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E49DB" w14:textId="77777777" w:rsidR="00977C94" w:rsidRDefault="00977C94" w:rsidP="00DD1A3B">
      <w:pPr>
        <w:pStyle w:val="Nadpis2"/>
        <w:rPr>
          <w:rFonts w:ascii="Times New Roman" w:hAnsi="Times New Roman" w:cs="Arial"/>
          <w:color w:val="000000"/>
          <w:sz w:val="28"/>
          <w:szCs w:val="28"/>
        </w:rPr>
      </w:pPr>
    </w:p>
    <w:p w14:paraId="4902FA42" w14:textId="77777777" w:rsidR="00DB70E0" w:rsidRPr="00DB70E0" w:rsidRDefault="00DB70E0" w:rsidP="00DB70E0">
      <w:pPr>
        <w:pStyle w:val="Zkladntext"/>
      </w:pPr>
    </w:p>
    <w:p w14:paraId="20A44588" w14:textId="7290B242" w:rsidR="00DD1A3B" w:rsidRDefault="00C676FA" w:rsidP="00DD1A3B">
      <w:pPr>
        <w:pStyle w:val="Nadpis2"/>
        <w:rPr>
          <w:rFonts w:ascii="Times New Roman" w:hAnsi="Times New Roman" w:cs="Arial"/>
          <w:color w:val="000000"/>
          <w:sz w:val="24"/>
          <w:szCs w:val="24"/>
        </w:rPr>
      </w:pPr>
      <w:r>
        <w:rPr>
          <w:rFonts w:ascii="Times New Roman" w:hAnsi="Times New Roman" w:cs="Arial"/>
          <w:color w:val="000000"/>
          <w:sz w:val="28"/>
          <w:szCs w:val="28"/>
        </w:rPr>
        <w:t xml:space="preserve">Kupní </w:t>
      </w:r>
      <w:r w:rsidR="00F9421E">
        <w:rPr>
          <w:rFonts w:ascii="Times New Roman" w:hAnsi="Times New Roman" w:cs="Arial"/>
          <w:color w:val="000000"/>
          <w:sz w:val="28"/>
          <w:szCs w:val="28"/>
        </w:rPr>
        <w:t>smlouva</w:t>
      </w:r>
    </w:p>
    <w:p w14:paraId="590C2655" w14:textId="21CA976E" w:rsidR="00DD1A3B" w:rsidRDefault="00DD1A3B" w:rsidP="002E1582">
      <w:pPr>
        <w:jc w:val="center"/>
        <w:rPr>
          <w:rFonts w:cs="Arial"/>
          <w:color w:val="000000"/>
        </w:rPr>
      </w:pPr>
      <w:r>
        <w:rPr>
          <w:rFonts w:cs="Arial"/>
          <w:color w:val="000000"/>
        </w:rPr>
        <w:t xml:space="preserve">uzavřená dle </w:t>
      </w:r>
      <w:proofErr w:type="spellStart"/>
      <w:r>
        <w:rPr>
          <w:rFonts w:cs="Arial"/>
          <w:color w:val="000000"/>
        </w:rPr>
        <w:t>ust</w:t>
      </w:r>
      <w:proofErr w:type="spellEnd"/>
      <w:r>
        <w:rPr>
          <w:rFonts w:cs="Arial"/>
          <w:color w:val="000000"/>
        </w:rPr>
        <w:t>. § 2079 a násl. zákona č. 89/2012 Sb.</w:t>
      </w:r>
      <w:r w:rsidR="00977C94">
        <w:rPr>
          <w:rFonts w:cs="Arial"/>
          <w:color w:val="000000"/>
        </w:rPr>
        <w:t>,</w:t>
      </w:r>
      <w:r>
        <w:rPr>
          <w:rFonts w:cs="Arial"/>
          <w:color w:val="000000"/>
        </w:rPr>
        <w:t xml:space="preserve"> občanský zákoník</w:t>
      </w:r>
      <w:r w:rsidR="002B7372">
        <w:rPr>
          <w:rFonts w:cs="Arial"/>
          <w:color w:val="000000"/>
        </w:rPr>
        <w:t>, ve znění platném a účinném</w:t>
      </w:r>
    </w:p>
    <w:p w14:paraId="12479CA2" w14:textId="77777777" w:rsidR="00DB70E0" w:rsidRDefault="00DB70E0" w:rsidP="00DD1A3B">
      <w:pPr>
        <w:jc w:val="center"/>
        <w:rPr>
          <w:rFonts w:cs="Arial"/>
          <w:color w:val="000000"/>
        </w:rPr>
      </w:pPr>
    </w:p>
    <w:p w14:paraId="7B9AA0A9" w14:textId="77777777" w:rsidR="00DD1A3B" w:rsidRDefault="00DD1A3B" w:rsidP="00DD1A3B">
      <w:pPr>
        <w:jc w:val="center"/>
        <w:rPr>
          <w:rFonts w:cs="Arial"/>
          <w:b/>
          <w:color w:val="000000"/>
        </w:rPr>
      </w:pPr>
    </w:p>
    <w:p w14:paraId="76126A3A" w14:textId="77777777" w:rsidR="00DD1A3B" w:rsidRDefault="00DD1A3B" w:rsidP="00DD1A3B">
      <w:pPr>
        <w:jc w:val="center"/>
        <w:rPr>
          <w:rFonts w:cs="Arial"/>
          <w:color w:val="000000"/>
        </w:rPr>
      </w:pPr>
      <w:r>
        <w:rPr>
          <w:rFonts w:cs="Arial"/>
          <w:b/>
          <w:color w:val="000000"/>
        </w:rPr>
        <w:t>Smluvní strany</w:t>
      </w:r>
    </w:p>
    <w:p w14:paraId="0D74507D" w14:textId="77777777" w:rsidR="00DD1A3B" w:rsidRDefault="00DD1A3B" w:rsidP="00DD1A3B">
      <w:pPr>
        <w:jc w:val="center"/>
        <w:rPr>
          <w:rFonts w:cs="Arial"/>
          <w:color w:val="000000"/>
        </w:rPr>
      </w:pPr>
    </w:p>
    <w:p w14:paraId="42408FE5" w14:textId="6826BC6E" w:rsidR="00DD1A3B" w:rsidRDefault="00DD1A3B" w:rsidP="00EE0842">
      <w:pPr>
        <w:tabs>
          <w:tab w:val="left" w:pos="2268"/>
        </w:tabs>
        <w:jc w:val="both"/>
        <w:rPr>
          <w:rFonts w:cs="Arial"/>
          <w:color w:val="000000"/>
        </w:rPr>
      </w:pPr>
      <w:r>
        <w:rPr>
          <w:rFonts w:cs="Arial"/>
          <w:b/>
          <w:color w:val="000000"/>
        </w:rPr>
        <w:t xml:space="preserve">Prodávající: </w:t>
      </w:r>
      <w:r>
        <w:rPr>
          <w:rFonts w:cs="Arial"/>
          <w:b/>
          <w:color w:val="000000"/>
        </w:rPr>
        <w:tab/>
      </w:r>
      <w:commentRangeStart w:id="0"/>
    </w:p>
    <w:p w14:paraId="41DD1EC8" w14:textId="2CDFDFA4" w:rsidR="00DD1A3B" w:rsidRDefault="00C676FA" w:rsidP="00EE0842">
      <w:pPr>
        <w:tabs>
          <w:tab w:val="left" w:pos="2268"/>
        </w:tabs>
        <w:rPr>
          <w:rFonts w:cs="Arial"/>
          <w:color w:val="000000"/>
        </w:rPr>
      </w:pPr>
      <w:r>
        <w:rPr>
          <w:rFonts w:cs="Arial"/>
          <w:color w:val="000000"/>
        </w:rPr>
        <w:t xml:space="preserve">Sídlo: </w:t>
      </w:r>
      <w:r w:rsidR="00977C94">
        <w:rPr>
          <w:rFonts w:cs="Arial"/>
          <w:color w:val="000000"/>
        </w:rPr>
        <w:tab/>
      </w:r>
    </w:p>
    <w:p w14:paraId="5AF2A949" w14:textId="23935179" w:rsidR="00DD1A3B" w:rsidRDefault="00DD1A3B" w:rsidP="00EE0842">
      <w:pPr>
        <w:tabs>
          <w:tab w:val="left" w:pos="2268"/>
        </w:tabs>
        <w:rPr>
          <w:rFonts w:cs="Arial"/>
          <w:color w:val="000000"/>
        </w:rPr>
      </w:pPr>
      <w:r>
        <w:rPr>
          <w:rFonts w:cs="Arial"/>
          <w:color w:val="000000"/>
        </w:rPr>
        <w:t xml:space="preserve">IČ: </w:t>
      </w:r>
      <w:r w:rsidR="00977C94">
        <w:rPr>
          <w:rFonts w:cs="Arial"/>
          <w:color w:val="000000"/>
        </w:rPr>
        <w:tab/>
      </w:r>
    </w:p>
    <w:p w14:paraId="2A552C10" w14:textId="65A95FF4" w:rsidR="00DD1A3B" w:rsidRDefault="00C676FA" w:rsidP="00830D1F">
      <w:pPr>
        <w:tabs>
          <w:tab w:val="left" w:pos="2268"/>
        </w:tabs>
        <w:rPr>
          <w:rFonts w:cs="Arial"/>
          <w:color w:val="000000"/>
        </w:rPr>
      </w:pPr>
      <w:r>
        <w:rPr>
          <w:rFonts w:cs="Arial"/>
          <w:color w:val="000000"/>
        </w:rPr>
        <w:t xml:space="preserve">DIČ: </w:t>
      </w:r>
      <w:r w:rsidR="00977C94">
        <w:rPr>
          <w:rFonts w:cs="Arial"/>
          <w:color w:val="000000"/>
        </w:rPr>
        <w:tab/>
      </w:r>
    </w:p>
    <w:p w14:paraId="208833C9" w14:textId="2DD2FB0B" w:rsidR="00DD1A3B" w:rsidRDefault="00DD1A3B" w:rsidP="00EE0842">
      <w:pPr>
        <w:tabs>
          <w:tab w:val="left" w:pos="2268"/>
        </w:tabs>
        <w:rPr>
          <w:rFonts w:cs="Arial"/>
          <w:color w:val="000000"/>
        </w:rPr>
      </w:pPr>
      <w:r w:rsidRPr="00C92EC1">
        <w:rPr>
          <w:rFonts w:cs="Arial"/>
          <w:color w:val="000000"/>
        </w:rPr>
        <w:t>zastoupen:</w:t>
      </w:r>
      <w:r w:rsidR="00C676FA" w:rsidRPr="00C92EC1">
        <w:rPr>
          <w:rFonts w:cs="Arial"/>
          <w:color w:val="000000"/>
        </w:rPr>
        <w:t xml:space="preserve"> </w:t>
      </w:r>
      <w:r w:rsidR="00977C94" w:rsidRPr="00C92EC1">
        <w:rPr>
          <w:rFonts w:cs="Arial"/>
          <w:color w:val="000000"/>
        </w:rPr>
        <w:tab/>
      </w:r>
    </w:p>
    <w:p w14:paraId="243774EC" w14:textId="0BACF2E8" w:rsidR="00830D1F" w:rsidRPr="00830D1F" w:rsidRDefault="00830D1F" w:rsidP="00830D1F">
      <w:pPr>
        <w:tabs>
          <w:tab w:val="left" w:pos="2268"/>
        </w:tabs>
        <w:jc w:val="both"/>
        <w:rPr>
          <w:rFonts w:cs="Arial"/>
          <w:color w:val="000000"/>
        </w:rPr>
      </w:pPr>
      <w:r w:rsidRPr="00830D1F">
        <w:rPr>
          <w:rFonts w:cs="Arial"/>
          <w:color w:val="000000"/>
        </w:rPr>
        <w:t>daňový režim:</w:t>
      </w:r>
      <w:r w:rsidRPr="00830D1F">
        <w:rPr>
          <w:rFonts w:cs="Arial"/>
          <w:color w:val="000000"/>
        </w:rPr>
        <w:tab/>
      </w:r>
      <w:r w:rsidR="00B17C3F" w:rsidRPr="00390955">
        <w:rPr>
          <w:rFonts w:cs="Arial"/>
          <w:i/>
          <w:color w:val="000000"/>
        </w:rPr>
        <w:t>plátce</w:t>
      </w:r>
      <w:r w:rsidR="00390955" w:rsidRPr="00390955">
        <w:rPr>
          <w:rFonts w:cs="Arial"/>
          <w:i/>
          <w:color w:val="000000"/>
        </w:rPr>
        <w:t>/neplátce</w:t>
      </w:r>
      <w:r w:rsidR="00B17C3F" w:rsidRPr="00390955">
        <w:rPr>
          <w:rFonts w:cs="Arial"/>
          <w:i/>
          <w:color w:val="000000"/>
        </w:rPr>
        <w:t xml:space="preserve"> DPH</w:t>
      </w:r>
    </w:p>
    <w:p w14:paraId="7E8D3F79" w14:textId="11F5A1F3" w:rsidR="00830D1F" w:rsidRPr="00830D1F" w:rsidRDefault="00830D1F" w:rsidP="00830D1F">
      <w:pPr>
        <w:tabs>
          <w:tab w:val="left" w:pos="2268"/>
        </w:tabs>
        <w:jc w:val="both"/>
        <w:rPr>
          <w:rFonts w:cs="Arial"/>
          <w:color w:val="000000"/>
        </w:rPr>
      </w:pPr>
      <w:r w:rsidRPr="00830D1F">
        <w:rPr>
          <w:rFonts w:cs="Arial"/>
          <w:color w:val="000000"/>
        </w:rPr>
        <w:t>bankovní spojení:</w:t>
      </w:r>
      <w:r w:rsidRPr="00830D1F">
        <w:rPr>
          <w:rFonts w:cs="Arial"/>
          <w:color w:val="000000"/>
        </w:rPr>
        <w:tab/>
      </w:r>
    </w:p>
    <w:p w14:paraId="0BC8F893" w14:textId="1752AFA9" w:rsidR="00830D1F" w:rsidRDefault="00830D1F" w:rsidP="00830D1F">
      <w:pPr>
        <w:tabs>
          <w:tab w:val="left" w:pos="2268"/>
        </w:tabs>
        <w:jc w:val="both"/>
        <w:rPr>
          <w:rFonts w:cs="Arial"/>
          <w:color w:val="000000"/>
        </w:rPr>
      </w:pPr>
      <w:r w:rsidRPr="00830D1F">
        <w:rPr>
          <w:rFonts w:cs="Arial"/>
          <w:color w:val="000000"/>
        </w:rPr>
        <w:t xml:space="preserve">č. účtu: </w:t>
      </w:r>
      <w:r w:rsidRPr="00830D1F">
        <w:rPr>
          <w:rFonts w:cs="Arial"/>
          <w:color w:val="000000"/>
        </w:rPr>
        <w:tab/>
      </w:r>
    </w:p>
    <w:p w14:paraId="37F4DD5E" w14:textId="5A29ABB4" w:rsidR="00DD1A3B" w:rsidRDefault="00DD1A3B" w:rsidP="00EE0842">
      <w:pPr>
        <w:tabs>
          <w:tab w:val="left" w:pos="2268"/>
        </w:tabs>
        <w:jc w:val="both"/>
        <w:rPr>
          <w:rFonts w:cs="Arial"/>
          <w:color w:val="000000"/>
        </w:rPr>
      </w:pPr>
      <w:r>
        <w:rPr>
          <w:rFonts w:cs="Arial"/>
          <w:color w:val="000000"/>
        </w:rPr>
        <w:t xml:space="preserve">zapsaná </w:t>
      </w:r>
      <w:r w:rsidR="00977C94">
        <w:rPr>
          <w:rFonts w:cs="Arial"/>
          <w:color w:val="000000"/>
        </w:rPr>
        <w:tab/>
      </w:r>
      <w:commentRangeEnd w:id="0"/>
      <w:r w:rsidR="00047A06">
        <w:rPr>
          <w:rStyle w:val="Odkaznakoment"/>
        </w:rPr>
        <w:commentReference w:id="0"/>
      </w:r>
    </w:p>
    <w:p w14:paraId="47DD414E" w14:textId="77777777" w:rsidR="00DD1A3B" w:rsidRDefault="00DD1A3B" w:rsidP="00DD1A3B">
      <w:pPr>
        <w:rPr>
          <w:rFonts w:cs="Arial"/>
          <w:color w:val="000000"/>
        </w:rPr>
      </w:pPr>
    </w:p>
    <w:p w14:paraId="0E1F253B" w14:textId="77777777" w:rsidR="00DD1A3B" w:rsidRDefault="00DD1A3B" w:rsidP="00DD1A3B">
      <w:pPr>
        <w:rPr>
          <w:rFonts w:cs="Arial"/>
          <w:color w:val="000000"/>
        </w:rPr>
      </w:pPr>
      <w:r>
        <w:rPr>
          <w:rFonts w:cs="Arial"/>
          <w:color w:val="000000"/>
        </w:rPr>
        <w:t>(na straně jedné, dále jen “prodávající“)</w:t>
      </w:r>
    </w:p>
    <w:p w14:paraId="5BE3FE61" w14:textId="77777777" w:rsidR="00DD1A3B" w:rsidRDefault="00DD1A3B" w:rsidP="00DD1A3B">
      <w:pPr>
        <w:jc w:val="center"/>
        <w:rPr>
          <w:rFonts w:cs="Arial"/>
          <w:color w:val="000000"/>
        </w:rPr>
      </w:pPr>
    </w:p>
    <w:p w14:paraId="54A2C70C" w14:textId="77777777" w:rsidR="00DD1A3B" w:rsidRDefault="00DD1A3B" w:rsidP="00DD1A3B">
      <w:pPr>
        <w:jc w:val="center"/>
        <w:rPr>
          <w:rFonts w:cs="Arial"/>
          <w:b/>
          <w:color w:val="000000"/>
        </w:rPr>
      </w:pPr>
      <w:r>
        <w:rPr>
          <w:rFonts w:cs="Arial"/>
          <w:color w:val="000000"/>
        </w:rPr>
        <w:t>a</w:t>
      </w:r>
    </w:p>
    <w:p w14:paraId="03BB0236" w14:textId="77777777" w:rsidR="00DD1A3B" w:rsidRDefault="00DD1A3B" w:rsidP="00DD1A3B">
      <w:pPr>
        <w:rPr>
          <w:rFonts w:cs="Arial"/>
          <w:b/>
          <w:color w:val="000000"/>
        </w:rPr>
      </w:pPr>
    </w:p>
    <w:p w14:paraId="385085D8" w14:textId="76922E0E" w:rsidR="00DD1A3B" w:rsidRPr="00977C94" w:rsidRDefault="00DD1A3B" w:rsidP="00A03A5D">
      <w:pPr>
        <w:tabs>
          <w:tab w:val="left" w:pos="2268"/>
        </w:tabs>
        <w:ind w:left="2265" w:hanging="2265"/>
        <w:jc w:val="both"/>
        <w:rPr>
          <w:rFonts w:cs="Arial"/>
          <w:color w:val="000000"/>
        </w:rPr>
      </w:pPr>
      <w:r w:rsidRPr="00977C94">
        <w:rPr>
          <w:rFonts w:cs="Arial"/>
          <w:b/>
          <w:color w:val="000000"/>
        </w:rPr>
        <w:t>Kupující:</w:t>
      </w:r>
      <w:r w:rsidR="00341D12">
        <w:rPr>
          <w:rFonts w:cs="Arial"/>
          <w:b/>
          <w:color w:val="000000"/>
        </w:rPr>
        <w:tab/>
      </w:r>
      <w:r w:rsidR="004C541E" w:rsidRPr="00BD624F">
        <w:rPr>
          <w:b/>
        </w:rPr>
        <w:t>Národní centrum ošetřovatelství a nelékařských zdravotnických oborů</w:t>
      </w:r>
    </w:p>
    <w:p w14:paraId="042B7A1A" w14:textId="77777777" w:rsidR="004C541E" w:rsidRPr="00BD624F" w:rsidRDefault="00DD1A3B" w:rsidP="00BD624F">
      <w:pPr>
        <w:tabs>
          <w:tab w:val="left" w:pos="2268"/>
        </w:tabs>
      </w:pPr>
      <w:r w:rsidRPr="00BD624F">
        <w:t>Sídlo</w:t>
      </w:r>
      <w:r w:rsidR="00977C94" w:rsidRPr="00BD624F">
        <w:t>:</w:t>
      </w:r>
      <w:r w:rsidR="00977C94" w:rsidRPr="00BD624F">
        <w:tab/>
      </w:r>
      <w:r w:rsidR="004C541E" w:rsidRPr="00BD624F">
        <w:t xml:space="preserve">Vinařská 965/6, 603 00 Brno </w:t>
      </w:r>
    </w:p>
    <w:p w14:paraId="12F7E7A1" w14:textId="77777777" w:rsidR="00DD1A3B" w:rsidRPr="00BD624F" w:rsidRDefault="00DD1A3B" w:rsidP="00BD624F">
      <w:pPr>
        <w:tabs>
          <w:tab w:val="left" w:pos="2268"/>
        </w:tabs>
      </w:pPr>
      <w:r w:rsidRPr="00BD624F">
        <w:t>IČ:</w:t>
      </w:r>
      <w:r w:rsidRPr="00BD624F">
        <w:tab/>
      </w:r>
      <w:r w:rsidR="004C541E" w:rsidRPr="00BD624F">
        <w:t>00023850</w:t>
      </w:r>
      <w:r w:rsidR="004C541E" w:rsidRPr="00BD624F">
        <w:tab/>
      </w:r>
    </w:p>
    <w:p w14:paraId="4B7DB719" w14:textId="77777777" w:rsidR="00DD1A3B" w:rsidRPr="00BD624F" w:rsidRDefault="004C541E" w:rsidP="00BD624F">
      <w:pPr>
        <w:tabs>
          <w:tab w:val="left" w:pos="2268"/>
        </w:tabs>
      </w:pPr>
      <w:r w:rsidRPr="00BD624F">
        <w:t>DIČ:</w:t>
      </w:r>
      <w:r w:rsidRPr="00BD624F">
        <w:tab/>
      </w:r>
      <w:r w:rsidR="004E6D21" w:rsidRPr="00BD624F">
        <w:t>CZ00023850</w:t>
      </w:r>
    </w:p>
    <w:p w14:paraId="30E608FC" w14:textId="71E82F65" w:rsidR="00DD1A3B" w:rsidRPr="00BD624F" w:rsidRDefault="00DD1A3B" w:rsidP="00BD624F">
      <w:pPr>
        <w:tabs>
          <w:tab w:val="left" w:pos="2268"/>
        </w:tabs>
      </w:pPr>
      <w:r w:rsidRPr="00BD624F">
        <w:t>zastoupen:</w:t>
      </w:r>
      <w:r w:rsidR="00977C94">
        <w:tab/>
      </w:r>
      <w:r w:rsidR="00390955" w:rsidRPr="00390955">
        <w:t>PharmDr. Jan</w:t>
      </w:r>
      <w:r w:rsidR="00390955">
        <w:t>em</w:t>
      </w:r>
      <w:r w:rsidR="00390955" w:rsidRPr="00390955">
        <w:t xml:space="preserve"> Šaloun</w:t>
      </w:r>
      <w:r w:rsidR="00390955">
        <w:t>em</w:t>
      </w:r>
      <w:r w:rsidR="00390955" w:rsidRPr="00390955">
        <w:t>, Ph.D.</w:t>
      </w:r>
      <w:r w:rsidR="00390955">
        <w:t>, ředitelem</w:t>
      </w:r>
    </w:p>
    <w:p w14:paraId="03F3694B" w14:textId="77777777" w:rsidR="00801F08" w:rsidRPr="00801F08" w:rsidRDefault="00801F08" w:rsidP="00801F08">
      <w:pPr>
        <w:tabs>
          <w:tab w:val="left" w:pos="2268"/>
        </w:tabs>
        <w:rPr>
          <w:rFonts w:cs="Arial"/>
          <w:color w:val="000000"/>
        </w:rPr>
      </w:pPr>
      <w:r w:rsidRPr="00801F08">
        <w:rPr>
          <w:rFonts w:cs="Arial"/>
          <w:color w:val="000000"/>
        </w:rPr>
        <w:t>bankovní spojení:</w:t>
      </w:r>
      <w:r w:rsidRPr="00801F08">
        <w:rPr>
          <w:rFonts w:cs="Arial"/>
          <w:color w:val="000000"/>
        </w:rPr>
        <w:tab/>
        <w:t xml:space="preserve">Česká </w:t>
      </w:r>
      <w:r w:rsidRPr="00801F08">
        <w:t>národní</w:t>
      </w:r>
      <w:r w:rsidRPr="00801F08">
        <w:rPr>
          <w:rFonts w:cs="Arial"/>
          <w:color w:val="000000"/>
        </w:rPr>
        <w:t xml:space="preserve"> banka, pobočka Brno</w:t>
      </w:r>
    </w:p>
    <w:p w14:paraId="2C1B0923" w14:textId="3EE076D3" w:rsidR="00801F08" w:rsidRPr="00801F08" w:rsidRDefault="00801F08" w:rsidP="00801F08">
      <w:pPr>
        <w:tabs>
          <w:tab w:val="left" w:pos="2268"/>
        </w:tabs>
        <w:rPr>
          <w:rFonts w:cs="Arial"/>
          <w:color w:val="000000"/>
        </w:rPr>
      </w:pPr>
      <w:r>
        <w:rPr>
          <w:rFonts w:cs="Arial"/>
          <w:color w:val="000000"/>
        </w:rPr>
        <w:tab/>
      </w:r>
      <w:r w:rsidRPr="00801F08">
        <w:rPr>
          <w:rFonts w:cs="Arial"/>
          <w:color w:val="000000"/>
        </w:rPr>
        <w:t xml:space="preserve">Rooseveltova </w:t>
      </w:r>
      <w:r w:rsidRPr="00801F08">
        <w:t>575</w:t>
      </w:r>
      <w:r w:rsidRPr="00801F08">
        <w:rPr>
          <w:rFonts w:cs="Arial"/>
          <w:color w:val="000000"/>
        </w:rPr>
        <w:t>/18, 60</w:t>
      </w:r>
      <w:r w:rsidR="00294B18">
        <w:rPr>
          <w:rFonts w:cs="Arial"/>
          <w:color w:val="000000"/>
        </w:rPr>
        <w:t>3</w:t>
      </w:r>
      <w:r w:rsidRPr="00801F08">
        <w:rPr>
          <w:rFonts w:cs="Arial"/>
          <w:color w:val="000000"/>
        </w:rPr>
        <w:t xml:space="preserve"> </w:t>
      </w:r>
      <w:r w:rsidR="00294B18">
        <w:rPr>
          <w:rFonts w:cs="Arial"/>
          <w:color w:val="000000"/>
        </w:rPr>
        <w:t>00</w:t>
      </w:r>
      <w:r w:rsidRPr="00801F08">
        <w:rPr>
          <w:rFonts w:cs="Arial"/>
          <w:color w:val="000000"/>
        </w:rPr>
        <w:t xml:space="preserve"> Brno</w:t>
      </w:r>
    </w:p>
    <w:p w14:paraId="243A419C" w14:textId="77777777" w:rsidR="00801F08" w:rsidRPr="00801F08" w:rsidRDefault="00801F08" w:rsidP="00801F08">
      <w:pPr>
        <w:tabs>
          <w:tab w:val="left" w:pos="2268"/>
        </w:tabs>
        <w:rPr>
          <w:rFonts w:cs="Arial"/>
          <w:color w:val="000000"/>
        </w:rPr>
      </w:pPr>
      <w:r w:rsidRPr="00801F08">
        <w:rPr>
          <w:rFonts w:cs="Arial"/>
          <w:color w:val="000000"/>
        </w:rPr>
        <w:t>č. účtu:</w:t>
      </w:r>
      <w:r w:rsidRPr="00801F08">
        <w:rPr>
          <w:rFonts w:cs="Arial"/>
          <w:color w:val="000000"/>
        </w:rPr>
        <w:tab/>
      </w:r>
      <w:r w:rsidRPr="00801F08">
        <w:t>197435621</w:t>
      </w:r>
      <w:r w:rsidRPr="00801F08">
        <w:rPr>
          <w:rFonts w:cs="Arial"/>
          <w:color w:val="000000"/>
        </w:rPr>
        <w:t>/0710</w:t>
      </w:r>
    </w:p>
    <w:p w14:paraId="69F3B27E" w14:textId="77777777" w:rsidR="00801F08" w:rsidRDefault="00830D1F" w:rsidP="00830D1F">
      <w:pPr>
        <w:tabs>
          <w:tab w:val="left" w:pos="2268"/>
        </w:tabs>
        <w:rPr>
          <w:rFonts w:cs="Arial"/>
          <w:color w:val="000000"/>
        </w:rPr>
      </w:pPr>
      <w:r>
        <w:rPr>
          <w:rFonts w:cs="Arial"/>
          <w:color w:val="000000"/>
        </w:rPr>
        <w:t xml:space="preserve">forma </w:t>
      </w:r>
      <w:r w:rsidRPr="00830D1F">
        <w:t>organizace</w:t>
      </w:r>
      <w:r>
        <w:rPr>
          <w:rFonts w:cs="Arial"/>
          <w:color w:val="000000"/>
        </w:rPr>
        <w:tab/>
        <w:t>státní příspěvková organizace</w:t>
      </w:r>
    </w:p>
    <w:p w14:paraId="45138E26" w14:textId="77777777" w:rsidR="00830D1F" w:rsidRDefault="00830D1F" w:rsidP="00DD1A3B">
      <w:pPr>
        <w:rPr>
          <w:rFonts w:cs="Arial"/>
          <w:color w:val="000000"/>
        </w:rPr>
      </w:pPr>
    </w:p>
    <w:p w14:paraId="1A4123BF" w14:textId="77777777" w:rsidR="00DD1A3B" w:rsidRDefault="00DD1A3B" w:rsidP="00DD1A3B">
      <w:pPr>
        <w:rPr>
          <w:rFonts w:cs="Arial"/>
          <w:color w:val="000000"/>
        </w:rPr>
      </w:pPr>
      <w:r>
        <w:rPr>
          <w:rFonts w:cs="Arial"/>
          <w:color w:val="000000"/>
        </w:rPr>
        <w:t>(na straně druhé, dále jen “kupující“)</w:t>
      </w:r>
    </w:p>
    <w:p w14:paraId="6B9D5D5C" w14:textId="77777777" w:rsidR="00DD1A3B" w:rsidRDefault="00DD1A3B" w:rsidP="00DD1A3B">
      <w:pPr>
        <w:jc w:val="both"/>
        <w:rPr>
          <w:rFonts w:cs="Arial"/>
          <w:color w:val="000000"/>
        </w:rPr>
      </w:pPr>
    </w:p>
    <w:p w14:paraId="6050A07B" w14:textId="77777777" w:rsidR="00DB70E0" w:rsidRDefault="00DB70E0" w:rsidP="00DD1A3B">
      <w:pPr>
        <w:jc w:val="both"/>
        <w:rPr>
          <w:rFonts w:cs="Arial"/>
          <w:color w:val="000000"/>
        </w:rPr>
      </w:pPr>
    </w:p>
    <w:p w14:paraId="0F139181" w14:textId="3BE4509B" w:rsidR="00DD1A3B" w:rsidRDefault="00DD1A3B" w:rsidP="00E46AAD">
      <w:pPr>
        <w:jc w:val="both"/>
        <w:rPr>
          <w:rFonts w:cs="Arial"/>
          <w:color w:val="000000"/>
        </w:rPr>
      </w:pPr>
      <w:r>
        <w:rPr>
          <w:rFonts w:cs="Arial"/>
          <w:color w:val="000000"/>
        </w:rPr>
        <w:t xml:space="preserve">Tato smlouva je uzavíraná mezi shora uvedenými smluvními stranami na základě výsledků výběrového řízení na veřejnou zakázku malého rozsahu </w:t>
      </w:r>
      <w:r w:rsidRPr="00BB5121">
        <w:rPr>
          <w:rFonts w:cs="Arial"/>
          <w:b/>
          <w:color w:val="000000"/>
        </w:rPr>
        <w:t>„</w:t>
      </w:r>
      <w:r w:rsidR="00296CC5" w:rsidRPr="00657CB9">
        <w:rPr>
          <w:b/>
        </w:rPr>
        <w:t>NCO NZO Brno –</w:t>
      </w:r>
      <w:r w:rsidR="00B120C3">
        <w:rPr>
          <w:b/>
        </w:rPr>
        <w:t xml:space="preserve"> obnova HW prostředků centra 2020</w:t>
      </w:r>
      <w:r w:rsidR="00F37197">
        <w:rPr>
          <w:b/>
        </w:rPr>
        <w:t>.</w:t>
      </w:r>
      <w:r w:rsidRPr="00657CB9">
        <w:rPr>
          <w:rFonts w:cs="Arial"/>
          <w:b/>
          <w:color w:val="000000"/>
        </w:rPr>
        <w:t>“</w:t>
      </w:r>
      <w:r w:rsidR="006F265B">
        <w:rPr>
          <w:rFonts w:cs="Arial"/>
          <w:b/>
          <w:color w:val="000000"/>
        </w:rPr>
        <w:t xml:space="preserve"> </w:t>
      </w:r>
      <w:r w:rsidR="006F265B" w:rsidRPr="006F265B">
        <w:rPr>
          <w:rFonts w:cs="Arial"/>
          <w:color w:val="000000"/>
        </w:rPr>
        <w:t>(dále jen „veřejná zakázka“</w:t>
      </w:r>
      <w:r w:rsidR="00341D12">
        <w:rPr>
          <w:rFonts w:cs="Arial"/>
          <w:color w:val="000000"/>
        </w:rPr>
        <w:t>)</w:t>
      </w:r>
      <w:r w:rsidRPr="006F265B">
        <w:rPr>
          <w:rFonts w:cs="Arial"/>
          <w:color w:val="000000"/>
        </w:rPr>
        <w:t>.</w:t>
      </w:r>
    </w:p>
    <w:p w14:paraId="232AE55B" w14:textId="0F4906F0" w:rsidR="00DB70E0" w:rsidRDefault="00DB70E0">
      <w:pPr>
        <w:widowControl/>
        <w:suppressAutoHyphens w:val="0"/>
        <w:spacing w:after="200" w:line="276" w:lineRule="auto"/>
        <w:rPr>
          <w:rFonts w:cs="Arial"/>
          <w:b/>
          <w:color w:val="000000"/>
        </w:rPr>
      </w:pPr>
    </w:p>
    <w:p w14:paraId="04F4B0F9" w14:textId="77777777" w:rsidR="001F2541" w:rsidRDefault="001F2541">
      <w:pPr>
        <w:widowControl/>
        <w:suppressAutoHyphens w:val="0"/>
        <w:spacing w:after="200" w:line="276" w:lineRule="auto"/>
        <w:rPr>
          <w:rFonts w:cs="Arial"/>
          <w:b/>
          <w:color w:val="000000"/>
        </w:rPr>
      </w:pPr>
      <w:r>
        <w:rPr>
          <w:rFonts w:cs="Arial"/>
          <w:b/>
          <w:color w:val="000000"/>
        </w:rPr>
        <w:br w:type="page"/>
      </w:r>
    </w:p>
    <w:p w14:paraId="148365D6" w14:textId="60FDD581" w:rsidR="00DD1A3B" w:rsidRDefault="00DD1A3B">
      <w:pPr>
        <w:jc w:val="center"/>
        <w:rPr>
          <w:rFonts w:cs="Arial"/>
          <w:b/>
          <w:color w:val="000000"/>
        </w:rPr>
      </w:pPr>
      <w:r>
        <w:rPr>
          <w:rFonts w:cs="Arial"/>
          <w:b/>
          <w:color w:val="000000"/>
        </w:rPr>
        <w:lastRenderedPageBreak/>
        <w:t>I.</w:t>
      </w:r>
    </w:p>
    <w:p w14:paraId="0FE68488" w14:textId="77777777" w:rsidR="00DD1A3B" w:rsidRDefault="00DD1A3B">
      <w:pPr>
        <w:jc w:val="center"/>
        <w:rPr>
          <w:rFonts w:cs="Arial"/>
          <w:b/>
          <w:color w:val="000000"/>
        </w:rPr>
      </w:pPr>
      <w:r>
        <w:rPr>
          <w:rFonts w:cs="Arial"/>
          <w:b/>
          <w:color w:val="000000"/>
        </w:rPr>
        <w:t>Předmět smlouvy</w:t>
      </w:r>
    </w:p>
    <w:p w14:paraId="095FB7F7" w14:textId="7E652FB2" w:rsidR="00DD1A3B" w:rsidRDefault="00DD1A3B" w:rsidP="00B120C3">
      <w:pPr>
        <w:pStyle w:val="Default"/>
        <w:numPr>
          <w:ilvl w:val="1"/>
          <w:numId w:val="23"/>
        </w:numPr>
        <w:spacing w:before="240" w:after="240"/>
        <w:ind w:left="573" w:hanging="573"/>
        <w:jc w:val="both"/>
        <w:rPr>
          <w:rFonts w:ascii="Times New Roman" w:hAnsi="Times New Roman" w:cs="Times New Roman"/>
        </w:rPr>
      </w:pPr>
      <w:r w:rsidRPr="006E480A">
        <w:rPr>
          <w:rFonts w:ascii="Times New Roman" w:hAnsi="Times New Roman" w:cs="Times New Roman"/>
        </w:rPr>
        <w:t>Prodávající se zavazuje kupujícímu dodat</w:t>
      </w:r>
      <w:r w:rsidR="00BD3229" w:rsidRPr="00657CB9">
        <w:rPr>
          <w:rFonts w:ascii="Times New Roman" w:hAnsi="Times New Roman" w:cs="Times New Roman"/>
          <w:color w:val="auto"/>
        </w:rPr>
        <w:t xml:space="preserve"> </w:t>
      </w:r>
      <w:r w:rsidR="00502272">
        <w:rPr>
          <w:rFonts w:ascii="Times New Roman" w:hAnsi="Times New Roman" w:cs="Times New Roman"/>
          <w:color w:val="auto"/>
        </w:rPr>
        <w:t>technické vybavení (</w:t>
      </w:r>
      <w:r w:rsidRPr="006E480A">
        <w:rPr>
          <w:rFonts w:ascii="Times New Roman" w:hAnsi="Times New Roman" w:cs="Times New Roman"/>
        </w:rPr>
        <w:t>zařízení</w:t>
      </w:r>
      <w:r w:rsidR="00502272">
        <w:rPr>
          <w:rFonts w:ascii="Times New Roman" w:hAnsi="Times New Roman" w:cs="Times New Roman"/>
        </w:rPr>
        <w:t>)</w:t>
      </w:r>
      <w:r w:rsidRPr="006E480A">
        <w:rPr>
          <w:rFonts w:ascii="Times New Roman" w:hAnsi="Times New Roman" w:cs="Times New Roman"/>
        </w:rPr>
        <w:t xml:space="preserve"> specifikované </w:t>
      </w:r>
      <w:r w:rsidR="00671A02">
        <w:rPr>
          <w:rFonts w:ascii="Times New Roman" w:hAnsi="Times New Roman" w:cs="Times New Roman"/>
        </w:rPr>
        <w:t>v zadávací d</w:t>
      </w:r>
      <w:r w:rsidR="00EE368E">
        <w:rPr>
          <w:rFonts w:ascii="Times New Roman" w:hAnsi="Times New Roman" w:cs="Times New Roman"/>
        </w:rPr>
        <w:t>o</w:t>
      </w:r>
      <w:r w:rsidR="00671A02">
        <w:rPr>
          <w:rFonts w:ascii="Times New Roman" w:hAnsi="Times New Roman" w:cs="Times New Roman"/>
        </w:rPr>
        <w:t>kumentaci</w:t>
      </w:r>
      <w:r w:rsidR="00286AFA" w:rsidRPr="00286AFA">
        <w:rPr>
          <w:rFonts w:ascii="Times New Roman" w:hAnsi="Times New Roman" w:cs="Times New Roman"/>
        </w:rPr>
        <w:t xml:space="preserve"> veřejné zakázky</w:t>
      </w:r>
      <w:r w:rsidR="0070362E">
        <w:rPr>
          <w:rFonts w:ascii="Times New Roman" w:hAnsi="Times New Roman" w:cs="Times New Roman"/>
        </w:rPr>
        <w:t xml:space="preserve"> </w:t>
      </w:r>
      <w:r w:rsidR="00BB5121" w:rsidRPr="006E480A">
        <w:rPr>
          <w:rFonts w:ascii="Times New Roman" w:hAnsi="Times New Roman" w:cs="Times New Roman"/>
        </w:rPr>
        <w:t>malého</w:t>
      </w:r>
      <w:r w:rsidR="005B7155">
        <w:rPr>
          <w:rFonts w:ascii="Times New Roman" w:hAnsi="Times New Roman" w:cs="Times New Roman"/>
        </w:rPr>
        <w:t xml:space="preserve"> rozsahu</w:t>
      </w:r>
      <w:r w:rsidR="00BB5121" w:rsidRPr="006E480A">
        <w:rPr>
          <w:rFonts w:ascii="Times New Roman" w:hAnsi="Times New Roman" w:cs="Times New Roman"/>
        </w:rPr>
        <w:t xml:space="preserve"> </w:t>
      </w:r>
      <w:r w:rsidR="005B7155">
        <w:rPr>
          <w:rFonts w:ascii="Times New Roman" w:hAnsi="Times New Roman" w:cs="Times New Roman"/>
        </w:rPr>
        <w:t>„</w:t>
      </w:r>
      <w:r w:rsidR="00B120C3" w:rsidRPr="00B120C3">
        <w:rPr>
          <w:rFonts w:ascii="Times New Roman" w:hAnsi="Times New Roman" w:cs="Times New Roman"/>
          <w:b/>
        </w:rPr>
        <w:t>NCO NZO Brno – obnova HW prostředků centra 2020</w:t>
      </w:r>
      <w:r w:rsidR="005B7155" w:rsidRPr="00BA4DC2">
        <w:rPr>
          <w:rFonts w:ascii="Times New Roman" w:hAnsi="Times New Roman" w:cs="Times New Roman"/>
        </w:rPr>
        <w:t>“</w:t>
      </w:r>
      <w:r w:rsidR="00BA4DC2" w:rsidRPr="00BA4DC2">
        <w:rPr>
          <w:rFonts w:ascii="Times New Roman" w:hAnsi="Times New Roman" w:cs="Times New Roman"/>
        </w:rPr>
        <w:t xml:space="preserve"> a cenov</w:t>
      </w:r>
      <w:r w:rsidR="002B7372">
        <w:rPr>
          <w:rFonts w:ascii="Times New Roman" w:hAnsi="Times New Roman" w:cs="Times New Roman"/>
        </w:rPr>
        <w:t>é</w:t>
      </w:r>
      <w:r w:rsidR="00BA4DC2" w:rsidRPr="00BA4DC2">
        <w:rPr>
          <w:rFonts w:ascii="Times New Roman" w:hAnsi="Times New Roman" w:cs="Times New Roman"/>
        </w:rPr>
        <w:t xml:space="preserve"> nabíd</w:t>
      </w:r>
      <w:r w:rsidR="002B7372">
        <w:rPr>
          <w:rFonts w:ascii="Times New Roman" w:hAnsi="Times New Roman" w:cs="Times New Roman"/>
        </w:rPr>
        <w:t>ce</w:t>
      </w:r>
      <w:r w:rsidR="00BA4DC2" w:rsidRPr="00BA4DC2">
        <w:rPr>
          <w:rFonts w:ascii="Times New Roman" w:hAnsi="Times New Roman" w:cs="Times New Roman"/>
        </w:rPr>
        <w:t xml:space="preserve"> prodávajícího</w:t>
      </w:r>
      <w:r w:rsidR="0002742A">
        <w:rPr>
          <w:rFonts w:ascii="Times New Roman" w:hAnsi="Times New Roman" w:cs="Times New Roman"/>
        </w:rPr>
        <w:t xml:space="preserve"> na předmětnou veřejnou zakázku</w:t>
      </w:r>
      <w:r w:rsidR="00DD7AF7">
        <w:rPr>
          <w:rFonts w:ascii="Times New Roman" w:hAnsi="Times New Roman" w:cs="Times New Roman"/>
        </w:rPr>
        <w:t>.</w:t>
      </w:r>
      <w:r w:rsidR="00BB5121" w:rsidRPr="006E480A">
        <w:rPr>
          <w:rFonts w:ascii="Times New Roman" w:hAnsi="Times New Roman" w:cs="Times New Roman"/>
          <w:b/>
        </w:rPr>
        <w:t xml:space="preserve"> </w:t>
      </w:r>
      <w:r w:rsidR="00286AFA" w:rsidRPr="00286AFA">
        <w:rPr>
          <w:rFonts w:ascii="Times New Roman" w:hAnsi="Times New Roman" w:cs="Times New Roman"/>
        </w:rPr>
        <w:t>Výzva k podání nabídek veřejné zakázky</w:t>
      </w:r>
      <w:r w:rsidRPr="006E480A">
        <w:rPr>
          <w:rFonts w:ascii="Times New Roman" w:hAnsi="Times New Roman" w:cs="Times New Roman"/>
        </w:rPr>
        <w:t xml:space="preserve"> je </w:t>
      </w:r>
      <w:r w:rsidR="006E480A">
        <w:rPr>
          <w:rFonts w:ascii="Times New Roman" w:hAnsi="Times New Roman" w:cs="Times New Roman"/>
        </w:rPr>
        <w:t>p</w:t>
      </w:r>
      <w:r w:rsidR="006E480A" w:rsidRPr="006E480A">
        <w:rPr>
          <w:rFonts w:ascii="Times New Roman" w:hAnsi="Times New Roman" w:cs="Times New Roman"/>
        </w:rPr>
        <w:t>říloh</w:t>
      </w:r>
      <w:r w:rsidR="006E480A">
        <w:rPr>
          <w:rFonts w:ascii="Times New Roman" w:hAnsi="Times New Roman" w:cs="Times New Roman"/>
        </w:rPr>
        <w:t>ou</w:t>
      </w:r>
      <w:r w:rsidR="006E480A" w:rsidRPr="006E480A">
        <w:rPr>
          <w:rFonts w:ascii="Times New Roman" w:hAnsi="Times New Roman" w:cs="Times New Roman"/>
        </w:rPr>
        <w:t xml:space="preserve"> č. 1</w:t>
      </w:r>
      <w:r w:rsidR="006E480A">
        <w:rPr>
          <w:rFonts w:ascii="Times New Roman" w:hAnsi="Times New Roman" w:cs="Times New Roman"/>
        </w:rPr>
        <w:t xml:space="preserve"> této smlouvy</w:t>
      </w:r>
      <w:r w:rsidR="00E77661">
        <w:rPr>
          <w:rFonts w:ascii="Times New Roman" w:hAnsi="Times New Roman" w:cs="Times New Roman"/>
        </w:rPr>
        <w:t>,</w:t>
      </w:r>
      <w:r w:rsidR="006E480A">
        <w:rPr>
          <w:rFonts w:ascii="Times New Roman" w:hAnsi="Times New Roman" w:cs="Times New Roman"/>
        </w:rPr>
        <w:t xml:space="preserve"> a</w:t>
      </w:r>
      <w:r w:rsidR="00BA4DC2">
        <w:rPr>
          <w:rFonts w:ascii="Times New Roman" w:hAnsi="Times New Roman" w:cs="Times New Roman"/>
        </w:rPr>
        <w:t xml:space="preserve"> cenová nabídka prodávajícího</w:t>
      </w:r>
      <w:r w:rsidR="00BD3229">
        <w:rPr>
          <w:rFonts w:ascii="Times New Roman" w:hAnsi="Times New Roman" w:cs="Times New Roman"/>
        </w:rPr>
        <w:t xml:space="preserve"> </w:t>
      </w:r>
      <w:r w:rsidR="00BD3229" w:rsidRPr="00657CB9">
        <w:rPr>
          <w:rFonts w:ascii="Times New Roman" w:hAnsi="Times New Roman" w:cs="Times New Roman"/>
        </w:rPr>
        <w:t>ve formě položkového rozpočtu</w:t>
      </w:r>
      <w:r w:rsidR="00BA4DC2" w:rsidRPr="00657CB9">
        <w:rPr>
          <w:rFonts w:ascii="Times New Roman" w:hAnsi="Times New Roman" w:cs="Times New Roman"/>
        </w:rPr>
        <w:t xml:space="preserve"> </w:t>
      </w:r>
      <w:r w:rsidR="00BD3229" w:rsidRPr="00657CB9">
        <w:rPr>
          <w:rFonts w:ascii="Times New Roman" w:hAnsi="Times New Roman" w:cs="Times New Roman"/>
        </w:rPr>
        <w:t xml:space="preserve">je </w:t>
      </w:r>
      <w:r w:rsidR="00BA4DC2" w:rsidRPr="00657CB9">
        <w:rPr>
          <w:rFonts w:ascii="Times New Roman" w:hAnsi="Times New Roman" w:cs="Times New Roman"/>
        </w:rPr>
        <w:t>přílohou č. 2</w:t>
      </w:r>
      <w:r w:rsidR="00BA4DC2">
        <w:rPr>
          <w:rFonts w:ascii="Times New Roman" w:hAnsi="Times New Roman" w:cs="Times New Roman"/>
        </w:rPr>
        <w:t xml:space="preserve"> této smlouvy</w:t>
      </w:r>
      <w:r w:rsidR="00ED40D2">
        <w:rPr>
          <w:rFonts w:ascii="Times New Roman" w:hAnsi="Times New Roman" w:cs="Times New Roman"/>
        </w:rPr>
        <w:t>.</w:t>
      </w:r>
      <w:r w:rsidR="002B7372">
        <w:rPr>
          <w:rFonts w:ascii="Times New Roman" w:hAnsi="Times New Roman" w:cs="Times New Roman"/>
        </w:rPr>
        <w:t xml:space="preserve"> </w:t>
      </w:r>
      <w:r w:rsidR="006E480A" w:rsidRPr="006E480A">
        <w:rPr>
          <w:rFonts w:ascii="Times New Roman" w:hAnsi="Times New Roman" w:cs="Times New Roman"/>
        </w:rPr>
        <w:t xml:space="preserve">Prodávající se zavazuje kupujícímu dodat </w:t>
      </w:r>
      <w:r w:rsidR="00FE44E9">
        <w:rPr>
          <w:rFonts w:ascii="Times New Roman" w:hAnsi="Times New Roman" w:cs="Times New Roman"/>
        </w:rPr>
        <w:t xml:space="preserve">kompletní </w:t>
      </w:r>
      <w:r w:rsidR="006E480A" w:rsidRPr="006E480A">
        <w:rPr>
          <w:rFonts w:ascii="Times New Roman" w:hAnsi="Times New Roman" w:cs="Times New Roman"/>
        </w:rPr>
        <w:t xml:space="preserve">specifikované zařízení </w:t>
      </w:r>
      <w:r w:rsidRPr="006E480A">
        <w:rPr>
          <w:rFonts w:ascii="Times New Roman" w:hAnsi="Times New Roman" w:cs="Times New Roman"/>
        </w:rPr>
        <w:t xml:space="preserve">za </w:t>
      </w:r>
      <w:r w:rsidR="006E480A">
        <w:rPr>
          <w:rFonts w:ascii="Times New Roman" w:hAnsi="Times New Roman" w:cs="Times New Roman"/>
        </w:rPr>
        <w:t>dále</w:t>
      </w:r>
      <w:r w:rsidR="00977C94" w:rsidRPr="006E480A">
        <w:rPr>
          <w:rFonts w:ascii="Times New Roman" w:hAnsi="Times New Roman" w:cs="Times New Roman"/>
        </w:rPr>
        <w:t xml:space="preserve"> </w:t>
      </w:r>
      <w:r w:rsidRPr="006E480A">
        <w:rPr>
          <w:rFonts w:ascii="Times New Roman" w:hAnsi="Times New Roman" w:cs="Times New Roman"/>
        </w:rPr>
        <w:t>uvedených podmínek a umožnit kupujícímu nabýt vlastnického práva k němu.</w:t>
      </w:r>
      <w:r w:rsidR="002F0714">
        <w:rPr>
          <w:rFonts w:ascii="Times New Roman" w:hAnsi="Times New Roman" w:cs="Times New Roman"/>
        </w:rPr>
        <w:t xml:space="preserve"> Prodávající kupujícímu taktéž současně předá veškerou dokumentaci k předmětu koupě. </w:t>
      </w:r>
    </w:p>
    <w:p w14:paraId="4C4CE26E" w14:textId="0AE3CD0F" w:rsidR="00B120C3" w:rsidRDefault="00B120C3" w:rsidP="00B120C3">
      <w:pPr>
        <w:pStyle w:val="Default"/>
        <w:numPr>
          <w:ilvl w:val="1"/>
          <w:numId w:val="23"/>
        </w:numPr>
        <w:spacing w:after="120" w:line="276" w:lineRule="auto"/>
        <w:jc w:val="both"/>
        <w:rPr>
          <w:rFonts w:ascii="Times New Roman" w:hAnsi="Times New Roman" w:cs="Times New Roman"/>
          <w:kern w:val="2"/>
        </w:rPr>
      </w:pPr>
      <w:r>
        <w:rPr>
          <w:rFonts w:ascii="Times New Roman" w:hAnsi="Times New Roman" w:cs="Times New Roman"/>
        </w:rPr>
        <w:t xml:space="preserve">Prodávající se zavazuje na základě této Smlouvy dodat kupujícímu </w:t>
      </w:r>
      <w:r w:rsidR="00671A02">
        <w:rPr>
          <w:rFonts w:ascii="Times New Roman" w:hAnsi="Times New Roman" w:cs="Times New Roman"/>
        </w:rPr>
        <w:t xml:space="preserve">zařízení </w:t>
      </w:r>
      <w:r>
        <w:rPr>
          <w:rFonts w:ascii="Times New Roman" w:hAnsi="Times New Roman" w:cs="Times New Roman"/>
        </w:rPr>
        <w:t>dle specifikace zadávací dokumentace k veřejné zakázce (příloha č. 1 k této Smlouvě).</w:t>
      </w:r>
      <w:r>
        <w:rPr>
          <w:rFonts w:ascii="Times New Roman" w:hAnsi="Times New Roman" w:cs="Times New Roman"/>
          <w:b/>
        </w:rPr>
        <w:t xml:space="preserve"> </w:t>
      </w:r>
      <w:r>
        <w:rPr>
          <w:rFonts w:ascii="Times New Roman" w:hAnsi="Times New Roman" w:cs="Times New Roman"/>
        </w:rPr>
        <w:t>Prodávající se zavazuje kupujícímu dodat předmětné plnění dle této smlouvy se všemi součástmi a příslušenstvím a umožnit kupujícímu nabýt vlastnického práva k němu.</w:t>
      </w:r>
    </w:p>
    <w:p w14:paraId="3C97792B" w14:textId="77777777" w:rsidR="00B120C3" w:rsidRDefault="00B120C3" w:rsidP="00B120C3">
      <w:pPr>
        <w:pStyle w:val="Default"/>
        <w:numPr>
          <w:ilvl w:val="1"/>
          <w:numId w:val="23"/>
        </w:numPr>
        <w:spacing w:after="120" w:line="276" w:lineRule="auto"/>
        <w:jc w:val="both"/>
        <w:rPr>
          <w:rFonts w:ascii="Times New Roman" w:hAnsi="Times New Roman" w:cs="Times New Roman"/>
        </w:rPr>
      </w:pPr>
      <w:r>
        <w:rPr>
          <w:rFonts w:ascii="Times New Roman" w:hAnsi="Times New Roman" w:cs="Times New Roman"/>
        </w:rPr>
        <w:t xml:space="preserve">Kupující se zavazuje za toto plnění prodávajícímu zaplatit ujednanou kupní cenu dle čl. II. této Smlouvy. </w:t>
      </w:r>
    </w:p>
    <w:p w14:paraId="102D48A2" w14:textId="77777777" w:rsidR="002F0714" w:rsidRPr="006E480A" w:rsidRDefault="002F0714">
      <w:pPr>
        <w:pStyle w:val="Default"/>
        <w:jc w:val="both"/>
        <w:rPr>
          <w:rFonts w:ascii="Times New Roman" w:hAnsi="Times New Roman" w:cs="Times New Roman"/>
        </w:rPr>
      </w:pPr>
    </w:p>
    <w:p w14:paraId="7081D107" w14:textId="77777777" w:rsidR="00DD1A3B" w:rsidRDefault="00DD1A3B" w:rsidP="0035120B">
      <w:pPr>
        <w:pStyle w:val="Default"/>
        <w:jc w:val="center"/>
        <w:rPr>
          <w:rFonts w:ascii="Times New Roman" w:hAnsi="Times New Roman"/>
          <w:b/>
        </w:rPr>
      </w:pPr>
      <w:r>
        <w:rPr>
          <w:rFonts w:ascii="Times New Roman" w:hAnsi="Times New Roman"/>
          <w:b/>
          <w:bCs/>
        </w:rPr>
        <w:t>II.</w:t>
      </w:r>
    </w:p>
    <w:p w14:paraId="3F3CDCD3" w14:textId="4B3333D6" w:rsidR="00DD1A3B" w:rsidRDefault="00DD1A3B">
      <w:pPr>
        <w:tabs>
          <w:tab w:val="left" w:pos="993"/>
        </w:tabs>
        <w:jc w:val="center"/>
        <w:rPr>
          <w:rFonts w:cs="Arial"/>
          <w:color w:val="000000"/>
        </w:rPr>
      </w:pPr>
      <w:r>
        <w:rPr>
          <w:rFonts w:cs="Arial"/>
          <w:b/>
          <w:color w:val="000000"/>
        </w:rPr>
        <w:t>Kupní cena</w:t>
      </w:r>
    </w:p>
    <w:p w14:paraId="4B6EDCEA" w14:textId="7D043528" w:rsidR="00357B28" w:rsidRDefault="00DD1A3B" w:rsidP="002164CB">
      <w:pPr>
        <w:pStyle w:val="Normlnweb1"/>
        <w:numPr>
          <w:ilvl w:val="0"/>
          <w:numId w:val="21"/>
        </w:numPr>
        <w:spacing w:before="240" w:after="0" w:line="100" w:lineRule="atLeast"/>
        <w:ind w:left="567" w:hanging="567"/>
        <w:jc w:val="both"/>
        <w:rPr>
          <w:rFonts w:cs="Arial"/>
          <w:color w:val="000000"/>
        </w:rPr>
      </w:pPr>
      <w:r>
        <w:rPr>
          <w:rFonts w:cs="Arial"/>
          <w:color w:val="000000"/>
        </w:rPr>
        <w:t>Prodávající prodává a kupující kupuje do svého</w:t>
      </w:r>
      <w:r w:rsidR="00383E7C">
        <w:rPr>
          <w:rFonts w:cs="Arial"/>
          <w:color w:val="000000"/>
        </w:rPr>
        <w:t xml:space="preserve"> výlučného</w:t>
      </w:r>
      <w:r>
        <w:rPr>
          <w:rFonts w:cs="Arial"/>
          <w:color w:val="000000"/>
        </w:rPr>
        <w:t xml:space="preserve"> vlastnictví zařízení uvedené v</w:t>
      </w:r>
      <w:r w:rsidR="00A03A5D">
        <w:rPr>
          <w:rFonts w:cs="Arial"/>
          <w:color w:val="000000"/>
        </w:rPr>
        <w:t> </w:t>
      </w:r>
      <w:r>
        <w:rPr>
          <w:rFonts w:cs="Arial"/>
          <w:color w:val="000000"/>
        </w:rPr>
        <w:t>čl. I.</w:t>
      </w:r>
      <w:r w:rsidR="00383E7C">
        <w:rPr>
          <w:rFonts w:cs="Arial"/>
          <w:color w:val="000000"/>
        </w:rPr>
        <w:t xml:space="preserve"> této smlouvy</w:t>
      </w:r>
      <w:r>
        <w:rPr>
          <w:rFonts w:cs="Arial"/>
          <w:color w:val="000000"/>
        </w:rPr>
        <w:t xml:space="preserve"> za kupní cenu</w:t>
      </w:r>
      <w:r w:rsidR="005E44CD">
        <w:rPr>
          <w:rFonts w:cs="Arial"/>
          <w:color w:val="000000"/>
        </w:rPr>
        <w:t>:</w:t>
      </w:r>
      <w:r>
        <w:rPr>
          <w:rFonts w:cs="Arial"/>
          <w:color w:val="000000"/>
        </w:rPr>
        <w:t xml:space="preserve"> </w:t>
      </w:r>
    </w:p>
    <w:p w14:paraId="771DCFF3" w14:textId="6023A0BA" w:rsidR="00357B28" w:rsidRPr="002358D8" w:rsidRDefault="009D5EA9" w:rsidP="0035120B">
      <w:pPr>
        <w:pStyle w:val="Normlnweb1"/>
        <w:tabs>
          <w:tab w:val="left" w:pos="567"/>
          <w:tab w:val="left" w:pos="709"/>
          <w:tab w:val="decimal" w:pos="5103"/>
        </w:tabs>
        <w:spacing w:before="120" w:after="0" w:line="240" w:lineRule="auto"/>
        <w:ind w:left="567" w:hanging="567"/>
        <w:jc w:val="both"/>
        <w:rPr>
          <w:rFonts w:cs="Arial"/>
          <w:color w:val="000000"/>
        </w:rPr>
      </w:pPr>
      <w:r>
        <w:rPr>
          <w:rFonts w:cs="Arial"/>
          <w:color w:val="000000"/>
        </w:rPr>
        <w:tab/>
      </w:r>
      <w:r w:rsidR="005E44CD" w:rsidRPr="002358D8">
        <w:rPr>
          <w:rFonts w:cs="Arial"/>
          <w:color w:val="000000"/>
        </w:rPr>
        <w:t>Cena bez DPH</w:t>
      </w:r>
      <w:r w:rsidR="005E44CD" w:rsidRPr="002358D8">
        <w:rPr>
          <w:rFonts w:cs="Arial"/>
          <w:color w:val="000000"/>
        </w:rPr>
        <w:tab/>
      </w:r>
      <w:commentRangeStart w:id="1"/>
      <w:r w:rsidR="00286AFA">
        <w:rPr>
          <w:rFonts w:cs="Arial"/>
          <w:color w:val="000000"/>
        </w:rPr>
        <w:t>0</w:t>
      </w:r>
      <w:r w:rsidR="002358D8" w:rsidRPr="002358D8">
        <w:rPr>
          <w:rFonts w:cs="Arial"/>
          <w:color w:val="000000"/>
        </w:rPr>
        <w:t>,</w:t>
      </w:r>
      <w:r w:rsidR="00286AFA">
        <w:rPr>
          <w:rFonts w:cs="Arial"/>
          <w:color w:val="000000"/>
        </w:rPr>
        <w:t>00</w:t>
      </w:r>
      <w:r w:rsidR="005E44CD" w:rsidRPr="002358D8">
        <w:rPr>
          <w:rFonts w:ascii="Verdana" w:hAnsi="Verdana"/>
          <w:bCs/>
        </w:rPr>
        <w:t xml:space="preserve"> </w:t>
      </w:r>
      <w:commentRangeEnd w:id="1"/>
      <w:r w:rsidR="00375446">
        <w:rPr>
          <w:rStyle w:val="Odkaznakoment"/>
        </w:rPr>
        <w:commentReference w:id="1"/>
      </w:r>
      <w:r w:rsidR="00DD1A3B" w:rsidRPr="002358D8">
        <w:rPr>
          <w:rFonts w:cs="Arial"/>
          <w:color w:val="000000"/>
        </w:rPr>
        <w:t xml:space="preserve">Kč </w:t>
      </w:r>
    </w:p>
    <w:p w14:paraId="4B796476" w14:textId="59360446" w:rsidR="005E44CD" w:rsidRPr="002358D8" w:rsidRDefault="009D5EA9" w:rsidP="0035120B">
      <w:pPr>
        <w:pStyle w:val="Normlnweb1"/>
        <w:tabs>
          <w:tab w:val="left" w:pos="567"/>
          <w:tab w:val="left" w:pos="709"/>
          <w:tab w:val="decimal" w:pos="5103"/>
        </w:tabs>
        <w:spacing w:before="60" w:after="0" w:line="240" w:lineRule="auto"/>
        <w:ind w:left="567" w:hanging="567"/>
        <w:jc w:val="both"/>
        <w:rPr>
          <w:rFonts w:cs="Arial"/>
          <w:color w:val="000000"/>
        </w:rPr>
      </w:pPr>
      <w:r>
        <w:rPr>
          <w:rFonts w:cs="Arial"/>
          <w:color w:val="000000"/>
        </w:rPr>
        <w:tab/>
      </w:r>
      <w:r w:rsidR="005E44CD" w:rsidRPr="002358D8">
        <w:rPr>
          <w:rFonts w:cs="Arial"/>
          <w:color w:val="000000"/>
        </w:rPr>
        <w:t xml:space="preserve">Hodnota </w:t>
      </w:r>
      <w:r w:rsidR="00383E7C">
        <w:rPr>
          <w:rFonts w:cs="Arial"/>
          <w:color w:val="000000"/>
        </w:rPr>
        <w:t xml:space="preserve">21 % </w:t>
      </w:r>
      <w:r w:rsidR="005E44CD" w:rsidRPr="002358D8">
        <w:rPr>
          <w:rFonts w:cs="Arial"/>
          <w:color w:val="000000"/>
        </w:rPr>
        <w:t>DPH</w:t>
      </w:r>
      <w:r w:rsidR="005E44CD" w:rsidRPr="002358D8">
        <w:rPr>
          <w:rFonts w:cs="Arial"/>
          <w:color w:val="000000"/>
        </w:rPr>
        <w:tab/>
      </w:r>
      <w:commentRangeStart w:id="2"/>
      <w:r w:rsidR="00286AFA">
        <w:rPr>
          <w:rFonts w:cs="Arial"/>
          <w:color w:val="000000"/>
        </w:rPr>
        <w:t>0</w:t>
      </w:r>
      <w:r w:rsidR="005E44CD" w:rsidRPr="002358D8">
        <w:rPr>
          <w:rFonts w:cs="Arial"/>
          <w:color w:val="000000"/>
        </w:rPr>
        <w:t>,</w:t>
      </w:r>
      <w:r w:rsidR="00286AFA">
        <w:rPr>
          <w:rFonts w:cs="Arial"/>
          <w:color w:val="000000"/>
        </w:rPr>
        <w:t>00</w:t>
      </w:r>
      <w:r w:rsidR="005E44CD" w:rsidRPr="002358D8">
        <w:rPr>
          <w:rFonts w:cs="Arial"/>
          <w:color w:val="000000"/>
        </w:rPr>
        <w:t xml:space="preserve"> </w:t>
      </w:r>
      <w:commentRangeEnd w:id="2"/>
      <w:r w:rsidR="00375446">
        <w:rPr>
          <w:rStyle w:val="Odkaznakoment"/>
        </w:rPr>
        <w:commentReference w:id="2"/>
      </w:r>
      <w:r w:rsidR="005E44CD" w:rsidRPr="002358D8">
        <w:rPr>
          <w:rFonts w:cs="Arial"/>
          <w:color w:val="000000"/>
        </w:rPr>
        <w:t>Kč</w:t>
      </w:r>
    </w:p>
    <w:p w14:paraId="7B8172B0" w14:textId="28E3D168" w:rsidR="005E44CD" w:rsidRDefault="009D5EA9" w:rsidP="0035120B">
      <w:pPr>
        <w:pStyle w:val="Normlnweb1"/>
        <w:tabs>
          <w:tab w:val="left" w:pos="567"/>
          <w:tab w:val="left" w:pos="709"/>
          <w:tab w:val="decimal" w:pos="5103"/>
        </w:tabs>
        <w:spacing w:before="60" w:after="0" w:line="240" w:lineRule="auto"/>
        <w:ind w:left="567" w:hanging="567"/>
        <w:jc w:val="both"/>
        <w:rPr>
          <w:rFonts w:cs="Arial"/>
          <w:b/>
          <w:color w:val="000000"/>
        </w:rPr>
      </w:pPr>
      <w:r>
        <w:rPr>
          <w:rFonts w:cs="Arial"/>
          <w:color w:val="000000"/>
        </w:rPr>
        <w:tab/>
      </w:r>
      <w:r w:rsidR="005E44CD" w:rsidRPr="002358D8">
        <w:rPr>
          <w:rFonts w:cs="Arial"/>
          <w:color w:val="000000"/>
        </w:rPr>
        <w:t>Cena včetně DPH</w:t>
      </w:r>
      <w:r w:rsidR="005E44CD" w:rsidRPr="002358D8">
        <w:rPr>
          <w:rFonts w:cs="Arial"/>
          <w:color w:val="000000"/>
        </w:rPr>
        <w:tab/>
      </w:r>
      <w:commentRangeStart w:id="3"/>
      <w:r w:rsidR="00286AFA">
        <w:rPr>
          <w:rFonts w:cs="Arial"/>
          <w:color w:val="000000"/>
        </w:rPr>
        <w:t>0</w:t>
      </w:r>
      <w:r w:rsidR="00D4523F" w:rsidRPr="002358D8">
        <w:rPr>
          <w:rFonts w:cs="Arial"/>
          <w:color w:val="000000"/>
        </w:rPr>
        <w:t>,</w:t>
      </w:r>
      <w:r w:rsidR="00286AFA">
        <w:rPr>
          <w:rFonts w:cs="Arial"/>
          <w:color w:val="000000"/>
        </w:rPr>
        <w:t>00</w:t>
      </w:r>
      <w:r w:rsidR="00ED6980">
        <w:rPr>
          <w:rFonts w:cs="Arial"/>
          <w:color w:val="000000"/>
        </w:rPr>
        <w:t xml:space="preserve"> </w:t>
      </w:r>
      <w:commentRangeEnd w:id="3"/>
      <w:r w:rsidR="00375446">
        <w:rPr>
          <w:rStyle w:val="Odkaznakoment"/>
        </w:rPr>
        <w:commentReference w:id="3"/>
      </w:r>
      <w:r w:rsidR="00DD1A3B" w:rsidRPr="002358D8">
        <w:rPr>
          <w:rFonts w:cs="Arial"/>
          <w:bCs/>
          <w:color w:val="000000"/>
        </w:rPr>
        <w:t>Kč</w:t>
      </w:r>
      <w:r w:rsidR="00DD1A3B">
        <w:rPr>
          <w:rFonts w:cs="Arial"/>
          <w:b/>
          <w:color w:val="000000"/>
        </w:rPr>
        <w:t xml:space="preserve"> </w:t>
      </w:r>
    </w:p>
    <w:p w14:paraId="68D6F3F6" w14:textId="21F8C67B" w:rsidR="00561D82" w:rsidRDefault="00561D82" w:rsidP="002164CB">
      <w:pPr>
        <w:pStyle w:val="Normlnweb1"/>
        <w:numPr>
          <w:ilvl w:val="0"/>
          <w:numId w:val="21"/>
        </w:numPr>
        <w:spacing w:before="120" w:after="0" w:line="100" w:lineRule="atLeast"/>
        <w:ind w:left="567" w:hanging="567"/>
        <w:jc w:val="both"/>
        <w:rPr>
          <w:rFonts w:cs="Arial"/>
          <w:color w:val="000000"/>
        </w:rPr>
      </w:pPr>
      <w:r>
        <w:rPr>
          <w:rFonts w:cs="Arial"/>
          <w:color w:val="000000"/>
        </w:rPr>
        <w:t>Položkový rozpočet kupní ceny</w:t>
      </w:r>
      <w:r w:rsidR="00BD3229">
        <w:rPr>
          <w:rFonts w:cs="Arial"/>
          <w:color w:val="000000"/>
        </w:rPr>
        <w:t>, který</w:t>
      </w:r>
      <w:r w:rsidR="00AB38D7">
        <w:rPr>
          <w:rFonts w:cs="Arial"/>
          <w:color w:val="000000"/>
        </w:rPr>
        <w:t xml:space="preserve"> </w:t>
      </w:r>
      <w:r>
        <w:rPr>
          <w:rFonts w:cs="Arial"/>
          <w:color w:val="000000"/>
        </w:rPr>
        <w:t xml:space="preserve">je </w:t>
      </w:r>
      <w:r w:rsidR="0002742A">
        <w:rPr>
          <w:rFonts w:cs="Arial"/>
          <w:color w:val="000000"/>
        </w:rPr>
        <w:t>součástí cenové nabídky prodávajícího</w:t>
      </w:r>
      <w:r w:rsidR="00AB38D7">
        <w:rPr>
          <w:rFonts w:cs="Arial"/>
          <w:color w:val="000000"/>
        </w:rPr>
        <w:t xml:space="preserve">, </w:t>
      </w:r>
      <w:r w:rsidR="00BD3229">
        <w:rPr>
          <w:rFonts w:cs="Arial"/>
          <w:color w:val="000000"/>
        </w:rPr>
        <w:t>je přílohou č. 2</w:t>
      </w:r>
      <w:r w:rsidR="0002742A">
        <w:rPr>
          <w:rFonts w:cs="Arial"/>
          <w:color w:val="000000"/>
        </w:rPr>
        <w:t xml:space="preserve"> této smlouvy</w:t>
      </w:r>
      <w:r w:rsidR="00383E7C">
        <w:rPr>
          <w:rFonts w:cs="Arial"/>
          <w:color w:val="000000"/>
        </w:rPr>
        <w:t xml:space="preserve"> a je její nedílnou součástí</w:t>
      </w:r>
      <w:r>
        <w:rPr>
          <w:rFonts w:cs="Arial"/>
          <w:color w:val="000000"/>
        </w:rPr>
        <w:t>.</w:t>
      </w:r>
    </w:p>
    <w:p w14:paraId="195A2519" w14:textId="5E8F884E" w:rsidR="00DD1A3B" w:rsidRDefault="00CD6CE9" w:rsidP="002164CB">
      <w:pPr>
        <w:pStyle w:val="Normlnweb1"/>
        <w:numPr>
          <w:ilvl w:val="0"/>
          <w:numId w:val="21"/>
        </w:numPr>
        <w:spacing w:before="120" w:after="0" w:line="100" w:lineRule="atLeast"/>
        <w:ind w:left="567" w:hanging="567"/>
        <w:jc w:val="both"/>
        <w:rPr>
          <w:rFonts w:cs="Arial"/>
          <w:color w:val="000000"/>
        </w:rPr>
      </w:pPr>
      <w:r>
        <w:rPr>
          <w:rFonts w:cs="Arial"/>
          <w:color w:val="000000"/>
        </w:rPr>
        <w:t>Prodávající bere na vědomí, že v kupní ceně dle odst. 2.1 tohoto článku jsou zahrnuty veškeré náklady prodávajícího spojené s převodem vlastnického práva k předmětu koupě včetně nákladů na dodání a předání předmětu koupě</w:t>
      </w:r>
      <w:r w:rsidR="00341D12">
        <w:rPr>
          <w:rFonts w:cs="Arial"/>
          <w:color w:val="000000"/>
        </w:rPr>
        <w:t xml:space="preserve"> </w:t>
      </w:r>
      <w:r>
        <w:rPr>
          <w:rFonts w:cs="Arial"/>
          <w:color w:val="000000"/>
        </w:rPr>
        <w:t>u</w:t>
      </w:r>
      <w:r w:rsidR="00A03A5D">
        <w:rPr>
          <w:rFonts w:cs="Arial"/>
          <w:color w:val="000000"/>
        </w:rPr>
        <w:t> </w:t>
      </w:r>
      <w:r>
        <w:rPr>
          <w:rFonts w:cs="Arial"/>
          <w:color w:val="000000"/>
        </w:rPr>
        <w:t>kupujícího. Kupní cena uvedená v odst. 2.1 nebude dále žádným způsobem navyšována a je konečná.</w:t>
      </w:r>
      <w:r w:rsidR="00383E7C">
        <w:rPr>
          <w:rFonts w:cs="Arial"/>
          <w:color w:val="000000"/>
        </w:rPr>
        <w:t xml:space="preserve"> </w:t>
      </w:r>
    </w:p>
    <w:p w14:paraId="3ACEF452" w14:textId="77777777" w:rsidR="00393D1A" w:rsidRDefault="00393D1A">
      <w:pPr>
        <w:tabs>
          <w:tab w:val="left" w:pos="993"/>
        </w:tabs>
        <w:jc w:val="both"/>
        <w:rPr>
          <w:rFonts w:cs="Arial"/>
        </w:rPr>
      </w:pPr>
    </w:p>
    <w:p w14:paraId="7175F2BD" w14:textId="77777777" w:rsidR="00DD1A3B" w:rsidRDefault="00DD1A3B">
      <w:pPr>
        <w:tabs>
          <w:tab w:val="left" w:pos="993"/>
        </w:tabs>
        <w:jc w:val="center"/>
        <w:rPr>
          <w:rFonts w:cs="Arial"/>
          <w:b/>
          <w:bCs/>
          <w:color w:val="000000"/>
        </w:rPr>
      </w:pPr>
      <w:r>
        <w:rPr>
          <w:rFonts w:cs="Arial"/>
          <w:b/>
          <w:bCs/>
          <w:color w:val="000000"/>
        </w:rPr>
        <w:t>III.</w:t>
      </w:r>
    </w:p>
    <w:p w14:paraId="54EE33DF" w14:textId="66B1B9D6" w:rsidR="00DD1A3B" w:rsidRDefault="00DD1A3B">
      <w:pPr>
        <w:tabs>
          <w:tab w:val="left" w:pos="993"/>
        </w:tabs>
        <w:jc w:val="center"/>
        <w:rPr>
          <w:rFonts w:cs="Arial"/>
          <w:b/>
          <w:bCs/>
          <w:color w:val="000000"/>
        </w:rPr>
      </w:pPr>
      <w:r>
        <w:rPr>
          <w:rFonts w:cs="Arial"/>
          <w:b/>
          <w:bCs/>
          <w:color w:val="000000"/>
        </w:rPr>
        <w:t>Platební podmínky</w:t>
      </w:r>
    </w:p>
    <w:p w14:paraId="0A0C6C63" w14:textId="4CFBE9D0" w:rsidR="00EA6287" w:rsidRDefault="003E50C0" w:rsidP="00D26398">
      <w:pPr>
        <w:pStyle w:val="Normlnweb1"/>
        <w:numPr>
          <w:ilvl w:val="0"/>
          <w:numId w:val="20"/>
        </w:numPr>
        <w:tabs>
          <w:tab w:val="left" w:pos="567"/>
        </w:tabs>
        <w:spacing w:before="240" w:after="0" w:line="100" w:lineRule="atLeast"/>
        <w:ind w:left="567" w:hanging="567"/>
        <w:jc w:val="both"/>
        <w:rPr>
          <w:rFonts w:cs="Arial"/>
          <w:color w:val="000000"/>
        </w:rPr>
      </w:pPr>
      <w:r>
        <w:rPr>
          <w:rFonts w:cs="Arial"/>
          <w:color w:val="000000"/>
        </w:rPr>
        <w:t>Veškeré platby a úhrady dle této smlouvy</w:t>
      </w:r>
      <w:r w:rsidRPr="00ED6980">
        <w:rPr>
          <w:rFonts w:cs="Arial"/>
          <w:color w:val="000000"/>
        </w:rPr>
        <w:t xml:space="preserve"> budou probíhat výhradně v</w:t>
      </w:r>
      <w:r>
        <w:rPr>
          <w:rFonts w:cs="Arial"/>
          <w:color w:val="000000"/>
        </w:rPr>
        <w:t xml:space="preserve"> měně </w:t>
      </w:r>
      <w:r w:rsidRPr="00ED6980">
        <w:rPr>
          <w:rFonts w:cs="Arial"/>
          <w:color w:val="000000"/>
        </w:rPr>
        <w:t xml:space="preserve">CZK a rovněž veškeré cenové údaje budou </w:t>
      </w:r>
      <w:r>
        <w:rPr>
          <w:rFonts w:cs="Arial"/>
          <w:color w:val="000000"/>
        </w:rPr>
        <w:t xml:space="preserve">uváděny </w:t>
      </w:r>
      <w:r w:rsidRPr="00ED6980">
        <w:rPr>
          <w:rFonts w:cs="Arial"/>
          <w:color w:val="000000"/>
        </w:rPr>
        <w:t>v této měně</w:t>
      </w:r>
      <w:r w:rsidR="00EA6287">
        <w:rPr>
          <w:rFonts w:cs="Arial"/>
          <w:color w:val="000000"/>
        </w:rPr>
        <w:t>.</w:t>
      </w:r>
    </w:p>
    <w:p w14:paraId="53D5FEF6" w14:textId="0A36EE25" w:rsidR="00637F18" w:rsidRPr="00D26398" w:rsidRDefault="00DD1A3B" w:rsidP="00A03A5D">
      <w:pPr>
        <w:pStyle w:val="Normlnweb1"/>
        <w:numPr>
          <w:ilvl w:val="0"/>
          <w:numId w:val="20"/>
        </w:numPr>
        <w:tabs>
          <w:tab w:val="left" w:pos="567"/>
        </w:tabs>
        <w:spacing w:before="120" w:after="0" w:line="100" w:lineRule="atLeast"/>
        <w:ind w:left="567" w:hanging="567"/>
        <w:jc w:val="both"/>
        <w:rPr>
          <w:rFonts w:cs="Arial"/>
          <w:color w:val="000000"/>
        </w:rPr>
      </w:pPr>
      <w:r w:rsidRPr="00D26398">
        <w:rPr>
          <w:rFonts w:cs="Arial"/>
          <w:color w:val="000000"/>
        </w:rPr>
        <w:t>Splatnost</w:t>
      </w:r>
      <w:r w:rsidRPr="00D26398">
        <w:rPr>
          <w:color w:val="000000"/>
        </w:rPr>
        <w:t xml:space="preserve"> </w:t>
      </w:r>
      <w:r w:rsidR="00D4523F" w:rsidRPr="00D26398">
        <w:rPr>
          <w:color w:val="000000"/>
        </w:rPr>
        <w:t>daňového dokladu (</w:t>
      </w:r>
      <w:r w:rsidRPr="00D26398">
        <w:rPr>
          <w:color w:val="000000"/>
        </w:rPr>
        <w:t>faktur</w:t>
      </w:r>
      <w:r w:rsidR="00D4523F" w:rsidRPr="00D26398">
        <w:rPr>
          <w:color w:val="000000"/>
        </w:rPr>
        <w:t>y)</w:t>
      </w:r>
      <w:r w:rsidRPr="00D26398">
        <w:rPr>
          <w:color w:val="000000"/>
        </w:rPr>
        <w:t xml:space="preserve"> je stanovena na </w:t>
      </w:r>
      <w:r w:rsidR="002A4AE0" w:rsidRPr="00D26398">
        <w:rPr>
          <w:color w:val="000000"/>
        </w:rPr>
        <w:t>21</w:t>
      </w:r>
      <w:r w:rsidR="00341D12">
        <w:rPr>
          <w:color w:val="000000"/>
        </w:rPr>
        <w:t xml:space="preserve"> (dvacetjedna)</w:t>
      </w:r>
      <w:r w:rsidR="00341D12" w:rsidRPr="00D26398">
        <w:rPr>
          <w:color w:val="000000"/>
        </w:rPr>
        <w:t xml:space="preserve"> </w:t>
      </w:r>
      <w:r w:rsidRPr="00D26398">
        <w:rPr>
          <w:color w:val="000000"/>
        </w:rPr>
        <w:t>dnů od</w:t>
      </w:r>
      <w:r w:rsidR="0018459C" w:rsidRPr="00D26398">
        <w:rPr>
          <w:color w:val="000000"/>
        </w:rPr>
        <w:t xml:space="preserve"> jeho</w:t>
      </w:r>
      <w:r w:rsidRPr="00D26398">
        <w:rPr>
          <w:color w:val="000000"/>
        </w:rPr>
        <w:t xml:space="preserve"> </w:t>
      </w:r>
      <w:r w:rsidR="006B44E3" w:rsidRPr="00D26398">
        <w:rPr>
          <w:color w:val="000000"/>
        </w:rPr>
        <w:t xml:space="preserve">prokazatelného </w:t>
      </w:r>
      <w:r w:rsidR="00D4523F" w:rsidRPr="00D26398">
        <w:rPr>
          <w:color w:val="000000"/>
        </w:rPr>
        <w:t>doruč</w:t>
      </w:r>
      <w:r w:rsidRPr="00D26398">
        <w:rPr>
          <w:color w:val="000000"/>
        </w:rPr>
        <w:t>ení</w:t>
      </w:r>
      <w:r w:rsidR="00D4523F" w:rsidRPr="00D26398">
        <w:rPr>
          <w:color w:val="000000"/>
        </w:rPr>
        <w:t xml:space="preserve"> kupujícímu</w:t>
      </w:r>
      <w:r w:rsidRPr="00D26398">
        <w:rPr>
          <w:color w:val="000000"/>
        </w:rPr>
        <w:t xml:space="preserve">. </w:t>
      </w:r>
      <w:r w:rsidR="00FD4035" w:rsidRPr="00D26398">
        <w:rPr>
          <w:color w:val="000000"/>
        </w:rPr>
        <w:t xml:space="preserve">Splatností se rozumí odepsání finančních prostředků z účtu kupujícího. </w:t>
      </w:r>
      <w:r w:rsidRPr="00D26398">
        <w:rPr>
          <w:color w:val="000000"/>
        </w:rPr>
        <w:t>Dnem zdanitelného plnění je den</w:t>
      </w:r>
      <w:r w:rsidR="00FD4035" w:rsidRPr="00D26398">
        <w:rPr>
          <w:color w:val="000000"/>
        </w:rPr>
        <w:t>,</w:t>
      </w:r>
      <w:r w:rsidRPr="00D26398">
        <w:rPr>
          <w:color w:val="000000"/>
        </w:rPr>
        <w:t xml:space="preserve"> kdy došlo k protokolárnímu </w:t>
      </w:r>
      <w:r w:rsidRPr="00D26398">
        <w:rPr>
          <w:rFonts w:cs="Arial"/>
          <w:color w:val="000000"/>
        </w:rPr>
        <w:t>před</w:t>
      </w:r>
      <w:r w:rsidR="002A4AE0" w:rsidRPr="00D26398">
        <w:rPr>
          <w:rFonts w:cs="Arial"/>
          <w:color w:val="000000"/>
        </w:rPr>
        <w:t>ání a</w:t>
      </w:r>
      <w:r w:rsidR="00A03A5D">
        <w:rPr>
          <w:rFonts w:cs="Arial"/>
          <w:color w:val="000000"/>
        </w:rPr>
        <w:t> </w:t>
      </w:r>
      <w:r w:rsidR="002A4AE0" w:rsidRPr="00D26398">
        <w:rPr>
          <w:rFonts w:cs="Arial"/>
          <w:color w:val="000000"/>
        </w:rPr>
        <w:t>převzetí předmětu smlouvy.</w:t>
      </w:r>
      <w:r w:rsidRPr="00D26398">
        <w:rPr>
          <w:rFonts w:cs="Arial"/>
          <w:color w:val="000000"/>
        </w:rPr>
        <w:t xml:space="preserve"> </w:t>
      </w:r>
      <w:r w:rsidR="00637F18" w:rsidRPr="00D26398">
        <w:rPr>
          <w:color w:val="000000"/>
        </w:rPr>
        <w:t>Daňový a účetní doklad bude obsahovat náležitosti dle platných právních předpisů, zejména zákona č. 235/2004 Sb., o dani z přidané hodnoty, ve znění pozdějších předpisů.</w:t>
      </w:r>
      <w:r w:rsidR="005E1844" w:rsidRPr="00D26398">
        <w:rPr>
          <w:color w:val="000000"/>
        </w:rPr>
        <w:t xml:space="preserve"> </w:t>
      </w:r>
      <w:r w:rsidR="00637F18" w:rsidRPr="00D26398">
        <w:rPr>
          <w:rFonts w:cs="Arial"/>
          <w:color w:val="000000"/>
        </w:rPr>
        <w:t xml:space="preserve">Kromě těchto náležitostí je prodávající povinen vyznačit na faktuře i tyto </w:t>
      </w:r>
      <w:r w:rsidR="00B120C3" w:rsidRPr="00D26398">
        <w:rPr>
          <w:rFonts w:cs="Arial"/>
          <w:color w:val="000000"/>
        </w:rPr>
        <w:t>skutečnosti – předmět</w:t>
      </w:r>
      <w:r w:rsidR="00637F18" w:rsidRPr="00D26398">
        <w:rPr>
          <w:rFonts w:cs="Arial"/>
          <w:color w:val="000000"/>
        </w:rPr>
        <w:t xml:space="preserve"> </w:t>
      </w:r>
      <w:r w:rsidR="00341D12">
        <w:rPr>
          <w:rFonts w:cs="Arial"/>
          <w:color w:val="000000"/>
        </w:rPr>
        <w:t>plnění</w:t>
      </w:r>
      <w:r w:rsidR="00637F18" w:rsidRPr="00D26398">
        <w:rPr>
          <w:rFonts w:cs="Arial"/>
          <w:color w:val="000000"/>
        </w:rPr>
        <w:t xml:space="preserve"> a jeho přesnou specifikaci, vlastnoruční podpis vystavitele včetně kontaktního telefonu, číslo smlouvy dle kupujícího. </w:t>
      </w:r>
      <w:r w:rsidR="003E50C0" w:rsidRPr="00D26398">
        <w:rPr>
          <w:color w:val="000000"/>
        </w:rPr>
        <w:t xml:space="preserve">Nebude-li mít </w:t>
      </w:r>
      <w:r w:rsidR="003E50C0" w:rsidRPr="00D26398">
        <w:rPr>
          <w:color w:val="000000"/>
        </w:rPr>
        <w:lastRenderedPageBreak/>
        <w:t xml:space="preserve">daňový doklad stanovené náležitosti, je kupující oprávněn </w:t>
      </w:r>
      <w:r w:rsidR="003E50C0">
        <w:rPr>
          <w:color w:val="000000"/>
        </w:rPr>
        <w:t>daňový doklad (</w:t>
      </w:r>
      <w:r w:rsidR="003E50C0" w:rsidRPr="00D26398">
        <w:rPr>
          <w:color w:val="000000"/>
        </w:rPr>
        <w:t>fakturu</w:t>
      </w:r>
      <w:r w:rsidR="003E50C0">
        <w:rPr>
          <w:color w:val="000000"/>
        </w:rPr>
        <w:t>)</w:t>
      </w:r>
      <w:r w:rsidR="003E50C0" w:rsidRPr="00D26398">
        <w:rPr>
          <w:color w:val="000000"/>
        </w:rPr>
        <w:t xml:space="preserve"> vrátit </w:t>
      </w:r>
      <w:r w:rsidR="003E50C0" w:rsidRPr="00657CB9">
        <w:rPr>
          <w:color w:val="000000"/>
        </w:rPr>
        <w:t>neprodleně prodávajícímu k opravě, nejpozději však do pěti (5) pracovních dnů ode dne</w:t>
      </w:r>
      <w:r w:rsidR="003E50C0" w:rsidRPr="00D26398">
        <w:rPr>
          <w:color w:val="000000"/>
        </w:rPr>
        <w:t xml:space="preserve"> jejího doručení</w:t>
      </w:r>
      <w:r w:rsidR="003E50C0">
        <w:rPr>
          <w:color w:val="000000"/>
        </w:rPr>
        <w:t xml:space="preserve"> kupujícímu</w:t>
      </w:r>
      <w:r w:rsidR="003E50C0" w:rsidRPr="00D26398">
        <w:rPr>
          <w:color w:val="000000"/>
        </w:rPr>
        <w:t>. Doručením opraveného daňového dokladu kupujícímu počíná běžet nová lhůta splatnosti v délce 21</w:t>
      </w:r>
      <w:r w:rsidR="003E50C0">
        <w:rPr>
          <w:color w:val="000000"/>
        </w:rPr>
        <w:t xml:space="preserve"> (dvacetjedna)</w:t>
      </w:r>
      <w:r w:rsidR="003E50C0" w:rsidRPr="00D26398">
        <w:rPr>
          <w:color w:val="000000"/>
        </w:rPr>
        <w:t xml:space="preserve"> dnů.</w:t>
      </w:r>
      <w:r w:rsidR="003E50C0">
        <w:rPr>
          <w:color w:val="000000"/>
        </w:rPr>
        <w:t xml:space="preserve"> </w:t>
      </w:r>
      <w:r w:rsidR="003E50C0" w:rsidRPr="00D26398">
        <w:rPr>
          <w:color w:val="000000"/>
        </w:rPr>
        <w:t>Do okamžiku uplynutí doby splatnosti opraveného daňového dokladu není kupující v prodlení.</w:t>
      </w:r>
    </w:p>
    <w:p w14:paraId="0486F413" w14:textId="6DCE614D" w:rsidR="00DD1A3B" w:rsidRPr="00EE0842" w:rsidRDefault="00DD1A3B" w:rsidP="00D26398">
      <w:pPr>
        <w:pStyle w:val="Normlnweb1"/>
        <w:numPr>
          <w:ilvl w:val="0"/>
          <w:numId w:val="20"/>
        </w:numPr>
        <w:spacing w:before="120" w:after="0" w:line="100" w:lineRule="atLeast"/>
        <w:ind w:left="567" w:hanging="567"/>
        <w:jc w:val="both"/>
        <w:rPr>
          <w:rFonts w:cs="Arial"/>
          <w:color w:val="000000"/>
        </w:rPr>
      </w:pPr>
      <w:r w:rsidRPr="00EE0842">
        <w:rPr>
          <w:rFonts w:cs="Arial"/>
          <w:color w:val="000000"/>
        </w:rPr>
        <w:t>Prodávající prohlašuje a potvrzuje, že k datu podpisu této smlouvy není nespolehlivým plátcem</w:t>
      </w:r>
      <w:r w:rsidR="00EE0842">
        <w:rPr>
          <w:rFonts w:cs="Arial"/>
          <w:color w:val="000000"/>
        </w:rPr>
        <w:t xml:space="preserve"> </w:t>
      </w:r>
      <w:r w:rsidRPr="00EE0842">
        <w:rPr>
          <w:rFonts w:cs="Arial"/>
          <w:color w:val="000000"/>
        </w:rPr>
        <w:t>ve smyslu § 106a zákona č. 235/2004 Sb., o dani z přidané hodnoty, ve znění pozdějších předpisů, a</w:t>
      </w:r>
      <w:r w:rsidR="00EE0842" w:rsidRPr="00EE0842">
        <w:rPr>
          <w:rFonts w:cs="Arial"/>
          <w:color w:val="000000"/>
        </w:rPr>
        <w:t xml:space="preserve"> </w:t>
      </w:r>
      <w:r w:rsidRPr="00EE0842">
        <w:rPr>
          <w:rFonts w:cs="Arial"/>
          <w:color w:val="000000"/>
        </w:rPr>
        <w:t>současně není v postavení a ani nijak nehrozí, že v době do splatnosti peněžitých plnění kupujícího</w:t>
      </w:r>
      <w:r w:rsidR="00EE0842" w:rsidRPr="00EE0842">
        <w:rPr>
          <w:rFonts w:cs="Arial"/>
          <w:color w:val="000000"/>
        </w:rPr>
        <w:t xml:space="preserve"> </w:t>
      </w:r>
      <w:r w:rsidRPr="00EE0842">
        <w:rPr>
          <w:rFonts w:cs="Arial"/>
          <w:color w:val="000000"/>
        </w:rPr>
        <w:t>podle této smlouvy bude v postavení, kdy nemůže plnit své daňové povinnosti z hlediska DPH vůči</w:t>
      </w:r>
      <w:r w:rsidR="00EE0842" w:rsidRPr="00EE0842">
        <w:rPr>
          <w:rFonts w:cs="Arial"/>
          <w:color w:val="000000"/>
        </w:rPr>
        <w:t xml:space="preserve"> </w:t>
      </w:r>
      <w:r w:rsidRPr="00EE0842">
        <w:rPr>
          <w:rFonts w:cs="Arial"/>
          <w:color w:val="000000"/>
        </w:rPr>
        <w:t>svému správci daně.</w:t>
      </w:r>
      <w:r w:rsidR="00637F18">
        <w:rPr>
          <w:rFonts w:cs="Arial"/>
          <w:color w:val="000000"/>
        </w:rPr>
        <w:t xml:space="preserve"> </w:t>
      </w:r>
    </w:p>
    <w:p w14:paraId="2D334FF7" w14:textId="7E0FBD36" w:rsidR="0042035E" w:rsidRDefault="003E50C0" w:rsidP="00D26398">
      <w:pPr>
        <w:pStyle w:val="Odstavecseseznamem"/>
        <w:numPr>
          <w:ilvl w:val="0"/>
          <w:numId w:val="20"/>
        </w:numPr>
        <w:tabs>
          <w:tab w:val="left" w:pos="1800"/>
        </w:tabs>
        <w:spacing w:before="120"/>
        <w:ind w:left="567" w:hanging="567"/>
        <w:jc w:val="both"/>
      </w:pPr>
      <w:r w:rsidRPr="00D26398">
        <w:rPr>
          <w:color w:val="000000"/>
        </w:rPr>
        <w:t>Prodávající</w:t>
      </w:r>
      <w:r w:rsidRPr="00D26398">
        <w:rPr>
          <w:rFonts w:cs="Calibri"/>
          <w:color w:val="000000"/>
        </w:rPr>
        <w:t xml:space="preserve"> je povinen na </w:t>
      </w:r>
      <w:r>
        <w:rPr>
          <w:rFonts w:cs="Calibri"/>
          <w:color w:val="000000"/>
        </w:rPr>
        <w:t>daňovém dokladu</w:t>
      </w:r>
      <w:r w:rsidRPr="00D26398">
        <w:rPr>
          <w:rFonts w:cs="Calibri"/>
          <w:color w:val="000000"/>
        </w:rPr>
        <w:t xml:space="preserve"> (</w:t>
      </w:r>
      <w:r>
        <w:rPr>
          <w:rFonts w:cs="Calibri"/>
          <w:color w:val="000000"/>
        </w:rPr>
        <w:t>faktuře</w:t>
      </w:r>
      <w:r w:rsidRPr="00D26398">
        <w:rPr>
          <w:rFonts w:cs="Calibri"/>
          <w:color w:val="000000"/>
        </w:rPr>
        <w:t>) uvést bankovní účet, na který má být kupní cena zboží a k ní příslušná DPH kupujícím uhrazena, přičemž tento bankovní účet prodávajícího bude bankovním účtem, umožňujícím dálkový přístup ve smyslu ustanovení § 109 odst. 2 písm. c) zákona č. 235/2004 Sb., o dani z přidané hodnoty, v platném znění.</w:t>
      </w:r>
      <w:r w:rsidR="00DD1A3B" w:rsidRPr="00D26398">
        <w:rPr>
          <w:rFonts w:cs="Calibri"/>
          <w:color w:val="000000"/>
        </w:rPr>
        <w:t xml:space="preserve"> </w:t>
      </w:r>
    </w:p>
    <w:p w14:paraId="147962B5" w14:textId="603E62A2" w:rsidR="006B44E3" w:rsidRDefault="003E50C0" w:rsidP="00D26398">
      <w:pPr>
        <w:pStyle w:val="Normlnweb1"/>
        <w:numPr>
          <w:ilvl w:val="0"/>
          <w:numId w:val="20"/>
        </w:numPr>
        <w:tabs>
          <w:tab w:val="left" w:pos="567"/>
        </w:tabs>
        <w:spacing w:before="120" w:after="0" w:line="100" w:lineRule="atLeast"/>
        <w:ind w:left="567" w:hanging="567"/>
        <w:jc w:val="both"/>
        <w:rPr>
          <w:color w:val="000000"/>
        </w:rPr>
      </w:pPr>
      <w:r>
        <w:rPr>
          <w:color w:val="000000"/>
        </w:rPr>
        <w:t>V případě prodlení kupujícího se zaplacením daňového dokladu (faktury) sjednávají smluvní strany úrok z prodlení 0,05 % z dlužné částky</w:t>
      </w:r>
      <w:r w:rsidR="00FE44E9">
        <w:rPr>
          <w:color w:val="000000"/>
        </w:rPr>
        <w:t xml:space="preserve"> bez DPH</w:t>
      </w:r>
      <w:r>
        <w:rPr>
          <w:color w:val="000000"/>
        </w:rPr>
        <w:t xml:space="preserve"> za každý byť započatý den prodlení.</w:t>
      </w:r>
      <w:r w:rsidR="006B5316">
        <w:rPr>
          <w:color w:val="000000"/>
        </w:rPr>
        <w:t xml:space="preserve"> </w:t>
      </w:r>
      <w:r w:rsidR="006B5316" w:rsidRPr="006B5316">
        <w:rPr>
          <w:color w:val="000000"/>
        </w:rPr>
        <w:t xml:space="preserve">Nárok na smluvní pokutu vzniká bez ohledu na to, zda porušením zajištěné povinnosti vznikne kupujícímu škoda. Smluvní strany jsou zproštěny odpovědnosti za částečné nebo celkové neplnění závazku podle teto smlouvy, pokud příčinou neplnění je vyšší moc a pokud tyto okolnosti znemožnily plnění smlouvy. Pokud působnost vyšší moci a jejich důsledků netrvá déle jak 1 měsíc, je prodávající i kupující povinen dodržet smlouvu, přičemž dodací a ostatní lhůty budou prodlouženy o dobu trvaní vyšší moci a jejich důsledků. Jako případy vyšší moci budou považovány takové mimořádné okolnosti, které dočasné nebo trvale braní splnění smluvních povinností, které vyvstaly bez zavinění smluvních stran po uzavření smlouvy a které žádnou ze smluvních stran nemohly byt předpokládány ani odvráceny. Smluvní strana, které z důvodu vyšší moci bylo plnění smluvních povinností znemožněno, musí při vyvstání takových okolností neprodleně písemně informovat druhou smluvní stranu a předložit patřičný důkaz o tom, že tyto okolnosti mají vliv na splnění smluvních závazků. Jestliže z důvodu vyšší moci se plnění dle teto smlouvy stane nemožné po dobu delší než 1 měsíc, smluvní strany se pokusí dohodnout změnu smlouvy tak, aby bylo možné </w:t>
      </w:r>
      <w:r w:rsidR="00671A02">
        <w:rPr>
          <w:color w:val="000000"/>
        </w:rPr>
        <w:t>závazky</w:t>
      </w:r>
      <w:r w:rsidR="00671A02" w:rsidRPr="006B5316">
        <w:rPr>
          <w:color w:val="000000"/>
        </w:rPr>
        <w:t xml:space="preserve"> </w:t>
      </w:r>
      <w:r w:rsidR="006B5316" w:rsidRPr="006B5316">
        <w:rPr>
          <w:color w:val="000000"/>
        </w:rPr>
        <w:t>vyplývající ze smlouvy splnit. Jestliže nedojde k dohodě, má strana, která se odvolala na vyšší moc, právo odstoupit od smlouvy.</w:t>
      </w:r>
    </w:p>
    <w:p w14:paraId="0AA984BF" w14:textId="77777777" w:rsidR="006B44E3" w:rsidRPr="0042035E" w:rsidRDefault="006B44E3">
      <w:pPr>
        <w:pStyle w:val="Normlnweb1"/>
        <w:spacing w:before="120" w:after="0" w:line="240" w:lineRule="auto"/>
        <w:ind w:left="567" w:hanging="567"/>
        <w:jc w:val="both"/>
        <w:rPr>
          <w:rFonts w:cs="Calibri"/>
          <w:iCs/>
          <w:color w:val="000000"/>
        </w:rPr>
      </w:pPr>
    </w:p>
    <w:p w14:paraId="3339BC3F" w14:textId="77777777" w:rsidR="00DD1A3B" w:rsidRDefault="00DD1A3B" w:rsidP="001F2541">
      <w:pPr>
        <w:pStyle w:val="break"/>
        <w:tabs>
          <w:tab w:val="left" w:pos="993"/>
        </w:tabs>
        <w:spacing w:before="240" w:after="0"/>
        <w:jc w:val="center"/>
        <w:rPr>
          <w:rFonts w:cs="Arial"/>
          <w:b/>
          <w:color w:val="000000"/>
        </w:rPr>
      </w:pPr>
      <w:r>
        <w:rPr>
          <w:rFonts w:cs="Arial"/>
          <w:b/>
          <w:bCs/>
          <w:iCs/>
          <w:color w:val="000000"/>
        </w:rPr>
        <w:t>IV.</w:t>
      </w:r>
    </w:p>
    <w:p w14:paraId="48F7880A" w14:textId="77777777" w:rsidR="00DD1A3B" w:rsidRDefault="00DD1A3B">
      <w:pPr>
        <w:jc w:val="center"/>
        <w:rPr>
          <w:rFonts w:cs="Arial"/>
          <w:color w:val="000000"/>
        </w:rPr>
      </w:pPr>
      <w:r>
        <w:rPr>
          <w:rFonts w:cs="Arial"/>
          <w:b/>
          <w:color w:val="000000"/>
        </w:rPr>
        <w:t>Místo a čas dodání předmětu smlouvy</w:t>
      </w:r>
    </w:p>
    <w:p w14:paraId="5B2AC897" w14:textId="77777777" w:rsidR="00DD1A3B" w:rsidRDefault="00DD1A3B">
      <w:pPr>
        <w:jc w:val="both"/>
        <w:rPr>
          <w:rFonts w:cs="Arial"/>
          <w:color w:val="000000"/>
        </w:rPr>
      </w:pPr>
    </w:p>
    <w:p w14:paraId="135E2459" w14:textId="152D3E23" w:rsidR="00DD1A3B" w:rsidRDefault="00DD1A3B" w:rsidP="0035120B">
      <w:pPr>
        <w:pStyle w:val="Zkladntext21"/>
        <w:numPr>
          <w:ilvl w:val="1"/>
          <w:numId w:val="3"/>
        </w:numPr>
        <w:tabs>
          <w:tab w:val="clear" w:pos="1080"/>
          <w:tab w:val="left" w:pos="1560"/>
        </w:tabs>
        <w:spacing w:after="0" w:line="200" w:lineRule="atLeast"/>
        <w:ind w:left="567" w:hanging="567"/>
        <w:jc w:val="both"/>
        <w:rPr>
          <w:rFonts w:cs="Arial"/>
          <w:b/>
          <w:bCs/>
          <w:iCs/>
          <w:color w:val="000000"/>
        </w:rPr>
      </w:pPr>
      <w:r>
        <w:rPr>
          <w:rFonts w:cs="Arial"/>
          <w:color w:val="000000"/>
        </w:rPr>
        <w:t>Místem dodání předmětu koupě</w:t>
      </w:r>
      <w:r w:rsidR="002F0714">
        <w:rPr>
          <w:rFonts w:cs="Arial"/>
          <w:color w:val="000000"/>
        </w:rPr>
        <w:t xml:space="preserve"> dle této smlouvy</w:t>
      </w:r>
      <w:r>
        <w:rPr>
          <w:rFonts w:cs="Arial"/>
          <w:color w:val="000000"/>
        </w:rPr>
        <w:t xml:space="preserve"> je</w:t>
      </w:r>
      <w:r w:rsidR="0055032E">
        <w:rPr>
          <w:rFonts w:cs="Arial"/>
          <w:color w:val="000000"/>
        </w:rPr>
        <w:t xml:space="preserve"> </w:t>
      </w:r>
      <w:r w:rsidR="002F0714">
        <w:rPr>
          <w:rFonts w:cs="Arial"/>
          <w:color w:val="000000"/>
        </w:rPr>
        <w:t xml:space="preserve">sídlo </w:t>
      </w:r>
      <w:r w:rsidR="0055032E">
        <w:rPr>
          <w:rFonts w:eastAsiaTheme="minorHAnsi" w:cs="Times New Roman"/>
          <w:kern w:val="0"/>
          <w:lang w:eastAsia="en-US" w:bidi="ar-SA"/>
        </w:rPr>
        <w:t>Národní</w:t>
      </w:r>
      <w:r w:rsidR="002F0714">
        <w:rPr>
          <w:rFonts w:eastAsiaTheme="minorHAnsi" w:cs="Times New Roman"/>
          <w:kern w:val="0"/>
          <w:lang w:eastAsia="en-US" w:bidi="ar-SA"/>
        </w:rPr>
        <w:t>ho</w:t>
      </w:r>
      <w:r w:rsidR="0055032E">
        <w:rPr>
          <w:rFonts w:eastAsiaTheme="minorHAnsi" w:cs="Times New Roman"/>
          <w:kern w:val="0"/>
          <w:lang w:eastAsia="en-US" w:bidi="ar-SA"/>
        </w:rPr>
        <w:t xml:space="preserve"> centr</w:t>
      </w:r>
      <w:r w:rsidR="002F0714">
        <w:rPr>
          <w:rFonts w:eastAsiaTheme="minorHAnsi" w:cs="Times New Roman"/>
          <w:kern w:val="0"/>
          <w:lang w:eastAsia="en-US" w:bidi="ar-SA"/>
        </w:rPr>
        <w:t>a</w:t>
      </w:r>
      <w:r w:rsidR="0055032E">
        <w:rPr>
          <w:rFonts w:eastAsiaTheme="minorHAnsi" w:cs="Times New Roman"/>
          <w:kern w:val="0"/>
          <w:lang w:eastAsia="en-US" w:bidi="ar-SA"/>
        </w:rPr>
        <w:t xml:space="preserve"> ošetřovatelství a nelékařských zdravotnických oborů, </w:t>
      </w:r>
      <w:r w:rsidR="002F0714">
        <w:rPr>
          <w:rFonts w:eastAsiaTheme="minorHAnsi" w:cs="Times New Roman"/>
          <w:kern w:val="0"/>
          <w:lang w:eastAsia="en-US" w:bidi="ar-SA"/>
        </w:rPr>
        <w:t xml:space="preserve">adresa </w:t>
      </w:r>
      <w:r w:rsidR="0055032E">
        <w:rPr>
          <w:rFonts w:eastAsiaTheme="minorHAnsi" w:cs="Times New Roman"/>
          <w:kern w:val="0"/>
          <w:lang w:eastAsia="en-US" w:bidi="ar-SA"/>
        </w:rPr>
        <w:t>Vinařská 965/6,</w:t>
      </w:r>
      <w:r w:rsidR="00AB060E">
        <w:rPr>
          <w:rFonts w:eastAsiaTheme="minorHAnsi" w:cs="Times New Roman"/>
          <w:kern w:val="0"/>
          <w:lang w:eastAsia="en-US" w:bidi="ar-SA"/>
        </w:rPr>
        <w:t xml:space="preserve"> </w:t>
      </w:r>
      <w:r w:rsidR="0055032E">
        <w:rPr>
          <w:rFonts w:eastAsiaTheme="minorHAnsi" w:cs="Times New Roman"/>
          <w:kern w:val="0"/>
          <w:lang w:eastAsia="en-US" w:bidi="ar-SA"/>
        </w:rPr>
        <w:t>60</w:t>
      </w:r>
      <w:r w:rsidR="00294B18">
        <w:rPr>
          <w:rFonts w:eastAsiaTheme="minorHAnsi" w:cs="Times New Roman"/>
          <w:kern w:val="0"/>
          <w:lang w:eastAsia="en-US" w:bidi="ar-SA"/>
        </w:rPr>
        <w:t>3 00</w:t>
      </w:r>
      <w:r w:rsidR="00AB060E">
        <w:rPr>
          <w:rFonts w:eastAsiaTheme="minorHAnsi" w:cs="Times New Roman"/>
          <w:kern w:val="0"/>
          <w:lang w:eastAsia="en-US" w:bidi="ar-SA"/>
        </w:rPr>
        <w:t xml:space="preserve"> Brno</w:t>
      </w:r>
      <w:r w:rsidR="00AB060E">
        <w:rPr>
          <w:rFonts w:cs="Arial"/>
          <w:color w:val="000000"/>
        </w:rPr>
        <w:t>.</w:t>
      </w:r>
    </w:p>
    <w:p w14:paraId="6CC28BCF" w14:textId="46EE746E" w:rsidR="00DD1A3B" w:rsidRPr="002F0714" w:rsidRDefault="00DD1A3B" w:rsidP="001F2541">
      <w:pPr>
        <w:pStyle w:val="Zkladntext21"/>
        <w:numPr>
          <w:ilvl w:val="1"/>
          <w:numId w:val="3"/>
        </w:numPr>
        <w:tabs>
          <w:tab w:val="clear" w:pos="1080"/>
          <w:tab w:val="left" w:pos="1560"/>
        </w:tabs>
        <w:spacing w:before="120" w:after="0" w:line="200" w:lineRule="atLeast"/>
        <w:ind w:left="567" w:hanging="567"/>
        <w:jc w:val="both"/>
        <w:rPr>
          <w:rFonts w:cs="Arial"/>
          <w:color w:val="000000"/>
        </w:rPr>
      </w:pPr>
      <w:r w:rsidRPr="00657CB9">
        <w:rPr>
          <w:rFonts w:cs="Arial"/>
          <w:color w:val="000000"/>
        </w:rPr>
        <w:t>Prodávající</w:t>
      </w:r>
      <w:r w:rsidRPr="0035120B">
        <w:rPr>
          <w:rFonts w:cs="Arial"/>
          <w:bCs/>
          <w:iCs/>
          <w:color w:val="000000"/>
        </w:rPr>
        <w:t xml:space="preserve"> je povinen dodat kupu</w:t>
      </w:r>
      <w:r w:rsidR="0055032E" w:rsidRPr="0035120B">
        <w:rPr>
          <w:rFonts w:cs="Arial"/>
          <w:bCs/>
          <w:iCs/>
          <w:color w:val="000000"/>
        </w:rPr>
        <w:t xml:space="preserve">jícímu </w:t>
      </w:r>
      <w:r w:rsidR="002F0714">
        <w:rPr>
          <w:rFonts w:cs="Arial"/>
          <w:bCs/>
          <w:iCs/>
          <w:color w:val="000000"/>
        </w:rPr>
        <w:t>předmět koupě vč. všech dokumentů dle této smlouvy</w:t>
      </w:r>
      <w:r w:rsidR="00E74E21">
        <w:rPr>
          <w:rFonts w:cs="Arial"/>
          <w:bCs/>
          <w:iCs/>
          <w:color w:val="000000"/>
        </w:rPr>
        <w:t xml:space="preserve"> </w:t>
      </w:r>
      <w:r w:rsidR="0055032E" w:rsidRPr="0035120B">
        <w:rPr>
          <w:rFonts w:cs="Arial"/>
          <w:bCs/>
          <w:iCs/>
          <w:color w:val="000000"/>
        </w:rPr>
        <w:t xml:space="preserve">nejpozději do </w:t>
      </w:r>
      <w:r w:rsidR="00671A02" w:rsidRPr="00671A02">
        <w:rPr>
          <w:rFonts w:cs="Arial"/>
          <w:bCs/>
          <w:iCs/>
        </w:rPr>
        <w:t xml:space="preserve">21 dnů ode dne nabytí účinnosti </w:t>
      </w:r>
      <w:r w:rsidR="00671A02">
        <w:rPr>
          <w:rFonts w:cs="Arial"/>
          <w:bCs/>
          <w:iCs/>
        </w:rPr>
        <w:t xml:space="preserve">této </w:t>
      </w:r>
      <w:r w:rsidR="00671A02" w:rsidRPr="00671A02">
        <w:rPr>
          <w:rFonts w:cs="Arial"/>
          <w:bCs/>
          <w:iCs/>
        </w:rPr>
        <w:t>kupní smlouvy</w:t>
      </w:r>
      <w:r w:rsidRPr="0035120B">
        <w:rPr>
          <w:rFonts w:cs="Arial"/>
          <w:bCs/>
          <w:iCs/>
          <w:color w:val="000000"/>
        </w:rPr>
        <w:t>.</w:t>
      </w:r>
    </w:p>
    <w:p w14:paraId="39FD3A35" w14:textId="3D85C96B" w:rsidR="00DD1A3B" w:rsidRDefault="00E449ED">
      <w:pPr>
        <w:pStyle w:val="Zkladntext21"/>
        <w:numPr>
          <w:ilvl w:val="1"/>
          <w:numId w:val="3"/>
        </w:numPr>
        <w:tabs>
          <w:tab w:val="left" w:pos="993"/>
          <w:tab w:val="left" w:pos="1560"/>
        </w:tabs>
        <w:spacing w:before="120" w:after="0" w:line="200" w:lineRule="atLeast"/>
        <w:ind w:left="567" w:hanging="567"/>
        <w:jc w:val="both"/>
        <w:rPr>
          <w:rFonts w:cs="Arial"/>
          <w:color w:val="000000"/>
        </w:rPr>
      </w:pPr>
      <w:r>
        <w:rPr>
          <w:rFonts w:cs="Arial"/>
          <w:color w:val="000000"/>
        </w:rPr>
        <w:t>Kupující potvrdí prodávajícímu převzetí předmětu koupě včetně všech dokumentů dle této smlouvy</w:t>
      </w:r>
      <w:r w:rsidR="00E74E21">
        <w:rPr>
          <w:rFonts w:cs="Arial"/>
          <w:color w:val="000000"/>
        </w:rPr>
        <w:t xml:space="preserve"> </w:t>
      </w:r>
      <w:r>
        <w:rPr>
          <w:rFonts w:cs="Arial"/>
          <w:color w:val="000000"/>
        </w:rPr>
        <w:t>v předávacím protokolu, který bude oběma smluvními stranami podepsán. V případě zjištění vad předmětu koupě při předání</w:t>
      </w:r>
      <w:r w:rsidR="00E74E21">
        <w:rPr>
          <w:rFonts w:cs="Arial"/>
          <w:color w:val="000000"/>
        </w:rPr>
        <w:t xml:space="preserve"> </w:t>
      </w:r>
      <w:r>
        <w:rPr>
          <w:rFonts w:cs="Arial"/>
          <w:color w:val="000000"/>
        </w:rPr>
        <w:t xml:space="preserve">je kupující oprávněn odmítnout převzetí předmětu koupě z důvodu vadného plnění, přičemž o tomto bude mezi smluvními stranami sepsán písemný zápis a bude do něj zaznamenán seznam a popis vad, </w:t>
      </w:r>
      <w:r>
        <w:rPr>
          <w:rFonts w:cs="Arial"/>
          <w:color w:val="000000"/>
        </w:rPr>
        <w:lastRenderedPageBreak/>
        <w:t>které předmět koupě ke dni předání má, a stanovení dodatečné lhůty k jejich odstranění prodávajícím. Za vadné plnění se považuje i plnění jiného druhu, jakosti (</w:t>
      </w:r>
      <w:proofErr w:type="spellStart"/>
      <w:r>
        <w:rPr>
          <w:rFonts w:cs="Arial"/>
          <w:color w:val="000000"/>
        </w:rPr>
        <w:t>aliud</w:t>
      </w:r>
      <w:proofErr w:type="spellEnd"/>
      <w:r>
        <w:rPr>
          <w:rFonts w:cs="Arial"/>
          <w:color w:val="000000"/>
        </w:rPr>
        <w:t>), plnění nekompletní a v jiném než požadovaném množství.</w:t>
      </w:r>
    </w:p>
    <w:p w14:paraId="485C3F4A" w14:textId="44FA35A3" w:rsidR="00DD1A3B" w:rsidRDefault="003E50C0">
      <w:pPr>
        <w:pStyle w:val="Zkladntext21"/>
        <w:numPr>
          <w:ilvl w:val="1"/>
          <w:numId w:val="3"/>
        </w:numPr>
        <w:tabs>
          <w:tab w:val="left" w:pos="993"/>
          <w:tab w:val="left" w:pos="1560"/>
        </w:tabs>
        <w:spacing w:before="120" w:after="0" w:line="200" w:lineRule="atLeast"/>
        <w:ind w:left="567" w:hanging="567"/>
        <w:jc w:val="both"/>
        <w:rPr>
          <w:rFonts w:cs="Arial"/>
          <w:color w:val="000000"/>
        </w:rPr>
      </w:pPr>
      <w:r>
        <w:rPr>
          <w:rFonts w:cs="Arial"/>
          <w:color w:val="000000"/>
        </w:rPr>
        <w:t>Vlastnické právo k předmětu koupě dle této smlouvy přechází na kupujícího okamžikem převzetí předmětu koupě.</w:t>
      </w:r>
    </w:p>
    <w:p w14:paraId="17F3270D" w14:textId="008BD247" w:rsidR="00B120C3" w:rsidRDefault="00B120C3">
      <w:pPr>
        <w:pStyle w:val="Zkladntext21"/>
        <w:numPr>
          <w:ilvl w:val="1"/>
          <w:numId w:val="3"/>
        </w:numPr>
        <w:tabs>
          <w:tab w:val="left" w:pos="993"/>
          <w:tab w:val="left" w:pos="1560"/>
        </w:tabs>
        <w:spacing w:before="120" w:after="0" w:line="200" w:lineRule="atLeast"/>
        <w:ind w:left="567" w:hanging="567"/>
        <w:jc w:val="both"/>
        <w:rPr>
          <w:rFonts w:cs="Arial"/>
          <w:color w:val="000000"/>
        </w:rPr>
      </w:pPr>
      <w:r w:rsidRPr="00B120C3">
        <w:rPr>
          <w:rFonts w:cs="Arial"/>
          <w:color w:val="000000"/>
        </w:rPr>
        <w:t xml:space="preserve">Při prodlení prodávajícího s </w:t>
      </w:r>
      <w:r w:rsidR="0058638E">
        <w:rPr>
          <w:rFonts w:cs="Arial"/>
          <w:color w:val="000000"/>
        </w:rPr>
        <w:t>dodáním</w:t>
      </w:r>
      <w:r w:rsidR="0058638E" w:rsidRPr="00B120C3">
        <w:rPr>
          <w:rFonts w:cs="Arial"/>
          <w:color w:val="000000"/>
        </w:rPr>
        <w:t xml:space="preserve"> </w:t>
      </w:r>
      <w:r w:rsidRPr="00B120C3">
        <w:rPr>
          <w:rFonts w:cs="Arial"/>
          <w:color w:val="000000"/>
        </w:rPr>
        <w:t xml:space="preserve">zboží ve sjednaném termínu je prodávající povinen uhradit kupujícímu smluvní pokutu ve výši </w:t>
      </w:r>
      <w:r>
        <w:rPr>
          <w:rFonts w:cs="Arial"/>
          <w:color w:val="000000"/>
        </w:rPr>
        <w:t>0,05% ze smluvní ceny bez DPH předmětu koupě dle čl. II. Odst. 2.1 této smlouvy</w:t>
      </w:r>
      <w:r w:rsidRPr="00B120C3">
        <w:rPr>
          <w:rFonts w:cs="Arial"/>
          <w:color w:val="000000"/>
        </w:rPr>
        <w:t xml:space="preserve"> za každý započaty den prodlení a za každý kus nedodaného zboží. Nárok na smluvní pokutu vzniká bez ohledu na to, zda porušením zajištěné povinnosti vznikne kupujícímu škoda. Smluvní strany jsou zproštěny odpovědnosti za částečné nebo celkové neplnění z</w:t>
      </w:r>
      <w:r>
        <w:rPr>
          <w:rFonts w:cs="Arial"/>
          <w:color w:val="000000"/>
        </w:rPr>
        <w:t>á</w:t>
      </w:r>
      <w:r w:rsidRPr="00B120C3">
        <w:rPr>
          <w:rFonts w:cs="Arial"/>
          <w:color w:val="000000"/>
        </w:rPr>
        <w:t>v</w:t>
      </w:r>
      <w:r>
        <w:rPr>
          <w:rFonts w:cs="Arial"/>
          <w:color w:val="000000"/>
        </w:rPr>
        <w:t>az</w:t>
      </w:r>
      <w:r w:rsidRPr="00B120C3">
        <w:rPr>
          <w:rFonts w:cs="Arial"/>
          <w:color w:val="000000"/>
        </w:rPr>
        <w:t>ku podle teto smlouvy, pokud příčinou neplnění je vyšší moc a pokud tyto okolnosti znemožnily plnění smlouvy. Pokud působnost vyšší moci a jejich důsledk</w:t>
      </w:r>
      <w:r>
        <w:rPr>
          <w:rFonts w:cs="Arial"/>
          <w:color w:val="000000"/>
        </w:rPr>
        <w:t>ů</w:t>
      </w:r>
      <w:r w:rsidRPr="00B120C3">
        <w:rPr>
          <w:rFonts w:cs="Arial"/>
          <w:color w:val="000000"/>
        </w:rPr>
        <w:t xml:space="preserve"> netrvá déle jak 1 měsíc, je prodávající i kupující povinen dodržet smlouvu, přičemž dodací a ostatní lhůty budou prodlouženy o dobu trvaní vyšší moci a jejich důsledk</w:t>
      </w:r>
      <w:r>
        <w:rPr>
          <w:rFonts w:cs="Arial"/>
          <w:color w:val="000000"/>
        </w:rPr>
        <w:t>ů</w:t>
      </w:r>
      <w:r w:rsidRPr="00B120C3">
        <w:rPr>
          <w:rFonts w:cs="Arial"/>
          <w:color w:val="000000"/>
        </w:rPr>
        <w:t xml:space="preserve">. Jako případy vyšší moci budou </w:t>
      </w:r>
      <w:r w:rsidR="00042A29" w:rsidRPr="00B120C3">
        <w:rPr>
          <w:rFonts w:cs="Arial"/>
          <w:color w:val="000000"/>
        </w:rPr>
        <w:t>považová</w:t>
      </w:r>
      <w:r w:rsidR="00042A29">
        <w:rPr>
          <w:rFonts w:cs="Arial"/>
          <w:color w:val="000000"/>
        </w:rPr>
        <w:t>ny</w:t>
      </w:r>
      <w:r w:rsidRPr="00B120C3">
        <w:rPr>
          <w:rFonts w:cs="Arial"/>
          <w:color w:val="000000"/>
        </w:rPr>
        <w:t xml:space="preserve"> takové mimořádné okolnosti, které dočasné nebo trvale braní </w:t>
      </w:r>
      <w:r w:rsidR="00042A29" w:rsidRPr="00B120C3">
        <w:rPr>
          <w:rFonts w:cs="Arial"/>
          <w:color w:val="000000"/>
        </w:rPr>
        <w:t>splnění</w:t>
      </w:r>
      <w:r w:rsidRPr="00B120C3">
        <w:rPr>
          <w:rFonts w:cs="Arial"/>
          <w:color w:val="000000"/>
        </w:rPr>
        <w:t xml:space="preserve"> smluvních povinností, </w:t>
      </w:r>
      <w:r w:rsidR="00042A29" w:rsidRPr="00B120C3">
        <w:rPr>
          <w:rFonts w:cs="Arial"/>
          <w:color w:val="000000"/>
        </w:rPr>
        <w:t>které</w:t>
      </w:r>
      <w:r w:rsidRPr="00B120C3">
        <w:rPr>
          <w:rFonts w:cs="Arial"/>
          <w:color w:val="000000"/>
        </w:rPr>
        <w:t xml:space="preserve"> vyvstaly bez </w:t>
      </w:r>
      <w:r w:rsidR="00042A29" w:rsidRPr="00B120C3">
        <w:rPr>
          <w:rFonts w:cs="Arial"/>
          <w:color w:val="000000"/>
        </w:rPr>
        <w:t>zavinění</w:t>
      </w:r>
      <w:r w:rsidRPr="00B120C3">
        <w:rPr>
          <w:rFonts w:cs="Arial"/>
          <w:color w:val="000000"/>
        </w:rPr>
        <w:t xml:space="preserve"> smluvních stran po </w:t>
      </w:r>
      <w:r w:rsidR="00042A29" w:rsidRPr="00B120C3">
        <w:rPr>
          <w:rFonts w:cs="Arial"/>
          <w:color w:val="000000"/>
        </w:rPr>
        <w:t>uzavření</w:t>
      </w:r>
      <w:r w:rsidRPr="00B120C3">
        <w:rPr>
          <w:rFonts w:cs="Arial"/>
          <w:color w:val="000000"/>
        </w:rPr>
        <w:t xml:space="preserve"> smlouvy a </w:t>
      </w:r>
      <w:r w:rsidR="00042A29" w:rsidRPr="00B120C3">
        <w:rPr>
          <w:rFonts w:cs="Arial"/>
          <w:color w:val="000000"/>
        </w:rPr>
        <w:t>které</w:t>
      </w:r>
      <w:r w:rsidRPr="00B120C3">
        <w:rPr>
          <w:rFonts w:cs="Arial"/>
          <w:color w:val="000000"/>
        </w:rPr>
        <w:t xml:space="preserve"> </w:t>
      </w:r>
      <w:r w:rsidR="00042A29" w:rsidRPr="00B120C3">
        <w:rPr>
          <w:rFonts w:cs="Arial"/>
          <w:color w:val="000000"/>
        </w:rPr>
        <w:t>žádnou</w:t>
      </w:r>
      <w:r w:rsidRPr="00B120C3">
        <w:rPr>
          <w:rFonts w:cs="Arial"/>
          <w:color w:val="000000"/>
        </w:rPr>
        <w:t xml:space="preserve"> ze smluvních stran nemohly byt </w:t>
      </w:r>
      <w:r w:rsidR="00042A29" w:rsidRPr="00B120C3">
        <w:rPr>
          <w:rFonts w:cs="Arial"/>
          <w:color w:val="000000"/>
        </w:rPr>
        <w:t>předpokládány</w:t>
      </w:r>
      <w:r w:rsidRPr="00B120C3">
        <w:rPr>
          <w:rFonts w:cs="Arial"/>
          <w:color w:val="000000"/>
        </w:rPr>
        <w:t xml:space="preserve"> ani odvr</w:t>
      </w:r>
      <w:r w:rsidR="00042A29">
        <w:rPr>
          <w:rFonts w:cs="Arial"/>
          <w:color w:val="000000"/>
        </w:rPr>
        <w:t>á</w:t>
      </w:r>
      <w:r w:rsidRPr="00B120C3">
        <w:rPr>
          <w:rFonts w:cs="Arial"/>
          <w:color w:val="000000"/>
        </w:rPr>
        <w:t xml:space="preserve">ceny. Smluvní strana, </w:t>
      </w:r>
      <w:r w:rsidR="00042A29" w:rsidRPr="00B120C3">
        <w:rPr>
          <w:rFonts w:cs="Arial"/>
          <w:color w:val="000000"/>
        </w:rPr>
        <w:t>které</w:t>
      </w:r>
      <w:r w:rsidRPr="00B120C3">
        <w:rPr>
          <w:rFonts w:cs="Arial"/>
          <w:color w:val="000000"/>
        </w:rPr>
        <w:t xml:space="preserve"> z </w:t>
      </w:r>
      <w:r w:rsidR="00042A29" w:rsidRPr="00B120C3">
        <w:rPr>
          <w:rFonts w:cs="Arial"/>
          <w:color w:val="000000"/>
        </w:rPr>
        <w:t>důvodu</w:t>
      </w:r>
      <w:r w:rsidRPr="00B120C3">
        <w:rPr>
          <w:rFonts w:cs="Arial"/>
          <w:color w:val="000000"/>
        </w:rPr>
        <w:t xml:space="preserve"> </w:t>
      </w:r>
      <w:r w:rsidR="00042A29" w:rsidRPr="00B120C3">
        <w:rPr>
          <w:rFonts w:cs="Arial"/>
          <w:color w:val="000000"/>
        </w:rPr>
        <w:t>vyšší</w:t>
      </w:r>
      <w:r w:rsidRPr="00B120C3">
        <w:rPr>
          <w:rFonts w:cs="Arial"/>
          <w:color w:val="000000"/>
        </w:rPr>
        <w:t xml:space="preserve"> moci bylo </w:t>
      </w:r>
      <w:r w:rsidR="00042A29" w:rsidRPr="00B120C3">
        <w:rPr>
          <w:rFonts w:cs="Arial"/>
          <w:color w:val="000000"/>
        </w:rPr>
        <w:t>plnění</w:t>
      </w:r>
      <w:r w:rsidRPr="00B120C3">
        <w:rPr>
          <w:rFonts w:cs="Arial"/>
          <w:color w:val="000000"/>
        </w:rPr>
        <w:t xml:space="preserve"> smluvních povinností </w:t>
      </w:r>
      <w:r w:rsidR="00042A29" w:rsidRPr="00B120C3">
        <w:rPr>
          <w:rFonts w:cs="Arial"/>
          <w:color w:val="000000"/>
        </w:rPr>
        <w:t>znemožněno</w:t>
      </w:r>
      <w:r w:rsidRPr="00B120C3">
        <w:rPr>
          <w:rFonts w:cs="Arial"/>
          <w:color w:val="000000"/>
        </w:rPr>
        <w:t xml:space="preserve">, musí </w:t>
      </w:r>
      <w:r w:rsidR="00042A29" w:rsidRPr="00B120C3">
        <w:rPr>
          <w:rFonts w:cs="Arial"/>
          <w:color w:val="000000"/>
        </w:rPr>
        <w:t>při</w:t>
      </w:r>
      <w:r w:rsidRPr="00B120C3">
        <w:rPr>
          <w:rFonts w:cs="Arial"/>
          <w:color w:val="000000"/>
        </w:rPr>
        <w:t xml:space="preserve"> </w:t>
      </w:r>
      <w:r w:rsidR="00042A29" w:rsidRPr="00B120C3">
        <w:rPr>
          <w:rFonts w:cs="Arial"/>
          <w:color w:val="000000"/>
        </w:rPr>
        <w:t>vyvstání</w:t>
      </w:r>
      <w:r w:rsidRPr="00B120C3">
        <w:rPr>
          <w:rFonts w:cs="Arial"/>
          <w:color w:val="000000"/>
        </w:rPr>
        <w:t xml:space="preserve"> </w:t>
      </w:r>
      <w:r w:rsidR="00042A29" w:rsidRPr="00B120C3">
        <w:rPr>
          <w:rFonts w:cs="Arial"/>
          <w:color w:val="000000"/>
        </w:rPr>
        <w:t>takových</w:t>
      </w:r>
      <w:r w:rsidRPr="00B120C3">
        <w:rPr>
          <w:rFonts w:cs="Arial"/>
          <w:color w:val="000000"/>
        </w:rPr>
        <w:t xml:space="preserve"> okolností </w:t>
      </w:r>
      <w:r w:rsidR="00042A29" w:rsidRPr="00B120C3">
        <w:rPr>
          <w:rFonts w:cs="Arial"/>
          <w:color w:val="000000"/>
        </w:rPr>
        <w:t>neprodlen</w:t>
      </w:r>
      <w:r w:rsidR="00042A29">
        <w:rPr>
          <w:rFonts w:cs="Arial"/>
          <w:color w:val="000000"/>
        </w:rPr>
        <w:t>ě</w:t>
      </w:r>
      <w:r w:rsidRPr="00B120C3">
        <w:rPr>
          <w:rFonts w:cs="Arial"/>
          <w:color w:val="000000"/>
        </w:rPr>
        <w:t xml:space="preserve"> </w:t>
      </w:r>
      <w:r w:rsidR="00042A29" w:rsidRPr="00B120C3">
        <w:rPr>
          <w:rFonts w:cs="Arial"/>
          <w:color w:val="000000"/>
        </w:rPr>
        <w:t>písemně</w:t>
      </w:r>
      <w:r w:rsidRPr="00B120C3">
        <w:rPr>
          <w:rFonts w:cs="Arial"/>
          <w:color w:val="000000"/>
        </w:rPr>
        <w:t xml:space="preserve"> informovat druhou smluvní stranu a </w:t>
      </w:r>
      <w:r w:rsidR="00042A29" w:rsidRPr="00B120C3">
        <w:rPr>
          <w:rFonts w:cs="Arial"/>
          <w:color w:val="000000"/>
        </w:rPr>
        <w:t>předložit</w:t>
      </w:r>
      <w:r w:rsidRPr="00B120C3">
        <w:rPr>
          <w:rFonts w:cs="Arial"/>
          <w:color w:val="000000"/>
        </w:rPr>
        <w:t xml:space="preserve"> </w:t>
      </w:r>
      <w:r w:rsidR="00042A29" w:rsidRPr="00B120C3">
        <w:rPr>
          <w:rFonts w:cs="Arial"/>
          <w:color w:val="000000"/>
        </w:rPr>
        <w:t>patřičný</w:t>
      </w:r>
      <w:r w:rsidRPr="00B120C3">
        <w:rPr>
          <w:rFonts w:cs="Arial"/>
          <w:color w:val="000000"/>
        </w:rPr>
        <w:t xml:space="preserve"> </w:t>
      </w:r>
      <w:r w:rsidR="00042A29" w:rsidRPr="00B120C3">
        <w:rPr>
          <w:rFonts w:cs="Arial"/>
          <w:color w:val="000000"/>
        </w:rPr>
        <w:t>důkaz</w:t>
      </w:r>
      <w:r w:rsidRPr="00B120C3">
        <w:rPr>
          <w:rFonts w:cs="Arial"/>
          <w:color w:val="000000"/>
        </w:rPr>
        <w:t xml:space="preserve"> o tom, </w:t>
      </w:r>
      <w:r w:rsidR="00042A29">
        <w:rPr>
          <w:rFonts w:cs="Arial"/>
          <w:color w:val="000000"/>
        </w:rPr>
        <w:t>ž</w:t>
      </w:r>
      <w:r w:rsidRPr="00B120C3">
        <w:rPr>
          <w:rFonts w:cs="Arial"/>
          <w:color w:val="000000"/>
        </w:rPr>
        <w:t xml:space="preserve">e tyto okolnosti mají vliv na </w:t>
      </w:r>
      <w:r w:rsidR="00042A29" w:rsidRPr="00B120C3">
        <w:rPr>
          <w:rFonts w:cs="Arial"/>
          <w:color w:val="000000"/>
        </w:rPr>
        <w:t>splnění</w:t>
      </w:r>
      <w:r w:rsidRPr="00B120C3">
        <w:rPr>
          <w:rFonts w:cs="Arial"/>
          <w:color w:val="000000"/>
        </w:rPr>
        <w:t xml:space="preserve"> smluvních </w:t>
      </w:r>
      <w:r w:rsidR="00042A29">
        <w:rPr>
          <w:rFonts w:cs="Arial"/>
          <w:color w:val="000000"/>
        </w:rPr>
        <w:t>závazků</w:t>
      </w:r>
      <w:r w:rsidRPr="00B120C3">
        <w:rPr>
          <w:rFonts w:cs="Arial"/>
          <w:color w:val="000000"/>
        </w:rPr>
        <w:t xml:space="preserve">. </w:t>
      </w:r>
      <w:r w:rsidR="00042A29" w:rsidRPr="00B120C3">
        <w:rPr>
          <w:rFonts w:cs="Arial"/>
          <w:color w:val="000000"/>
        </w:rPr>
        <w:t>Jestliže</w:t>
      </w:r>
      <w:r w:rsidRPr="00B120C3">
        <w:rPr>
          <w:rFonts w:cs="Arial"/>
          <w:color w:val="000000"/>
        </w:rPr>
        <w:t xml:space="preserve"> z </w:t>
      </w:r>
      <w:r w:rsidR="00042A29" w:rsidRPr="00B120C3">
        <w:rPr>
          <w:rFonts w:cs="Arial"/>
          <w:color w:val="000000"/>
        </w:rPr>
        <w:t>důvodu</w:t>
      </w:r>
      <w:r w:rsidRPr="00B120C3">
        <w:rPr>
          <w:rFonts w:cs="Arial"/>
          <w:color w:val="000000"/>
        </w:rPr>
        <w:t xml:space="preserve"> </w:t>
      </w:r>
      <w:r w:rsidR="00042A29" w:rsidRPr="00B120C3">
        <w:rPr>
          <w:rFonts w:cs="Arial"/>
          <w:color w:val="000000"/>
        </w:rPr>
        <w:t>vyšší</w:t>
      </w:r>
      <w:r w:rsidRPr="00B120C3">
        <w:rPr>
          <w:rFonts w:cs="Arial"/>
          <w:color w:val="000000"/>
        </w:rPr>
        <w:t xml:space="preserve"> moci se </w:t>
      </w:r>
      <w:r w:rsidR="00042A29" w:rsidRPr="00B120C3">
        <w:rPr>
          <w:rFonts w:cs="Arial"/>
          <w:color w:val="000000"/>
        </w:rPr>
        <w:t>plnění</w:t>
      </w:r>
      <w:r w:rsidRPr="00B120C3">
        <w:rPr>
          <w:rFonts w:cs="Arial"/>
          <w:color w:val="000000"/>
        </w:rPr>
        <w:t xml:space="preserve"> dle teto smlouvy stane </w:t>
      </w:r>
      <w:r w:rsidR="00042A29" w:rsidRPr="00B120C3">
        <w:rPr>
          <w:rFonts w:cs="Arial"/>
          <w:color w:val="000000"/>
        </w:rPr>
        <w:t>nemožné</w:t>
      </w:r>
      <w:r w:rsidRPr="00B120C3">
        <w:rPr>
          <w:rFonts w:cs="Arial"/>
          <w:color w:val="000000"/>
        </w:rPr>
        <w:t xml:space="preserve"> po dobu </w:t>
      </w:r>
      <w:r w:rsidR="00042A29" w:rsidRPr="00B120C3">
        <w:rPr>
          <w:rFonts w:cs="Arial"/>
          <w:color w:val="000000"/>
        </w:rPr>
        <w:t>delší</w:t>
      </w:r>
      <w:r w:rsidRPr="00B120C3">
        <w:rPr>
          <w:rFonts w:cs="Arial"/>
          <w:color w:val="000000"/>
        </w:rPr>
        <w:t xml:space="preserve"> </w:t>
      </w:r>
      <w:r w:rsidR="00042A29" w:rsidRPr="00B120C3">
        <w:rPr>
          <w:rFonts w:cs="Arial"/>
          <w:color w:val="000000"/>
        </w:rPr>
        <w:t>než</w:t>
      </w:r>
      <w:r w:rsidRPr="00B120C3">
        <w:rPr>
          <w:rFonts w:cs="Arial"/>
          <w:color w:val="000000"/>
        </w:rPr>
        <w:t xml:space="preserve"> 1 </w:t>
      </w:r>
      <w:r w:rsidR="00042A29" w:rsidRPr="00B120C3">
        <w:rPr>
          <w:rFonts w:cs="Arial"/>
          <w:color w:val="000000"/>
        </w:rPr>
        <w:t>měsíc</w:t>
      </w:r>
      <w:r w:rsidRPr="00B120C3">
        <w:rPr>
          <w:rFonts w:cs="Arial"/>
          <w:color w:val="000000"/>
        </w:rPr>
        <w:t xml:space="preserve">, smluvní strany se pokusí dohodnout </w:t>
      </w:r>
      <w:r w:rsidR="00042A29" w:rsidRPr="00B120C3">
        <w:rPr>
          <w:rFonts w:cs="Arial"/>
          <w:color w:val="000000"/>
        </w:rPr>
        <w:t>změnu</w:t>
      </w:r>
      <w:r w:rsidRPr="00B120C3">
        <w:rPr>
          <w:rFonts w:cs="Arial"/>
          <w:color w:val="000000"/>
        </w:rPr>
        <w:t xml:space="preserve"> smlouvy tak, aby bylo </w:t>
      </w:r>
      <w:r w:rsidR="00042A29" w:rsidRPr="00B120C3">
        <w:rPr>
          <w:rFonts w:cs="Arial"/>
          <w:color w:val="000000"/>
        </w:rPr>
        <w:t>možné</w:t>
      </w:r>
      <w:r w:rsidRPr="00B120C3">
        <w:rPr>
          <w:rFonts w:cs="Arial"/>
          <w:color w:val="000000"/>
        </w:rPr>
        <w:t xml:space="preserve"> </w:t>
      </w:r>
      <w:r w:rsidR="0058638E">
        <w:rPr>
          <w:rFonts w:cs="Arial"/>
          <w:color w:val="000000"/>
        </w:rPr>
        <w:t>závazky</w:t>
      </w:r>
      <w:r w:rsidR="0058638E" w:rsidRPr="00B120C3">
        <w:rPr>
          <w:rFonts w:cs="Arial"/>
          <w:color w:val="000000"/>
        </w:rPr>
        <w:t xml:space="preserve"> </w:t>
      </w:r>
      <w:r w:rsidR="00042A29" w:rsidRPr="00B120C3">
        <w:rPr>
          <w:rFonts w:cs="Arial"/>
          <w:color w:val="000000"/>
        </w:rPr>
        <w:t>vyplývající</w:t>
      </w:r>
      <w:r w:rsidRPr="00B120C3">
        <w:rPr>
          <w:rFonts w:cs="Arial"/>
          <w:color w:val="000000"/>
        </w:rPr>
        <w:t xml:space="preserve"> ze smlouvy splnit. </w:t>
      </w:r>
      <w:r w:rsidR="00042A29" w:rsidRPr="00B120C3">
        <w:rPr>
          <w:rFonts w:cs="Arial"/>
          <w:color w:val="000000"/>
        </w:rPr>
        <w:t>Jestliže</w:t>
      </w:r>
      <w:r w:rsidRPr="00B120C3">
        <w:rPr>
          <w:rFonts w:cs="Arial"/>
          <w:color w:val="000000"/>
        </w:rPr>
        <w:t xml:space="preserve"> nedojde k </w:t>
      </w:r>
      <w:r w:rsidR="00042A29" w:rsidRPr="00B120C3">
        <w:rPr>
          <w:rFonts w:cs="Arial"/>
          <w:color w:val="000000"/>
        </w:rPr>
        <w:t>dohodě</w:t>
      </w:r>
      <w:r w:rsidRPr="00B120C3">
        <w:rPr>
          <w:rFonts w:cs="Arial"/>
          <w:color w:val="000000"/>
        </w:rPr>
        <w:t xml:space="preserve">, </w:t>
      </w:r>
      <w:r w:rsidR="00042A29" w:rsidRPr="00B120C3">
        <w:rPr>
          <w:rFonts w:cs="Arial"/>
          <w:color w:val="000000"/>
        </w:rPr>
        <w:t>má</w:t>
      </w:r>
      <w:r w:rsidRPr="00B120C3">
        <w:rPr>
          <w:rFonts w:cs="Arial"/>
          <w:color w:val="000000"/>
        </w:rPr>
        <w:t xml:space="preserve"> strana, </w:t>
      </w:r>
      <w:r w:rsidR="00042A29" w:rsidRPr="00B120C3">
        <w:rPr>
          <w:rFonts w:cs="Arial"/>
          <w:color w:val="000000"/>
        </w:rPr>
        <w:t>která</w:t>
      </w:r>
      <w:r w:rsidRPr="00B120C3">
        <w:rPr>
          <w:rFonts w:cs="Arial"/>
          <w:color w:val="000000"/>
        </w:rPr>
        <w:t xml:space="preserve"> se odvolala na </w:t>
      </w:r>
      <w:r w:rsidR="00042A29" w:rsidRPr="00B120C3">
        <w:rPr>
          <w:rFonts w:cs="Arial"/>
          <w:color w:val="000000"/>
        </w:rPr>
        <w:t>vyšší</w:t>
      </w:r>
      <w:r w:rsidRPr="00B120C3">
        <w:rPr>
          <w:rFonts w:cs="Arial"/>
          <w:color w:val="000000"/>
        </w:rPr>
        <w:t xml:space="preserve"> moc, </w:t>
      </w:r>
      <w:r w:rsidR="00042A29" w:rsidRPr="00B120C3">
        <w:rPr>
          <w:rFonts w:cs="Arial"/>
          <w:color w:val="000000"/>
        </w:rPr>
        <w:t>právo</w:t>
      </w:r>
      <w:r w:rsidRPr="00B120C3">
        <w:rPr>
          <w:rFonts w:cs="Arial"/>
          <w:color w:val="000000"/>
        </w:rPr>
        <w:t xml:space="preserve"> odstoupit od smlouvy.</w:t>
      </w:r>
    </w:p>
    <w:p w14:paraId="15F4CEC8" w14:textId="592BC10A" w:rsidR="00DD1A3B" w:rsidRDefault="00DD1A3B" w:rsidP="006B5316">
      <w:pPr>
        <w:widowControl/>
        <w:suppressAutoHyphens w:val="0"/>
        <w:spacing w:after="200" w:line="276" w:lineRule="auto"/>
        <w:rPr>
          <w:rFonts w:cs="Arial"/>
          <w:color w:val="000000"/>
        </w:rPr>
      </w:pPr>
    </w:p>
    <w:p w14:paraId="6BAD7A69" w14:textId="77777777" w:rsidR="00DD1A3B" w:rsidRDefault="00DD1A3B">
      <w:pPr>
        <w:pStyle w:val="Normlnweb1"/>
        <w:spacing w:before="0" w:after="0" w:line="0" w:lineRule="atLeast"/>
        <w:jc w:val="center"/>
        <w:rPr>
          <w:rFonts w:cs="Arial"/>
          <w:b/>
          <w:color w:val="000000"/>
        </w:rPr>
      </w:pPr>
      <w:r>
        <w:rPr>
          <w:rFonts w:cs="Arial"/>
          <w:b/>
          <w:bCs/>
          <w:color w:val="000000"/>
        </w:rPr>
        <w:t>V.</w:t>
      </w:r>
    </w:p>
    <w:p w14:paraId="793E1157" w14:textId="77777777" w:rsidR="00DD1A3B" w:rsidRDefault="00DD1A3B">
      <w:pPr>
        <w:jc w:val="center"/>
        <w:rPr>
          <w:rFonts w:cs="Arial"/>
          <w:color w:val="000000"/>
        </w:rPr>
      </w:pPr>
      <w:r>
        <w:rPr>
          <w:rFonts w:cs="Arial"/>
          <w:b/>
          <w:color w:val="000000"/>
        </w:rPr>
        <w:t>Záruka, odpovědnost za vady</w:t>
      </w:r>
    </w:p>
    <w:p w14:paraId="2E27624B" w14:textId="540DDD2A" w:rsidR="0059006B" w:rsidRDefault="006608FD" w:rsidP="002164CB">
      <w:pPr>
        <w:pStyle w:val="Zkladntext21"/>
        <w:numPr>
          <w:ilvl w:val="1"/>
          <w:numId w:val="11"/>
        </w:numPr>
        <w:tabs>
          <w:tab w:val="clear" w:pos="1080"/>
          <w:tab w:val="left" w:pos="1560"/>
        </w:tabs>
        <w:spacing w:before="240" w:after="0" w:line="240" w:lineRule="auto"/>
        <w:ind w:left="567" w:hanging="567"/>
        <w:jc w:val="both"/>
        <w:rPr>
          <w:rFonts w:cs="Arial"/>
          <w:color w:val="000000"/>
        </w:rPr>
      </w:pPr>
      <w:r w:rsidRPr="002358D8">
        <w:rPr>
          <w:rFonts w:cs="Arial"/>
          <w:color w:val="000000"/>
        </w:rPr>
        <w:t xml:space="preserve">Prodávající poskytuje na předmět </w:t>
      </w:r>
      <w:r w:rsidR="00F27A8B">
        <w:rPr>
          <w:rFonts w:cs="Arial"/>
          <w:color w:val="000000"/>
        </w:rPr>
        <w:t>koupě</w:t>
      </w:r>
      <w:r w:rsidR="00502272">
        <w:rPr>
          <w:rFonts w:cs="Arial"/>
          <w:color w:val="000000"/>
        </w:rPr>
        <w:t xml:space="preserve"> (zařízení)</w:t>
      </w:r>
      <w:r w:rsidR="00F27A8B">
        <w:rPr>
          <w:rFonts w:cs="Arial"/>
          <w:color w:val="000000"/>
        </w:rPr>
        <w:t xml:space="preserve"> dle této </w:t>
      </w:r>
      <w:r w:rsidRPr="002358D8">
        <w:rPr>
          <w:rFonts w:cs="Arial"/>
          <w:color w:val="000000"/>
        </w:rPr>
        <w:t>smlouvy</w:t>
      </w:r>
      <w:r w:rsidR="0059006B">
        <w:rPr>
          <w:rFonts w:cs="Arial"/>
          <w:color w:val="000000"/>
        </w:rPr>
        <w:t>:</w:t>
      </w:r>
    </w:p>
    <w:p w14:paraId="348677CB" w14:textId="6C5AB0C9" w:rsidR="0059006B" w:rsidRDefault="006608FD" w:rsidP="00D57E2E">
      <w:pPr>
        <w:pStyle w:val="Zkladntext21"/>
        <w:numPr>
          <w:ilvl w:val="0"/>
          <w:numId w:val="24"/>
        </w:numPr>
        <w:tabs>
          <w:tab w:val="left" w:pos="1560"/>
        </w:tabs>
        <w:spacing w:after="0" w:line="240" w:lineRule="auto"/>
        <w:jc w:val="both"/>
        <w:rPr>
          <w:rFonts w:cs="Arial"/>
          <w:color w:val="000000"/>
        </w:rPr>
      </w:pPr>
      <w:r w:rsidRPr="002358D8">
        <w:rPr>
          <w:rFonts w:cs="Arial"/>
          <w:color w:val="000000"/>
        </w:rPr>
        <w:t>záruku</w:t>
      </w:r>
      <w:r w:rsidR="00F27A8B">
        <w:rPr>
          <w:rFonts w:cs="Arial"/>
          <w:color w:val="000000"/>
        </w:rPr>
        <w:t xml:space="preserve"> v délce </w:t>
      </w:r>
      <w:commentRangeStart w:id="4"/>
      <w:r w:rsidR="00434C5D" w:rsidRPr="00D57E2E">
        <w:rPr>
          <w:rFonts w:cs="Arial"/>
          <w:b/>
          <w:color w:val="000000"/>
        </w:rPr>
        <w:t>XX</w:t>
      </w:r>
      <w:commentRangeEnd w:id="4"/>
      <w:r w:rsidR="001B2C08" w:rsidRPr="00D57E2E">
        <w:rPr>
          <w:rStyle w:val="Odkaznakoment"/>
          <w:b/>
        </w:rPr>
        <w:commentReference w:id="4"/>
      </w:r>
      <w:r w:rsidR="007C6583">
        <w:rPr>
          <w:rFonts w:cs="Arial"/>
          <w:color w:val="000000"/>
        </w:rPr>
        <w:t xml:space="preserve"> měsíců</w:t>
      </w:r>
      <w:r w:rsidR="0059006B">
        <w:rPr>
          <w:rFonts w:cs="Arial"/>
          <w:color w:val="000000"/>
        </w:rPr>
        <w:t xml:space="preserve"> </w:t>
      </w:r>
      <w:r w:rsidR="0059006B" w:rsidRPr="00657CB9">
        <w:rPr>
          <w:rFonts w:cs="Arial"/>
        </w:rPr>
        <w:t xml:space="preserve">na </w:t>
      </w:r>
      <w:r w:rsidR="0058638E">
        <w:rPr>
          <w:rFonts w:cs="Arial"/>
        </w:rPr>
        <w:t>každý dodaný notebook</w:t>
      </w:r>
      <w:r w:rsidR="0059006B">
        <w:rPr>
          <w:rFonts w:cs="Arial"/>
          <w:color w:val="000000"/>
        </w:rPr>
        <w:t>,</w:t>
      </w:r>
    </w:p>
    <w:p w14:paraId="3E3FA744" w14:textId="6423CDBF" w:rsidR="0059006B" w:rsidRDefault="0059006B" w:rsidP="00D57E2E">
      <w:pPr>
        <w:pStyle w:val="Zkladntext21"/>
        <w:numPr>
          <w:ilvl w:val="0"/>
          <w:numId w:val="24"/>
        </w:numPr>
        <w:tabs>
          <w:tab w:val="left" w:pos="1560"/>
        </w:tabs>
        <w:spacing w:after="0" w:line="240" w:lineRule="auto"/>
        <w:jc w:val="both"/>
        <w:rPr>
          <w:rFonts w:cs="Arial"/>
          <w:color w:val="000000"/>
        </w:rPr>
      </w:pPr>
      <w:r w:rsidRPr="002358D8">
        <w:rPr>
          <w:rFonts w:cs="Arial"/>
          <w:color w:val="000000"/>
        </w:rPr>
        <w:t>záruku</w:t>
      </w:r>
      <w:r>
        <w:rPr>
          <w:rFonts w:cs="Arial"/>
          <w:color w:val="000000"/>
        </w:rPr>
        <w:t xml:space="preserve"> v délce </w:t>
      </w:r>
      <w:commentRangeStart w:id="5"/>
      <w:r w:rsidRPr="00D57E2E">
        <w:rPr>
          <w:rFonts w:cs="Arial"/>
          <w:b/>
          <w:color w:val="000000"/>
        </w:rPr>
        <w:t>XX</w:t>
      </w:r>
      <w:commentRangeEnd w:id="5"/>
      <w:r w:rsidRPr="00D57E2E">
        <w:rPr>
          <w:rStyle w:val="Odkaznakoment"/>
          <w:b/>
        </w:rPr>
        <w:commentReference w:id="5"/>
      </w:r>
      <w:r>
        <w:rPr>
          <w:rFonts w:cs="Arial"/>
          <w:color w:val="000000"/>
        </w:rPr>
        <w:t xml:space="preserve"> měsíců </w:t>
      </w:r>
      <w:r w:rsidRPr="00657CB9">
        <w:rPr>
          <w:rFonts w:cs="Arial"/>
        </w:rPr>
        <w:t xml:space="preserve">na </w:t>
      </w:r>
      <w:r w:rsidR="0058638E">
        <w:rPr>
          <w:rFonts w:cs="Arial"/>
        </w:rPr>
        <w:t>souborový server</w:t>
      </w:r>
      <w:r w:rsidR="00D57E2E" w:rsidRPr="00657CB9">
        <w:rPr>
          <w:rFonts w:cs="Arial"/>
        </w:rPr>
        <w:t>.</w:t>
      </w:r>
    </w:p>
    <w:p w14:paraId="6F1519C0" w14:textId="076854A8" w:rsidR="002358D8" w:rsidRDefault="0059006B" w:rsidP="00E449ED">
      <w:pPr>
        <w:pStyle w:val="Zkladntext21"/>
        <w:numPr>
          <w:ilvl w:val="1"/>
          <w:numId w:val="11"/>
        </w:numPr>
        <w:tabs>
          <w:tab w:val="clear" w:pos="1080"/>
          <w:tab w:val="left" w:pos="1560"/>
        </w:tabs>
        <w:spacing w:before="120" w:after="0" w:line="240" w:lineRule="auto"/>
        <w:ind w:left="567" w:hanging="567"/>
        <w:jc w:val="both"/>
        <w:rPr>
          <w:rFonts w:cs="Arial"/>
          <w:color w:val="000000"/>
        </w:rPr>
      </w:pPr>
      <w:r>
        <w:rPr>
          <w:rFonts w:cs="Arial"/>
          <w:color w:val="000000"/>
        </w:rPr>
        <w:t>Záruka</w:t>
      </w:r>
      <w:r w:rsidR="00F27A8B">
        <w:rPr>
          <w:rFonts w:cs="Arial"/>
          <w:color w:val="000000"/>
        </w:rPr>
        <w:t xml:space="preserve"> počíná běžet dnem následujícím po dni podpisu předávacího protokolu, v němž bude vyznačeno, že kupující předmět smlouvy převzal bez vad a nedodělků.</w:t>
      </w:r>
    </w:p>
    <w:p w14:paraId="1C4AD741" w14:textId="0FCE2372" w:rsidR="00F27A8B" w:rsidRDefault="00F27A8B" w:rsidP="0035120B">
      <w:pPr>
        <w:pStyle w:val="Zkladntext21"/>
        <w:numPr>
          <w:ilvl w:val="1"/>
          <w:numId w:val="11"/>
        </w:numPr>
        <w:tabs>
          <w:tab w:val="clear" w:pos="1080"/>
          <w:tab w:val="left" w:pos="1560"/>
        </w:tabs>
        <w:spacing w:before="120" w:after="0" w:line="240" w:lineRule="auto"/>
        <w:ind w:left="567" w:hanging="567"/>
        <w:jc w:val="both"/>
        <w:rPr>
          <w:rFonts w:cs="Arial"/>
          <w:color w:val="000000"/>
        </w:rPr>
      </w:pPr>
      <w:r>
        <w:rPr>
          <w:rFonts w:cs="Arial"/>
          <w:color w:val="000000"/>
        </w:rPr>
        <w:t xml:space="preserve">Po dobu záruky prodávající odpovídá za včas reklamované vady. </w:t>
      </w:r>
    </w:p>
    <w:p w14:paraId="2129DD36" w14:textId="248EFAE7" w:rsidR="00DD1A3B" w:rsidRDefault="00DD1A3B" w:rsidP="0035120B">
      <w:pPr>
        <w:pStyle w:val="Zkladntext21"/>
        <w:numPr>
          <w:ilvl w:val="1"/>
          <w:numId w:val="11"/>
        </w:numPr>
        <w:tabs>
          <w:tab w:val="clear" w:pos="1080"/>
          <w:tab w:val="left" w:pos="1560"/>
        </w:tabs>
        <w:spacing w:before="120" w:after="0" w:line="240" w:lineRule="auto"/>
        <w:ind w:left="567" w:hanging="567"/>
        <w:jc w:val="both"/>
        <w:rPr>
          <w:rFonts w:cs="Arial"/>
          <w:color w:val="000000"/>
        </w:rPr>
      </w:pPr>
      <w:r>
        <w:rPr>
          <w:rFonts w:cs="Arial"/>
          <w:color w:val="000000"/>
        </w:rPr>
        <w:t xml:space="preserve">Veškeré závady </w:t>
      </w:r>
      <w:r w:rsidRPr="00AB060E">
        <w:rPr>
          <w:rFonts w:cs="Arial"/>
          <w:color w:val="000000"/>
        </w:rPr>
        <w:t xml:space="preserve">vzniklé v záruční době </w:t>
      </w:r>
      <w:r>
        <w:rPr>
          <w:rFonts w:cs="Arial"/>
          <w:color w:val="000000"/>
        </w:rPr>
        <w:t xml:space="preserve">na </w:t>
      </w:r>
      <w:r w:rsidR="00F27A8B">
        <w:rPr>
          <w:rFonts w:cs="Arial"/>
          <w:color w:val="000000"/>
        </w:rPr>
        <w:t xml:space="preserve">předmětu smlouvy </w:t>
      </w:r>
      <w:r>
        <w:rPr>
          <w:rFonts w:cs="Arial"/>
          <w:color w:val="000000"/>
        </w:rPr>
        <w:t xml:space="preserve">musí kupující </w:t>
      </w:r>
      <w:r w:rsidR="00E449ED">
        <w:rPr>
          <w:rFonts w:cs="Arial"/>
          <w:color w:val="000000"/>
        </w:rPr>
        <w:t xml:space="preserve">do 10 (deseti) dnů </w:t>
      </w:r>
      <w:r>
        <w:rPr>
          <w:rFonts w:cs="Arial"/>
          <w:color w:val="000000"/>
        </w:rPr>
        <w:t>po jejich zjištění e-mailem, nebo písemně (doporučeným dopisem, faxem) oznámit prodávajícímu. Oznámení o vadách musí obsahovat:</w:t>
      </w:r>
    </w:p>
    <w:p w14:paraId="5E183536" w14:textId="77777777" w:rsidR="00DD1A3B" w:rsidRDefault="00DD1A3B">
      <w:pPr>
        <w:pStyle w:val="Zkladntextodsazen"/>
        <w:numPr>
          <w:ilvl w:val="0"/>
          <w:numId w:val="13"/>
        </w:numPr>
        <w:tabs>
          <w:tab w:val="left" w:pos="1276"/>
        </w:tabs>
        <w:spacing w:before="120" w:after="0"/>
        <w:jc w:val="both"/>
        <w:rPr>
          <w:rFonts w:cs="Arial"/>
          <w:color w:val="000000"/>
        </w:rPr>
      </w:pPr>
      <w:r>
        <w:rPr>
          <w:rFonts w:cs="Arial"/>
          <w:color w:val="000000"/>
        </w:rPr>
        <w:t xml:space="preserve">typové označení zařízení, </w:t>
      </w:r>
    </w:p>
    <w:p w14:paraId="61BE353A" w14:textId="77777777" w:rsidR="00DD1A3B" w:rsidRDefault="00DD1A3B">
      <w:pPr>
        <w:pStyle w:val="Zkladntextodsazen"/>
        <w:numPr>
          <w:ilvl w:val="0"/>
          <w:numId w:val="13"/>
        </w:numPr>
        <w:tabs>
          <w:tab w:val="left" w:pos="1276"/>
        </w:tabs>
        <w:spacing w:after="0"/>
        <w:jc w:val="both"/>
        <w:rPr>
          <w:rFonts w:cs="Arial"/>
          <w:color w:val="000000"/>
        </w:rPr>
      </w:pPr>
      <w:r>
        <w:rPr>
          <w:rFonts w:cs="Arial"/>
          <w:color w:val="000000"/>
        </w:rPr>
        <w:t>popis vady nebo přesné určení, jak se vada projevuje.</w:t>
      </w:r>
    </w:p>
    <w:p w14:paraId="5DE2D9B1" w14:textId="4A1274EB" w:rsidR="00AF76AD" w:rsidRDefault="00DD1A3B" w:rsidP="0035120B">
      <w:pPr>
        <w:pStyle w:val="Zkladntext21"/>
        <w:numPr>
          <w:ilvl w:val="1"/>
          <w:numId w:val="11"/>
        </w:numPr>
        <w:tabs>
          <w:tab w:val="clear" w:pos="1080"/>
          <w:tab w:val="left" w:pos="1560"/>
        </w:tabs>
        <w:spacing w:before="120" w:after="0" w:line="240" w:lineRule="auto"/>
        <w:ind w:left="567" w:hanging="567"/>
        <w:jc w:val="both"/>
        <w:rPr>
          <w:rFonts w:cs="Arial"/>
          <w:color w:val="000000"/>
        </w:rPr>
      </w:pPr>
      <w:r>
        <w:rPr>
          <w:rFonts w:cs="Arial"/>
          <w:color w:val="000000"/>
        </w:rPr>
        <w:t xml:space="preserve">Pokud během záruční doby vzniknou na předmětu </w:t>
      </w:r>
      <w:r w:rsidR="00F27A8B">
        <w:rPr>
          <w:rFonts w:cs="Arial"/>
          <w:color w:val="000000"/>
        </w:rPr>
        <w:t xml:space="preserve">smlouvy </w:t>
      </w:r>
      <w:r>
        <w:rPr>
          <w:rFonts w:cs="Arial"/>
          <w:color w:val="000000"/>
        </w:rPr>
        <w:t>nedostatky a poruchy, zavazuje se prodávající zahájit jejich odstranění na své vlastní náklady</w:t>
      </w:r>
      <w:r w:rsidR="00F27A8B">
        <w:rPr>
          <w:rFonts w:cs="Arial"/>
          <w:color w:val="000000"/>
        </w:rPr>
        <w:t xml:space="preserve"> a nejpozději do 3</w:t>
      </w:r>
      <w:r w:rsidR="00E449ED">
        <w:rPr>
          <w:rFonts w:cs="Arial"/>
          <w:color w:val="000000"/>
        </w:rPr>
        <w:t xml:space="preserve"> (tří)</w:t>
      </w:r>
      <w:r w:rsidR="00F27A8B">
        <w:rPr>
          <w:rFonts w:cs="Arial"/>
          <w:color w:val="000000"/>
        </w:rPr>
        <w:t xml:space="preserve"> pracovních dnů</w:t>
      </w:r>
      <w:r w:rsidR="000C5E30">
        <w:rPr>
          <w:rFonts w:cs="Arial"/>
          <w:color w:val="000000"/>
        </w:rPr>
        <w:t>.</w:t>
      </w:r>
    </w:p>
    <w:p w14:paraId="60E06A4E" w14:textId="6D068E74" w:rsidR="009660C0" w:rsidRDefault="009660C0" w:rsidP="0035120B">
      <w:pPr>
        <w:pStyle w:val="Zkladntext21"/>
        <w:numPr>
          <w:ilvl w:val="1"/>
          <w:numId w:val="11"/>
        </w:numPr>
        <w:tabs>
          <w:tab w:val="clear" w:pos="1080"/>
          <w:tab w:val="left" w:pos="1560"/>
        </w:tabs>
        <w:spacing w:before="120" w:after="0" w:line="240" w:lineRule="auto"/>
        <w:ind w:left="567" w:hanging="567"/>
        <w:jc w:val="both"/>
        <w:rPr>
          <w:rFonts w:cs="Arial"/>
          <w:color w:val="000000"/>
        </w:rPr>
      </w:pPr>
      <w:r w:rsidRPr="009660C0">
        <w:t>Kontaktní osoba prodávajícího (jméno, telefon, e-mail)</w:t>
      </w:r>
      <w:r w:rsidRPr="00241C43">
        <w:t>:</w:t>
      </w:r>
      <w:r w:rsidR="00B17C3F">
        <w:t xml:space="preserve"> </w:t>
      </w:r>
      <w:commentRangeStart w:id="6"/>
      <w:r w:rsidR="00434C5D" w:rsidRPr="00210275">
        <w:rPr>
          <w:b/>
        </w:rPr>
        <w:t>XX</w:t>
      </w:r>
      <w:commentRangeEnd w:id="6"/>
      <w:r w:rsidR="001B2C08" w:rsidRPr="00210275">
        <w:rPr>
          <w:rStyle w:val="Odkaznakoment"/>
          <w:b/>
        </w:rPr>
        <w:commentReference w:id="6"/>
      </w:r>
    </w:p>
    <w:p w14:paraId="710DB10B" w14:textId="2D891526" w:rsidR="00DD1A3B" w:rsidRDefault="00DD1A3B" w:rsidP="0035120B">
      <w:pPr>
        <w:pStyle w:val="Zkladntext21"/>
        <w:numPr>
          <w:ilvl w:val="1"/>
          <w:numId w:val="11"/>
        </w:numPr>
        <w:tabs>
          <w:tab w:val="clear" w:pos="1080"/>
          <w:tab w:val="left" w:pos="1560"/>
        </w:tabs>
        <w:spacing w:before="120" w:after="0" w:line="240" w:lineRule="auto"/>
        <w:ind w:left="567" w:hanging="567"/>
        <w:jc w:val="both"/>
        <w:rPr>
          <w:rFonts w:cs="Arial"/>
          <w:color w:val="000000"/>
        </w:rPr>
      </w:pPr>
      <w:r>
        <w:rPr>
          <w:rFonts w:cs="Arial"/>
          <w:color w:val="000000"/>
        </w:rPr>
        <w:t xml:space="preserve">Specialista prodávajícího </w:t>
      </w:r>
      <w:r w:rsidR="00F27A8B">
        <w:rPr>
          <w:rFonts w:cs="Arial"/>
          <w:color w:val="000000"/>
        </w:rPr>
        <w:t xml:space="preserve">po obdržení oznámení o vadách </w:t>
      </w:r>
      <w:r>
        <w:rPr>
          <w:rFonts w:cs="Arial"/>
          <w:color w:val="000000"/>
        </w:rPr>
        <w:t>vystaví protokol o závadě s</w:t>
      </w:r>
      <w:r w:rsidR="00210275">
        <w:rPr>
          <w:rFonts w:cs="Arial"/>
          <w:color w:val="000000"/>
        </w:rPr>
        <w:t> </w:t>
      </w:r>
      <w:r>
        <w:rPr>
          <w:rFonts w:cs="Arial"/>
          <w:color w:val="000000"/>
        </w:rPr>
        <w:t xml:space="preserve">návrhem řešení a stanoví pevný termín pro odstranění závady. </w:t>
      </w:r>
    </w:p>
    <w:p w14:paraId="0A7D7D05" w14:textId="66D2B55D" w:rsidR="009660C0" w:rsidRDefault="00C67F0D" w:rsidP="0035120B">
      <w:pPr>
        <w:pStyle w:val="Zkladntext21"/>
        <w:numPr>
          <w:ilvl w:val="1"/>
          <w:numId w:val="11"/>
        </w:numPr>
        <w:tabs>
          <w:tab w:val="clear" w:pos="1080"/>
          <w:tab w:val="left" w:pos="1560"/>
        </w:tabs>
        <w:spacing w:before="120" w:after="0" w:line="240" w:lineRule="auto"/>
        <w:ind w:left="567" w:hanging="567"/>
        <w:jc w:val="both"/>
        <w:rPr>
          <w:rFonts w:cs="Arial"/>
          <w:color w:val="000000"/>
        </w:rPr>
      </w:pPr>
      <w:r>
        <w:rPr>
          <w:rFonts w:cs="Arial"/>
          <w:color w:val="000000"/>
        </w:rPr>
        <w:lastRenderedPageBreak/>
        <w:t xml:space="preserve">Pro případ opakované závady </w:t>
      </w:r>
      <w:r w:rsidR="00294B18">
        <w:rPr>
          <w:rFonts w:cs="Arial"/>
          <w:color w:val="000000"/>
        </w:rPr>
        <w:t xml:space="preserve">vytknuté </w:t>
      </w:r>
      <w:r>
        <w:rPr>
          <w:rFonts w:cs="Arial"/>
          <w:color w:val="000000"/>
        </w:rPr>
        <w:t xml:space="preserve">v záruční </w:t>
      </w:r>
      <w:r w:rsidR="00F27A8B">
        <w:rPr>
          <w:rFonts w:cs="Arial"/>
          <w:color w:val="000000"/>
        </w:rPr>
        <w:t xml:space="preserve">době </w:t>
      </w:r>
      <w:r>
        <w:rPr>
          <w:rFonts w:cs="Arial"/>
          <w:color w:val="000000"/>
        </w:rPr>
        <w:t>se</w:t>
      </w:r>
      <w:r w:rsidR="00F27A8B">
        <w:rPr>
          <w:rFonts w:cs="Arial"/>
          <w:color w:val="000000"/>
        </w:rPr>
        <w:t xml:space="preserve"> smluvní</w:t>
      </w:r>
      <w:r>
        <w:rPr>
          <w:rFonts w:cs="Arial"/>
          <w:color w:val="000000"/>
        </w:rPr>
        <w:t xml:space="preserve"> strany dohodly, že se vada nebude </w:t>
      </w:r>
      <w:r w:rsidR="00CD1FEB">
        <w:rPr>
          <w:rFonts w:cs="Arial"/>
          <w:color w:val="000000"/>
        </w:rPr>
        <w:t>znovu opravovat</w:t>
      </w:r>
      <w:r>
        <w:rPr>
          <w:rFonts w:cs="Arial"/>
          <w:color w:val="000000"/>
        </w:rPr>
        <w:t xml:space="preserve"> a </w:t>
      </w:r>
      <w:r w:rsidR="00CD1FEB">
        <w:rPr>
          <w:rFonts w:cs="Arial"/>
          <w:color w:val="000000"/>
        </w:rPr>
        <w:t>zařízení bude vyměněno za bezvadné.</w:t>
      </w:r>
    </w:p>
    <w:p w14:paraId="6D8A79F8" w14:textId="42D1B4A5" w:rsidR="006B5316" w:rsidRDefault="00140D79" w:rsidP="00140D79">
      <w:pPr>
        <w:pStyle w:val="Zkladntext21"/>
        <w:numPr>
          <w:ilvl w:val="1"/>
          <w:numId w:val="11"/>
        </w:numPr>
        <w:tabs>
          <w:tab w:val="clear" w:pos="1080"/>
          <w:tab w:val="left" w:pos="1560"/>
        </w:tabs>
        <w:spacing w:before="120" w:after="0" w:line="240" w:lineRule="auto"/>
        <w:ind w:left="567" w:hanging="567"/>
        <w:jc w:val="both"/>
        <w:rPr>
          <w:rFonts w:cs="Arial"/>
          <w:color w:val="000000"/>
        </w:rPr>
      </w:pPr>
      <w:r w:rsidRPr="00140D79">
        <w:rPr>
          <w:rFonts w:cs="Arial"/>
          <w:color w:val="000000"/>
        </w:rPr>
        <w:t>Pro případ, že prodávající bude v prodlení s odstraněním vady, je kupující oprávněn vadu odstranit sám, nebo prostřednictvím třetí osoby a takto vzniklé náklady prodávajícímu vyúčtovat a prodávající se zavazuje tyto náklady nahradit. Smluvní strany se výslovně dohodly, že součástí těchto nákladů bude také cena za odstranění vady, kterou kupující uhradí třetí osobě.</w:t>
      </w:r>
    </w:p>
    <w:p w14:paraId="717BF756" w14:textId="77777777" w:rsidR="00657CB9" w:rsidRDefault="00657CB9" w:rsidP="00657CB9">
      <w:pPr>
        <w:pStyle w:val="Zkladntext21"/>
        <w:tabs>
          <w:tab w:val="left" w:pos="1560"/>
        </w:tabs>
        <w:spacing w:after="0" w:line="240" w:lineRule="auto"/>
        <w:jc w:val="both"/>
        <w:rPr>
          <w:rFonts w:cs="Arial"/>
          <w:color w:val="000000"/>
        </w:rPr>
      </w:pPr>
      <w:bookmarkStart w:id="7" w:name="_GoBack"/>
      <w:bookmarkEnd w:id="7"/>
    </w:p>
    <w:p w14:paraId="5A3F5F46" w14:textId="141B3E12" w:rsidR="00DD1A3B" w:rsidRDefault="00DD1A3B" w:rsidP="0035120B">
      <w:pPr>
        <w:pStyle w:val="Normlnweb1"/>
        <w:tabs>
          <w:tab w:val="left" w:pos="993"/>
        </w:tabs>
        <w:spacing w:before="0" w:after="0" w:line="100" w:lineRule="atLeast"/>
        <w:jc w:val="center"/>
        <w:rPr>
          <w:rFonts w:cs="Arial"/>
          <w:b/>
          <w:bCs/>
          <w:color w:val="000000"/>
        </w:rPr>
      </w:pPr>
      <w:r>
        <w:rPr>
          <w:rFonts w:cs="Arial"/>
          <w:b/>
          <w:bCs/>
          <w:iCs/>
          <w:color w:val="000000"/>
        </w:rPr>
        <w:t>VI.</w:t>
      </w:r>
    </w:p>
    <w:p w14:paraId="4C36EC67" w14:textId="094008BB" w:rsidR="00DD1A3B" w:rsidRDefault="00DD1A3B">
      <w:pPr>
        <w:jc w:val="center"/>
        <w:rPr>
          <w:rFonts w:cs="Arial"/>
          <w:b/>
          <w:bCs/>
          <w:color w:val="000000"/>
        </w:rPr>
      </w:pPr>
      <w:r>
        <w:rPr>
          <w:rFonts w:cs="Arial"/>
          <w:b/>
          <w:bCs/>
          <w:color w:val="000000"/>
        </w:rPr>
        <w:t>Odstoupení od smlouvy</w:t>
      </w:r>
    </w:p>
    <w:p w14:paraId="1D15F798" w14:textId="2581F5F5" w:rsidR="00DD1A3B" w:rsidRPr="00201B37" w:rsidRDefault="00DD1A3B" w:rsidP="002164CB">
      <w:pPr>
        <w:pStyle w:val="Normlnweb1"/>
        <w:numPr>
          <w:ilvl w:val="0"/>
          <w:numId w:val="14"/>
        </w:numPr>
        <w:spacing w:before="240" w:after="0" w:line="240" w:lineRule="auto"/>
        <w:ind w:left="567" w:hanging="567"/>
        <w:jc w:val="both"/>
        <w:rPr>
          <w:rFonts w:cs="Arial"/>
          <w:iCs/>
          <w:color w:val="000000"/>
        </w:rPr>
      </w:pPr>
      <w:r>
        <w:rPr>
          <w:rFonts w:cs="Arial"/>
          <w:color w:val="000000"/>
        </w:rPr>
        <w:t>Kupující je oprávněn od smlouvy odstoupit v případě prodlení prodávajícího s plněním povinnosti dle čl. IV.</w:t>
      </w:r>
      <w:r w:rsidR="00ED40D2">
        <w:rPr>
          <w:rFonts w:cs="Arial"/>
          <w:color w:val="000000"/>
        </w:rPr>
        <w:t xml:space="preserve"> odst. 4.2</w:t>
      </w:r>
      <w:r>
        <w:rPr>
          <w:rFonts w:cs="Arial"/>
          <w:color w:val="000000"/>
        </w:rPr>
        <w:t>,</w:t>
      </w:r>
      <w:r w:rsidR="006608FD">
        <w:rPr>
          <w:rFonts w:cs="Arial"/>
          <w:color w:val="000000"/>
        </w:rPr>
        <w:t xml:space="preserve"> </w:t>
      </w:r>
      <w:r>
        <w:rPr>
          <w:rFonts w:cs="Arial"/>
          <w:color w:val="000000"/>
        </w:rPr>
        <w:t xml:space="preserve">delším než </w:t>
      </w:r>
      <w:r w:rsidR="006608FD">
        <w:rPr>
          <w:rFonts w:cs="Arial"/>
          <w:color w:val="000000"/>
        </w:rPr>
        <w:t>3</w:t>
      </w:r>
      <w:r>
        <w:rPr>
          <w:rFonts w:cs="Arial"/>
          <w:color w:val="000000"/>
        </w:rPr>
        <w:t>0</w:t>
      </w:r>
      <w:r w:rsidR="00BA0FA9">
        <w:rPr>
          <w:rFonts w:cs="Arial"/>
          <w:color w:val="000000"/>
        </w:rPr>
        <w:t xml:space="preserve"> (třicet)</w:t>
      </w:r>
      <w:r>
        <w:rPr>
          <w:rFonts w:cs="Arial"/>
          <w:color w:val="000000"/>
        </w:rPr>
        <w:t xml:space="preserve"> dnů.</w:t>
      </w:r>
      <w:r w:rsidR="004D7F0F">
        <w:rPr>
          <w:rFonts w:cs="Arial"/>
          <w:color w:val="000000"/>
        </w:rPr>
        <w:t xml:space="preserve"> </w:t>
      </w:r>
    </w:p>
    <w:p w14:paraId="25785744" w14:textId="16DA58D0" w:rsidR="00F27A8B" w:rsidRDefault="00E46AAD">
      <w:pPr>
        <w:pStyle w:val="Normlnweb1"/>
        <w:numPr>
          <w:ilvl w:val="0"/>
          <w:numId w:val="14"/>
        </w:numPr>
        <w:spacing w:before="120" w:after="0" w:line="240" w:lineRule="auto"/>
        <w:ind w:left="567" w:hanging="567"/>
        <w:jc w:val="both"/>
        <w:rPr>
          <w:rFonts w:cs="Arial"/>
          <w:iCs/>
          <w:color w:val="000000"/>
        </w:rPr>
      </w:pPr>
      <w:r>
        <w:rPr>
          <w:rFonts w:cs="Arial"/>
          <w:color w:val="000000"/>
        </w:rPr>
        <w:t xml:space="preserve">Kupující může od této smlouvy odstoupit také za situace jiného podstatného porušení této smlouvy ze strany prodávajícího. </w:t>
      </w:r>
    </w:p>
    <w:p w14:paraId="6EC83817" w14:textId="3C84AD8B" w:rsidR="00DD1A3B" w:rsidRPr="0035120B" w:rsidRDefault="00DD1A3B">
      <w:pPr>
        <w:pStyle w:val="Normlnweb1"/>
        <w:numPr>
          <w:ilvl w:val="0"/>
          <w:numId w:val="14"/>
        </w:numPr>
        <w:spacing w:before="120" w:after="0" w:line="240" w:lineRule="auto"/>
        <w:ind w:left="567" w:hanging="567"/>
        <w:jc w:val="both"/>
        <w:rPr>
          <w:rFonts w:cs="Arial"/>
          <w:b/>
          <w:bCs/>
          <w:color w:val="000000"/>
        </w:rPr>
      </w:pPr>
      <w:r>
        <w:rPr>
          <w:rFonts w:cs="Arial"/>
          <w:iCs/>
          <w:color w:val="000000"/>
        </w:rPr>
        <w:t xml:space="preserve">Odstoupení od smlouvy musí být provedeno písemně a doručeno druhé smluvní straně na adresy uvedené v záhlaví této smlouvy. V případě pochybností se má za to, že odstoupení od smlouvy bylo doručeno druhé smluvní straně třetí </w:t>
      </w:r>
      <w:r w:rsidR="00E46AAD">
        <w:rPr>
          <w:rFonts w:cs="Arial"/>
          <w:iCs/>
          <w:color w:val="000000"/>
        </w:rPr>
        <w:t xml:space="preserve">pracovní </w:t>
      </w:r>
      <w:r>
        <w:rPr>
          <w:rFonts w:cs="Arial"/>
          <w:iCs/>
          <w:color w:val="000000"/>
        </w:rPr>
        <w:t xml:space="preserve">den od předání </w:t>
      </w:r>
      <w:r w:rsidR="00E46AAD">
        <w:rPr>
          <w:rFonts w:cs="Arial"/>
          <w:iCs/>
          <w:color w:val="000000"/>
        </w:rPr>
        <w:t xml:space="preserve">dopisu obsahujícímu odstoupení od této smlouvy k poštovní přepravě. </w:t>
      </w:r>
    </w:p>
    <w:p w14:paraId="121CBB33" w14:textId="77777777" w:rsidR="002E1582" w:rsidRDefault="002E1582" w:rsidP="0035120B">
      <w:pPr>
        <w:pStyle w:val="Normlnweb1"/>
        <w:tabs>
          <w:tab w:val="left" w:pos="993"/>
        </w:tabs>
        <w:spacing w:before="0" w:after="0" w:line="100" w:lineRule="atLeast"/>
        <w:jc w:val="both"/>
        <w:rPr>
          <w:rFonts w:cs="Arial"/>
          <w:b/>
          <w:bCs/>
          <w:color w:val="000000"/>
        </w:rPr>
      </w:pPr>
    </w:p>
    <w:p w14:paraId="73465C48" w14:textId="77777777" w:rsidR="00DD1A3B" w:rsidRDefault="00DD1A3B" w:rsidP="0035120B">
      <w:pPr>
        <w:pStyle w:val="Normlnweb1"/>
        <w:tabs>
          <w:tab w:val="left" w:pos="993"/>
        </w:tabs>
        <w:spacing w:before="0" w:after="0" w:line="100" w:lineRule="atLeast"/>
        <w:jc w:val="center"/>
        <w:rPr>
          <w:rFonts w:cs="Arial"/>
          <w:b/>
          <w:color w:val="000000"/>
        </w:rPr>
      </w:pPr>
      <w:r>
        <w:rPr>
          <w:rFonts w:cs="Arial"/>
          <w:b/>
          <w:bCs/>
          <w:color w:val="000000"/>
        </w:rPr>
        <w:t>VII.</w:t>
      </w:r>
    </w:p>
    <w:p w14:paraId="6D4F1E4E" w14:textId="03D71E7A" w:rsidR="00DD1A3B" w:rsidRDefault="00DD1A3B">
      <w:pPr>
        <w:tabs>
          <w:tab w:val="left" w:pos="993"/>
        </w:tabs>
        <w:jc w:val="center"/>
        <w:rPr>
          <w:rFonts w:cs="Arial"/>
          <w:b/>
          <w:color w:val="000000"/>
        </w:rPr>
      </w:pPr>
      <w:r>
        <w:rPr>
          <w:rFonts w:cs="Arial"/>
          <w:b/>
          <w:color w:val="000000"/>
        </w:rPr>
        <w:t>Zvláštní ujednání</w:t>
      </w:r>
    </w:p>
    <w:p w14:paraId="32E44DF6" w14:textId="10F49C2C" w:rsidR="00DD1A3B" w:rsidRDefault="00DD1A3B" w:rsidP="002164CB">
      <w:pPr>
        <w:pStyle w:val="Normlnweb1"/>
        <w:numPr>
          <w:ilvl w:val="0"/>
          <w:numId w:val="15"/>
        </w:numPr>
        <w:spacing w:before="240" w:after="0" w:line="240" w:lineRule="auto"/>
        <w:ind w:left="567" w:hanging="567"/>
        <w:jc w:val="both"/>
        <w:rPr>
          <w:rFonts w:cs="Arial"/>
          <w:color w:val="000000"/>
        </w:rPr>
      </w:pPr>
      <w:r>
        <w:rPr>
          <w:rFonts w:cs="Arial"/>
          <w:color w:val="000000"/>
        </w:rPr>
        <w:t xml:space="preserve">Veškeré spory z této smlouvy se budou </w:t>
      </w:r>
      <w:r w:rsidR="00E46AAD">
        <w:rPr>
          <w:rFonts w:cs="Arial"/>
          <w:color w:val="000000"/>
        </w:rPr>
        <w:t xml:space="preserve">smluvní strany </w:t>
      </w:r>
      <w:r>
        <w:rPr>
          <w:rFonts w:cs="Arial"/>
          <w:color w:val="000000"/>
        </w:rPr>
        <w:t>snažit vyřešit dohodou</w:t>
      </w:r>
      <w:r w:rsidR="00E46AAD">
        <w:rPr>
          <w:rFonts w:cs="Arial"/>
          <w:color w:val="000000"/>
        </w:rPr>
        <w:t>.</w:t>
      </w:r>
      <w:r>
        <w:rPr>
          <w:rFonts w:cs="Arial"/>
          <w:color w:val="000000"/>
        </w:rPr>
        <w:t xml:space="preserve"> </w:t>
      </w:r>
      <w:r w:rsidR="00E46AAD">
        <w:rPr>
          <w:rFonts w:cs="Arial"/>
          <w:color w:val="000000"/>
        </w:rPr>
        <w:t>V</w:t>
      </w:r>
      <w:r>
        <w:rPr>
          <w:rFonts w:cs="Arial"/>
          <w:color w:val="000000"/>
        </w:rPr>
        <w:t xml:space="preserve"> případě, že nedojde k dohodě je dána příslušnost </w:t>
      </w:r>
      <w:r w:rsidR="00E46AAD">
        <w:rPr>
          <w:rFonts w:cs="Arial"/>
          <w:color w:val="000000"/>
        </w:rPr>
        <w:t>obecných soudů</w:t>
      </w:r>
      <w:r>
        <w:rPr>
          <w:rFonts w:cs="Arial"/>
          <w:color w:val="000000"/>
        </w:rPr>
        <w:t xml:space="preserve"> ČR.</w:t>
      </w:r>
    </w:p>
    <w:p w14:paraId="6CA1851F" w14:textId="7ABC8FEB" w:rsidR="00E46AAD" w:rsidRPr="00BC3A49" w:rsidRDefault="00E46AAD">
      <w:pPr>
        <w:pStyle w:val="Normlnweb1"/>
        <w:numPr>
          <w:ilvl w:val="0"/>
          <w:numId w:val="15"/>
        </w:numPr>
        <w:spacing w:before="120" w:after="0" w:line="240" w:lineRule="auto"/>
        <w:ind w:left="567" w:hanging="567"/>
        <w:jc w:val="both"/>
        <w:rPr>
          <w:rFonts w:cs="Arial"/>
          <w:b/>
          <w:bCs/>
          <w:color w:val="000000"/>
        </w:rPr>
      </w:pPr>
      <w:r>
        <w:rPr>
          <w:rFonts w:cs="Arial"/>
          <w:iCs/>
          <w:color w:val="000000"/>
        </w:rPr>
        <w:t>Smluvní strany se zavazují dodržovat vzájemnou informovanost o změnách kontaktních údajů, zejména změny adres uvedených v záhlaví této smlouvy.</w:t>
      </w:r>
    </w:p>
    <w:p w14:paraId="7453D575" w14:textId="5C33B5D4" w:rsidR="00BC3A49" w:rsidRDefault="00BA0FA9" w:rsidP="00BC3A49">
      <w:pPr>
        <w:pStyle w:val="Normlnweb1"/>
        <w:numPr>
          <w:ilvl w:val="0"/>
          <w:numId w:val="15"/>
        </w:numPr>
        <w:spacing w:before="120" w:after="0" w:line="240" w:lineRule="auto"/>
        <w:ind w:left="567" w:hanging="567"/>
        <w:jc w:val="both"/>
        <w:rPr>
          <w:rFonts w:cs="Arial"/>
          <w:iCs/>
          <w:color w:val="000000"/>
        </w:rPr>
      </w:pPr>
      <w:r>
        <w:rPr>
          <w:rFonts w:cs="Arial"/>
          <w:iCs/>
          <w:color w:val="000000"/>
        </w:rPr>
        <w:t>Smluvní strany se dohodly, že veškeré informace týkající se této smlouvy označují jako důvěrné.</w:t>
      </w:r>
    </w:p>
    <w:p w14:paraId="15EE5C33" w14:textId="77777777" w:rsidR="00BC3A49" w:rsidRDefault="00BC3A49" w:rsidP="0035120B">
      <w:pPr>
        <w:pStyle w:val="Normlnweb1"/>
        <w:spacing w:before="0" w:after="0" w:line="240" w:lineRule="auto"/>
        <w:ind w:left="567"/>
        <w:jc w:val="both"/>
        <w:rPr>
          <w:rFonts w:cs="Arial"/>
          <w:b/>
          <w:bCs/>
          <w:color w:val="000000"/>
        </w:rPr>
      </w:pPr>
    </w:p>
    <w:p w14:paraId="5278F226" w14:textId="77777777" w:rsidR="00DD1A3B" w:rsidRDefault="00DD1A3B" w:rsidP="00DD1A3B">
      <w:pPr>
        <w:pStyle w:val="Normlnweb1"/>
        <w:tabs>
          <w:tab w:val="left" w:pos="1167"/>
        </w:tabs>
        <w:spacing w:line="100" w:lineRule="atLeast"/>
        <w:ind w:left="567" w:hanging="567"/>
        <w:jc w:val="center"/>
        <w:rPr>
          <w:rFonts w:cs="Arial"/>
          <w:b/>
          <w:bCs/>
          <w:color w:val="000000"/>
        </w:rPr>
      </w:pPr>
      <w:r>
        <w:rPr>
          <w:rFonts w:cs="Arial"/>
          <w:b/>
          <w:bCs/>
          <w:color w:val="000000"/>
        </w:rPr>
        <w:t>VIII.</w:t>
      </w:r>
    </w:p>
    <w:p w14:paraId="04EE82D6" w14:textId="77777777" w:rsidR="00DD1A3B" w:rsidRDefault="00DD1A3B" w:rsidP="00DD1A3B">
      <w:pPr>
        <w:jc w:val="center"/>
        <w:rPr>
          <w:rFonts w:cs="Arial"/>
          <w:color w:val="000000"/>
        </w:rPr>
      </w:pPr>
      <w:r>
        <w:rPr>
          <w:rFonts w:cs="Arial"/>
          <w:b/>
          <w:bCs/>
          <w:color w:val="000000"/>
        </w:rPr>
        <w:t>Závěrečná ustanovení</w:t>
      </w:r>
      <w:r>
        <w:rPr>
          <w:rFonts w:cs="Arial"/>
          <w:color w:val="000000"/>
        </w:rPr>
        <w:t xml:space="preserve"> </w:t>
      </w:r>
    </w:p>
    <w:p w14:paraId="4D1DF5DA" w14:textId="1318010E" w:rsidR="00DD1A3B" w:rsidRDefault="00DD1A3B" w:rsidP="002164CB">
      <w:pPr>
        <w:pStyle w:val="Normlnweb1"/>
        <w:numPr>
          <w:ilvl w:val="0"/>
          <w:numId w:val="16"/>
        </w:numPr>
        <w:spacing w:before="240" w:after="0" w:line="240" w:lineRule="auto"/>
        <w:ind w:left="567" w:hanging="567"/>
        <w:jc w:val="both"/>
        <w:rPr>
          <w:rFonts w:cs="Arial"/>
          <w:color w:val="000000"/>
        </w:rPr>
      </w:pPr>
      <w:r>
        <w:rPr>
          <w:rFonts w:cs="Arial"/>
          <w:color w:val="000000"/>
        </w:rPr>
        <w:t xml:space="preserve">V otázkách touto smlouvou výslovně neupravených platí pro vzájemné vztahy ustanovení zákona č. 89/2012 Sb., občanského zákoníku, ve znění platném </w:t>
      </w:r>
      <w:r w:rsidR="00E46AAD">
        <w:rPr>
          <w:rFonts w:cs="Arial"/>
          <w:color w:val="000000"/>
        </w:rPr>
        <w:t>a účinném.</w:t>
      </w:r>
    </w:p>
    <w:p w14:paraId="116D892F" w14:textId="3E134B63" w:rsidR="00DD1A3B" w:rsidRDefault="00DD1A3B">
      <w:pPr>
        <w:pStyle w:val="Normlnweb1"/>
        <w:numPr>
          <w:ilvl w:val="0"/>
          <w:numId w:val="16"/>
        </w:numPr>
        <w:spacing w:before="120" w:after="0" w:line="240" w:lineRule="auto"/>
        <w:ind w:left="567" w:hanging="567"/>
        <w:jc w:val="both"/>
        <w:rPr>
          <w:rFonts w:cs="Arial"/>
          <w:color w:val="000000"/>
        </w:rPr>
      </w:pPr>
      <w:r>
        <w:rPr>
          <w:rFonts w:cs="Arial"/>
          <w:color w:val="000000"/>
        </w:rPr>
        <w:t>Tato smlouva je vyhotovena ve</w:t>
      </w:r>
      <w:r w:rsidR="00BA0FA9">
        <w:rPr>
          <w:rFonts w:cs="Arial"/>
          <w:color w:val="000000"/>
        </w:rPr>
        <w:t xml:space="preserve"> 2</w:t>
      </w:r>
      <w:r>
        <w:rPr>
          <w:rFonts w:cs="Arial"/>
          <w:color w:val="000000"/>
        </w:rPr>
        <w:t xml:space="preserve"> </w:t>
      </w:r>
      <w:r w:rsidR="00BA0FA9">
        <w:rPr>
          <w:rFonts w:cs="Arial"/>
          <w:color w:val="000000"/>
        </w:rPr>
        <w:t>(</w:t>
      </w:r>
      <w:r>
        <w:rPr>
          <w:rFonts w:cs="Arial"/>
          <w:color w:val="000000"/>
        </w:rPr>
        <w:t>dvou</w:t>
      </w:r>
      <w:r w:rsidR="00BA0FA9">
        <w:rPr>
          <w:rFonts w:cs="Arial"/>
          <w:color w:val="000000"/>
        </w:rPr>
        <w:t>)</w:t>
      </w:r>
      <w:r>
        <w:rPr>
          <w:rFonts w:cs="Arial"/>
          <w:color w:val="000000"/>
        </w:rPr>
        <w:t xml:space="preserve"> stejnopisech s platností originálu, z nichž každá ze smluvních stran obdrží po </w:t>
      </w:r>
      <w:r w:rsidR="00BA0FA9">
        <w:rPr>
          <w:rFonts w:cs="Arial"/>
          <w:color w:val="000000"/>
        </w:rPr>
        <w:t>1 (</w:t>
      </w:r>
      <w:r>
        <w:rPr>
          <w:rFonts w:cs="Arial"/>
          <w:color w:val="000000"/>
        </w:rPr>
        <w:t>jednom</w:t>
      </w:r>
      <w:r w:rsidR="00BA0FA9">
        <w:rPr>
          <w:rFonts w:cs="Arial"/>
          <w:color w:val="000000"/>
        </w:rPr>
        <w:t>)</w:t>
      </w:r>
      <w:r>
        <w:rPr>
          <w:rFonts w:cs="Arial"/>
          <w:color w:val="000000"/>
        </w:rPr>
        <w:t xml:space="preserve"> vyhotovení.</w:t>
      </w:r>
    </w:p>
    <w:p w14:paraId="32349383" w14:textId="77777777" w:rsidR="00DD1A3B" w:rsidRDefault="00DD1A3B" w:rsidP="0035120B">
      <w:pPr>
        <w:pStyle w:val="Normlnweb1"/>
        <w:numPr>
          <w:ilvl w:val="0"/>
          <w:numId w:val="16"/>
        </w:numPr>
        <w:spacing w:before="120" w:after="0" w:line="240" w:lineRule="auto"/>
        <w:ind w:left="567" w:hanging="567"/>
        <w:jc w:val="both"/>
        <w:rPr>
          <w:rFonts w:cs="Arial"/>
          <w:color w:val="000000"/>
        </w:rPr>
      </w:pPr>
      <w:r>
        <w:rPr>
          <w:rFonts w:cs="Arial"/>
          <w:color w:val="000000"/>
        </w:rPr>
        <w:t>Veškeré přílohy této smlouvy jsou její nedílnou součástí.</w:t>
      </w:r>
    </w:p>
    <w:p w14:paraId="260BCE5A" w14:textId="77777777" w:rsidR="00DD1A3B" w:rsidRDefault="00DD1A3B" w:rsidP="0035120B">
      <w:pPr>
        <w:pStyle w:val="Normlnweb1"/>
        <w:numPr>
          <w:ilvl w:val="0"/>
          <w:numId w:val="16"/>
        </w:numPr>
        <w:spacing w:before="120" w:after="0" w:line="240" w:lineRule="auto"/>
        <w:ind w:left="567" w:hanging="567"/>
        <w:jc w:val="both"/>
        <w:rPr>
          <w:rFonts w:cs="Arial"/>
          <w:color w:val="000000"/>
        </w:rPr>
      </w:pPr>
      <w:r>
        <w:rPr>
          <w:rFonts w:cs="Arial"/>
          <w:color w:val="000000"/>
        </w:rPr>
        <w:t xml:space="preserve">Tato smlouva může být měněna či doplňována pouze na základě oboustranně podepsaných </w:t>
      </w:r>
      <w:r w:rsidR="006608FD">
        <w:rPr>
          <w:rFonts w:cs="Arial"/>
          <w:color w:val="000000"/>
        </w:rPr>
        <w:t xml:space="preserve">a číslovaných </w:t>
      </w:r>
      <w:r>
        <w:rPr>
          <w:rFonts w:cs="Arial"/>
          <w:color w:val="000000"/>
        </w:rPr>
        <w:t>písemných dodatků.</w:t>
      </w:r>
    </w:p>
    <w:p w14:paraId="2DF80A4B" w14:textId="3B277F71" w:rsidR="00475295" w:rsidRPr="00513FD6" w:rsidRDefault="00475295" w:rsidP="0035120B">
      <w:pPr>
        <w:pStyle w:val="Normlnweb1"/>
        <w:numPr>
          <w:ilvl w:val="0"/>
          <w:numId w:val="16"/>
        </w:numPr>
        <w:spacing w:before="120" w:after="0" w:line="240" w:lineRule="auto"/>
        <w:ind w:left="567" w:hanging="567"/>
        <w:jc w:val="both"/>
        <w:rPr>
          <w:rFonts w:cs="Arial"/>
          <w:color w:val="000000"/>
        </w:rPr>
      </w:pPr>
      <w:r w:rsidRPr="00513FD6">
        <w:rPr>
          <w:rFonts w:cs="Arial"/>
          <w:color w:val="000000"/>
        </w:rPr>
        <w:t xml:space="preserve">Smluvní strany souhlasí s poskytnutím informací o smlouvě v rozsahu zákona </w:t>
      </w:r>
      <w:r w:rsidR="00E46AAD">
        <w:rPr>
          <w:rFonts w:cs="Arial"/>
          <w:color w:val="000000"/>
        </w:rPr>
        <w:t xml:space="preserve">č. 106/1999 Sb., </w:t>
      </w:r>
      <w:r w:rsidRPr="00513FD6">
        <w:rPr>
          <w:rFonts w:cs="Arial"/>
          <w:color w:val="000000"/>
        </w:rPr>
        <w:t>o svobodném přístupu k</w:t>
      </w:r>
      <w:r w:rsidR="00E46AAD">
        <w:rPr>
          <w:rFonts w:cs="Arial"/>
          <w:color w:val="000000"/>
        </w:rPr>
        <w:t> </w:t>
      </w:r>
      <w:r w:rsidRPr="00513FD6">
        <w:rPr>
          <w:rFonts w:cs="Arial"/>
          <w:color w:val="000000"/>
        </w:rPr>
        <w:t>informacím</w:t>
      </w:r>
      <w:r w:rsidR="00E46AAD">
        <w:rPr>
          <w:rFonts w:cs="Arial"/>
          <w:color w:val="000000"/>
        </w:rPr>
        <w:t>, ve znění platném a účinném</w:t>
      </w:r>
      <w:r w:rsidRPr="00513FD6">
        <w:rPr>
          <w:rFonts w:cs="Arial"/>
          <w:color w:val="000000"/>
        </w:rPr>
        <w:t>.</w:t>
      </w:r>
    </w:p>
    <w:p w14:paraId="3214A169" w14:textId="64B93E74" w:rsidR="00695AB3" w:rsidRDefault="009D5EA9">
      <w:pPr>
        <w:pStyle w:val="Normlnweb1"/>
        <w:numPr>
          <w:ilvl w:val="0"/>
          <w:numId w:val="16"/>
        </w:numPr>
        <w:spacing w:before="120" w:after="0" w:line="240" w:lineRule="auto"/>
        <w:ind w:left="567" w:hanging="567"/>
        <w:jc w:val="both"/>
        <w:rPr>
          <w:rFonts w:cs="Arial"/>
          <w:color w:val="000000"/>
        </w:rPr>
      </w:pPr>
      <w:r>
        <w:rPr>
          <w:rFonts w:cs="Arial"/>
          <w:color w:val="000000"/>
        </w:rPr>
        <w:t>Tato s</w:t>
      </w:r>
      <w:r w:rsidR="00695AB3" w:rsidRPr="00E3774E">
        <w:rPr>
          <w:rFonts w:cs="Arial"/>
          <w:color w:val="000000"/>
        </w:rPr>
        <w:t xml:space="preserve">mlouva nabývá platnosti dnem podpisu oprávněnými zástupci obou smluvních stran a účinnosti nejdříve dnem jejího uveřejnění v Registru smluv. Smlouvu v registru smluv uveřejní </w:t>
      </w:r>
      <w:r w:rsidR="009660C0" w:rsidRPr="00E3774E">
        <w:rPr>
          <w:rFonts w:cs="Arial"/>
          <w:color w:val="000000"/>
        </w:rPr>
        <w:t>kupující</w:t>
      </w:r>
      <w:r w:rsidR="00695AB3" w:rsidRPr="00E3774E">
        <w:rPr>
          <w:rFonts w:cs="Arial"/>
          <w:color w:val="000000"/>
        </w:rPr>
        <w:t xml:space="preserve">. </w:t>
      </w:r>
      <w:r w:rsidR="0018459C" w:rsidRPr="00E3774E">
        <w:rPr>
          <w:rFonts w:cs="Arial"/>
          <w:color w:val="000000"/>
        </w:rPr>
        <w:t xml:space="preserve">Prodávající </w:t>
      </w:r>
      <w:r w:rsidR="00695AB3" w:rsidRPr="00E3774E">
        <w:rPr>
          <w:rFonts w:cs="Arial"/>
          <w:color w:val="000000"/>
        </w:rPr>
        <w:t>souhlasí s uveřejněním smlouvy v Registru smluv a s tím, že bude uveřejněna bez anonymizace.</w:t>
      </w:r>
    </w:p>
    <w:p w14:paraId="4D5B7F4F" w14:textId="505636BE" w:rsidR="009D5EA9" w:rsidRPr="00B26F68" w:rsidRDefault="009D5EA9" w:rsidP="0035120B">
      <w:pPr>
        <w:pStyle w:val="Odstavecseseznamem"/>
        <w:numPr>
          <w:ilvl w:val="0"/>
          <w:numId w:val="16"/>
        </w:numPr>
        <w:suppressAutoHyphens w:val="0"/>
        <w:spacing w:before="120"/>
        <w:ind w:left="567" w:hanging="567"/>
        <w:jc w:val="both"/>
      </w:pPr>
      <w:r w:rsidRPr="00B26F68">
        <w:lastRenderedPageBreak/>
        <w:t xml:space="preserve">Kupující, v souladu s </w:t>
      </w:r>
      <w:proofErr w:type="spellStart"/>
      <w:r w:rsidRPr="00B26F68">
        <w:t>ust</w:t>
      </w:r>
      <w:proofErr w:type="spellEnd"/>
      <w:r w:rsidRPr="00B26F68">
        <w:t>. § 219 zák. č. 134/2016 Sb., o zadávání veřejných zakázek, v</w:t>
      </w:r>
      <w:r w:rsidR="00210275">
        <w:t> </w:t>
      </w:r>
      <w:r w:rsidRPr="00B26F68">
        <w:t>platném znění, uveřejní na svém profilu zadavatele výši skutečné uhrazené ceny za plnění předmětu smlouvy. Prodávající se zveřejněním výše skutečně uhrazené ceny souhlasí.</w:t>
      </w:r>
    </w:p>
    <w:p w14:paraId="4A2FE093" w14:textId="73FA2054" w:rsidR="009D5EA9" w:rsidRDefault="009D5EA9" w:rsidP="0035120B">
      <w:pPr>
        <w:pStyle w:val="Odstavecseseznamem"/>
        <w:numPr>
          <w:ilvl w:val="0"/>
          <w:numId w:val="16"/>
        </w:numPr>
        <w:suppressAutoHyphens w:val="0"/>
        <w:spacing w:before="120"/>
        <w:ind w:left="567" w:hanging="567"/>
        <w:jc w:val="both"/>
      </w:pPr>
      <w:r w:rsidRPr="00B26F68">
        <w:t>Vzhledem k veřejnoprávnímu charakteru kupujícího prodávající výslovně prohlašuje, že je s touto skutečností obeznámen a souhlasí se zpracováním svých údajů kupujícím s ohledem na zákon č. 106/1999 Sb., o svobodném přístupu k informacím, ve znění pozdějších předpisů, a v souladu se zákonem č. 11</w:t>
      </w:r>
      <w:r>
        <w:t>0</w:t>
      </w:r>
      <w:r w:rsidRPr="00B26F68">
        <w:t>/20</w:t>
      </w:r>
      <w:r>
        <w:t>19</w:t>
      </w:r>
      <w:r w:rsidRPr="00B26F68">
        <w:t xml:space="preserve"> Sb., o </w:t>
      </w:r>
      <w:r>
        <w:t>zpracování</w:t>
      </w:r>
      <w:r w:rsidRPr="00B26F68">
        <w:t xml:space="preserve"> osobních údajů, ve znění pozdějších předpisů a ve smyslu Nařízení Evropského parlamentu a Rady (EU) 2016/679 ze dne 27. dubna 2016 o ochraně fyzických osob v souvislosti se zpracováním osobních údajů a o volném pohybu těchto údajů a o zrušení směrnice 95/46/ES (obecné nařízení o</w:t>
      </w:r>
      <w:r w:rsidR="00210275">
        <w:t> </w:t>
      </w:r>
      <w:r w:rsidRPr="00B26F68">
        <w:t>ochraně osobních údajů).</w:t>
      </w:r>
    </w:p>
    <w:p w14:paraId="5C80F59C" w14:textId="20003B2D" w:rsidR="00DD1A3B" w:rsidRDefault="00DD1A3B" w:rsidP="00365CC7">
      <w:pPr>
        <w:pStyle w:val="Normlnweb1"/>
        <w:numPr>
          <w:ilvl w:val="0"/>
          <w:numId w:val="16"/>
        </w:numPr>
        <w:spacing w:before="120" w:after="0" w:line="240" w:lineRule="auto"/>
        <w:ind w:left="567" w:hanging="567"/>
        <w:jc w:val="both"/>
        <w:rPr>
          <w:rFonts w:cs="Arial"/>
          <w:color w:val="000000"/>
        </w:rPr>
      </w:pPr>
      <w:r>
        <w:rPr>
          <w:rFonts w:cs="Arial"/>
          <w:color w:val="000000"/>
        </w:rPr>
        <w:t xml:space="preserve">Smluvní strany shodně prohlašují, že </w:t>
      </w:r>
      <w:r w:rsidR="009D5EA9">
        <w:rPr>
          <w:rFonts w:cs="Arial"/>
          <w:color w:val="000000"/>
        </w:rPr>
        <w:t>tuto smlouvu uzavírají po vzájemném projednání, podle své pravé a svobodné vůle, určitě, vážně a srozumitelně, nikoli v tísni nebo za jinak jednostranně nevýhodných podmínek. T</w:t>
      </w:r>
      <w:r>
        <w:rPr>
          <w:rFonts w:cs="Arial"/>
          <w:color w:val="000000"/>
        </w:rPr>
        <w:t>uto smlouvu</w:t>
      </w:r>
      <w:r w:rsidR="009D5EA9">
        <w:rPr>
          <w:rFonts w:cs="Arial"/>
          <w:color w:val="000000"/>
        </w:rPr>
        <w:t xml:space="preserve"> s</w:t>
      </w:r>
      <w:r w:rsidR="00DB70E0">
        <w:rPr>
          <w:rFonts w:cs="Arial"/>
          <w:color w:val="000000"/>
        </w:rPr>
        <w:t>i</w:t>
      </w:r>
      <w:r>
        <w:rPr>
          <w:rFonts w:cs="Arial"/>
          <w:color w:val="000000"/>
        </w:rPr>
        <w:t xml:space="preserve"> přečetly, s jejím obsahem souhlasí a na důkaz toho připojují své podpisy.</w:t>
      </w:r>
    </w:p>
    <w:p w14:paraId="559597E7" w14:textId="2712609F" w:rsidR="00E449ED" w:rsidRDefault="00E449ED" w:rsidP="00365CC7">
      <w:pPr>
        <w:pStyle w:val="Normlnweb1"/>
        <w:numPr>
          <w:ilvl w:val="0"/>
          <w:numId w:val="16"/>
        </w:numPr>
        <w:spacing w:before="120" w:after="0" w:line="240" w:lineRule="auto"/>
        <w:ind w:left="567" w:hanging="567"/>
        <w:jc w:val="both"/>
        <w:rPr>
          <w:rFonts w:cs="Arial"/>
          <w:color w:val="000000"/>
        </w:rPr>
      </w:pPr>
      <w:r>
        <w:rPr>
          <w:rFonts w:cs="Arial"/>
          <w:color w:val="000000"/>
        </w:rPr>
        <w:t>Přílohy této smlouvy tvoří:</w:t>
      </w:r>
    </w:p>
    <w:p w14:paraId="70DD9600" w14:textId="77777777" w:rsidR="00E449ED" w:rsidRPr="00CB40C3" w:rsidRDefault="00E449ED" w:rsidP="00E449ED">
      <w:pPr>
        <w:pStyle w:val="Odstavecseseznamem"/>
        <w:numPr>
          <w:ilvl w:val="0"/>
          <w:numId w:val="24"/>
        </w:numPr>
        <w:spacing w:before="120"/>
        <w:ind w:left="851" w:hanging="284"/>
        <w:rPr>
          <w:rFonts w:cs="Arial"/>
          <w:i/>
          <w:color w:val="000000"/>
        </w:rPr>
      </w:pPr>
      <w:r w:rsidRPr="00CB40C3">
        <w:rPr>
          <w:rFonts w:cs="Arial"/>
          <w:i/>
          <w:color w:val="000000"/>
        </w:rPr>
        <w:t>Příloha č. 1</w:t>
      </w:r>
      <w:r w:rsidRPr="00CB40C3">
        <w:rPr>
          <w:rFonts w:cs="Arial"/>
          <w:i/>
          <w:color w:val="000000"/>
        </w:rPr>
        <w:tab/>
      </w:r>
      <w:r w:rsidRPr="00CB40C3">
        <w:rPr>
          <w:i/>
        </w:rPr>
        <w:t xml:space="preserve">Výzva k podání nabídek veřejné zakázky </w:t>
      </w:r>
    </w:p>
    <w:p w14:paraId="7FD07C7A" w14:textId="72A8336C" w:rsidR="00E449ED" w:rsidRPr="00CB40C3" w:rsidRDefault="00E449ED" w:rsidP="00E449ED">
      <w:pPr>
        <w:pStyle w:val="Odstavecseseznamem"/>
        <w:numPr>
          <w:ilvl w:val="0"/>
          <w:numId w:val="24"/>
        </w:numPr>
        <w:ind w:left="851" w:hanging="284"/>
        <w:rPr>
          <w:rFonts w:cs="Arial"/>
          <w:i/>
          <w:color w:val="000000"/>
        </w:rPr>
      </w:pPr>
      <w:r w:rsidRPr="00CB40C3">
        <w:rPr>
          <w:rFonts w:cs="Arial"/>
          <w:i/>
          <w:color w:val="000000"/>
        </w:rPr>
        <w:t>Příloha č. 2</w:t>
      </w:r>
      <w:r w:rsidRPr="00CB40C3">
        <w:rPr>
          <w:rFonts w:cs="Arial"/>
          <w:i/>
          <w:color w:val="000000"/>
        </w:rPr>
        <w:tab/>
      </w:r>
      <w:r>
        <w:rPr>
          <w:rFonts w:cs="Arial"/>
          <w:i/>
          <w:color w:val="000000"/>
        </w:rPr>
        <w:t>Položkový rozpočet ceny předmětu zakázky</w:t>
      </w:r>
    </w:p>
    <w:p w14:paraId="49006675" w14:textId="77777777" w:rsidR="00DD1A3B" w:rsidRDefault="00DD1A3B" w:rsidP="00DD1A3B">
      <w:pPr>
        <w:spacing w:line="100" w:lineRule="atLeast"/>
        <w:rPr>
          <w:rFonts w:cs="Arial"/>
          <w:b/>
          <w:color w:val="000000"/>
        </w:rPr>
      </w:pPr>
    </w:p>
    <w:p w14:paraId="2F6775F7" w14:textId="3C456D73" w:rsidR="00DD1A3B" w:rsidRDefault="00DD1A3B" w:rsidP="006127D7">
      <w:pPr>
        <w:pStyle w:val="Normlnweb1"/>
        <w:tabs>
          <w:tab w:val="left" w:pos="709"/>
          <w:tab w:val="left" w:pos="4962"/>
        </w:tabs>
        <w:spacing w:line="100" w:lineRule="atLeast"/>
        <w:jc w:val="both"/>
        <w:rPr>
          <w:rFonts w:cs="Arial"/>
          <w:color w:val="000000"/>
        </w:rPr>
      </w:pPr>
      <w:r>
        <w:rPr>
          <w:rFonts w:cs="Arial"/>
          <w:color w:val="000000"/>
        </w:rPr>
        <w:t xml:space="preserve">V </w:t>
      </w:r>
      <w:r w:rsidR="00F37197" w:rsidRPr="00F37197">
        <w:rPr>
          <w:rFonts w:cs="Arial"/>
          <w:color w:val="000000"/>
          <w:highlight w:val="yellow"/>
        </w:rPr>
        <w:t>XX</w:t>
      </w:r>
      <w:r>
        <w:rPr>
          <w:rFonts w:cs="Arial"/>
          <w:color w:val="000000"/>
        </w:rPr>
        <w:t xml:space="preserve"> dne</w:t>
      </w:r>
      <w:r w:rsidR="00BD485E">
        <w:rPr>
          <w:rFonts w:cs="Arial"/>
          <w:color w:val="000000"/>
        </w:rPr>
        <w:t xml:space="preserve"> </w:t>
      </w:r>
      <w:r>
        <w:rPr>
          <w:rFonts w:cs="Arial"/>
          <w:color w:val="000000"/>
        </w:rPr>
        <w:tab/>
      </w:r>
      <w:r w:rsidR="00ED40D2">
        <w:rPr>
          <w:rFonts w:cs="Arial"/>
          <w:color w:val="000000"/>
        </w:rPr>
        <w:tab/>
      </w:r>
      <w:r>
        <w:rPr>
          <w:rFonts w:cs="Arial"/>
          <w:color w:val="000000"/>
        </w:rPr>
        <w:t xml:space="preserve">V </w:t>
      </w:r>
      <w:r w:rsidR="006127D7">
        <w:rPr>
          <w:rFonts w:cs="Arial"/>
          <w:color w:val="000000"/>
        </w:rPr>
        <w:t>Brně</w:t>
      </w:r>
      <w:r>
        <w:rPr>
          <w:rFonts w:cs="Arial"/>
          <w:color w:val="000000"/>
        </w:rPr>
        <w:t xml:space="preserve"> dne </w:t>
      </w:r>
    </w:p>
    <w:p w14:paraId="2F2547F1" w14:textId="48D095F3" w:rsidR="00DD1A3B" w:rsidRDefault="00DD1A3B" w:rsidP="006127D7">
      <w:pPr>
        <w:pStyle w:val="Normlnweb1"/>
        <w:tabs>
          <w:tab w:val="left" w:pos="1200"/>
          <w:tab w:val="left" w:pos="4962"/>
        </w:tabs>
        <w:spacing w:line="100" w:lineRule="atLeast"/>
        <w:ind w:left="600" w:hanging="600"/>
        <w:jc w:val="both"/>
        <w:rPr>
          <w:rFonts w:cs="Arial"/>
          <w:color w:val="000000"/>
        </w:rPr>
      </w:pPr>
      <w:r>
        <w:rPr>
          <w:rFonts w:cs="Arial"/>
          <w:color w:val="000000"/>
        </w:rPr>
        <w:t xml:space="preserve">prodávající: </w:t>
      </w:r>
      <w:r>
        <w:rPr>
          <w:rFonts w:cs="Arial"/>
          <w:color w:val="000000"/>
        </w:rPr>
        <w:tab/>
      </w:r>
      <w:r w:rsidR="00ED40D2">
        <w:rPr>
          <w:rFonts w:cs="Arial"/>
          <w:color w:val="000000"/>
        </w:rPr>
        <w:tab/>
      </w:r>
      <w:r>
        <w:rPr>
          <w:rFonts w:cs="Arial"/>
          <w:color w:val="000000"/>
        </w:rPr>
        <w:t xml:space="preserve">kupující: </w:t>
      </w:r>
    </w:p>
    <w:p w14:paraId="4445BFC4" w14:textId="77777777" w:rsidR="00DD1A3B" w:rsidRDefault="00DD1A3B" w:rsidP="00DD1A3B">
      <w:pPr>
        <w:pStyle w:val="Normlnweb1"/>
        <w:tabs>
          <w:tab w:val="left" w:pos="1200"/>
        </w:tabs>
        <w:spacing w:line="100" w:lineRule="atLeast"/>
        <w:ind w:left="600" w:hanging="600"/>
        <w:jc w:val="both"/>
        <w:rPr>
          <w:rFonts w:cs="Arial"/>
          <w:color w:val="000000"/>
        </w:rPr>
      </w:pPr>
    </w:p>
    <w:p w14:paraId="42DAAC87" w14:textId="77777777" w:rsidR="00DD1A3B" w:rsidRDefault="00DD1A3B" w:rsidP="00DD1A3B">
      <w:pPr>
        <w:pStyle w:val="Normlnweb1"/>
        <w:tabs>
          <w:tab w:val="left" w:pos="1200"/>
        </w:tabs>
        <w:spacing w:line="100" w:lineRule="atLeast"/>
        <w:ind w:left="600" w:hanging="600"/>
        <w:jc w:val="both"/>
        <w:rPr>
          <w:rFonts w:cs="Arial"/>
          <w:color w:val="000000"/>
        </w:rPr>
      </w:pPr>
    </w:p>
    <w:p w14:paraId="5A198737" w14:textId="77777777" w:rsidR="00DD1A3B" w:rsidRDefault="006127D7" w:rsidP="006127D7">
      <w:pPr>
        <w:pStyle w:val="Normlnweb1"/>
        <w:tabs>
          <w:tab w:val="center" w:pos="1985"/>
          <w:tab w:val="center" w:pos="7371"/>
        </w:tabs>
        <w:spacing w:before="0" w:after="0" w:line="240" w:lineRule="auto"/>
        <w:jc w:val="both"/>
        <w:rPr>
          <w:rFonts w:cs="Arial"/>
          <w:color w:val="000000"/>
        </w:rPr>
      </w:pPr>
      <w:r>
        <w:rPr>
          <w:rFonts w:cs="Arial"/>
          <w:color w:val="000000"/>
        </w:rPr>
        <w:tab/>
      </w:r>
      <w:r w:rsidR="00DD1A3B">
        <w:rPr>
          <w:rFonts w:cs="Arial"/>
          <w:color w:val="000000"/>
        </w:rPr>
        <w:t>…</w:t>
      </w:r>
      <w:r>
        <w:rPr>
          <w:rFonts w:cs="Arial"/>
          <w:color w:val="000000"/>
        </w:rPr>
        <w:t>..............</w:t>
      </w:r>
      <w:r w:rsidR="00DD1A3B">
        <w:rPr>
          <w:rFonts w:cs="Arial"/>
          <w:color w:val="000000"/>
        </w:rPr>
        <w:t>.............................................</w:t>
      </w:r>
      <w:r>
        <w:rPr>
          <w:rFonts w:cs="Arial"/>
          <w:color w:val="000000"/>
        </w:rPr>
        <w:tab/>
      </w:r>
      <w:r w:rsidR="00DD1A3B">
        <w:rPr>
          <w:rFonts w:cs="Arial"/>
          <w:color w:val="000000"/>
        </w:rPr>
        <w:t>….........................................................</w:t>
      </w:r>
    </w:p>
    <w:p w14:paraId="20653075" w14:textId="39C9B264" w:rsidR="00FD4FE8" w:rsidRDefault="00FF1B7A" w:rsidP="006127D7">
      <w:pPr>
        <w:pStyle w:val="Normlnweb1"/>
        <w:tabs>
          <w:tab w:val="center" w:pos="1985"/>
          <w:tab w:val="center" w:pos="7371"/>
        </w:tabs>
        <w:spacing w:before="0" w:after="0" w:line="240" w:lineRule="auto"/>
        <w:jc w:val="both"/>
        <w:rPr>
          <w:rFonts w:cs="Arial"/>
          <w:color w:val="000000"/>
        </w:rPr>
      </w:pPr>
      <w:r>
        <w:rPr>
          <w:rFonts w:cs="Arial"/>
          <w:color w:val="000000"/>
        </w:rPr>
        <w:tab/>
      </w:r>
      <w:r w:rsidR="00E449ED" w:rsidRPr="00E449ED">
        <w:rPr>
          <w:rFonts w:cs="Arial"/>
          <w:color w:val="000000"/>
          <w:highlight w:val="yellow"/>
        </w:rPr>
        <w:t>XX</w:t>
      </w:r>
      <w:r w:rsidR="00B17C3F">
        <w:rPr>
          <w:rStyle w:val="Odkaznakoment"/>
        </w:rPr>
        <w:tab/>
      </w:r>
      <w:r w:rsidR="00390955">
        <w:rPr>
          <w:rFonts w:cs="Arial"/>
          <w:color w:val="000000"/>
        </w:rPr>
        <w:t>PharmDr. Jan Šaloun, Ph.D.</w:t>
      </w:r>
    </w:p>
    <w:p w14:paraId="6500CC6C" w14:textId="09CD7F6C" w:rsidR="002E1582" w:rsidRDefault="006127D7" w:rsidP="006127D7">
      <w:pPr>
        <w:pStyle w:val="Normlnweb1"/>
        <w:tabs>
          <w:tab w:val="center" w:pos="1985"/>
          <w:tab w:val="center" w:pos="7371"/>
        </w:tabs>
        <w:spacing w:before="0" w:after="0" w:line="240" w:lineRule="auto"/>
        <w:jc w:val="both"/>
        <w:rPr>
          <w:rFonts w:cs="Arial"/>
          <w:color w:val="000000"/>
        </w:rPr>
      </w:pPr>
      <w:r>
        <w:rPr>
          <w:rFonts w:cs="Arial"/>
          <w:color w:val="000000"/>
        </w:rPr>
        <w:tab/>
      </w:r>
      <w:r w:rsidR="00E449ED" w:rsidRPr="00E449ED">
        <w:rPr>
          <w:rFonts w:cs="Arial"/>
          <w:color w:val="000000"/>
          <w:highlight w:val="yellow"/>
        </w:rPr>
        <w:t>XX</w:t>
      </w:r>
      <w:r w:rsidR="00390955">
        <w:rPr>
          <w:rFonts w:cs="Arial"/>
          <w:color w:val="000000"/>
        </w:rPr>
        <w:tab/>
        <w:t>ředitel</w:t>
      </w:r>
    </w:p>
    <w:p w14:paraId="6AAF35DB" w14:textId="6AAECC30" w:rsidR="004E6D21" w:rsidRDefault="00FF1B7A" w:rsidP="006127D7">
      <w:pPr>
        <w:pStyle w:val="Normlnweb1"/>
        <w:tabs>
          <w:tab w:val="left" w:pos="1200"/>
        </w:tabs>
        <w:spacing w:before="0" w:after="0" w:line="240" w:lineRule="auto"/>
        <w:ind w:left="601" w:hanging="601"/>
        <w:jc w:val="both"/>
        <w:rPr>
          <w:rFonts w:cs="Arial"/>
          <w:color w:val="000000"/>
        </w:rPr>
      </w:pPr>
      <w:r>
        <w:rPr>
          <w:rFonts w:cs="Arial"/>
          <w:color w:val="000000"/>
        </w:rPr>
        <w:tab/>
      </w:r>
    </w:p>
    <w:sectPr w:rsidR="004E6D21" w:rsidSect="00B06CFE">
      <w:headerReference w:type="default" r:id="rId10"/>
      <w:footerReference w:type="default" r:id="rId11"/>
      <w:headerReference w:type="first" r:id="rId12"/>
      <w:pgSz w:w="11906" w:h="16838" w:code="9"/>
      <w:pgMar w:top="1418" w:right="1247" w:bottom="1247" w:left="1418" w:header="709" w:footer="567" w:gutter="0"/>
      <w:cols w:space="708"/>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Šudoma Vítězslav" w:date="2020-06-12T09:44:00Z" w:initials="ŠV">
    <w:p w14:paraId="3F57DAE9" w14:textId="2DD1CFC9" w:rsidR="00047A06" w:rsidRDefault="00047A06">
      <w:pPr>
        <w:pStyle w:val="Textkomente"/>
      </w:pPr>
      <w:r>
        <w:rPr>
          <w:rStyle w:val="Odkaznakoment"/>
        </w:rPr>
        <w:annotationRef/>
      </w:r>
      <w:r>
        <w:t>Doplní prodávající.</w:t>
      </w:r>
    </w:p>
  </w:comment>
  <w:comment w:id="1" w:author="Šudoma Vítězslav" w:date="2020-06-12T09:45:00Z" w:initials="ŠV">
    <w:p w14:paraId="4C062A67" w14:textId="17C39C95" w:rsidR="00375446" w:rsidRDefault="00375446">
      <w:pPr>
        <w:pStyle w:val="Textkomente"/>
      </w:pPr>
      <w:r>
        <w:rPr>
          <w:rStyle w:val="Odkaznakoment"/>
        </w:rPr>
        <w:annotationRef/>
      </w:r>
      <w:r>
        <w:t>Doplní prodávající.</w:t>
      </w:r>
    </w:p>
  </w:comment>
  <w:comment w:id="2" w:author="Šudoma Vítězslav" w:date="2020-06-12T09:45:00Z" w:initials="ŠV">
    <w:p w14:paraId="465AAD29" w14:textId="372AF51A" w:rsidR="00375446" w:rsidRDefault="00375446">
      <w:pPr>
        <w:pStyle w:val="Textkomente"/>
      </w:pPr>
      <w:r>
        <w:rPr>
          <w:rStyle w:val="Odkaznakoment"/>
        </w:rPr>
        <w:annotationRef/>
      </w:r>
      <w:r>
        <w:t>Doplní prodávající.</w:t>
      </w:r>
    </w:p>
  </w:comment>
  <w:comment w:id="3" w:author="Šudoma Vítězslav" w:date="2020-06-12T09:46:00Z" w:initials="ŠV">
    <w:p w14:paraId="4361E431" w14:textId="0609A6BD" w:rsidR="00375446" w:rsidRDefault="00375446">
      <w:pPr>
        <w:pStyle w:val="Textkomente"/>
      </w:pPr>
      <w:r>
        <w:rPr>
          <w:rStyle w:val="Odkaznakoment"/>
        </w:rPr>
        <w:annotationRef/>
      </w:r>
      <w:r>
        <w:t>Doplní prodávající.</w:t>
      </w:r>
    </w:p>
  </w:comment>
  <w:comment w:id="4" w:author="Šudoma Vítězslav" w:date="2020-06-12T09:46:00Z" w:initials="ŠV">
    <w:p w14:paraId="67FF757D" w14:textId="310D3147" w:rsidR="001B2C08" w:rsidRDefault="001B2C08">
      <w:pPr>
        <w:pStyle w:val="Textkomente"/>
      </w:pPr>
      <w:r>
        <w:rPr>
          <w:rStyle w:val="Odkaznakoment"/>
        </w:rPr>
        <w:annotationRef/>
      </w:r>
      <w:r>
        <w:t>Doplní prodávající.</w:t>
      </w:r>
    </w:p>
  </w:comment>
  <w:comment w:id="5" w:author="Šudoma Vítězslav" w:date="2020-06-12T09:46:00Z" w:initials="ŠV">
    <w:p w14:paraId="15EAC295" w14:textId="77777777" w:rsidR="0059006B" w:rsidRDefault="0059006B" w:rsidP="0059006B">
      <w:pPr>
        <w:pStyle w:val="Textkomente"/>
      </w:pPr>
      <w:r>
        <w:rPr>
          <w:rStyle w:val="Odkaznakoment"/>
        </w:rPr>
        <w:annotationRef/>
      </w:r>
      <w:r>
        <w:t>Doplní prodávající.</w:t>
      </w:r>
    </w:p>
  </w:comment>
  <w:comment w:id="6" w:author="Šudoma Vítězslav" w:date="2020-06-12T09:47:00Z" w:initials="ŠV">
    <w:p w14:paraId="62283234" w14:textId="239D1EAA" w:rsidR="001B2C08" w:rsidRDefault="001B2C08">
      <w:pPr>
        <w:pStyle w:val="Textkomente"/>
      </w:pPr>
      <w:r>
        <w:rPr>
          <w:rStyle w:val="Odkaznakoment"/>
        </w:rPr>
        <w:annotationRef/>
      </w:r>
      <w:r>
        <w:t>Doplní prodávající.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57DAE9" w15:done="0"/>
  <w15:commentEx w15:paraId="4C062A67" w15:done="0"/>
  <w15:commentEx w15:paraId="465AAD29" w15:done="0"/>
  <w15:commentEx w15:paraId="4361E431" w15:done="0"/>
  <w15:commentEx w15:paraId="67FF757D" w15:done="0"/>
  <w15:commentEx w15:paraId="15EAC295" w15:done="0"/>
  <w15:commentEx w15:paraId="622832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57DAE9" w16cid:durableId="236B2C89"/>
  <w16cid:commentId w16cid:paraId="4C062A67" w16cid:durableId="236B2C8A"/>
  <w16cid:commentId w16cid:paraId="465AAD29" w16cid:durableId="236B2C8B"/>
  <w16cid:commentId w16cid:paraId="4361E431" w16cid:durableId="236B2C8C"/>
  <w16cid:commentId w16cid:paraId="67FF757D" w16cid:durableId="236B2C8D"/>
  <w16cid:commentId w16cid:paraId="15EAC295" w16cid:durableId="236B2C8E"/>
  <w16cid:commentId w16cid:paraId="62283234" w16cid:durableId="236B2C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C7FD5" w14:textId="77777777" w:rsidR="00DD190B" w:rsidRDefault="00DD190B" w:rsidP="00821F9C">
      <w:r>
        <w:separator/>
      </w:r>
    </w:p>
  </w:endnote>
  <w:endnote w:type="continuationSeparator" w:id="0">
    <w:p w14:paraId="0D641FB3" w14:textId="77777777" w:rsidR="00DD190B" w:rsidRDefault="00DD190B" w:rsidP="0082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D3F69" w14:textId="77777777" w:rsidR="009F4A55" w:rsidRPr="009F4A55" w:rsidRDefault="009F4A55" w:rsidP="000516F5">
    <w:pPr>
      <w:pStyle w:val="Zpat"/>
      <w:jc w:val="right"/>
      <w:rPr>
        <w:rFonts w:asciiTheme="minorHAnsi" w:hAnsiTheme="minorHAnsi"/>
        <w:sz w:val="18"/>
        <w:szCs w:val="18"/>
      </w:rPr>
    </w:pPr>
    <w:r w:rsidRPr="009F4A55">
      <w:rPr>
        <w:rFonts w:asciiTheme="minorHAnsi" w:hAnsiTheme="minorHAnsi"/>
        <w:sz w:val="18"/>
        <w:szCs w:val="18"/>
      </w:rPr>
      <w:t xml:space="preserve">Stránka </w:t>
    </w:r>
    <w:r w:rsidRPr="009F4A55">
      <w:rPr>
        <w:rFonts w:asciiTheme="minorHAnsi" w:hAnsiTheme="minorHAnsi"/>
        <w:b/>
        <w:sz w:val="18"/>
        <w:szCs w:val="18"/>
      </w:rPr>
      <w:fldChar w:fldCharType="begin"/>
    </w:r>
    <w:r w:rsidRPr="009F4A55">
      <w:rPr>
        <w:rFonts w:asciiTheme="minorHAnsi" w:hAnsiTheme="minorHAnsi"/>
        <w:b/>
        <w:sz w:val="18"/>
        <w:szCs w:val="18"/>
      </w:rPr>
      <w:instrText>PAGE  \* Arabic  \* MERGEFORMAT</w:instrText>
    </w:r>
    <w:r w:rsidRPr="009F4A55">
      <w:rPr>
        <w:rFonts w:asciiTheme="minorHAnsi" w:hAnsiTheme="minorHAnsi"/>
        <w:b/>
        <w:sz w:val="18"/>
        <w:szCs w:val="18"/>
      </w:rPr>
      <w:fldChar w:fldCharType="separate"/>
    </w:r>
    <w:r w:rsidR="001F2541">
      <w:rPr>
        <w:rFonts w:asciiTheme="minorHAnsi" w:hAnsiTheme="minorHAnsi"/>
        <w:b/>
        <w:noProof/>
        <w:sz w:val="18"/>
        <w:szCs w:val="18"/>
      </w:rPr>
      <w:t>5</w:t>
    </w:r>
    <w:r w:rsidRPr="009F4A55">
      <w:rPr>
        <w:rFonts w:asciiTheme="minorHAnsi" w:hAnsiTheme="minorHAnsi"/>
        <w:b/>
        <w:sz w:val="18"/>
        <w:szCs w:val="18"/>
      </w:rPr>
      <w:fldChar w:fldCharType="end"/>
    </w:r>
    <w:r w:rsidRPr="009F4A55">
      <w:rPr>
        <w:rFonts w:asciiTheme="minorHAnsi" w:hAnsiTheme="minorHAnsi"/>
        <w:sz w:val="18"/>
        <w:szCs w:val="18"/>
      </w:rPr>
      <w:t xml:space="preserve"> z </w:t>
    </w:r>
    <w:r w:rsidRPr="009F4A55">
      <w:rPr>
        <w:rFonts w:asciiTheme="minorHAnsi" w:hAnsiTheme="minorHAnsi"/>
        <w:b/>
        <w:sz w:val="18"/>
        <w:szCs w:val="18"/>
      </w:rPr>
      <w:fldChar w:fldCharType="begin"/>
    </w:r>
    <w:r w:rsidRPr="009F4A55">
      <w:rPr>
        <w:rFonts w:asciiTheme="minorHAnsi" w:hAnsiTheme="minorHAnsi"/>
        <w:b/>
        <w:sz w:val="18"/>
        <w:szCs w:val="18"/>
      </w:rPr>
      <w:instrText>NUMPAGES  \* Arabic  \* MERGEFORMAT</w:instrText>
    </w:r>
    <w:r w:rsidRPr="009F4A55">
      <w:rPr>
        <w:rFonts w:asciiTheme="minorHAnsi" w:hAnsiTheme="minorHAnsi"/>
        <w:b/>
        <w:sz w:val="18"/>
        <w:szCs w:val="18"/>
      </w:rPr>
      <w:fldChar w:fldCharType="separate"/>
    </w:r>
    <w:r w:rsidR="001F2541">
      <w:rPr>
        <w:rFonts w:asciiTheme="minorHAnsi" w:hAnsiTheme="minorHAnsi"/>
        <w:b/>
        <w:noProof/>
        <w:sz w:val="18"/>
        <w:szCs w:val="18"/>
      </w:rPr>
      <w:t>6</w:t>
    </w:r>
    <w:r w:rsidRPr="009F4A55">
      <w:rPr>
        <w:rFonts w:asciiTheme="minorHAnsi" w:hAnsiTheme="minorHAnsi"/>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41414" w14:textId="77777777" w:rsidR="00DD190B" w:rsidRDefault="00DD190B" w:rsidP="00821F9C">
      <w:r>
        <w:separator/>
      </w:r>
    </w:p>
  </w:footnote>
  <w:footnote w:type="continuationSeparator" w:id="0">
    <w:p w14:paraId="74924784" w14:textId="77777777" w:rsidR="00DD190B" w:rsidRDefault="00DD190B" w:rsidP="00821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25AAF" w14:textId="24EA37D8" w:rsidR="008666F3" w:rsidRDefault="008666F3" w:rsidP="00B120C3">
    <w:pPr>
      <w:pStyle w:val="Zhlav"/>
      <w:jc w:val="center"/>
    </w:pPr>
  </w:p>
  <w:p w14:paraId="3012A36B" w14:textId="0AFFD82D" w:rsidR="00567962" w:rsidRDefault="00567962" w:rsidP="004C6E4F">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18BDC" w14:textId="615C301E" w:rsidR="008666F3" w:rsidRDefault="00B120C3">
    <w:pPr>
      <w:pStyle w:val="Zhlav"/>
    </w:pPr>
    <w:r>
      <w:rPr>
        <w:noProof/>
        <w:lang w:eastAsia="cs-CZ" w:bidi="ar-SA"/>
      </w:rPr>
      <w:drawing>
        <wp:inline distT="0" distB="0" distL="0" distR="0" wp14:anchorId="28AECFB5" wp14:editId="30EAF226">
          <wp:extent cx="5868035" cy="977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5868035" cy="977900"/>
                  </a:xfrm>
                  <a:prstGeom prst="rect">
                    <a:avLst/>
                  </a:prstGeom>
                </pic:spPr>
              </pic:pic>
            </a:graphicData>
          </a:graphic>
        </wp:inline>
      </w:drawing>
    </w:r>
  </w:p>
  <w:p w14:paraId="450F7267" w14:textId="77777777" w:rsidR="008666F3" w:rsidRDefault="008666F3">
    <w:pPr>
      <w:pStyle w:val="Zhlav"/>
    </w:pPr>
  </w:p>
  <w:p w14:paraId="16BCCEF6" w14:textId="64565AD8" w:rsidR="00801F08" w:rsidRDefault="00801F0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5"/>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360"/>
      </w:pPr>
      <w:rPr>
        <w:b w:val="0"/>
      </w:rPr>
    </w:lvl>
    <w:lvl w:ilvl="2">
      <w:start w:val="1"/>
      <w:numFmt w:val="decimal"/>
      <w:lvlText w:val="%1.%2.%3"/>
      <w:lvlJc w:val="left"/>
      <w:pPr>
        <w:tabs>
          <w:tab w:val="num" w:pos="840"/>
        </w:tabs>
        <w:ind w:left="840" w:hanging="720"/>
      </w:pPr>
    </w:lvl>
    <w:lvl w:ilvl="3">
      <w:start w:val="1"/>
      <w:numFmt w:val="decimal"/>
      <w:lvlText w:val="%1.%2.%3.%4"/>
      <w:lvlJc w:val="left"/>
      <w:pPr>
        <w:tabs>
          <w:tab w:val="num" w:pos="1260"/>
        </w:tabs>
        <w:ind w:left="1260" w:hanging="1080"/>
      </w:pPr>
    </w:lvl>
    <w:lvl w:ilvl="4">
      <w:start w:val="1"/>
      <w:numFmt w:val="decimal"/>
      <w:lvlText w:val="%1.%2.%3.%4.%5"/>
      <w:lvlJc w:val="left"/>
      <w:pPr>
        <w:tabs>
          <w:tab w:val="num" w:pos="1320"/>
        </w:tabs>
        <w:ind w:left="1320" w:hanging="1080"/>
      </w:pPr>
    </w:lvl>
    <w:lvl w:ilvl="5">
      <w:start w:val="1"/>
      <w:numFmt w:val="decimal"/>
      <w:lvlText w:val="%1.%2.%3.%4.%5.%6"/>
      <w:lvlJc w:val="left"/>
      <w:pPr>
        <w:tabs>
          <w:tab w:val="num" w:pos="1740"/>
        </w:tabs>
        <w:ind w:left="174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220"/>
        </w:tabs>
        <w:ind w:left="2220" w:hanging="1800"/>
      </w:pPr>
    </w:lvl>
    <w:lvl w:ilvl="8">
      <w:start w:val="1"/>
      <w:numFmt w:val="decimal"/>
      <w:lvlText w:val="%1.%2.%3.%4.%5.%6.%7.%8.%9"/>
      <w:lvlJc w:val="left"/>
      <w:pPr>
        <w:tabs>
          <w:tab w:val="num" w:pos="2280"/>
        </w:tabs>
        <w:ind w:left="2280" w:hanging="1800"/>
      </w:pPr>
    </w:lvl>
  </w:abstractNum>
  <w:abstractNum w:abstractNumId="2">
    <w:nsid w:val="00000003"/>
    <w:multiLevelType w:val="multilevel"/>
    <w:tmpl w:val="00CE3588"/>
    <w:lvl w:ilvl="0">
      <w:start w:val="4"/>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nsid w:val="00000008"/>
    <w:multiLevelType w:val="multilevel"/>
    <w:tmpl w:val="00000008"/>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A232155"/>
    <w:multiLevelType w:val="hybridMultilevel"/>
    <w:tmpl w:val="A9DE30E2"/>
    <w:lvl w:ilvl="0" w:tplc="C9C8B826">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8C6EF2"/>
    <w:multiLevelType w:val="multilevel"/>
    <w:tmpl w:val="07F4613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69108E"/>
    <w:multiLevelType w:val="hybridMultilevel"/>
    <w:tmpl w:val="EC1A68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9433462"/>
    <w:multiLevelType w:val="hybridMultilevel"/>
    <w:tmpl w:val="9D0C5C0A"/>
    <w:lvl w:ilvl="0" w:tplc="F90C08F2">
      <w:numFmt w:val="bullet"/>
      <w:lvlText w:val="-"/>
      <w:lvlJc w:val="left"/>
      <w:pPr>
        <w:ind w:left="927" w:hanging="360"/>
      </w:pPr>
      <w:rPr>
        <w:rFonts w:ascii="Times New Roman" w:eastAsia="SimSu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nsid w:val="29D348E2"/>
    <w:multiLevelType w:val="multilevel"/>
    <w:tmpl w:val="89446AF8"/>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AF36782"/>
    <w:multiLevelType w:val="hybridMultilevel"/>
    <w:tmpl w:val="541624EA"/>
    <w:lvl w:ilvl="0" w:tplc="996C700E">
      <w:start w:val="1"/>
      <w:numFmt w:val="decimal"/>
      <w:lvlText w:val="7.%1"/>
      <w:lvlJc w:val="left"/>
      <w:pPr>
        <w:ind w:left="513"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F45DA0"/>
    <w:multiLevelType w:val="multilevel"/>
    <w:tmpl w:val="00CE3588"/>
    <w:lvl w:ilvl="0">
      <w:start w:val="4"/>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
    <w:nsid w:val="2E790280"/>
    <w:multiLevelType w:val="multilevel"/>
    <w:tmpl w:val="CAC69E76"/>
    <w:lvl w:ilvl="0">
      <w:start w:val="4"/>
      <w:numFmt w:val="decimal"/>
      <w:lvlText w:val="%1."/>
      <w:lvlJc w:val="left"/>
      <w:pPr>
        <w:tabs>
          <w:tab w:val="num" w:pos="720"/>
        </w:tabs>
        <w:ind w:left="720" w:hanging="360"/>
      </w:pPr>
      <w:rPr>
        <w:rFonts w:hint="default"/>
      </w:rPr>
    </w:lvl>
    <w:lvl w:ilvl="1">
      <w:start w:val="1"/>
      <w:numFmt w:val="decimal"/>
      <w:lvlText w:val="5.%2"/>
      <w:lvlJc w:val="left"/>
      <w:pPr>
        <w:tabs>
          <w:tab w:val="num" w:pos="1080"/>
        </w:tabs>
        <w:ind w:left="1080" w:hanging="360"/>
      </w:pPr>
      <w:rPr>
        <w:rFonts w:hint="default"/>
        <w:b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
    <w:nsid w:val="30724333"/>
    <w:multiLevelType w:val="hybridMultilevel"/>
    <w:tmpl w:val="C2F02934"/>
    <w:lvl w:ilvl="0" w:tplc="2CB2F766">
      <w:start w:val="1"/>
      <w:numFmt w:val="decimal"/>
      <w:lvlText w:val="6.%1"/>
      <w:lvlJc w:val="left"/>
      <w:pPr>
        <w:ind w:left="10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09300C9"/>
    <w:multiLevelType w:val="hybridMultilevel"/>
    <w:tmpl w:val="97A8A4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nsid w:val="429062BA"/>
    <w:multiLevelType w:val="multilevel"/>
    <w:tmpl w:val="0000000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b/>
        <w:bCs/>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4A81BE0"/>
    <w:multiLevelType w:val="multilevel"/>
    <w:tmpl w:val="23F243A4"/>
    <w:lvl w:ilvl="0">
      <w:start w:val="4"/>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6">
    <w:nsid w:val="44FD5A90"/>
    <w:multiLevelType w:val="hybridMultilevel"/>
    <w:tmpl w:val="3D4ABB88"/>
    <w:lvl w:ilvl="0" w:tplc="021C5C70">
      <w:start w:val="1"/>
      <w:numFmt w:val="decimal"/>
      <w:lvlText w:val="8.%1"/>
      <w:lvlJc w:val="left"/>
      <w:pPr>
        <w:ind w:left="5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3356AD"/>
    <w:multiLevelType w:val="multilevel"/>
    <w:tmpl w:val="E780B98A"/>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97F17D4"/>
    <w:multiLevelType w:val="multilevel"/>
    <w:tmpl w:val="00CE3588"/>
    <w:lvl w:ilvl="0">
      <w:start w:val="4"/>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9">
    <w:nsid w:val="62D96279"/>
    <w:multiLevelType w:val="hybridMultilevel"/>
    <w:tmpl w:val="06A4FB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8A01D7C"/>
    <w:multiLevelType w:val="hybridMultilevel"/>
    <w:tmpl w:val="9D82F094"/>
    <w:lvl w:ilvl="0" w:tplc="D6865CAA">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0984C67"/>
    <w:multiLevelType w:val="multilevel"/>
    <w:tmpl w:val="00CE3588"/>
    <w:lvl w:ilvl="0">
      <w:start w:val="4"/>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nsid w:val="75B328CC"/>
    <w:multiLevelType w:val="hybridMultilevel"/>
    <w:tmpl w:val="ACF01738"/>
    <w:lvl w:ilvl="0" w:tplc="A5E26850">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7D736A4D"/>
    <w:multiLevelType w:val="hybridMultilevel"/>
    <w:tmpl w:val="BE7634CE"/>
    <w:lvl w:ilvl="0" w:tplc="397C9620">
      <w:start w:val="1"/>
      <w:numFmt w:val="ordin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EC76FA4"/>
    <w:multiLevelType w:val="hybridMultilevel"/>
    <w:tmpl w:val="4D82FF0C"/>
    <w:lvl w:ilvl="0" w:tplc="ACF0184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4"/>
  </w:num>
  <w:num w:numId="6">
    <w:abstractNumId w:val="17"/>
  </w:num>
  <w:num w:numId="7">
    <w:abstractNumId w:val="15"/>
  </w:num>
  <w:num w:numId="8">
    <w:abstractNumId w:val="21"/>
  </w:num>
  <w:num w:numId="9">
    <w:abstractNumId w:val="18"/>
  </w:num>
  <w:num w:numId="10">
    <w:abstractNumId w:val="10"/>
  </w:num>
  <w:num w:numId="11">
    <w:abstractNumId w:val="11"/>
  </w:num>
  <w:num w:numId="12">
    <w:abstractNumId w:val="13"/>
  </w:num>
  <w:num w:numId="13">
    <w:abstractNumId w:val="24"/>
  </w:num>
  <w:num w:numId="14">
    <w:abstractNumId w:val="12"/>
  </w:num>
  <w:num w:numId="15">
    <w:abstractNumId w:val="9"/>
  </w:num>
  <w:num w:numId="16">
    <w:abstractNumId w:val="16"/>
  </w:num>
  <w:num w:numId="17">
    <w:abstractNumId w:val="22"/>
  </w:num>
  <w:num w:numId="18">
    <w:abstractNumId w:val="6"/>
  </w:num>
  <w:num w:numId="19">
    <w:abstractNumId w:val="19"/>
  </w:num>
  <w:num w:numId="20">
    <w:abstractNumId w:val="20"/>
  </w:num>
  <w:num w:numId="21">
    <w:abstractNumId w:val="4"/>
  </w:num>
  <w:num w:numId="22">
    <w:abstractNumId w:val="23"/>
  </w:num>
  <w:num w:numId="23">
    <w:abstractNumId w:val="5"/>
  </w:num>
  <w:num w:numId="24">
    <w:abstractNumId w:val="7"/>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Šudoma Vítězslav">
    <w15:presenceInfo w15:providerId="AD" w15:userId="S-1-5-21-2480417234-988361956-1121269466-1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3B"/>
    <w:rsid w:val="0002742A"/>
    <w:rsid w:val="00042A29"/>
    <w:rsid w:val="00047A06"/>
    <w:rsid w:val="00050C24"/>
    <w:rsid w:val="000516F5"/>
    <w:rsid w:val="00053AE4"/>
    <w:rsid w:val="000C5E30"/>
    <w:rsid w:val="000C66B4"/>
    <w:rsid w:val="00133A35"/>
    <w:rsid w:val="00137AB7"/>
    <w:rsid w:val="00140D79"/>
    <w:rsid w:val="00150184"/>
    <w:rsid w:val="001558B1"/>
    <w:rsid w:val="00180740"/>
    <w:rsid w:val="0018459C"/>
    <w:rsid w:val="0019214D"/>
    <w:rsid w:val="001A56E8"/>
    <w:rsid w:val="001B1F67"/>
    <w:rsid w:val="001B2C08"/>
    <w:rsid w:val="001C174D"/>
    <w:rsid w:val="001E5E33"/>
    <w:rsid w:val="001F2541"/>
    <w:rsid w:val="00201B37"/>
    <w:rsid w:val="00206FD2"/>
    <w:rsid w:val="00210275"/>
    <w:rsid w:val="002164CB"/>
    <w:rsid w:val="002358D8"/>
    <w:rsid w:val="00247EF4"/>
    <w:rsid w:val="00254EA5"/>
    <w:rsid w:val="0026574E"/>
    <w:rsid w:val="00275445"/>
    <w:rsid w:val="00286AFA"/>
    <w:rsid w:val="00294B18"/>
    <w:rsid w:val="00296CC5"/>
    <w:rsid w:val="002A4AE0"/>
    <w:rsid w:val="002A6FB0"/>
    <w:rsid w:val="002B7372"/>
    <w:rsid w:val="002C0EFE"/>
    <w:rsid w:val="002D743B"/>
    <w:rsid w:val="002E1582"/>
    <w:rsid w:val="002E62A8"/>
    <w:rsid w:val="002F0714"/>
    <w:rsid w:val="00320450"/>
    <w:rsid w:val="0033284A"/>
    <w:rsid w:val="00341D12"/>
    <w:rsid w:val="00350974"/>
    <w:rsid w:val="0035120B"/>
    <w:rsid w:val="00354BCF"/>
    <w:rsid w:val="003573F1"/>
    <w:rsid w:val="00357B28"/>
    <w:rsid w:val="00361143"/>
    <w:rsid w:val="00365CC7"/>
    <w:rsid w:val="003720DB"/>
    <w:rsid w:val="00375446"/>
    <w:rsid w:val="00383E7C"/>
    <w:rsid w:val="0038707A"/>
    <w:rsid w:val="00390955"/>
    <w:rsid w:val="00393D1A"/>
    <w:rsid w:val="00394592"/>
    <w:rsid w:val="003A1303"/>
    <w:rsid w:val="003A6CCE"/>
    <w:rsid w:val="003E1344"/>
    <w:rsid w:val="003E50C0"/>
    <w:rsid w:val="0042035E"/>
    <w:rsid w:val="004258BB"/>
    <w:rsid w:val="00434C5D"/>
    <w:rsid w:val="00475295"/>
    <w:rsid w:val="004A0599"/>
    <w:rsid w:val="004B5CB2"/>
    <w:rsid w:val="004C541E"/>
    <w:rsid w:val="004C6E4F"/>
    <w:rsid w:val="004D7F0F"/>
    <w:rsid w:val="004E6D21"/>
    <w:rsid w:val="00502272"/>
    <w:rsid w:val="00513FD6"/>
    <w:rsid w:val="005174A4"/>
    <w:rsid w:val="0052778D"/>
    <w:rsid w:val="0055032E"/>
    <w:rsid w:val="00561D82"/>
    <w:rsid w:val="005642CC"/>
    <w:rsid w:val="00567962"/>
    <w:rsid w:val="00577534"/>
    <w:rsid w:val="00586156"/>
    <w:rsid w:val="0058638E"/>
    <w:rsid w:val="0059006B"/>
    <w:rsid w:val="00595060"/>
    <w:rsid w:val="005B7155"/>
    <w:rsid w:val="005C0C61"/>
    <w:rsid w:val="005C6943"/>
    <w:rsid w:val="005E1844"/>
    <w:rsid w:val="005E44CD"/>
    <w:rsid w:val="005E48E8"/>
    <w:rsid w:val="0060774A"/>
    <w:rsid w:val="006127D7"/>
    <w:rsid w:val="00635DB9"/>
    <w:rsid w:val="00637F18"/>
    <w:rsid w:val="00645759"/>
    <w:rsid w:val="00657CB9"/>
    <w:rsid w:val="006608FD"/>
    <w:rsid w:val="00671A02"/>
    <w:rsid w:val="0069421E"/>
    <w:rsid w:val="00695AB3"/>
    <w:rsid w:val="006B37B3"/>
    <w:rsid w:val="006B44E3"/>
    <w:rsid w:val="006B5316"/>
    <w:rsid w:val="006D6AAB"/>
    <w:rsid w:val="006E480A"/>
    <w:rsid w:val="006F265B"/>
    <w:rsid w:val="006F283F"/>
    <w:rsid w:val="0070362E"/>
    <w:rsid w:val="007046BB"/>
    <w:rsid w:val="007310DF"/>
    <w:rsid w:val="00757350"/>
    <w:rsid w:val="007604E7"/>
    <w:rsid w:val="007B45CB"/>
    <w:rsid w:val="007C6583"/>
    <w:rsid w:val="007D3752"/>
    <w:rsid w:val="007F7D37"/>
    <w:rsid w:val="00801F08"/>
    <w:rsid w:val="00801FA2"/>
    <w:rsid w:val="00821F9C"/>
    <w:rsid w:val="0082212B"/>
    <w:rsid w:val="00830D1F"/>
    <w:rsid w:val="008666F3"/>
    <w:rsid w:val="008774B9"/>
    <w:rsid w:val="008B7898"/>
    <w:rsid w:val="008D780C"/>
    <w:rsid w:val="008E1C36"/>
    <w:rsid w:val="00934F64"/>
    <w:rsid w:val="00937184"/>
    <w:rsid w:val="00954D4C"/>
    <w:rsid w:val="009660C0"/>
    <w:rsid w:val="00977C94"/>
    <w:rsid w:val="009D5EA9"/>
    <w:rsid w:val="009E7F09"/>
    <w:rsid w:val="009F3598"/>
    <w:rsid w:val="009F4A55"/>
    <w:rsid w:val="00A0061F"/>
    <w:rsid w:val="00A03A5D"/>
    <w:rsid w:val="00A237B6"/>
    <w:rsid w:val="00A33DD7"/>
    <w:rsid w:val="00A402D7"/>
    <w:rsid w:val="00A4407B"/>
    <w:rsid w:val="00A52460"/>
    <w:rsid w:val="00A7325E"/>
    <w:rsid w:val="00A814C8"/>
    <w:rsid w:val="00AA307C"/>
    <w:rsid w:val="00AB060E"/>
    <w:rsid w:val="00AB38D7"/>
    <w:rsid w:val="00AF76AD"/>
    <w:rsid w:val="00B06CFE"/>
    <w:rsid w:val="00B120C3"/>
    <w:rsid w:val="00B17C3F"/>
    <w:rsid w:val="00B8333E"/>
    <w:rsid w:val="00B921B0"/>
    <w:rsid w:val="00BA0FA9"/>
    <w:rsid w:val="00BA4DC2"/>
    <w:rsid w:val="00BB410C"/>
    <w:rsid w:val="00BB5121"/>
    <w:rsid w:val="00BC3A49"/>
    <w:rsid w:val="00BD3229"/>
    <w:rsid w:val="00BD485E"/>
    <w:rsid w:val="00BD624F"/>
    <w:rsid w:val="00BF5608"/>
    <w:rsid w:val="00C00428"/>
    <w:rsid w:val="00C35A8E"/>
    <w:rsid w:val="00C676FA"/>
    <w:rsid w:val="00C67F0D"/>
    <w:rsid w:val="00C739C5"/>
    <w:rsid w:val="00C82015"/>
    <w:rsid w:val="00C82033"/>
    <w:rsid w:val="00C92BB8"/>
    <w:rsid w:val="00C92EC1"/>
    <w:rsid w:val="00C946DA"/>
    <w:rsid w:val="00C9482B"/>
    <w:rsid w:val="00CA5AA3"/>
    <w:rsid w:val="00CB25EE"/>
    <w:rsid w:val="00CD1FEB"/>
    <w:rsid w:val="00CD67A5"/>
    <w:rsid w:val="00CD6CE9"/>
    <w:rsid w:val="00CE4804"/>
    <w:rsid w:val="00CF2AF2"/>
    <w:rsid w:val="00D1139C"/>
    <w:rsid w:val="00D218B9"/>
    <w:rsid w:val="00D26398"/>
    <w:rsid w:val="00D4523F"/>
    <w:rsid w:val="00D57E2E"/>
    <w:rsid w:val="00D63F75"/>
    <w:rsid w:val="00D67676"/>
    <w:rsid w:val="00D811C4"/>
    <w:rsid w:val="00D90BF0"/>
    <w:rsid w:val="00DB70E0"/>
    <w:rsid w:val="00DC6DCA"/>
    <w:rsid w:val="00DD190B"/>
    <w:rsid w:val="00DD1A3B"/>
    <w:rsid w:val="00DD7AF7"/>
    <w:rsid w:val="00DE0D2D"/>
    <w:rsid w:val="00E06619"/>
    <w:rsid w:val="00E22449"/>
    <w:rsid w:val="00E3774E"/>
    <w:rsid w:val="00E449ED"/>
    <w:rsid w:val="00E45EFD"/>
    <w:rsid w:val="00E46AAD"/>
    <w:rsid w:val="00E74E21"/>
    <w:rsid w:val="00E77661"/>
    <w:rsid w:val="00E92CAA"/>
    <w:rsid w:val="00EA05BA"/>
    <w:rsid w:val="00EA6287"/>
    <w:rsid w:val="00EB66C2"/>
    <w:rsid w:val="00ED1ED5"/>
    <w:rsid w:val="00ED40D2"/>
    <w:rsid w:val="00ED6980"/>
    <w:rsid w:val="00EE0842"/>
    <w:rsid w:val="00EE368E"/>
    <w:rsid w:val="00EE6C2E"/>
    <w:rsid w:val="00F029F4"/>
    <w:rsid w:val="00F27A8B"/>
    <w:rsid w:val="00F35B30"/>
    <w:rsid w:val="00F37197"/>
    <w:rsid w:val="00F54D6D"/>
    <w:rsid w:val="00F9421E"/>
    <w:rsid w:val="00FA1A74"/>
    <w:rsid w:val="00FA7384"/>
    <w:rsid w:val="00FD4035"/>
    <w:rsid w:val="00FD4FE8"/>
    <w:rsid w:val="00FE44E9"/>
    <w:rsid w:val="00FF1B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2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1A3B"/>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2">
    <w:name w:val="heading 2"/>
    <w:basedOn w:val="Normln"/>
    <w:next w:val="Zkladntext"/>
    <w:link w:val="Nadpis2Char"/>
    <w:qFormat/>
    <w:rsid w:val="00DD1A3B"/>
    <w:pPr>
      <w:keepNext/>
      <w:tabs>
        <w:tab w:val="num" w:pos="576"/>
      </w:tabs>
      <w:ind w:left="576" w:hanging="576"/>
      <w:jc w:val="center"/>
      <w:outlineLvl w:val="1"/>
    </w:pPr>
    <w:rPr>
      <w:rFonts w:ascii="Tahoma" w:hAnsi="Tahoma" w:cs="Tahoma"/>
      <w:b/>
      <w:sz w:val="36"/>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D1A3B"/>
    <w:rPr>
      <w:rFonts w:ascii="Tahoma" w:eastAsia="SimSun" w:hAnsi="Tahoma" w:cs="Tahoma"/>
      <w:b/>
      <w:kern w:val="1"/>
      <w:sz w:val="36"/>
      <w:szCs w:val="32"/>
      <w:lang w:eastAsia="hi-IN" w:bidi="hi-IN"/>
    </w:rPr>
  </w:style>
  <w:style w:type="character" w:customStyle="1" w:styleId="platne">
    <w:name w:val="platne"/>
    <w:basedOn w:val="Standardnpsmoodstavce"/>
    <w:rsid w:val="00DD1A3B"/>
  </w:style>
  <w:style w:type="paragraph" w:styleId="Zkladntext">
    <w:name w:val="Body Text"/>
    <w:basedOn w:val="Normln"/>
    <w:link w:val="ZkladntextChar"/>
    <w:rsid w:val="00DD1A3B"/>
    <w:pPr>
      <w:spacing w:after="120"/>
    </w:pPr>
  </w:style>
  <w:style w:type="character" w:customStyle="1" w:styleId="ZkladntextChar">
    <w:name w:val="Základní text Char"/>
    <w:basedOn w:val="Standardnpsmoodstavce"/>
    <w:link w:val="Zkladntext"/>
    <w:rsid w:val="00DD1A3B"/>
    <w:rPr>
      <w:rFonts w:ascii="Times New Roman" w:eastAsia="SimSun" w:hAnsi="Times New Roman" w:cs="Mangal"/>
      <w:kern w:val="1"/>
      <w:sz w:val="24"/>
      <w:szCs w:val="24"/>
      <w:lang w:eastAsia="hi-IN" w:bidi="hi-IN"/>
    </w:rPr>
  </w:style>
  <w:style w:type="paragraph" w:styleId="Zpat">
    <w:name w:val="footer"/>
    <w:basedOn w:val="Normln"/>
    <w:link w:val="ZpatChar"/>
    <w:uiPriority w:val="99"/>
    <w:rsid w:val="00DD1A3B"/>
    <w:pPr>
      <w:suppressLineNumbers/>
      <w:tabs>
        <w:tab w:val="center" w:pos="4536"/>
        <w:tab w:val="right" w:pos="9072"/>
      </w:tabs>
    </w:pPr>
  </w:style>
  <w:style w:type="character" w:customStyle="1" w:styleId="ZpatChar">
    <w:name w:val="Zápatí Char"/>
    <w:basedOn w:val="Standardnpsmoodstavce"/>
    <w:link w:val="Zpat"/>
    <w:uiPriority w:val="99"/>
    <w:rsid w:val="00DD1A3B"/>
    <w:rPr>
      <w:rFonts w:ascii="Times New Roman" w:eastAsia="SimSun" w:hAnsi="Times New Roman" w:cs="Mangal"/>
      <w:kern w:val="1"/>
      <w:sz w:val="24"/>
      <w:szCs w:val="24"/>
      <w:lang w:eastAsia="hi-IN" w:bidi="hi-IN"/>
    </w:rPr>
  </w:style>
  <w:style w:type="paragraph" w:customStyle="1" w:styleId="Normlnweb1">
    <w:name w:val="Normální (web)1"/>
    <w:basedOn w:val="Normln"/>
    <w:rsid w:val="00DD1A3B"/>
    <w:pPr>
      <w:spacing w:before="150" w:after="75" w:line="225" w:lineRule="atLeast"/>
    </w:pPr>
  </w:style>
  <w:style w:type="paragraph" w:customStyle="1" w:styleId="Default">
    <w:name w:val="Default"/>
    <w:rsid w:val="00DD1A3B"/>
    <w:pPr>
      <w:suppressAutoHyphens/>
      <w:spacing w:after="0" w:line="240" w:lineRule="auto"/>
    </w:pPr>
    <w:rPr>
      <w:rFonts w:ascii="Arial" w:eastAsia="SimSun" w:hAnsi="Arial" w:cs="Arial"/>
      <w:color w:val="000000"/>
      <w:kern w:val="1"/>
      <w:sz w:val="24"/>
      <w:szCs w:val="24"/>
      <w:lang w:eastAsia="hi-IN" w:bidi="hi-IN"/>
    </w:rPr>
  </w:style>
  <w:style w:type="paragraph" w:customStyle="1" w:styleId="break">
    <w:name w:val="break"/>
    <w:basedOn w:val="Normln"/>
    <w:rsid w:val="00DD1A3B"/>
    <w:pPr>
      <w:spacing w:before="280" w:after="280"/>
    </w:pPr>
  </w:style>
  <w:style w:type="paragraph" w:customStyle="1" w:styleId="Odrky1">
    <w:name w:val="Odrážky1"/>
    <w:basedOn w:val="Normln"/>
    <w:rsid w:val="00DD1A3B"/>
    <w:pPr>
      <w:tabs>
        <w:tab w:val="num" w:pos="360"/>
      </w:tabs>
      <w:ind w:left="360" w:hanging="360"/>
    </w:pPr>
    <w:rPr>
      <w:rFonts w:ascii="Arial" w:hAnsi="Arial" w:cs="Arial"/>
      <w:sz w:val="22"/>
      <w:szCs w:val="20"/>
    </w:rPr>
  </w:style>
  <w:style w:type="paragraph" w:customStyle="1" w:styleId="Zkladntext21">
    <w:name w:val="Základní text 21"/>
    <w:basedOn w:val="Normln"/>
    <w:rsid w:val="00DD1A3B"/>
    <w:pPr>
      <w:spacing w:after="120" w:line="480" w:lineRule="auto"/>
    </w:pPr>
  </w:style>
  <w:style w:type="paragraph" w:styleId="Zkladntextodsazen">
    <w:name w:val="Body Text Indent"/>
    <w:basedOn w:val="Normln"/>
    <w:link w:val="ZkladntextodsazenChar"/>
    <w:rsid w:val="00DD1A3B"/>
    <w:pPr>
      <w:spacing w:after="120"/>
      <w:ind w:left="283"/>
    </w:pPr>
  </w:style>
  <w:style w:type="character" w:customStyle="1" w:styleId="ZkladntextodsazenChar">
    <w:name w:val="Základní text odsazený Char"/>
    <w:basedOn w:val="Standardnpsmoodstavce"/>
    <w:link w:val="Zkladntextodsazen"/>
    <w:rsid w:val="00DD1A3B"/>
    <w:rPr>
      <w:rFonts w:ascii="Times New Roman" w:eastAsia="SimSun" w:hAnsi="Times New Roman" w:cs="Mangal"/>
      <w:kern w:val="1"/>
      <w:sz w:val="24"/>
      <w:szCs w:val="24"/>
      <w:lang w:eastAsia="hi-IN" w:bidi="hi-IN"/>
    </w:rPr>
  </w:style>
  <w:style w:type="paragraph" w:styleId="Odstavecseseznamem">
    <w:name w:val="List Paragraph"/>
    <w:basedOn w:val="Normln"/>
    <w:uiPriority w:val="34"/>
    <w:qFormat/>
    <w:rsid w:val="00475295"/>
    <w:pPr>
      <w:widowControl/>
      <w:ind w:left="708"/>
    </w:pPr>
    <w:rPr>
      <w:rFonts w:eastAsia="Times New Roman" w:cs="Times New Roman"/>
      <w:kern w:val="0"/>
      <w:lang w:eastAsia="ar-SA" w:bidi="ar-SA"/>
    </w:rPr>
  </w:style>
  <w:style w:type="character" w:styleId="Hypertextovodkaz">
    <w:name w:val="Hyperlink"/>
    <w:basedOn w:val="Standardnpsmoodstavce"/>
    <w:uiPriority w:val="99"/>
    <w:unhideWhenUsed/>
    <w:rsid w:val="00475295"/>
    <w:rPr>
      <w:color w:val="0000FF"/>
      <w:u w:val="single"/>
    </w:rPr>
  </w:style>
  <w:style w:type="paragraph" w:styleId="Zhlav">
    <w:name w:val="header"/>
    <w:basedOn w:val="Normln"/>
    <w:link w:val="ZhlavChar"/>
    <w:uiPriority w:val="99"/>
    <w:unhideWhenUsed/>
    <w:rsid w:val="00821F9C"/>
    <w:pPr>
      <w:tabs>
        <w:tab w:val="center" w:pos="4536"/>
        <w:tab w:val="right" w:pos="9072"/>
      </w:tabs>
    </w:pPr>
    <w:rPr>
      <w:szCs w:val="21"/>
    </w:rPr>
  </w:style>
  <w:style w:type="character" w:customStyle="1" w:styleId="ZhlavChar">
    <w:name w:val="Záhlaví Char"/>
    <w:basedOn w:val="Standardnpsmoodstavce"/>
    <w:link w:val="Zhlav"/>
    <w:uiPriority w:val="99"/>
    <w:rsid w:val="00821F9C"/>
    <w:rPr>
      <w:rFonts w:ascii="Times New Roman" w:eastAsia="SimSun" w:hAnsi="Times New Roman" w:cs="Mangal"/>
      <w:kern w:val="1"/>
      <w:sz w:val="24"/>
      <w:szCs w:val="21"/>
      <w:lang w:eastAsia="hi-IN" w:bidi="hi-IN"/>
    </w:rPr>
  </w:style>
  <w:style w:type="paragraph" w:styleId="Textbubliny">
    <w:name w:val="Balloon Text"/>
    <w:basedOn w:val="Normln"/>
    <w:link w:val="TextbublinyChar"/>
    <w:uiPriority w:val="99"/>
    <w:semiHidden/>
    <w:unhideWhenUsed/>
    <w:rsid w:val="00937184"/>
    <w:rPr>
      <w:rFonts w:ascii="Tahoma" w:hAnsi="Tahoma"/>
      <w:sz w:val="16"/>
      <w:szCs w:val="14"/>
    </w:rPr>
  </w:style>
  <w:style w:type="character" w:customStyle="1" w:styleId="TextbublinyChar">
    <w:name w:val="Text bubliny Char"/>
    <w:basedOn w:val="Standardnpsmoodstavce"/>
    <w:link w:val="Textbubliny"/>
    <w:uiPriority w:val="99"/>
    <w:semiHidden/>
    <w:rsid w:val="00937184"/>
    <w:rPr>
      <w:rFonts w:ascii="Tahoma" w:eastAsia="SimSun" w:hAnsi="Tahoma" w:cs="Mangal"/>
      <w:kern w:val="1"/>
      <w:sz w:val="16"/>
      <w:szCs w:val="14"/>
      <w:lang w:eastAsia="hi-IN" w:bidi="hi-IN"/>
    </w:rPr>
  </w:style>
  <w:style w:type="character" w:styleId="Odkaznakoment">
    <w:name w:val="annotation reference"/>
    <w:basedOn w:val="Standardnpsmoodstavce"/>
    <w:uiPriority w:val="99"/>
    <w:semiHidden/>
    <w:unhideWhenUsed/>
    <w:rsid w:val="00BB5121"/>
    <w:rPr>
      <w:sz w:val="16"/>
      <w:szCs w:val="16"/>
    </w:rPr>
  </w:style>
  <w:style w:type="paragraph" w:styleId="Textkomente">
    <w:name w:val="annotation text"/>
    <w:basedOn w:val="Normln"/>
    <w:link w:val="TextkomenteChar"/>
    <w:uiPriority w:val="99"/>
    <w:semiHidden/>
    <w:unhideWhenUsed/>
    <w:rsid w:val="00BB5121"/>
    <w:rPr>
      <w:sz w:val="20"/>
      <w:szCs w:val="18"/>
    </w:rPr>
  </w:style>
  <w:style w:type="character" w:customStyle="1" w:styleId="TextkomenteChar">
    <w:name w:val="Text komentáře Char"/>
    <w:basedOn w:val="Standardnpsmoodstavce"/>
    <w:link w:val="Textkomente"/>
    <w:uiPriority w:val="99"/>
    <w:semiHidden/>
    <w:rsid w:val="00BB5121"/>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BB5121"/>
    <w:rPr>
      <w:b/>
      <w:bCs/>
    </w:rPr>
  </w:style>
  <w:style w:type="character" w:customStyle="1" w:styleId="PedmtkomenteChar">
    <w:name w:val="Předmět komentáře Char"/>
    <w:basedOn w:val="TextkomenteChar"/>
    <w:link w:val="Pedmtkomente"/>
    <w:uiPriority w:val="99"/>
    <w:semiHidden/>
    <w:rsid w:val="00BB5121"/>
    <w:rPr>
      <w:rFonts w:ascii="Times New Roman" w:eastAsia="SimSun" w:hAnsi="Times New Roman" w:cs="Mangal"/>
      <w:b/>
      <w:bCs/>
      <w:kern w:val="1"/>
      <w:sz w:val="20"/>
      <w:szCs w:val="18"/>
      <w:lang w:eastAsia="hi-IN" w:bidi="hi-IN"/>
    </w:rPr>
  </w:style>
  <w:style w:type="character" w:styleId="Odkazjemn">
    <w:name w:val="Subtle Reference"/>
    <w:basedOn w:val="Standardnpsmoodstavce"/>
    <w:uiPriority w:val="31"/>
    <w:qFormat/>
    <w:rsid w:val="004A0599"/>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1A3B"/>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2">
    <w:name w:val="heading 2"/>
    <w:basedOn w:val="Normln"/>
    <w:next w:val="Zkladntext"/>
    <w:link w:val="Nadpis2Char"/>
    <w:qFormat/>
    <w:rsid w:val="00DD1A3B"/>
    <w:pPr>
      <w:keepNext/>
      <w:tabs>
        <w:tab w:val="num" w:pos="576"/>
      </w:tabs>
      <w:ind w:left="576" w:hanging="576"/>
      <w:jc w:val="center"/>
      <w:outlineLvl w:val="1"/>
    </w:pPr>
    <w:rPr>
      <w:rFonts w:ascii="Tahoma" w:hAnsi="Tahoma" w:cs="Tahoma"/>
      <w:b/>
      <w:sz w:val="36"/>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D1A3B"/>
    <w:rPr>
      <w:rFonts w:ascii="Tahoma" w:eastAsia="SimSun" w:hAnsi="Tahoma" w:cs="Tahoma"/>
      <w:b/>
      <w:kern w:val="1"/>
      <w:sz w:val="36"/>
      <w:szCs w:val="32"/>
      <w:lang w:eastAsia="hi-IN" w:bidi="hi-IN"/>
    </w:rPr>
  </w:style>
  <w:style w:type="character" w:customStyle="1" w:styleId="platne">
    <w:name w:val="platne"/>
    <w:basedOn w:val="Standardnpsmoodstavce"/>
    <w:rsid w:val="00DD1A3B"/>
  </w:style>
  <w:style w:type="paragraph" w:styleId="Zkladntext">
    <w:name w:val="Body Text"/>
    <w:basedOn w:val="Normln"/>
    <w:link w:val="ZkladntextChar"/>
    <w:rsid w:val="00DD1A3B"/>
    <w:pPr>
      <w:spacing w:after="120"/>
    </w:pPr>
  </w:style>
  <w:style w:type="character" w:customStyle="1" w:styleId="ZkladntextChar">
    <w:name w:val="Základní text Char"/>
    <w:basedOn w:val="Standardnpsmoodstavce"/>
    <w:link w:val="Zkladntext"/>
    <w:rsid w:val="00DD1A3B"/>
    <w:rPr>
      <w:rFonts w:ascii="Times New Roman" w:eastAsia="SimSun" w:hAnsi="Times New Roman" w:cs="Mangal"/>
      <w:kern w:val="1"/>
      <w:sz w:val="24"/>
      <w:szCs w:val="24"/>
      <w:lang w:eastAsia="hi-IN" w:bidi="hi-IN"/>
    </w:rPr>
  </w:style>
  <w:style w:type="paragraph" w:styleId="Zpat">
    <w:name w:val="footer"/>
    <w:basedOn w:val="Normln"/>
    <w:link w:val="ZpatChar"/>
    <w:uiPriority w:val="99"/>
    <w:rsid w:val="00DD1A3B"/>
    <w:pPr>
      <w:suppressLineNumbers/>
      <w:tabs>
        <w:tab w:val="center" w:pos="4536"/>
        <w:tab w:val="right" w:pos="9072"/>
      </w:tabs>
    </w:pPr>
  </w:style>
  <w:style w:type="character" w:customStyle="1" w:styleId="ZpatChar">
    <w:name w:val="Zápatí Char"/>
    <w:basedOn w:val="Standardnpsmoodstavce"/>
    <w:link w:val="Zpat"/>
    <w:uiPriority w:val="99"/>
    <w:rsid w:val="00DD1A3B"/>
    <w:rPr>
      <w:rFonts w:ascii="Times New Roman" w:eastAsia="SimSun" w:hAnsi="Times New Roman" w:cs="Mangal"/>
      <w:kern w:val="1"/>
      <w:sz w:val="24"/>
      <w:szCs w:val="24"/>
      <w:lang w:eastAsia="hi-IN" w:bidi="hi-IN"/>
    </w:rPr>
  </w:style>
  <w:style w:type="paragraph" w:customStyle="1" w:styleId="Normlnweb1">
    <w:name w:val="Normální (web)1"/>
    <w:basedOn w:val="Normln"/>
    <w:rsid w:val="00DD1A3B"/>
    <w:pPr>
      <w:spacing w:before="150" w:after="75" w:line="225" w:lineRule="atLeast"/>
    </w:pPr>
  </w:style>
  <w:style w:type="paragraph" w:customStyle="1" w:styleId="Default">
    <w:name w:val="Default"/>
    <w:rsid w:val="00DD1A3B"/>
    <w:pPr>
      <w:suppressAutoHyphens/>
      <w:spacing w:after="0" w:line="240" w:lineRule="auto"/>
    </w:pPr>
    <w:rPr>
      <w:rFonts w:ascii="Arial" w:eastAsia="SimSun" w:hAnsi="Arial" w:cs="Arial"/>
      <w:color w:val="000000"/>
      <w:kern w:val="1"/>
      <w:sz w:val="24"/>
      <w:szCs w:val="24"/>
      <w:lang w:eastAsia="hi-IN" w:bidi="hi-IN"/>
    </w:rPr>
  </w:style>
  <w:style w:type="paragraph" w:customStyle="1" w:styleId="break">
    <w:name w:val="break"/>
    <w:basedOn w:val="Normln"/>
    <w:rsid w:val="00DD1A3B"/>
    <w:pPr>
      <w:spacing w:before="280" w:after="280"/>
    </w:pPr>
  </w:style>
  <w:style w:type="paragraph" w:customStyle="1" w:styleId="Odrky1">
    <w:name w:val="Odrážky1"/>
    <w:basedOn w:val="Normln"/>
    <w:rsid w:val="00DD1A3B"/>
    <w:pPr>
      <w:tabs>
        <w:tab w:val="num" w:pos="360"/>
      </w:tabs>
      <w:ind w:left="360" w:hanging="360"/>
    </w:pPr>
    <w:rPr>
      <w:rFonts w:ascii="Arial" w:hAnsi="Arial" w:cs="Arial"/>
      <w:sz w:val="22"/>
      <w:szCs w:val="20"/>
    </w:rPr>
  </w:style>
  <w:style w:type="paragraph" w:customStyle="1" w:styleId="Zkladntext21">
    <w:name w:val="Základní text 21"/>
    <w:basedOn w:val="Normln"/>
    <w:rsid w:val="00DD1A3B"/>
    <w:pPr>
      <w:spacing w:after="120" w:line="480" w:lineRule="auto"/>
    </w:pPr>
  </w:style>
  <w:style w:type="paragraph" w:styleId="Zkladntextodsazen">
    <w:name w:val="Body Text Indent"/>
    <w:basedOn w:val="Normln"/>
    <w:link w:val="ZkladntextodsazenChar"/>
    <w:rsid w:val="00DD1A3B"/>
    <w:pPr>
      <w:spacing w:after="120"/>
      <w:ind w:left="283"/>
    </w:pPr>
  </w:style>
  <w:style w:type="character" w:customStyle="1" w:styleId="ZkladntextodsazenChar">
    <w:name w:val="Základní text odsazený Char"/>
    <w:basedOn w:val="Standardnpsmoodstavce"/>
    <w:link w:val="Zkladntextodsazen"/>
    <w:rsid w:val="00DD1A3B"/>
    <w:rPr>
      <w:rFonts w:ascii="Times New Roman" w:eastAsia="SimSun" w:hAnsi="Times New Roman" w:cs="Mangal"/>
      <w:kern w:val="1"/>
      <w:sz w:val="24"/>
      <w:szCs w:val="24"/>
      <w:lang w:eastAsia="hi-IN" w:bidi="hi-IN"/>
    </w:rPr>
  </w:style>
  <w:style w:type="paragraph" w:styleId="Odstavecseseznamem">
    <w:name w:val="List Paragraph"/>
    <w:basedOn w:val="Normln"/>
    <w:uiPriority w:val="34"/>
    <w:qFormat/>
    <w:rsid w:val="00475295"/>
    <w:pPr>
      <w:widowControl/>
      <w:ind w:left="708"/>
    </w:pPr>
    <w:rPr>
      <w:rFonts w:eastAsia="Times New Roman" w:cs="Times New Roman"/>
      <w:kern w:val="0"/>
      <w:lang w:eastAsia="ar-SA" w:bidi="ar-SA"/>
    </w:rPr>
  </w:style>
  <w:style w:type="character" w:styleId="Hypertextovodkaz">
    <w:name w:val="Hyperlink"/>
    <w:basedOn w:val="Standardnpsmoodstavce"/>
    <w:uiPriority w:val="99"/>
    <w:unhideWhenUsed/>
    <w:rsid w:val="00475295"/>
    <w:rPr>
      <w:color w:val="0000FF"/>
      <w:u w:val="single"/>
    </w:rPr>
  </w:style>
  <w:style w:type="paragraph" w:styleId="Zhlav">
    <w:name w:val="header"/>
    <w:basedOn w:val="Normln"/>
    <w:link w:val="ZhlavChar"/>
    <w:uiPriority w:val="99"/>
    <w:unhideWhenUsed/>
    <w:rsid w:val="00821F9C"/>
    <w:pPr>
      <w:tabs>
        <w:tab w:val="center" w:pos="4536"/>
        <w:tab w:val="right" w:pos="9072"/>
      </w:tabs>
    </w:pPr>
    <w:rPr>
      <w:szCs w:val="21"/>
    </w:rPr>
  </w:style>
  <w:style w:type="character" w:customStyle="1" w:styleId="ZhlavChar">
    <w:name w:val="Záhlaví Char"/>
    <w:basedOn w:val="Standardnpsmoodstavce"/>
    <w:link w:val="Zhlav"/>
    <w:uiPriority w:val="99"/>
    <w:rsid w:val="00821F9C"/>
    <w:rPr>
      <w:rFonts w:ascii="Times New Roman" w:eastAsia="SimSun" w:hAnsi="Times New Roman" w:cs="Mangal"/>
      <w:kern w:val="1"/>
      <w:sz w:val="24"/>
      <w:szCs w:val="21"/>
      <w:lang w:eastAsia="hi-IN" w:bidi="hi-IN"/>
    </w:rPr>
  </w:style>
  <w:style w:type="paragraph" w:styleId="Textbubliny">
    <w:name w:val="Balloon Text"/>
    <w:basedOn w:val="Normln"/>
    <w:link w:val="TextbublinyChar"/>
    <w:uiPriority w:val="99"/>
    <w:semiHidden/>
    <w:unhideWhenUsed/>
    <w:rsid w:val="00937184"/>
    <w:rPr>
      <w:rFonts w:ascii="Tahoma" w:hAnsi="Tahoma"/>
      <w:sz w:val="16"/>
      <w:szCs w:val="14"/>
    </w:rPr>
  </w:style>
  <w:style w:type="character" w:customStyle="1" w:styleId="TextbublinyChar">
    <w:name w:val="Text bubliny Char"/>
    <w:basedOn w:val="Standardnpsmoodstavce"/>
    <w:link w:val="Textbubliny"/>
    <w:uiPriority w:val="99"/>
    <w:semiHidden/>
    <w:rsid w:val="00937184"/>
    <w:rPr>
      <w:rFonts w:ascii="Tahoma" w:eastAsia="SimSun" w:hAnsi="Tahoma" w:cs="Mangal"/>
      <w:kern w:val="1"/>
      <w:sz w:val="16"/>
      <w:szCs w:val="14"/>
      <w:lang w:eastAsia="hi-IN" w:bidi="hi-IN"/>
    </w:rPr>
  </w:style>
  <w:style w:type="character" w:styleId="Odkaznakoment">
    <w:name w:val="annotation reference"/>
    <w:basedOn w:val="Standardnpsmoodstavce"/>
    <w:uiPriority w:val="99"/>
    <w:semiHidden/>
    <w:unhideWhenUsed/>
    <w:rsid w:val="00BB5121"/>
    <w:rPr>
      <w:sz w:val="16"/>
      <w:szCs w:val="16"/>
    </w:rPr>
  </w:style>
  <w:style w:type="paragraph" w:styleId="Textkomente">
    <w:name w:val="annotation text"/>
    <w:basedOn w:val="Normln"/>
    <w:link w:val="TextkomenteChar"/>
    <w:uiPriority w:val="99"/>
    <w:semiHidden/>
    <w:unhideWhenUsed/>
    <w:rsid w:val="00BB5121"/>
    <w:rPr>
      <w:sz w:val="20"/>
      <w:szCs w:val="18"/>
    </w:rPr>
  </w:style>
  <w:style w:type="character" w:customStyle="1" w:styleId="TextkomenteChar">
    <w:name w:val="Text komentáře Char"/>
    <w:basedOn w:val="Standardnpsmoodstavce"/>
    <w:link w:val="Textkomente"/>
    <w:uiPriority w:val="99"/>
    <w:semiHidden/>
    <w:rsid w:val="00BB5121"/>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BB5121"/>
    <w:rPr>
      <w:b/>
      <w:bCs/>
    </w:rPr>
  </w:style>
  <w:style w:type="character" w:customStyle="1" w:styleId="PedmtkomenteChar">
    <w:name w:val="Předmět komentáře Char"/>
    <w:basedOn w:val="TextkomenteChar"/>
    <w:link w:val="Pedmtkomente"/>
    <w:uiPriority w:val="99"/>
    <w:semiHidden/>
    <w:rsid w:val="00BB5121"/>
    <w:rPr>
      <w:rFonts w:ascii="Times New Roman" w:eastAsia="SimSun" w:hAnsi="Times New Roman" w:cs="Mangal"/>
      <w:b/>
      <w:bCs/>
      <w:kern w:val="1"/>
      <w:sz w:val="20"/>
      <w:szCs w:val="18"/>
      <w:lang w:eastAsia="hi-IN" w:bidi="hi-IN"/>
    </w:rPr>
  </w:style>
  <w:style w:type="character" w:styleId="Odkazjemn">
    <w:name w:val="Subtle Reference"/>
    <w:basedOn w:val="Standardnpsmoodstavce"/>
    <w:uiPriority w:val="31"/>
    <w:qFormat/>
    <w:rsid w:val="004A059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21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7D881-1FF6-4E27-9EEA-71FBD7C5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2049</Words>
  <Characters>12093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Vandíková</dc:creator>
  <cp:lastModifiedBy>Šudoma Vítězslav</cp:lastModifiedBy>
  <cp:revision>7</cp:revision>
  <cp:lastPrinted>2019-07-29T05:55:00Z</cp:lastPrinted>
  <dcterms:created xsi:type="dcterms:W3CDTF">2020-12-09T12:44:00Z</dcterms:created>
  <dcterms:modified xsi:type="dcterms:W3CDTF">2020-12-12T09:40:00Z</dcterms:modified>
</cp:coreProperties>
</file>