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93AC0" w14:textId="77777777" w:rsidR="003E518B" w:rsidRPr="004245FD" w:rsidRDefault="003E518B" w:rsidP="00307D7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 w:cs="Arial"/>
          <w:b/>
        </w:rPr>
      </w:pPr>
      <w:r w:rsidRPr="004245FD">
        <w:rPr>
          <w:rFonts w:ascii="Arial" w:hAnsi="Arial" w:cs="Arial"/>
          <w:b/>
        </w:rPr>
        <w:t>Čestné prohlášení</w:t>
      </w:r>
      <w:r w:rsidR="00307D78" w:rsidRPr="004245FD">
        <w:rPr>
          <w:rFonts w:ascii="Arial" w:hAnsi="Arial" w:cs="Arial"/>
          <w:b/>
        </w:rPr>
        <w:t xml:space="preserve"> k </w:t>
      </w:r>
      <w:r w:rsidR="00211D7C" w:rsidRPr="004245FD">
        <w:rPr>
          <w:rFonts w:ascii="Arial" w:hAnsi="Arial" w:cs="Arial"/>
          <w:b/>
        </w:rPr>
        <w:t>základní způsobilost</w:t>
      </w:r>
      <w:r w:rsidR="00307D78" w:rsidRPr="004245FD">
        <w:rPr>
          <w:rFonts w:ascii="Arial" w:hAnsi="Arial" w:cs="Arial"/>
          <w:b/>
        </w:rPr>
        <w:t>i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6468"/>
      </w:tblGrid>
      <w:tr w:rsidR="003E518B" w:rsidRPr="004245FD" w14:paraId="44993AC3" w14:textId="77777777" w:rsidTr="00C957EB">
        <w:trPr>
          <w:trHeight w:val="854"/>
        </w:trPr>
        <w:tc>
          <w:tcPr>
            <w:tcW w:w="281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1" w14:textId="1854356A" w:rsidR="003E518B" w:rsidRPr="002109F1" w:rsidRDefault="003E518B" w:rsidP="002473C8">
            <w:pPr>
              <w:spacing w:after="0" w:line="240" w:lineRule="auto"/>
              <w:rPr>
                <w:rFonts w:ascii="Arial" w:hAnsi="Arial" w:cs="Arial"/>
              </w:rPr>
            </w:pPr>
            <w:r w:rsidRPr="002109F1">
              <w:rPr>
                <w:rFonts w:ascii="Arial" w:hAnsi="Arial" w:cs="Arial"/>
              </w:rPr>
              <w:t xml:space="preserve">Název </w:t>
            </w:r>
            <w:r w:rsidR="003D6DAE">
              <w:rPr>
                <w:rFonts w:ascii="Arial" w:hAnsi="Arial" w:cs="Arial"/>
              </w:rPr>
              <w:t xml:space="preserve">veřejné </w:t>
            </w:r>
            <w:r w:rsidRPr="002109F1">
              <w:rPr>
                <w:rFonts w:ascii="Arial" w:hAnsi="Arial" w:cs="Arial"/>
              </w:rPr>
              <w:t>zakázky</w:t>
            </w:r>
          </w:p>
        </w:tc>
        <w:tc>
          <w:tcPr>
            <w:tcW w:w="646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06B3C1" w14:textId="0E000519" w:rsidR="00455592" w:rsidRDefault="00455592" w:rsidP="00455592">
            <w:pPr>
              <w:spacing w:after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NÁKUP VÝVOJOVÉHO MATERIÁLU – DRASELNÉ VODNÍ SKLO, KYSELINA FOSFOREČNÁ</w:t>
            </w:r>
          </w:p>
          <w:p w14:paraId="31D03BD7" w14:textId="1C9483F2" w:rsidR="00C957EB" w:rsidRDefault="00C957EB" w:rsidP="00455592">
            <w:pPr>
              <w:spacing w:after="0"/>
              <w:jc w:val="center"/>
              <w:rPr>
                <w:rFonts w:ascii="Arial" w:hAnsi="Arial"/>
                <w:b/>
              </w:rPr>
            </w:pPr>
          </w:p>
          <w:p w14:paraId="44993AC2" w14:textId="748E4689" w:rsidR="003E518B" w:rsidRPr="001214BA" w:rsidRDefault="00C957EB" w:rsidP="00C957EB">
            <w:pPr>
              <w:spacing w:after="0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1661F8">
              <w:rPr>
                <w:rFonts w:ascii="Arial" w:eastAsia="Trebuchet MS" w:hAnsi="Arial" w:cs="Arial"/>
                <w:bCs/>
                <w:sz w:val="18"/>
                <w:szCs w:val="18"/>
                <w:highlight w:val="yellow"/>
              </w:rPr>
              <w:t>DODAVATEL DOPLNÍ NÁZEV DLE ČÁSTI ZAKÁZKY DO KTERÉ PODÁVÁ NABÍDKU</w:t>
            </w:r>
          </w:p>
        </w:tc>
      </w:tr>
      <w:tr w:rsidR="003E518B" w:rsidRPr="004245FD" w14:paraId="44993AC6" w14:textId="77777777" w:rsidTr="00C957EB">
        <w:trPr>
          <w:trHeight w:val="172"/>
        </w:trPr>
        <w:tc>
          <w:tcPr>
            <w:tcW w:w="281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4" w14:textId="77777777" w:rsidR="003E518B" w:rsidRPr="004245FD" w:rsidRDefault="003E518B" w:rsidP="002473C8">
            <w:pPr>
              <w:spacing w:after="0" w:line="240" w:lineRule="auto"/>
              <w:rPr>
                <w:rFonts w:ascii="Arial" w:hAnsi="Arial" w:cs="Arial"/>
              </w:rPr>
            </w:pPr>
            <w:r w:rsidRPr="004245FD">
              <w:rPr>
                <w:rFonts w:ascii="Arial" w:hAnsi="Arial" w:cs="Arial"/>
              </w:rPr>
              <w:t>Název zadavatele</w:t>
            </w:r>
          </w:p>
        </w:tc>
        <w:tc>
          <w:tcPr>
            <w:tcW w:w="646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5" w14:textId="06CA5A54" w:rsidR="003E518B" w:rsidRPr="00CB7814" w:rsidRDefault="00CB7814" w:rsidP="0026721E">
            <w:pPr>
              <w:spacing w:after="0" w:line="240" w:lineRule="auto"/>
              <w:rPr>
                <w:rFonts w:ascii="Arial" w:hAnsi="Arial" w:cs="Arial"/>
              </w:rPr>
            </w:pPr>
            <w:r w:rsidRPr="00CB7814">
              <w:rPr>
                <w:rFonts w:ascii="Arial" w:hAnsi="Arial" w:cs="Arial"/>
              </w:rPr>
              <w:t>GRENA a.s.</w:t>
            </w:r>
            <w:r w:rsidR="00336A12" w:rsidRPr="00CB7814">
              <w:rPr>
                <w:rFonts w:ascii="Arial" w:hAnsi="Arial" w:cs="Arial"/>
              </w:rPr>
              <w:tab/>
            </w:r>
            <w:r w:rsidR="00336A12" w:rsidRPr="00CB7814">
              <w:rPr>
                <w:rFonts w:ascii="Arial" w:hAnsi="Arial" w:cs="Arial"/>
              </w:rPr>
              <w:tab/>
            </w:r>
            <w:r w:rsidR="00336A12" w:rsidRPr="00CB7814">
              <w:rPr>
                <w:rFonts w:ascii="Arial" w:hAnsi="Arial" w:cs="Arial"/>
              </w:rPr>
              <w:tab/>
            </w:r>
            <w:r w:rsidR="00336A12" w:rsidRPr="00CB7814">
              <w:rPr>
                <w:rFonts w:ascii="Arial" w:hAnsi="Arial" w:cs="Arial"/>
              </w:rPr>
              <w:tab/>
            </w:r>
            <w:r w:rsidR="00336A12" w:rsidRPr="00CB7814">
              <w:rPr>
                <w:rFonts w:ascii="Arial" w:hAnsi="Arial" w:cs="Arial"/>
              </w:rPr>
              <w:tab/>
            </w:r>
          </w:p>
        </w:tc>
      </w:tr>
      <w:tr w:rsidR="003E518B" w:rsidRPr="004245FD" w14:paraId="44993AC9" w14:textId="77777777" w:rsidTr="00C957EB">
        <w:trPr>
          <w:trHeight w:val="203"/>
        </w:trPr>
        <w:tc>
          <w:tcPr>
            <w:tcW w:w="281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7" w14:textId="77777777" w:rsidR="003E518B" w:rsidRPr="004245FD" w:rsidRDefault="003E518B" w:rsidP="002473C8">
            <w:pPr>
              <w:spacing w:after="0" w:line="240" w:lineRule="auto"/>
              <w:rPr>
                <w:rFonts w:ascii="Arial" w:hAnsi="Arial" w:cs="Arial"/>
              </w:rPr>
            </w:pPr>
            <w:r w:rsidRPr="004245FD">
              <w:rPr>
                <w:rFonts w:ascii="Arial" w:hAnsi="Arial" w:cs="Arial"/>
              </w:rPr>
              <w:t>Sídlo zadavatele</w:t>
            </w:r>
          </w:p>
        </w:tc>
        <w:tc>
          <w:tcPr>
            <w:tcW w:w="646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8" w14:textId="10F8CE90" w:rsidR="003E518B" w:rsidRPr="00CB7814" w:rsidRDefault="00CB7814" w:rsidP="00CB7814">
            <w:pPr>
              <w:spacing w:after="0" w:line="240" w:lineRule="auto"/>
              <w:rPr>
                <w:rFonts w:ascii="Arial" w:hAnsi="Arial" w:cs="Arial"/>
              </w:rPr>
            </w:pPr>
            <w:r w:rsidRPr="00CE1F39">
              <w:rPr>
                <w:rFonts w:ascii="Arial" w:hAnsi="Arial" w:cs="Arial"/>
              </w:rPr>
              <w:t>Třída Čs. armády 541, 391 81 Veselí nad Lužnicí II</w:t>
            </w:r>
          </w:p>
        </w:tc>
      </w:tr>
      <w:tr w:rsidR="003E518B" w:rsidRPr="004245FD" w14:paraId="44993ACC" w14:textId="77777777" w:rsidTr="00C957EB">
        <w:trPr>
          <w:trHeight w:val="172"/>
        </w:trPr>
        <w:tc>
          <w:tcPr>
            <w:tcW w:w="281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A" w14:textId="77777777" w:rsidR="003E518B" w:rsidRPr="004245FD" w:rsidRDefault="003E518B" w:rsidP="002473C8">
            <w:pPr>
              <w:spacing w:after="0" w:line="240" w:lineRule="auto"/>
              <w:rPr>
                <w:rFonts w:ascii="Arial" w:hAnsi="Arial" w:cs="Arial"/>
              </w:rPr>
            </w:pPr>
            <w:r w:rsidRPr="004245FD">
              <w:rPr>
                <w:rFonts w:ascii="Arial" w:hAnsi="Arial" w:cs="Arial"/>
              </w:rPr>
              <w:t>IČ zadavatele</w:t>
            </w:r>
          </w:p>
        </w:tc>
        <w:tc>
          <w:tcPr>
            <w:tcW w:w="646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993ACB" w14:textId="34058BDA" w:rsidR="003E518B" w:rsidRPr="00CB7814" w:rsidRDefault="00CB7814" w:rsidP="00CB7814">
            <w:pPr>
              <w:spacing w:after="0" w:line="240" w:lineRule="auto"/>
              <w:rPr>
                <w:rFonts w:ascii="Arial" w:hAnsi="Arial" w:cs="Arial"/>
              </w:rPr>
            </w:pPr>
            <w:r w:rsidRPr="00CE1F39">
              <w:rPr>
                <w:rFonts w:ascii="Arial" w:hAnsi="Arial" w:cs="Arial"/>
              </w:rPr>
              <w:t>46678832</w:t>
            </w:r>
          </w:p>
        </w:tc>
      </w:tr>
    </w:tbl>
    <w:p w14:paraId="44993ACD" w14:textId="77777777" w:rsidR="004245FD" w:rsidRDefault="004245FD" w:rsidP="003E518B">
      <w:pPr>
        <w:pStyle w:val="Zhlav"/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</w:rPr>
      </w:pPr>
    </w:p>
    <w:p w14:paraId="44993ACE" w14:textId="6C36D46D" w:rsidR="003E518B" w:rsidRPr="004245FD" w:rsidRDefault="003E518B" w:rsidP="003E518B">
      <w:pPr>
        <w:pStyle w:val="Zhlav"/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Název dodavatele (vč. právní formy):</w:t>
      </w:r>
      <w:r w:rsidR="00C957EB" w:rsidRPr="00C957EB">
        <w:rPr>
          <w:rFonts w:cs="Arial"/>
          <w:highlight w:val="yellow"/>
        </w:rPr>
        <w:t xml:space="preserve"> </w:t>
      </w:r>
      <w:r w:rsidR="00C957EB" w:rsidRPr="00865EDD">
        <w:rPr>
          <w:rFonts w:cs="Arial"/>
          <w:highlight w:val="yellow"/>
        </w:rPr>
        <w:t>DOPLNÍ DODAVATEL</w:t>
      </w:r>
      <w:r w:rsidRPr="004245FD">
        <w:rPr>
          <w:rFonts w:ascii="Arial" w:hAnsi="Arial" w:cs="Arial"/>
        </w:rPr>
        <w:tab/>
      </w:r>
    </w:p>
    <w:p w14:paraId="44993ACF" w14:textId="014854AC" w:rsidR="003E518B" w:rsidRPr="004245FD" w:rsidRDefault="003E518B" w:rsidP="003E518B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Sídlo / místo podnikání:</w:t>
      </w:r>
      <w:r w:rsidR="00C957EB" w:rsidRPr="00C957EB">
        <w:rPr>
          <w:rFonts w:cs="Arial"/>
          <w:highlight w:val="yellow"/>
        </w:rPr>
        <w:t xml:space="preserve"> </w:t>
      </w:r>
      <w:r w:rsidR="00C957EB" w:rsidRPr="00865EDD">
        <w:rPr>
          <w:rFonts w:cs="Arial"/>
          <w:highlight w:val="yellow"/>
        </w:rPr>
        <w:t>DOPLNÍ DODAVATEL</w:t>
      </w:r>
      <w:r w:rsidRPr="004245FD">
        <w:rPr>
          <w:rFonts w:ascii="Arial" w:hAnsi="Arial" w:cs="Arial"/>
        </w:rPr>
        <w:tab/>
      </w:r>
    </w:p>
    <w:p w14:paraId="44993AD0" w14:textId="2B11D2A1" w:rsidR="003E518B" w:rsidRPr="004245FD" w:rsidRDefault="003E518B" w:rsidP="003E518B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IČ/DIČ:</w:t>
      </w:r>
      <w:r w:rsidR="00C957EB" w:rsidRPr="00C957EB">
        <w:rPr>
          <w:rFonts w:cs="Arial"/>
          <w:highlight w:val="yellow"/>
        </w:rPr>
        <w:t xml:space="preserve"> </w:t>
      </w:r>
      <w:r w:rsidR="00C957EB" w:rsidRPr="00865EDD">
        <w:rPr>
          <w:rFonts w:cs="Arial"/>
          <w:highlight w:val="yellow"/>
        </w:rPr>
        <w:t>DOPLNÍ DODAVATEL</w:t>
      </w:r>
    </w:p>
    <w:p w14:paraId="44993AD1" w14:textId="77777777" w:rsidR="003E518B" w:rsidRPr="004245FD" w:rsidRDefault="003E518B" w:rsidP="003E518B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rFonts w:ascii="Arial" w:hAnsi="Arial" w:cs="Arial"/>
        </w:rPr>
      </w:pPr>
      <w:r w:rsidRPr="004245FD">
        <w:rPr>
          <w:rFonts w:ascii="Arial" w:hAnsi="Arial" w:cs="Arial"/>
        </w:rPr>
        <w:t>Jako osoba oprávněná jednat jménem či za dodavatele čestně prohlašuji, že dodavatel splňuje základní</w:t>
      </w:r>
      <w:r w:rsidR="00DE1124" w:rsidRPr="004245FD">
        <w:rPr>
          <w:rFonts w:ascii="Arial" w:hAnsi="Arial" w:cs="Arial"/>
        </w:rPr>
        <w:t xml:space="preserve"> způsobilost dle ustanovení § 74</w:t>
      </w:r>
      <w:r w:rsidRPr="004245FD">
        <w:rPr>
          <w:rFonts w:ascii="Arial" w:hAnsi="Arial" w:cs="Arial"/>
        </w:rPr>
        <w:t xml:space="preserve"> </w:t>
      </w:r>
      <w:r w:rsidR="00DE1124" w:rsidRPr="004245FD">
        <w:rPr>
          <w:rFonts w:ascii="Arial" w:hAnsi="Arial" w:cs="Arial"/>
        </w:rPr>
        <w:t xml:space="preserve">odst. 1 </w:t>
      </w:r>
      <w:r w:rsidRPr="004245FD">
        <w:rPr>
          <w:rFonts w:ascii="Arial" w:hAnsi="Arial" w:cs="Arial"/>
        </w:rPr>
        <w:t>zákona č. 134/2016 Sb., o zadávání veřejných zakázek, ve znění pozdějších předpisů v níže uvedeném rozsahu. Jedná se tedy o dodavatele, který:</w:t>
      </w:r>
    </w:p>
    <w:p w14:paraId="44993AD2" w14:textId="77777777" w:rsidR="003E518B" w:rsidRPr="004245FD" w:rsidRDefault="003E518B" w:rsidP="003E518B">
      <w:pPr>
        <w:pStyle w:val="Textpsmene"/>
        <w:widowControl w:val="0"/>
        <w:numPr>
          <w:ilvl w:val="7"/>
          <w:numId w:val="2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nepřihlíží;</w:t>
      </w:r>
    </w:p>
    <w:p w14:paraId="44993AD3" w14:textId="77777777" w:rsidR="003E518B" w:rsidRPr="004245FD" w:rsidRDefault="003E518B" w:rsidP="003E518B">
      <w:pPr>
        <w:pStyle w:val="Textpsmene"/>
        <w:widowControl w:val="0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i/>
          <w:sz w:val="22"/>
          <w:szCs w:val="22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splňovat: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14:paraId="44993AD4" w14:textId="77777777" w:rsidR="003E518B" w:rsidRPr="004245FD" w:rsidRDefault="003E518B" w:rsidP="003E518B">
      <w:pPr>
        <w:pStyle w:val="Textpsmene"/>
        <w:widowControl w:val="0"/>
        <w:numPr>
          <w:ilvl w:val="7"/>
          <w:numId w:val="2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 xml:space="preserve">nemá v České republice nebo v zemi svého sídla v evidenci daní zachycen splatný daňový nedoplatek; </w:t>
      </w:r>
    </w:p>
    <w:p w14:paraId="44993AD5" w14:textId="77777777" w:rsidR="003E518B" w:rsidRPr="004245FD" w:rsidRDefault="003E518B" w:rsidP="003E518B">
      <w:pPr>
        <w:pStyle w:val="Textpsmene"/>
        <w:widowControl w:val="0"/>
        <w:numPr>
          <w:ilvl w:val="7"/>
          <w:numId w:val="2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 penále na veřejné zdravotní pojištění; </w:t>
      </w:r>
    </w:p>
    <w:p w14:paraId="44993AD6" w14:textId="77777777" w:rsidR="003E518B" w:rsidRPr="004245FD" w:rsidRDefault="003E518B" w:rsidP="003E518B">
      <w:pPr>
        <w:pStyle w:val="Textpsmene"/>
        <w:widowControl w:val="0"/>
        <w:numPr>
          <w:ilvl w:val="7"/>
          <w:numId w:val="3"/>
        </w:numPr>
        <w:tabs>
          <w:tab w:val="left" w:pos="5812"/>
        </w:tabs>
        <w:suppressAutoHyphens/>
        <w:spacing w:before="120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44993AD7" w14:textId="77777777" w:rsidR="003E518B" w:rsidRPr="004245FD" w:rsidRDefault="003E518B" w:rsidP="003E518B">
      <w:pPr>
        <w:pStyle w:val="Textpsmene"/>
        <w:widowControl w:val="0"/>
        <w:numPr>
          <w:ilvl w:val="7"/>
          <w:numId w:val="3"/>
        </w:numPr>
        <w:tabs>
          <w:tab w:val="left" w:pos="5812"/>
        </w:tabs>
        <w:suppressAutoHyphens/>
        <w:spacing w:before="120"/>
        <w:outlineLvl w:val="9"/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44993AD8" w14:textId="77777777" w:rsidR="003E518B" w:rsidRPr="004245FD" w:rsidRDefault="003E518B" w:rsidP="003E518B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14:paraId="44993AD9" w14:textId="142FCE75" w:rsidR="003E518B" w:rsidRPr="004245FD" w:rsidRDefault="003E518B" w:rsidP="003E518B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  <w:r w:rsidRPr="004245FD">
        <w:rPr>
          <w:rFonts w:ascii="Arial" w:hAnsi="Arial" w:cs="Arial"/>
        </w:rPr>
        <w:t xml:space="preserve">V </w:t>
      </w:r>
      <w:r w:rsidR="00C957EB" w:rsidRPr="00865EDD">
        <w:rPr>
          <w:rFonts w:cs="Arial"/>
          <w:highlight w:val="yellow"/>
        </w:rPr>
        <w:t xml:space="preserve">DOPLNÍ </w:t>
      </w:r>
      <w:bookmarkStart w:id="0" w:name="_Hlk14274473"/>
      <w:r w:rsidR="00C957EB" w:rsidRPr="00865EDD">
        <w:rPr>
          <w:rFonts w:cs="Arial"/>
          <w:highlight w:val="yellow"/>
        </w:rPr>
        <w:t>DODAVATEL</w:t>
      </w:r>
      <w:bookmarkEnd w:id="0"/>
      <w:r w:rsidR="00C957EB">
        <w:rPr>
          <w:rFonts w:cs="Arial"/>
        </w:rPr>
        <w:t xml:space="preserve"> </w:t>
      </w:r>
      <w:r w:rsidRPr="004245FD">
        <w:rPr>
          <w:rFonts w:ascii="Arial" w:hAnsi="Arial" w:cs="Arial"/>
        </w:rPr>
        <w:t>dne</w:t>
      </w:r>
      <w:r w:rsidR="00C957EB" w:rsidRPr="00C957EB">
        <w:rPr>
          <w:rFonts w:cs="Arial"/>
          <w:highlight w:val="yellow"/>
        </w:rPr>
        <w:t xml:space="preserve"> </w:t>
      </w:r>
      <w:r w:rsidR="00C957EB" w:rsidRPr="00865EDD">
        <w:rPr>
          <w:rFonts w:cs="Arial"/>
          <w:highlight w:val="yellow"/>
        </w:rPr>
        <w:t>DOPLNÍ DODAVATEL</w:t>
      </w:r>
    </w:p>
    <w:p w14:paraId="44993ADA" w14:textId="77777777" w:rsidR="003E518B" w:rsidRPr="004245FD" w:rsidRDefault="00CC458A" w:rsidP="00CC458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518B" w:rsidRPr="004245FD">
        <w:rPr>
          <w:rFonts w:ascii="Arial" w:hAnsi="Arial" w:cs="Arial"/>
        </w:rPr>
        <w:t>………………………………………………</w:t>
      </w:r>
    </w:p>
    <w:p w14:paraId="44993ADB" w14:textId="2F6D5381" w:rsidR="009B39B7" w:rsidRDefault="00CC458A" w:rsidP="00C957EB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3E518B" w:rsidRPr="004245FD">
        <w:rPr>
          <w:rFonts w:ascii="Arial" w:hAnsi="Arial" w:cs="Arial"/>
          <w:i/>
        </w:rPr>
        <w:t>Jméno, příjmení, funkce</w:t>
      </w:r>
    </w:p>
    <w:p w14:paraId="1029436C" w14:textId="11A19CF2" w:rsidR="00C957EB" w:rsidRPr="00CC458A" w:rsidRDefault="00C957EB" w:rsidP="00C957EB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</w:rPr>
      </w:pPr>
      <w:r w:rsidRPr="00865EDD">
        <w:rPr>
          <w:rFonts w:cs="Arial"/>
          <w:highlight w:val="yellow"/>
        </w:rPr>
        <w:t>DOPLNÍ DODAVATEL</w:t>
      </w:r>
    </w:p>
    <w:sectPr w:rsidR="00C957EB" w:rsidRPr="00CC458A" w:rsidSect="001240AA">
      <w:headerReference w:type="default" r:id="rId7"/>
      <w:footerReference w:type="default" r:id="rId8"/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88181" w14:textId="77777777" w:rsidR="00BA6D2F" w:rsidRDefault="00BA6D2F">
      <w:pPr>
        <w:spacing w:after="0" w:line="240" w:lineRule="auto"/>
      </w:pPr>
      <w:r>
        <w:separator/>
      </w:r>
    </w:p>
  </w:endnote>
  <w:endnote w:type="continuationSeparator" w:id="0">
    <w:p w14:paraId="2FCAE315" w14:textId="77777777" w:rsidR="00BA6D2F" w:rsidRDefault="00BA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035" w:type="dxa"/>
      <w:tblInd w:w="-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30"/>
      <w:gridCol w:w="4605"/>
    </w:tblGrid>
    <w:tr w:rsidR="00224A8F" w14:paraId="44993AE4" w14:textId="77777777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4993AE2" w14:textId="77777777" w:rsidR="00224A8F" w:rsidRDefault="00BA6D2F" w:rsidP="00754744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4993AE3" w14:textId="77777777" w:rsidR="00224A8F" w:rsidRDefault="00BA6D2F" w:rsidP="003560F2">
          <w:pPr>
            <w:pStyle w:val="Zpat"/>
            <w:jc w:val="right"/>
          </w:pPr>
        </w:p>
      </w:tc>
    </w:tr>
  </w:tbl>
  <w:p w14:paraId="44993AE5" w14:textId="77777777" w:rsidR="00224A8F" w:rsidRDefault="00BA6D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410C2" w14:textId="77777777" w:rsidR="00BA6D2F" w:rsidRDefault="00BA6D2F">
      <w:pPr>
        <w:spacing w:after="0" w:line="240" w:lineRule="auto"/>
      </w:pPr>
      <w:r>
        <w:separator/>
      </w:r>
    </w:p>
  </w:footnote>
  <w:footnote w:type="continuationSeparator" w:id="0">
    <w:p w14:paraId="1AF4942B" w14:textId="77777777" w:rsidR="00BA6D2F" w:rsidRDefault="00BA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93AE0" w14:textId="5E2DE4AB" w:rsidR="000F7D18" w:rsidRPr="00677514" w:rsidRDefault="00307D78" w:rsidP="000F7D18">
    <w:pPr>
      <w:pStyle w:val="Zhlav"/>
      <w:jc w:val="both"/>
    </w:pPr>
    <w:r>
      <w:rPr>
        <w:sz w:val="24"/>
      </w:rPr>
      <w:t>Příloha č.</w:t>
    </w:r>
    <w:r w:rsidR="004245FD">
      <w:rPr>
        <w:sz w:val="24"/>
      </w:rPr>
      <w:t xml:space="preserve"> 2</w:t>
    </w:r>
    <w:r w:rsidRPr="00425A08">
      <w:rPr>
        <w:sz w:val="24"/>
      </w:rPr>
      <w:t xml:space="preserve"> – </w:t>
    </w:r>
    <w:r w:rsidR="00B51831">
      <w:rPr>
        <w:sz w:val="24"/>
      </w:rPr>
      <w:t xml:space="preserve">vzor - </w:t>
    </w:r>
    <w:r w:rsidRPr="006660CF">
      <w:rPr>
        <w:rFonts w:cs="Times New Roman"/>
      </w:rPr>
      <w:t xml:space="preserve">Čestné prohlášení </w:t>
    </w:r>
    <w:r w:rsidR="004245FD">
      <w:rPr>
        <w:rFonts w:cs="Times New Roman"/>
      </w:rPr>
      <w:tab/>
    </w:r>
    <w:r w:rsidR="001F62FD">
      <w:rPr>
        <w:b/>
        <w:noProof/>
        <w:sz w:val="36"/>
        <w:szCs w:val="36"/>
      </w:rPr>
      <w:tab/>
    </w:r>
    <w:r w:rsidR="00E278E2">
      <w:rPr>
        <w:noProof/>
      </w:rPr>
      <w:drawing>
        <wp:inline distT="0" distB="0" distL="0" distR="0" wp14:anchorId="21AA56E1" wp14:editId="1ED3B8A7">
          <wp:extent cx="2009775" cy="695325"/>
          <wp:effectExtent l="0" t="0" r="9525" b="9525"/>
          <wp:docPr id="1" name="Obrázek 1" descr="Popis: logo_oppi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Popis: logo_opp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993AE1" w14:textId="77777777" w:rsidR="000F7D18" w:rsidRDefault="00BA6D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2" w15:restartNumberingAfterBreak="0">
    <w:nsid w:val="799D4988"/>
    <w:multiLevelType w:val="multilevel"/>
    <w:tmpl w:val="2374979C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4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8B"/>
    <w:rsid w:val="000B045C"/>
    <w:rsid w:val="001017A3"/>
    <w:rsid w:val="00103D20"/>
    <w:rsid w:val="001214BA"/>
    <w:rsid w:val="001308D4"/>
    <w:rsid w:val="00170B5F"/>
    <w:rsid w:val="001A1805"/>
    <w:rsid w:val="001B115C"/>
    <w:rsid w:val="001F62FD"/>
    <w:rsid w:val="002109F1"/>
    <w:rsid w:val="00211D7C"/>
    <w:rsid w:val="00217CD9"/>
    <w:rsid w:val="00237124"/>
    <w:rsid w:val="00250F4F"/>
    <w:rsid w:val="0026721E"/>
    <w:rsid w:val="00270D92"/>
    <w:rsid w:val="00307D78"/>
    <w:rsid w:val="00336A12"/>
    <w:rsid w:val="003825F3"/>
    <w:rsid w:val="003D6DAE"/>
    <w:rsid w:val="003E518B"/>
    <w:rsid w:val="004245FD"/>
    <w:rsid w:val="004523AB"/>
    <w:rsid w:val="00455592"/>
    <w:rsid w:val="004A61CD"/>
    <w:rsid w:val="004B40CB"/>
    <w:rsid w:val="0056701C"/>
    <w:rsid w:val="005F1F86"/>
    <w:rsid w:val="005F6FDA"/>
    <w:rsid w:val="0061413B"/>
    <w:rsid w:val="00617AFB"/>
    <w:rsid w:val="00673FF6"/>
    <w:rsid w:val="006A51C3"/>
    <w:rsid w:val="00755662"/>
    <w:rsid w:val="007A03F7"/>
    <w:rsid w:val="00897F6E"/>
    <w:rsid w:val="008B72D9"/>
    <w:rsid w:val="008C0788"/>
    <w:rsid w:val="00906B59"/>
    <w:rsid w:val="00981D42"/>
    <w:rsid w:val="00982F05"/>
    <w:rsid w:val="00983997"/>
    <w:rsid w:val="009B39B7"/>
    <w:rsid w:val="009D377E"/>
    <w:rsid w:val="00A0213E"/>
    <w:rsid w:val="00A10094"/>
    <w:rsid w:val="00AA3D4F"/>
    <w:rsid w:val="00AE0326"/>
    <w:rsid w:val="00AF3214"/>
    <w:rsid w:val="00B51831"/>
    <w:rsid w:val="00BA6D2F"/>
    <w:rsid w:val="00BD1064"/>
    <w:rsid w:val="00BF3C78"/>
    <w:rsid w:val="00C53CBD"/>
    <w:rsid w:val="00C64F6B"/>
    <w:rsid w:val="00C85F95"/>
    <w:rsid w:val="00C957EB"/>
    <w:rsid w:val="00CB7814"/>
    <w:rsid w:val="00CC458A"/>
    <w:rsid w:val="00D175D7"/>
    <w:rsid w:val="00D350BD"/>
    <w:rsid w:val="00D52462"/>
    <w:rsid w:val="00D675C8"/>
    <w:rsid w:val="00DE1124"/>
    <w:rsid w:val="00DE6853"/>
    <w:rsid w:val="00E22778"/>
    <w:rsid w:val="00E278E2"/>
    <w:rsid w:val="00ED56E5"/>
    <w:rsid w:val="00EF6BD1"/>
    <w:rsid w:val="00F06540"/>
    <w:rsid w:val="00F24DDB"/>
    <w:rsid w:val="00F8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3AC0"/>
  <w15:docId w15:val="{21DED778-CDA3-4450-950E-C9E89F29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18B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0D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E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E518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18B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3E518B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3E518B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3E518B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character" w:customStyle="1" w:styleId="FontStyle109">
    <w:name w:val="Font Style109"/>
    <w:basedOn w:val="Standardnpsmoodstavce"/>
    <w:uiPriority w:val="99"/>
    <w:rsid w:val="00E22778"/>
    <w:rPr>
      <w:rFonts w:ascii="Verdana" w:hAnsi="Verdana" w:cs="Verdana"/>
      <w:color w:val="000000"/>
      <w:sz w:val="26"/>
      <w:szCs w:val="26"/>
    </w:rPr>
  </w:style>
  <w:style w:type="character" w:customStyle="1" w:styleId="FontStyle113">
    <w:name w:val="Font Style113"/>
    <w:basedOn w:val="Standardnpsmoodstavce"/>
    <w:uiPriority w:val="99"/>
    <w:rsid w:val="00C85F95"/>
    <w:rPr>
      <w:rFonts w:ascii="Verdana" w:hAnsi="Verdana" w:cs="Verdana"/>
      <w:color w:val="000000"/>
      <w:sz w:val="16"/>
      <w:szCs w:val="16"/>
    </w:rPr>
  </w:style>
  <w:style w:type="paragraph" w:customStyle="1" w:styleId="Style18">
    <w:name w:val="Style18"/>
    <w:basedOn w:val="Normln"/>
    <w:uiPriority w:val="99"/>
    <w:rsid w:val="00C85F95"/>
    <w:pPr>
      <w:widowControl w:val="0"/>
      <w:autoSpaceDE w:val="0"/>
      <w:autoSpaceDN w:val="0"/>
      <w:adjustRightInd w:val="0"/>
      <w:spacing w:after="0" w:line="240" w:lineRule="exact"/>
    </w:pPr>
    <w:rPr>
      <w:rFonts w:ascii="Verdana" w:hAnsi="Verdan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D78"/>
    <w:rPr>
      <w:rFonts w:ascii="Tahoma" w:eastAsiaTheme="minorEastAsia" w:hAnsi="Tahoma" w:cs="Tahoma"/>
      <w:sz w:val="16"/>
      <w:szCs w:val="16"/>
      <w:lang w:eastAsia="cs-CZ"/>
    </w:rPr>
  </w:style>
  <w:style w:type="paragraph" w:customStyle="1" w:styleId="JakoNadpis1bezslovn">
    <w:name w:val="Jako Nadpis 1 bez číslování"/>
    <w:basedOn w:val="Nadpis1"/>
    <w:qFormat/>
    <w:rsid w:val="00270D92"/>
    <w:pPr>
      <w:keepLines w:val="0"/>
      <w:spacing w:before="360" w:after="240" w:line="240" w:lineRule="auto"/>
      <w:ind w:left="720"/>
      <w:jc w:val="both"/>
    </w:pPr>
    <w:rPr>
      <w:rFonts w:ascii="Arial" w:eastAsia="Times New Roman" w:hAnsi="Arial" w:cs="Times New Roman"/>
      <w:b/>
      <w:bCs/>
      <w:color w:val="auto"/>
      <w:kern w:val="32"/>
    </w:rPr>
  </w:style>
  <w:style w:type="character" w:customStyle="1" w:styleId="Nadpis1Char">
    <w:name w:val="Nadpis 1 Char"/>
    <w:basedOn w:val="Standardnpsmoodstavce"/>
    <w:link w:val="Nadpis1"/>
    <w:uiPriority w:val="9"/>
    <w:rsid w:val="00270D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Pačovská</dc:creator>
  <cp:keywords/>
  <dc:description/>
  <cp:lastModifiedBy>Linda Matějíčková</cp:lastModifiedBy>
  <cp:revision>29</cp:revision>
  <cp:lastPrinted>2018-07-04T11:42:00Z</cp:lastPrinted>
  <dcterms:created xsi:type="dcterms:W3CDTF">2019-08-06T20:24:00Z</dcterms:created>
  <dcterms:modified xsi:type="dcterms:W3CDTF">2020-11-26T08:22:00Z</dcterms:modified>
</cp:coreProperties>
</file>