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E05C4" w14:textId="76EC836C" w:rsidR="00707EDF" w:rsidRDefault="00707EDF">
      <w:pPr>
        <w:spacing w:after="120"/>
        <w:jc w:val="both"/>
        <w:rPr>
          <w:rStyle w:val="dn"/>
          <w:rFonts w:ascii="Arial" w:hAnsi="Arial"/>
          <w:sz w:val="22"/>
          <w:szCs w:val="22"/>
        </w:rPr>
      </w:pPr>
      <w:r>
        <w:rPr>
          <w:rStyle w:val="dn"/>
          <w:rFonts w:ascii="Arial" w:hAnsi="Arial"/>
          <w:sz w:val="22"/>
          <w:szCs w:val="22"/>
        </w:rPr>
        <w:t>Příloha č. 4 – Specifikace předmětu plnění</w:t>
      </w:r>
    </w:p>
    <w:p w14:paraId="6A7AB3B4" w14:textId="004CE8C5" w:rsidR="00707EDF" w:rsidRDefault="00707EDF">
      <w:pPr>
        <w:spacing w:after="120"/>
        <w:jc w:val="both"/>
        <w:rPr>
          <w:rStyle w:val="dn"/>
          <w:rFonts w:ascii="Arial" w:hAnsi="Arial"/>
          <w:sz w:val="22"/>
          <w:szCs w:val="22"/>
        </w:rPr>
      </w:pPr>
    </w:p>
    <w:p w14:paraId="218A8205" w14:textId="77777777" w:rsidR="00707EDF" w:rsidRDefault="00707EDF">
      <w:pPr>
        <w:spacing w:after="120"/>
        <w:jc w:val="both"/>
        <w:rPr>
          <w:rStyle w:val="dn"/>
          <w:rFonts w:ascii="Calibri" w:hAnsi="Calibri"/>
          <w:sz w:val="24"/>
          <w:szCs w:val="24"/>
        </w:rPr>
      </w:pPr>
    </w:p>
    <w:tbl>
      <w:tblPr>
        <w:tblW w:w="8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280"/>
        <w:gridCol w:w="3420"/>
      </w:tblGrid>
      <w:tr w:rsidR="00C243DB" w:rsidRPr="00C243DB" w14:paraId="26F32FBC" w14:textId="77777777" w:rsidTr="00C243DB">
        <w:trPr>
          <w:trHeight w:val="468"/>
        </w:trPr>
        <w:tc>
          <w:tcPr>
            <w:tcW w:w="8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1389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/>
                <w:bCs/>
                <w:i/>
                <w:iCs/>
                <w:sz w:val="36"/>
                <w:szCs w:val="36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b/>
                <w:bCs/>
                <w:i/>
                <w:iCs/>
                <w:sz w:val="36"/>
                <w:szCs w:val="36"/>
                <w:bdr w:val="none" w:sz="0" w:space="0" w:color="auto"/>
              </w:rPr>
              <w:t>Kvalitativní požadavky na kyselinu fosforečnou</w:t>
            </w:r>
          </w:p>
        </w:tc>
      </w:tr>
      <w:tr w:rsidR="00A23AF2" w:rsidRPr="00C243DB" w14:paraId="38120B8D" w14:textId="77777777" w:rsidTr="00DE03BE">
        <w:trPr>
          <w:trHeight w:val="627"/>
        </w:trPr>
        <w:tc>
          <w:tcPr>
            <w:tcW w:w="8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38355" w14:textId="794B70A5" w:rsidR="00A23AF2" w:rsidRPr="00C243DB" w:rsidRDefault="00A23AF2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 xml:space="preserve">(jednotka dodávky a cenové nabídky je 1 </w:t>
            </w:r>
            <w:r w:rsidR="0081204A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kg</w:t>
            </w: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)</w:t>
            </w:r>
          </w:p>
        </w:tc>
      </w:tr>
      <w:tr w:rsidR="00C243DB" w:rsidRPr="00C243DB" w14:paraId="3C1109A8" w14:textId="77777777" w:rsidTr="00C243DB">
        <w:trPr>
          <w:trHeight w:val="318"/>
        </w:trPr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1F87D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Parametr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6AC34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Jednotka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903BC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Rozpětí</w:t>
            </w:r>
          </w:p>
        </w:tc>
      </w:tr>
      <w:tr w:rsidR="00C243DB" w:rsidRPr="00C243DB" w14:paraId="4F8E5134" w14:textId="77777777" w:rsidTr="00C243DB">
        <w:trPr>
          <w:trHeight w:val="627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C3B02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H</w:t>
            </w: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  <w:vertAlign w:val="subscript"/>
              </w:rPr>
              <w:t>3</w:t>
            </w: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PO</w:t>
            </w: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  <w:vertAlign w:val="subscript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0B8C9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%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DB0A4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min 70</w:t>
            </w:r>
          </w:p>
        </w:tc>
      </w:tr>
      <w:tr w:rsidR="00C243DB" w:rsidRPr="00C243DB" w14:paraId="0D9B7EFC" w14:textId="77777777" w:rsidTr="00C243DB">
        <w:trPr>
          <w:trHeight w:val="318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E18A0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As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378B4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ppm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A95A5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max 0,5</w:t>
            </w:r>
          </w:p>
        </w:tc>
      </w:tr>
      <w:tr w:rsidR="00C243DB" w:rsidRPr="00C243DB" w14:paraId="08135332" w14:textId="77777777" w:rsidTr="00C243DB">
        <w:trPr>
          <w:trHeight w:val="374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34B30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Fe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82868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ppm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311EB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max 10</w:t>
            </w:r>
          </w:p>
        </w:tc>
      </w:tr>
      <w:tr w:rsidR="00C243DB" w:rsidRPr="00C243DB" w14:paraId="27BD621B" w14:textId="77777777" w:rsidTr="00C243DB">
        <w:trPr>
          <w:trHeight w:val="374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B4B13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Cl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C14A8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ppm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15B6D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max 10</w:t>
            </w:r>
          </w:p>
        </w:tc>
      </w:tr>
      <w:tr w:rsidR="00C243DB" w:rsidRPr="00C243DB" w14:paraId="12501BFC" w14:textId="77777777" w:rsidTr="00C243DB">
        <w:trPr>
          <w:trHeight w:val="374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962E1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Pb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306A4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ppm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27E32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max 3</w:t>
            </w:r>
          </w:p>
        </w:tc>
      </w:tr>
      <w:tr w:rsidR="00C243DB" w:rsidRPr="00C243DB" w14:paraId="75787D8C" w14:textId="77777777" w:rsidTr="00C243DB">
        <w:trPr>
          <w:trHeight w:val="374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E4187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Zn+Cu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4AD9D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ppm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52425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max 5</w:t>
            </w:r>
          </w:p>
        </w:tc>
      </w:tr>
      <w:tr w:rsidR="00C243DB" w:rsidRPr="00C243DB" w14:paraId="7591A88D" w14:textId="77777777" w:rsidTr="00C243DB">
        <w:trPr>
          <w:trHeight w:val="374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56975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Hg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B823F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ppm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0956F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max 1</w:t>
            </w:r>
          </w:p>
        </w:tc>
      </w:tr>
      <w:tr w:rsidR="00C243DB" w:rsidRPr="00C243DB" w14:paraId="28C117BA" w14:textId="77777777" w:rsidTr="00C243DB">
        <w:trPr>
          <w:trHeight w:val="374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C1245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Těžké kovy jako Pb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5D462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ppm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17C0E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max 10</w:t>
            </w:r>
          </w:p>
        </w:tc>
      </w:tr>
      <w:tr w:rsidR="00C243DB" w:rsidRPr="00C243DB" w14:paraId="2A8C4053" w14:textId="77777777" w:rsidTr="00C243DB">
        <w:trPr>
          <w:trHeight w:val="1244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810F7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*požadavek na parametry inhibitoru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F97C4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E1158" w14:textId="77777777" w:rsidR="00C243DB" w:rsidRPr="00C243DB" w:rsidRDefault="00C243DB" w:rsidP="00C24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</w:pPr>
            <w:r w:rsidRPr="00C243DB">
              <w:rPr>
                <w:rFonts w:eastAsia="Times New Roman" w:cs="Times New Roman"/>
                <w:sz w:val="24"/>
                <w:szCs w:val="24"/>
                <w:bdr w:val="none" w:sz="0" w:space="0" w:color="auto"/>
              </w:rPr>
              <w:t>*zkušební Fe vzorek  se může po  8 hod. expozice  při teplotě 20 st.cel.  v H3PO4  ztratit na váze max. 0.15%</w:t>
            </w:r>
          </w:p>
        </w:tc>
      </w:tr>
    </w:tbl>
    <w:p w14:paraId="1A3CAFB6" w14:textId="39E519F6" w:rsidR="00C243DB" w:rsidRDefault="00C243DB">
      <w:pPr>
        <w:spacing w:after="120"/>
        <w:jc w:val="both"/>
        <w:rPr>
          <w:rStyle w:val="dn"/>
          <w:rFonts w:ascii="Calibri" w:hAnsi="Calibri"/>
          <w:sz w:val="24"/>
          <w:szCs w:val="24"/>
        </w:rPr>
      </w:pPr>
    </w:p>
    <w:p w14:paraId="0182C785" w14:textId="44C432EF" w:rsidR="00C243DB" w:rsidRDefault="00C243DB">
      <w:pPr>
        <w:spacing w:after="120"/>
        <w:jc w:val="both"/>
        <w:rPr>
          <w:rStyle w:val="dn"/>
          <w:rFonts w:ascii="Calibri" w:hAnsi="Calibri"/>
          <w:sz w:val="24"/>
          <w:szCs w:val="24"/>
        </w:rPr>
      </w:pPr>
    </w:p>
    <w:sectPr w:rsidR="00C243DB" w:rsidSect="00B67FD6">
      <w:headerReference w:type="default" r:id="rId7"/>
      <w:pgSz w:w="11900" w:h="16840"/>
      <w:pgMar w:top="993" w:right="1552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28F1F" w14:textId="77777777" w:rsidR="0025175A" w:rsidRDefault="0025175A">
      <w:r>
        <w:separator/>
      </w:r>
    </w:p>
  </w:endnote>
  <w:endnote w:type="continuationSeparator" w:id="0">
    <w:p w14:paraId="36110C5F" w14:textId="77777777" w:rsidR="0025175A" w:rsidRDefault="00251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83246" w14:textId="77777777" w:rsidR="0025175A" w:rsidRDefault="0025175A">
      <w:r>
        <w:separator/>
      </w:r>
    </w:p>
  </w:footnote>
  <w:footnote w:type="continuationSeparator" w:id="0">
    <w:p w14:paraId="27D8B72F" w14:textId="77777777" w:rsidR="0025175A" w:rsidRDefault="00251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6E2E4" w14:textId="5696EADE" w:rsidR="00DF5CC1" w:rsidRDefault="00B67FD6" w:rsidP="00707EDF">
    <w:pPr>
      <w:ind w:left="-284"/>
      <w:jc w:val="right"/>
    </w:pPr>
    <w:r>
      <w:rPr>
        <w:noProof/>
      </w:rPr>
      <w:drawing>
        <wp:inline distT="0" distB="0" distL="0" distR="0" wp14:anchorId="3AA4A619" wp14:editId="093A160B">
          <wp:extent cx="1981200" cy="619125"/>
          <wp:effectExtent l="0" t="0" r="0" b="9525"/>
          <wp:docPr id="3" name="Obrázek 3" descr="Popis: logo_opp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logo_oppi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012EC3"/>
    <w:multiLevelType w:val="hybridMultilevel"/>
    <w:tmpl w:val="E8405DA0"/>
    <w:numStyleLink w:val="Importovanstyl2"/>
  </w:abstractNum>
  <w:abstractNum w:abstractNumId="1" w15:restartNumberingAfterBreak="0">
    <w:nsid w:val="704A2970"/>
    <w:multiLevelType w:val="hybridMultilevel"/>
    <w:tmpl w:val="E8405DA0"/>
    <w:styleLink w:val="Importovanstyl2"/>
    <w:lvl w:ilvl="0" w:tplc="3AF8C4C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F9885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7D6878B6">
      <w:start w:val="1"/>
      <w:numFmt w:val="bullet"/>
      <w:lvlText w:val="▪"/>
      <w:lvlJc w:val="left"/>
      <w:pPr>
        <w:tabs>
          <w:tab w:val="left" w:pos="1440"/>
        </w:tabs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54D4DAA2">
      <w:start w:val="1"/>
      <w:numFmt w:val="bullet"/>
      <w:lvlText w:val="▪"/>
      <w:lvlJc w:val="left"/>
      <w:pPr>
        <w:tabs>
          <w:tab w:val="left" w:pos="1440"/>
        </w:tabs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3ACADCBA">
      <w:start w:val="1"/>
      <w:numFmt w:val="bullet"/>
      <w:lvlText w:val="▪"/>
      <w:lvlJc w:val="left"/>
      <w:pPr>
        <w:tabs>
          <w:tab w:val="left" w:pos="144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60D2EA96">
      <w:start w:val="1"/>
      <w:numFmt w:val="bullet"/>
      <w:lvlText w:val="▪"/>
      <w:lvlJc w:val="left"/>
      <w:pPr>
        <w:tabs>
          <w:tab w:val="left" w:pos="1440"/>
        </w:tabs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3A2E8096">
      <w:start w:val="1"/>
      <w:numFmt w:val="bullet"/>
      <w:lvlText w:val="▪"/>
      <w:lvlJc w:val="left"/>
      <w:pPr>
        <w:tabs>
          <w:tab w:val="left" w:pos="1440"/>
        </w:tabs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66B0F472">
      <w:start w:val="1"/>
      <w:numFmt w:val="bullet"/>
      <w:lvlText w:val="▪"/>
      <w:lvlJc w:val="left"/>
      <w:pPr>
        <w:tabs>
          <w:tab w:val="left" w:pos="144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46C69960">
      <w:start w:val="1"/>
      <w:numFmt w:val="bullet"/>
      <w:lvlText w:val="▪"/>
      <w:lvlJc w:val="left"/>
      <w:pPr>
        <w:tabs>
          <w:tab w:val="left" w:pos="1440"/>
        </w:tabs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4FFCD94E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3B082ABA">
        <w:start w:val="1"/>
        <w:numFmt w:val="bullet"/>
        <w:lvlText w:val="o"/>
        <w:lvlJc w:val="left"/>
        <w:pPr>
          <w:tabs>
            <w:tab w:val="left" w:pos="1440"/>
          </w:tabs>
          <w:ind w:left="1410" w:hanging="33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2">
      <w:lvl w:ilvl="2" w:tplc="A7FA8EFE">
        <w:start w:val="1"/>
        <w:numFmt w:val="bullet"/>
        <w:lvlText w:val="▪"/>
        <w:lvlJc w:val="left"/>
        <w:pPr>
          <w:tabs>
            <w:tab w:val="left" w:pos="1440"/>
          </w:tabs>
          <w:ind w:left="2130" w:hanging="33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3">
      <w:lvl w:ilvl="3" w:tplc="3BBE3ED8">
        <w:start w:val="1"/>
        <w:numFmt w:val="bullet"/>
        <w:lvlText w:val="▪"/>
        <w:lvlJc w:val="left"/>
        <w:pPr>
          <w:tabs>
            <w:tab w:val="left" w:pos="1440"/>
          </w:tabs>
          <w:ind w:left="2850" w:hanging="33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4">
      <w:lvl w:ilvl="4" w:tplc="562C5CEA">
        <w:start w:val="1"/>
        <w:numFmt w:val="bullet"/>
        <w:lvlText w:val="▪"/>
        <w:lvlJc w:val="left"/>
        <w:pPr>
          <w:tabs>
            <w:tab w:val="left" w:pos="1440"/>
          </w:tabs>
          <w:ind w:left="3570" w:hanging="33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5">
      <w:lvl w:ilvl="5" w:tplc="03C29186">
        <w:start w:val="1"/>
        <w:numFmt w:val="bullet"/>
        <w:lvlText w:val="▪"/>
        <w:lvlJc w:val="left"/>
        <w:pPr>
          <w:tabs>
            <w:tab w:val="left" w:pos="1440"/>
          </w:tabs>
          <w:ind w:left="4290" w:hanging="33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6">
      <w:lvl w:ilvl="6" w:tplc="2AC41E7C">
        <w:start w:val="1"/>
        <w:numFmt w:val="bullet"/>
        <w:lvlText w:val="▪"/>
        <w:lvlJc w:val="left"/>
        <w:pPr>
          <w:tabs>
            <w:tab w:val="left" w:pos="1440"/>
          </w:tabs>
          <w:ind w:left="5010" w:hanging="33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7">
      <w:lvl w:ilvl="7" w:tplc="E18E8F80">
        <w:start w:val="1"/>
        <w:numFmt w:val="bullet"/>
        <w:lvlText w:val="▪"/>
        <w:lvlJc w:val="left"/>
        <w:pPr>
          <w:tabs>
            <w:tab w:val="left" w:pos="1440"/>
          </w:tabs>
          <w:ind w:left="5730" w:hanging="33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8">
      <w:lvl w:ilvl="8" w:tplc="8C60B9AC">
        <w:start w:val="1"/>
        <w:numFmt w:val="bullet"/>
        <w:lvlText w:val="▪"/>
        <w:lvlJc w:val="left"/>
        <w:pPr>
          <w:tabs>
            <w:tab w:val="left" w:pos="1440"/>
          </w:tabs>
          <w:ind w:left="6450" w:hanging="33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CC1"/>
    <w:rsid w:val="00013043"/>
    <w:rsid w:val="000B3A9F"/>
    <w:rsid w:val="00220310"/>
    <w:rsid w:val="0023088B"/>
    <w:rsid w:val="0025175A"/>
    <w:rsid w:val="0025590B"/>
    <w:rsid w:val="002C7C99"/>
    <w:rsid w:val="0033644B"/>
    <w:rsid w:val="003406BE"/>
    <w:rsid w:val="00386963"/>
    <w:rsid w:val="00386E02"/>
    <w:rsid w:val="00397296"/>
    <w:rsid w:val="003F6AEB"/>
    <w:rsid w:val="004168DE"/>
    <w:rsid w:val="0042751E"/>
    <w:rsid w:val="004B034A"/>
    <w:rsid w:val="00583CDC"/>
    <w:rsid w:val="005A1030"/>
    <w:rsid w:val="00615C89"/>
    <w:rsid w:val="006660D3"/>
    <w:rsid w:val="006D5F7F"/>
    <w:rsid w:val="00707EDF"/>
    <w:rsid w:val="007972AA"/>
    <w:rsid w:val="007C74C8"/>
    <w:rsid w:val="007E02BC"/>
    <w:rsid w:val="007E775A"/>
    <w:rsid w:val="0081204A"/>
    <w:rsid w:val="0083294F"/>
    <w:rsid w:val="008974E8"/>
    <w:rsid w:val="008A0E2E"/>
    <w:rsid w:val="008E2AA1"/>
    <w:rsid w:val="008E38B5"/>
    <w:rsid w:val="00952743"/>
    <w:rsid w:val="00964D48"/>
    <w:rsid w:val="00995219"/>
    <w:rsid w:val="009E71A2"/>
    <w:rsid w:val="00A23AF2"/>
    <w:rsid w:val="00A365F3"/>
    <w:rsid w:val="00A877FE"/>
    <w:rsid w:val="00AE222C"/>
    <w:rsid w:val="00B26CD8"/>
    <w:rsid w:val="00B67FD6"/>
    <w:rsid w:val="00B86EAC"/>
    <w:rsid w:val="00BC1BEE"/>
    <w:rsid w:val="00BC4972"/>
    <w:rsid w:val="00BD5B60"/>
    <w:rsid w:val="00C17B85"/>
    <w:rsid w:val="00C243DB"/>
    <w:rsid w:val="00C93173"/>
    <w:rsid w:val="00CA45AE"/>
    <w:rsid w:val="00CC0EA8"/>
    <w:rsid w:val="00CC1DD7"/>
    <w:rsid w:val="00CC3BBB"/>
    <w:rsid w:val="00CD005A"/>
    <w:rsid w:val="00CE3C50"/>
    <w:rsid w:val="00D8673A"/>
    <w:rsid w:val="00DC65F7"/>
    <w:rsid w:val="00DD21F8"/>
    <w:rsid w:val="00DD5A04"/>
    <w:rsid w:val="00DF5CC1"/>
    <w:rsid w:val="00E340F0"/>
    <w:rsid w:val="00E965F3"/>
    <w:rsid w:val="00E9715B"/>
    <w:rsid w:val="00F57F94"/>
    <w:rsid w:val="00F63180"/>
    <w:rsid w:val="00FB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6E2A6"/>
  <w15:docId w15:val="{F53733D9-B5CD-4252-9C86-2B642762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n">
    <w:name w:val="Žádný"/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2">
    <w:name w:val="Importovaný styl 2"/>
    <w:pPr>
      <w:numPr>
        <w:numId w:val="1"/>
      </w:numPr>
    </w:pPr>
  </w:style>
  <w:style w:type="paragraph" w:customStyle="1" w:styleId="Vchoz">
    <w:name w:val="Výchozí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cs="Arial Unicode MS"/>
      <w:color w:val="000000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67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673A"/>
    <w:rPr>
      <w:rFonts w:ascii="Segoe UI" w:hAnsi="Segoe UI" w:cs="Segoe UI"/>
      <w:color w:val="000000"/>
      <w:sz w:val="18"/>
      <w:szCs w:val="18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30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3043"/>
    <w:rPr>
      <w:rFonts w:cs="Arial Unicode MS"/>
      <w:b/>
      <w:bCs/>
      <w:color w:val="000000"/>
      <w:u w:color="000000"/>
    </w:rPr>
  </w:style>
  <w:style w:type="paragraph" w:styleId="Zhlav">
    <w:name w:val="header"/>
    <w:basedOn w:val="Normln"/>
    <w:link w:val="ZhlavChar"/>
    <w:uiPriority w:val="99"/>
    <w:unhideWhenUsed/>
    <w:rsid w:val="00B67F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7FD6"/>
    <w:rPr>
      <w:rFonts w:cs="Arial Unicode MS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B67F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7FD6"/>
    <w:rPr>
      <w:rFonts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7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388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Ficek</dc:creator>
  <cp:lastModifiedBy>Linda Matějíčková</cp:lastModifiedBy>
  <cp:revision>10</cp:revision>
  <cp:lastPrinted>2020-09-07T09:13:00Z</cp:lastPrinted>
  <dcterms:created xsi:type="dcterms:W3CDTF">2020-11-19T13:07:00Z</dcterms:created>
  <dcterms:modified xsi:type="dcterms:W3CDTF">2020-12-01T13:01:00Z</dcterms:modified>
</cp:coreProperties>
</file>