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BB2BB" w14:textId="77777777" w:rsidR="007906A2" w:rsidRPr="007906A2" w:rsidRDefault="007906A2" w:rsidP="00423584">
      <w:pPr>
        <w:widowControl w:val="0"/>
        <w:spacing w:after="120" w:line="240" w:lineRule="auto"/>
        <w:rPr>
          <w:b/>
        </w:rPr>
      </w:pPr>
    </w:p>
    <w:p w14:paraId="56048833" w14:textId="4579D502" w:rsidR="007906A2" w:rsidRPr="007906A2" w:rsidRDefault="007906A2" w:rsidP="00423584">
      <w:pPr>
        <w:widowControl w:val="0"/>
        <w:spacing w:after="120" w:line="240" w:lineRule="auto"/>
        <w:jc w:val="center"/>
        <w:rPr>
          <w:b/>
        </w:rPr>
      </w:pPr>
      <w:bookmarkStart w:id="0" w:name="_Hlk48392648"/>
      <w:r w:rsidRPr="007906A2">
        <w:rPr>
          <w:b/>
        </w:rPr>
        <w:t xml:space="preserve">Rámcová </w:t>
      </w:r>
      <w:r w:rsidR="003437C4">
        <w:rPr>
          <w:b/>
        </w:rPr>
        <w:t>dohoda</w:t>
      </w:r>
      <w:r w:rsidRPr="007906A2">
        <w:rPr>
          <w:b/>
        </w:rPr>
        <w:t xml:space="preserve"> na dodávky</w:t>
      </w:r>
    </w:p>
    <w:bookmarkEnd w:id="0"/>
    <w:p w14:paraId="06E9E552" w14:textId="0A4C34A9" w:rsidR="007906A2" w:rsidRPr="007906A2" w:rsidRDefault="007906A2" w:rsidP="00423584">
      <w:pPr>
        <w:widowControl w:val="0"/>
        <w:spacing w:after="120" w:line="240" w:lineRule="auto"/>
        <w:jc w:val="center"/>
      </w:pPr>
      <w:r w:rsidRPr="007906A2">
        <w:t>uzavřená podle § 2079 a násl. zákona č. 89/2012 Sb., občanský zákoník (dále jen “OZ“), v souladu s ustanoveními § 131 a násl. zákona č. 134/2016 Sb., o zadávání veřejných zakázek, ve znění pozdějších předpisů (dále jen „</w:t>
      </w:r>
      <w:r w:rsidR="00414E42">
        <w:t>Z</w:t>
      </w:r>
      <w:r w:rsidRPr="007906A2">
        <w:t>ZVZ“)</w:t>
      </w:r>
    </w:p>
    <w:p w14:paraId="560F37A1" w14:textId="77777777" w:rsidR="007906A2" w:rsidRPr="007906A2" w:rsidRDefault="007906A2" w:rsidP="00423584">
      <w:pPr>
        <w:widowControl w:val="0"/>
        <w:spacing w:after="120" w:line="240" w:lineRule="auto"/>
      </w:pPr>
    </w:p>
    <w:p w14:paraId="20D60836" w14:textId="77777777" w:rsidR="007906A2" w:rsidRPr="007906A2" w:rsidRDefault="007906A2" w:rsidP="00423584">
      <w:pPr>
        <w:widowControl w:val="0"/>
        <w:spacing w:after="120" w:line="240" w:lineRule="auto"/>
      </w:pPr>
      <w:r w:rsidRPr="007906A2">
        <w:t>Smluvní strany</w:t>
      </w:r>
    </w:p>
    <w:p w14:paraId="08AE6D32" w14:textId="26985ADF" w:rsidR="007B24A6" w:rsidRDefault="00B05C5D" w:rsidP="00423584">
      <w:pPr>
        <w:widowControl w:val="0"/>
        <w:spacing w:after="120" w:line="240" w:lineRule="auto"/>
        <w:rPr>
          <w:rFonts w:cs="Arial"/>
          <w:b/>
        </w:rPr>
      </w:pPr>
      <w:bookmarkStart w:id="1" w:name="_Hlk45304123"/>
      <w:r w:rsidRPr="00B05C5D">
        <w:rPr>
          <w:rFonts w:cs="Arial"/>
          <w:b/>
        </w:rPr>
        <w:t>GRENA a.s.</w:t>
      </w:r>
    </w:p>
    <w:bookmarkEnd w:id="1"/>
    <w:p w14:paraId="055F9958" w14:textId="7026DAA7" w:rsidR="007906A2" w:rsidRPr="00865EDD" w:rsidRDefault="007906A2" w:rsidP="00423584">
      <w:pPr>
        <w:widowControl w:val="0"/>
        <w:spacing w:after="120" w:line="240" w:lineRule="auto"/>
        <w:rPr>
          <w:rFonts w:cs="Arial"/>
        </w:rPr>
      </w:pPr>
      <w:r w:rsidRPr="00865EDD">
        <w:rPr>
          <w:rFonts w:cs="Arial"/>
        </w:rPr>
        <w:t xml:space="preserve">se sídlem:           </w:t>
      </w:r>
      <w:r w:rsidRPr="00865EDD">
        <w:rPr>
          <w:rFonts w:cs="Arial"/>
        </w:rPr>
        <w:tab/>
      </w:r>
      <w:bookmarkStart w:id="2" w:name="_Hlk48392246"/>
      <w:r w:rsidR="00B05C5D" w:rsidRPr="00B05C5D">
        <w:rPr>
          <w:rFonts w:cs="Arial"/>
        </w:rPr>
        <w:t>Třída Čs. armády 541, 391 81 Veselí nad Lužnicí II</w:t>
      </w:r>
    </w:p>
    <w:bookmarkEnd w:id="2"/>
    <w:p w14:paraId="3F8A6543" w14:textId="1A90C8D2" w:rsidR="007906A2" w:rsidRPr="00865EDD" w:rsidRDefault="007906A2" w:rsidP="00423584">
      <w:pPr>
        <w:widowControl w:val="0"/>
        <w:spacing w:after="120" w:line="240" w:lineRule="auto"/>
        <w:rPr>
          <w:rFonts w:cs="Arial"/>
        </w:rPr>
      </w:pPr>
      <w:r w:rsidRPr="00865EDD">
        <w:rPr>
          <w:rFonts w:cs="Arial"/>
        </w:rPr>
        <w:t xml:space="preserve">zastoupená: </w:t>
      </w:r>
      <w:r w:rsidRPr="00865EDD">
        <w:rPr>
          <w:rFonts w:cs="Arial"/>
        </w:rPr>
        <w:tab/>
      </w:r>
      <w:r w:rsidRPr="00865EDD">
        <w:rPr>
          <w:rFonts w:cs="Arial"/>
        </w:rPr>
        <w:tab/>
      </w:r>
      <w:r w:rsidR="00B05C5D" w:rsidRPr="00B05C5D">
        <w:rPr>
          <w:rFonts w:cs="Arial"/>
        </w:rPr>
        <w:t>Ing. Janem Fickem, generálním ředitelem</w:t>
      </w:r>
    </w:p>
    <w:p w14:paraId="3B5BA032" w14:textId="5FACFC92" w:rsidR="007906A2" w:rsidRPr="00865EDD" w:rsidRDefault="007906A2" w:rsidP="00423584">
      <w:pPr>
        <w:widowControl w:val="0"/>
        <w:spacing w:after="120" w:line="240" w:lineRule="auto"/>
        <w:rPr>
          <w:rFonts w:cs="Arial"/>
        </w:rPr>
      </w:pPr>
      <w:r w:rsidRPr="00865EDD">
        <w:rPr>
          <w:rFonts w:cs="Arial"/>
        </w:rPr>
        <w:t>IČ:</w:t>
      </w:r>
      <w:r w:rsidRPr="00865EDD">
        <w:rPr>
          <w:rFonts w:cs="Arial"/>
        </w:rPr>
        <w:tab/>
      </w:r>
      <w:r w:rsidRPr="00865EDD">
        <w:rPr>
          <w:rFonts w:cs="Arial"/>
        </w:rPr>
        <w:tab/>
      </w:r>
      <w:r w:rsidRPr="00865EDD">
        <w:rPr>
          <w:rFonts w:cs="Arial"/>
        </w:rPr>
        <w:tab/>
      </w:r>
      <w:r w:rsidR="00B05C5D" w:rsidRPr="00B05C5D">
        <w:rPr>
          <w:rFonts w:cs="Arial"/>
        </w:rPr>
        <w:t>46678832</w:t>
      </w:r>
    </w:p>
    <w:p w14:paraId="21DB11FC" w14:textId="0E77C0EA" w:rsidR="00F70ABA" w:rsidRDefault="007906A2" w:rsidP="00423584">
      <w:pPr>
        <w:widowControl w:val="0"/>
        <w:spacing w:after="120" w:line="240" w:lineRule="auto"/>
        <w:rPr>
          <w:rFonts w:cs="Arial"/>
        </w:rPr>
      </w:pPr>
      <w:r w:rsidRPr="00865EDD">
        <w:rPr>
          <w:rFonts w:cs="Arial"/>
        </w:rPr>
        <w:t xml:space="preserve">DIČ: </w:t>
      </w:r>
      <w:r w:rsidRPr="00865EDD">
        <w:rPr>
          <w:rFonts w:cs="Arial"/>
        </w:rPr>
        <w:tab/>
      </w:r>
      <w:r w:rsidRPr="00865EDD">
        <w:rPr>
          <w:rFonts w:cs="Arial"/>
        </w:rPr>
        <w:tab/>
      </w:r>
      <w:r w:rsidRPr="00865EDD">
        <w:rPr>
          <w:rFonts w:cs="Arial"/>
        </w:rPr>
        <w:tab/>
      </w:r>
      <w:r w:rsidR="00F70ABA">
        <w:rPr>
          <w:rFonts w:cs="Arial"/>
        </w:rPr>
        <w:t>CZ</w:t>
      </w:r>
      <w:r w:rsidR="00B05C5D" w:rsidRPr="00B05C5D">
        <w:rPr>
          <w:rFonts w:cs="Arial"/>
        </w:rPr>
        <w:t>46678832</w:t>
      </w:r>
    </w:p>
    <w:p w14:paraId="1AA0ED88" w14:textId="3934AA8A" w:rsidR="004E017C" w:rsidRPr="00865EDD" w:rsidRDefault="00B9706C" w:rsidP="00423584">
      <w:pPr>
        <w:widowControl w:val="0"/>
        <w:spacing w:after="120" w:line="240" w:lineRule="auto"/>
        <w:rPr>
          <w:rFonts w:cs="Arial"/>
        </w:rPr>
      </w:pPr>
      <w:r>
        <w:rPr>
          <w:rFonts w:cs="Arial"/>
        </w:rPr>
        <w:t>z</w:t>
      </w:r>
      <w:r w:rsidR="004E017C" w:rsidRPr="00865EDD">
        <w:rPr>
          <w:rFonts w:cs="Arial"/>
        </w:rPr>
        <w:t>apsan</w:t>
      </w:r>
      <w:r>
        <w:rPr>
          <w:rFonts w:cs="Arial"/>
        </w:rPr>
        <w:t>á</w:t>
      </w:r>
      <w:r w:rsidR="00A7650D" w:rsidRPr="00865EDD">
        <w:rPr>
          <w:rFonts w:cs="Arial"/>
        </w:rPr>
        <w:t xml:space="preserve"> </w:t>
      </w:r>
      <w:r w:rsidR="00B05C5D" w:rsidRPr="00B05C5D">
        <w:rPr>
          <w:rFonts w:cs="Arial"/>
        </w:rPr>
        <w:t>u Krajského soudu v Českých Budějovicích, oddíl B, vložka 484</w:t>
      </w:r>
    </w:p>
    <w:p w14:paraId="0D3F234F" w14:textId="77777777" w:rsidR="007906A2" w:rsidRPr="00865EDD" w:rsidRDefault="007906A2" w:rsidP="00423584">
      <w:pPr>
        <w:widowControl w:val="0"/>
        <w:spacing w:after="120" w:line="240" w:lineRule="auto"/>
        <w:rPr>
          <w:rFonts w:cs="Arial"/>
        </w:rPr>
      </w:pPr>
      <w:r w:rsidRPr="00865EDD">
        <w:rPr>
          <w:rFonts w:cs="Arial"/>
        </w:rPr>
        <w:t>(dále jen „Objednatel“) na straně jedné</w:t>
      </w:r>
      <w:r w:rsidRPr="00865EDD">
        <w:rPr>
          <w:rFonts w:cs="Arial"/>
        </w:rPr>
        <w:tab/>
      </w:r>
      <w:r w:rsidRPr="00865EDD">
        <w:rPr>
          <w:rFonts w:cs="Arial"/>
        </w:rPr>
        <w:tab/>
      </w:r>
      <w:r w:rsidRPr="00865EDD">
        <w:rPr>
          <w:rFonts w:cs="Arial"/>
        </w:rPr>
        <w:tab/>
      </w:r>
      <w:r w:rsidRPr="00865EDD">
        <w:rPr>
          <w:rFonts w:cs="Arial"/>
        </w:rPr>
        <w:tab/>
      </w:r>
      <w:r w:rsidRPr="00865EDD">
        <w:rPr>
          <w:rFonts w:cs="Arial"/>
        </w:rPr>
        <w:tab/>
      </w:r>
    </w:p>
    <w:p w14:paraId="4A3A467F" w14:textId="77777777" w:rsidR="007906A2" w:rsidRPr="00865EDD" w:rsidRDefault="007906A2" w:rsidP="00423584">
      <w:pPr>
        <w:widowControl w:val="0"/>
        <w:spacing w:after="120" w:line="240" w:lineRule="auto"/>
        <w:rPr>
          <w:rFonts w:cs="Arial"/>
        </w:rPr>
      </w:pPr>
    </w:p>
    <w:p w14:paraId="38AF43D7" w14:textId="77777777" w:rsidR="007906A2" w:rsidRPr="00865EDD" w:rsidRDefault="007906A2" w:rsidP="00423584">
      <w:pPr>
        <w:widowControl w:val="0"/>
        <w:spacing w:after="120" w:line="240" w:lineRule="auto"/>
        <w:rPr>
          <w:rFonts w:cs="Arial"/>
        </w:rPr>
      </w:pPr>
      <w:r w:rsidRPr="00865EDD">
        <w:rPr>
          <w:rFonts w:cs="Arial"/>
        </w:rPr>
        <w:t>a</w:t>
      </w:r>
    </w:p>
    <w:p w14:paraId="36CA5072" w14:textId="77777777" w:rsidR="007906A2" w:rsidRPr="00865EDD" w:rsidRDefault="007906A2" w:rsidP="00423584">
      <w:pPr>
        <w:widowControl w:val="0"/>
        <w:spacing w:after="120" w:line="240" w:lineRule="auto"/>
        <w:rPr>
          <w:rFonts w:cs="Arial"/>
          <w:i/>
        </w:rPr>
      </w:pPr>
    </w:p>
    <w:p w14:paraId="612F96E5" w14:textId="77777777" w:rsidR="005030FD" w:rsidRPr="00865EDD" w:rsidRDefault="005030FD" w:rsidP="00865EDD">
      <w:pPr>
        <w:spacing w:after="120"/>
        <w:rPr>
          <w:rFonts w:cs="Arial"/>
        </w:rPr>
      </w:pPr>
      <w:r w:rsidRPr="00865EDD">
        <w:rPr>
          <w:rFonts w:cs="Arial"/>
          <w:highlight w:val="yellow"/>
        </w:rPr>
        <w:t xml:space="preserve">DOPLNÍ </w:t>
      </w:r>
      <w:bookmarkStart w:id="3" w:name="_Hlk14274473"/>
      <w:r w:rsidRPr="00865EDD">
        <w:rPr>
          <w:rFonts w:cs="Arial"/>
          <w:highlight w:val="yellow"/>
        </w:rPr>
        <w:t>DODAVATEL</w:t>
      </w:r>
      <w:bookmarkEnd w:id="3"/>
    </w:p>
    <w:p w14:paraId="14271CC4" w14:textId="77777777" w:rsidR="00863A87" w:rsidRPr="00865EDD" w:rsidRDefault="00863A87" w:rsidP="00865EDD">
      <w:pPr>
        <w:spacing w:after="120"/>
        <w:rPr>
          <w:rFonts w:cs="Arial"/>
        </w:rPr>
      </w:pPr>
      <w:r w:rsidRPr="00865EDD">
        <w:rPr>
          <w:rFonts w:cs="Arial"/>
        </w:rPr>
        <w:t>zastoupena:</w:t>
      </w:r>
      <w:r w:rsidRPr="00865EDD">
        <w:rPr>
          <w:rFonts w:cs="Arial"/>
        </w:rPr>
        <w:tab/>
      </w:r>
      <w:r w:rsidRPr="00865EDD">
        <w:rPr>
          <w:rFonts w:cs="Arial"/>
        </w:rPr>
        <w:tab/>
      </w:r>
      <w:r w:rsidRPr="00865EDD">
        <w:rPr>
          <w:rFonts w:cs="Arial"/>
          <w:highlight w:val="yellow"/>
        </w:rPr>
        <w:t>DOPLNÍ DODAVATEL</w:t>
      </w:r>
    </w:p>
    <w:p w14:paraId="79BCC3B4" w14:textId="77777777" w:rsidR="005030FD" w:rsidRPr="00865EDD" w:rsidRDefault="005030FD" w:rsidP="00865EDD">
      <w:pPr>
        <w:spacing w:after="120"/>
        <w:rPr>
          <w:rFonts w:cs="Arial"/>
        </w:rPr>
      </w:pPr>
      <w:r w:rsidRPr="00865EDD">
        <w:rPr>
          <w:rFonts w:cs="Arial"/>
        </w:rPr>
        <w:t>se sídlem:</w:t>
      </w:r>
      <w:r w:rsidRPr="00865EDD">
        <w:rPr>
          <w:rFonts w:cs="Arial"/>
        </w:rPr>
        <w:tab/>
      </w:r>
      <w:r w:rsidRPr="00865EDD">
        <w:rPr>
          <w:rFonts w:cs="Arial"/>
        </w:rPr>
        <w:tab/>
      </w:r>
      <w:r w:rsidRPr="00865EDD">
        <w:rPr>
          <w:rFonts w:cs="Arial"/>
          <w:highlight w:val="yellow"/>
        </w:rPr>
        <w:t>DOPLNÍ DODAVATEL</w:t>
      </w:r>
    </w:p>
    <w:p w14:paraId="59ACBB89" w14:textId="77777777" w:rsidR="005030FD" w:rsidRPr="00865EDD" w:rsidRDefault="005030FD" w:rsidP="00865EDD">
      <w:pPr>
        <w:spacing w:after="120"/>
        <w:rPr>
          <w:rFonts w:cs="Arial"/>
        </w:rPr>
      </w:pPr>
      <w:r w:rsidRPr="00865EDD">
        <w:rPr>
          <w:rFonts w:cs="Arial"/>
        </w:rPr>
        <w:t>IČ:</w:t>
      </w:r>
      <w:r w:rsidRPr="00865EDD">
        <w:rPr>
          <w:rFonts w:cs="Arial"/>
        </w:rPr>
        <w:tab/>
      </w:r>
      <w:r w:rsidRPr="00865EDD">
        <w:rPr>
          <w:rFonts w:cs="Arial"/>
        </w:rPr>
        <w:tab/>
      </w:r>
      <w:r w:rsidRPr="00865EDD">
        <w:rPr>
          <w:rFonts w:cs="Arial"/>
        </w:rPr>
        <w:tab/>
      </w:r>
      <w:r w:rsidRPr="00865EDD">
        <w:rPr>
          <w:rFonts w:cs="Arial"/>
          <w:highlight w:val="yellow"/>
        </w:rPr>
        <w:t>DOPLNÍ DODAVATEL</w:t>
      </w:r>
    </w:p>
    <w:p w14:paraId="52A36D61" w14:textId="77777777" w:rsidR="005030FD" w:rsidRPr="00865EDD" w:rsidRDefault="005030FD" w:rsidP="00865EDD">
      <w:pPr>
        <w:spacing w:after="120"/>
        <w:rPr>
          <w:rFonts w:cs="Arial"/>
        </w:rPr>
      </w:pPr>
      <w:r w:rsidRPr="00865EDD">
        <w:rPr>
          <w:rFonts w:cs="Arial"/>
        </w:rPr>
        <w:t>DIČ:</w:t>
      </w:r>
      <w:r w:rsidRPr="00865EDD">
        <w:rPr>
          <w:rFonts w:cs="Arial"/>
        </w:rPr>
        <w:tab/>
      </w:r>
      <w:r w:rsidRPr="00865EDD">
        <w:rPr>
          <w:rFonts w:cs="Arial"/>
        </w:rPr>
        <w:tab/>
      </w:r>
      <w:r w:rsidRPr="00865EDD">
        <w:rPr>
          <w:rFonts w:cs="Arial"/>
        </w:rPr>
        <w:tab/>
      </w:r>
      <w:r w:rsidRPr="00865EDD">
        <w:rPr>
          <w:rFonts w:cs="Arial"/>
          <w:highlight w:val="yellow"/>
        </w:rPr>
        <w:t>DOPLNÍ DODAVATEL</w:t>
      </w:r>
    </w:p>
    <w:p w14:paraId="6494D95F" w14:textId="77777777" w:rsidR="005030FD" w:rsidRPr="00865EDD" w:rsidRDefault="005030FD" w:rsidP="00865EDD">
      <w:pPr>
        <w:spacing w:after="120"/>
        <w:rPr>
          <w:rFonts w:cs="Arial"/>
        </w:rPr>
      </w:pPr>
      <w:r w:rsidRPr="00865EDD">
        <w:rPr>
          <w:rFonts w:cs="Arial"/>
        </w:rPr>
        <w:t>bankovní spojení:</w:t>
      </w:r>
      <w:r w:rsidRPr="00865EDD">
        <w:rPr>
          <w:rFonts w:cs="Arial"/>
        </w:rPr>
        <w:tab/>
      </w:r>
      <w:r w:rsidRPr="00865EDD">
        <w:rPr>
          <w:rFonts w:cs="Arial"/>
          <w:highlight w:val="yellow"/>
        </w:rPr>
        <w:t>DOPLNÍ DODAVATEL</w:t>
      </w:r>
    </w:p>
    <w:p w14:paraId="3D63FC83" w14:textId="77777777" w:rsidR="005030FD" w:rsidRPr="00865EDD" w:rsidRDefault="005030FD" w:rsidP="00865EDD">
      <w:pPr>
        <w:spacing w:after="120"/>
        <w:rPr>
          <w:rFonts w:cs="Arial"/>
        </w:rPr>
      </w:pPr>
      <w:r w:rsidRPr="00865EDD">
        <w:rPr>
          <w:rFonts w:cs="Arial"/>
        </w:rPr>
        <w:t>číslo účtu:</w:t>
      </w:r>
      <w:r w:rsidRPr="00865EDD">
        <w:rPr>
          <w:rFonts w:cs="Arial"/>
        </w:rPr>
        <w:tab/>
      </w:r>
      <w:r w:rsidRPr="00865EDD">
        <w:rPr>
          <w:rFonts w:cs="Arial"/>
        </w:rPr>
        <w:tab/>
      </w:r>
      <w:r w:rsidRPr="00865EDD">
        <w:rPr>
          <w:rFonts w:cs="Arial"/>
          <w:highlight w:val="yellow"/>
        </w:rPr>
        <w:t>DOPLNÍ DODAVATEL</w:t>
      </w:r>
    </w:p>
    <w:p w14:paraId="3FDAEFC0" w14:textId="77777777" w:rsidR="005030FD" w:rsidRPr="00865EDD" w:rsidRDefault="005030FD" w:rsidP="005030FD">
      <w:pPr>
        <w:rPr>
          <w:rFonts w:cs="Arial"/>
        </w:rPr>
      </w:pPr>
    </w:p>
    <w:p w14:paraId="4D2C8180" w14:textId="014C0ED8" w:rsidR="005030FD" w:rsidRPr="00865EDD" w:rsidRDefault="005030FD" w:rsidP="005030FD">
      <w:pPr>
        <w:rPr>
          <w:rFonts w:cs="Arial"/>
        </w:rPr>
      </w:pPr>
      <w:r w:rsidRPr="00865EDD">
        <w:rPr>
          <w:rFonts w:cs="Arial"/>
        </w:rPr>
        <w:t>Společnost zapsaná v obchodním rejstříku vedeném</w:t>
      </w:r>
      <w:r w:rsidRPr="00865EDD">
        <w:rPr>
          <w:rFonts w:cs="Arial"/>
          <w:highlight w:val="yellow"/>
        </w:rPr>
        <w:t xml:space="preserve"> DOPLNÍ DODAVATEL</w:t>
      </w:r>
      <w:r w:rsidRPr="00865EDD">
        <w:rPr>
          <w:rFonts w:cs="Arial"/>
        </w:rPr>
        <w:t xml:space="preserve"> sp. </w:t>
      </w:r>
      <w:r w:rsidR="001037F4">
        <w:rPr>
          <w:rFonts w:cs="Arial"/>
        </w:rPr>
        <w:t>z</w:t>
      </w:r>
      <w:r w:rsidRPr="00865EDD">
        <w:rPr>
          <w:rFonts w:cs="Arial"/>
        </w:rPr>
        <w:t xml:space="preserve">n. </w:t>
      </w:r>
      <w:r w:rsidRPr="00865EDD">
        <w:rPr>
          <w:rFonts w:cs="Arial"/>
          <w:highlight w:val="yellow"/>
        </w:rPr>
        <w:t>DOPLNÍ DODAVATEL</w:t>
      </w:r>
    </w:p>
    <w:p w14:paraId="307779A7" w14:textId="3F70E2CB" w:rsidR="007906A2" w:rsidRPr="00865EDD" w:rsidRDefault="005030FD" w:rsidP="005030FD">
      <w:pPr>
        <w:widowControl w:val="0"/>
        <w:spacing w:after="0" w:line="240" w:lineRule="auto"/>
        <w:rPr>
          <w:rFonts w:cs="Arial"/>
        </w:rPr>
      </w:pPr>
      <w:r w:rsidRPr="00865EDD">
        <w:rPr>
          <w:rFonts w:cs="Arial"/>
        </w:rPr>
        <w:t xml:space="preserve"> </w:t>
      </w:r>
      <w:r w:rsidR="007906A2" w:rsidRPr="00865EDD">
        <w:rPr>
          <w:rFonts w:cs="Arial"/>
        </w:rPr>
        <w:t>(dále jen „Dodavatel“) na straně druhé</w:t>
      </w:r>
    </w:p>
    <w:p w14:paraId="7282BB34" w14:textId="77777777" w:rsidR="00EA4033" w:rsidRPr="00865EDD" w:rsidRDefault="00EA4033" w:rsidP="00423584">
      <w:pPr>
        <w:widowControl w:val="0"/>
        <w:spacing w:after="120" w:line="240" w:lineRule="auto"/>
        <w:rPr>
          <w:rFonts w:cs="Arial"/>
        </w:rPr>
      </w:pPr>
    </w:p>
    <w:p w14:paraId="1C54BB4B" w14:textId="0ABBAF24" w:rsidR="007906A2" w:rsidRPr="00865EDD" w:rsidRDefault="007906A2" w:rsidP="00423584">
      <w:pPr>
        <w:widowControl w:val="0"/>
        <w:spacing w:after="120" w:line="240" w:lineRule="auto"/>
        <w:rPr>
          <w:rFonts w:cs="Arial"/>
        </w:rPr>
      </w:pPr>
      <w:r w:rsidRPr="00865EDD">
        <w:rPr>
          <w:rFonts w:cs="Arial"/>
        </w:rPr>
        <w:t xml:space="preserve">uzavřely tuto Rámcovou </w:t>
      </w:r>
      <w:r w:rsidR="003437C4" w:rsidRPr="00865EDD">
        <w:rPr>
          <w:rFonts w:cs="Arial"/>
        </w:rPr>
        <w:t>dohodu</w:t>
      </w:r>
      <w:r w:rsidRPr="00865EDD">
        <w:rPr>
          <w:rFonts w:cs="Arial"/>
        </w:rPr>
        <w:t xml:space="preserve"> na dodávky (dále jen „Smlouva“):</w:t>
      </w:r>
    </w:p>
    <w:p w14:paraId="79A1FA65" w14:textId="0B4C7EAC" w:rsidR="00DC7B04" w:rsidRDefault="00DC7B04">
      <w:pPr>
        <w:jc w:val="left"/>
      </w:pPr>
      <w:r>
        <w:br w:type="page"/>
      </w:r>
    </w:p>
    <w:p w14:paraId="160F9A60" w14:textId="77777777" w:rsidR="007906A2" w:rsidRDefault="007906A2" w:rsidP="00423584">
      <w:pPr>
        <w:pStyle w:val="Nadpis1"/>
        <w:keepNext w:val="0"/>
        <w:keepLines w:val="0"/>
        <w:widowControl w:val="0"/>
        <w:spacing w:before="0" w:after="120" w:line="240" w:lineRule="auto"/>
      </w:pPr>
    </w:p>
    <w:p w14:paraId="6FA21709" w14:textId="77777777" w:rsidR="007906A2" w:rsidRPr="007906A2" w:rsidRDefault="007906A2" w:rsidP="00423584">
      <w:pPr>
        <w:pStyle w:val="Nadpis5"/>
        <w:keepNext w:val="0"/>
        <w:keepLines w:val="0"/>
        <w:widowControl w:val="0"/>
        <w:spacing w:before="0" w:after="120" w:line="240" w:lineRule="auto"/>
      </w:pPr>
      <w:r>
        <w:t>Úvodní ustanovení</w:t>
      </w:r>
    </w:p>
    <w:p w14:paraId="05AD93D3" w14:textId="1FF6C63A" w:rsidR="0056387D" w:rsidRPr="0072425E" w:rsidRDefault="007906A2" w:rsidP="0072425E">
      <w:pPr>
        <w:pStyle w:val="Nadpis2"/>
        <w:keepNext w:val="0"/>
        <w:keepLines w:val="0"/>
        <w:widowControl w:val="0"/>
        <w:spacing w:before="0" w:after="120" w:line="240" w:lineRule="auto"/>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r w:rsidR="00317664" w:rsidRPr="00317664">
        <w:rPr>
          <w:b/>
        </w:rPr>
        <w:t>Nákup vývojového materiálu – draselné vodní sklo, kyselina fosforečná</w:t>
      </w:r>
      <w:r w:rsidR="00951F53">
        <w:rPr>
          <w:b/>
        </w:rPr>
        <w:t xml:space="preserve"> </w:t>
      </w:r>
      <w:r w:rsidR="00951F53" w:rsidRPr="00951F53">
        <w:rPr>
          <w:highlight w:val="yellow"/>
        </w:rPr>
        <w:t>ÚČASTNÍK DOPLNÍ ČÁST VEŘEJNÉ ZAKÁZKY DO KTERÉ PODÁVÁ NABÍDKU</w:t>
      </w:r>
      <w:r w:rsidRPr="00EA4033">
        <w:rPr>
          <w:b/>
        </w:rPr>
        <w:t>“</w:t>
      </w:r>
      <w:r w:rsidR="007418AA" w:rsidRPr="007418AA">
        <w:t xml:space="preserve"> </w:t>
      </w:r>
      <w:r w:rsidR="007418AA" w:rsidRPr="007906A2">
        <w:t>(dále jen „Zakázka“ nebo „Zadávací řízení“), zadávanou</w:t>
      </w:r>
      <w:r w:rsidR="007418AA">
        <w:t xml:space="preserve"> ve zjednodušeném podlimitním řízení dle </w:t>
      </w:r>
      <w:r w:rsidR="007418AA" w:rsidRPr="00CD7485">
        <w:rPr>
          <w:rFonts w:cs="Arial"/>
          <w:szCs w:val="22"/>
        </w:rPr>
        <w:t>§ 53 a násl. Zákona</w:t>
      </w:r>
      <w:r w:rsidR="007418AA">
        <w:rPr>
          <w:rFonts w:cs="Arial"/>
          <w:szCs w:val="22"/>
        </w:rPr>
        <w:t xml:space="preserve"> </w:t>
      </w:r>
      <w:r w:rsidR="007418AA" w:rsidRPr="00CD7485">
        <w:rPr>
          <w:rFonts w:cs="Arial"/>
          <w:szCs w:val="22"/>
        </w:rPr>
        <w:t>č. 134/2016 Sb., o zadávání veřejných zakázek</w:t>
      </w:r>
      <w:r w:rsidR="007418AA">
        <w:rPr>
          <w:rFonts w:cs="Arial"/>
          <w:szCs w:val="22"/>
        </w:rPr>
        <w:t xml:space="preserve">, </w:t>
      </w:r>
      <w:r w:rsidR="007418AA" w:rsidRPr="00CD7485">
        <w:rPr>
          <w:rFonts w:cs="Arial"/>
          <w:szCs w:val="22"/>
        </w:rPr>
        <w:t>ve znění pozdějších předpisů</w:t>
      </w:r>
      <w:r w:rsidR="007418AA">
        <w:rPr>
          <w:rFonts w:cs="Arial"/>
          <w:szCs w:val="22"/>
        </w:rPr>
        <w:t xml:space="preserve"> (dále jen „zákon“ či „ZZVZ“)</w:t>
      </w:r>
      <w:r w:rsidR="007418AA">
        <w:t xml:space="preserve"> </w:t>
      </w:r>
    </w:p>
    <w:p w14:paraId="10CD3E8C" w14:textId="6A74E53B" w:rsidR="0056387D" w:rsidRPr="0056387D" w:rsidRDefault="0056387D" w:rsidP="0056387D">
      <w:pPr>
        <w:pStyle w:val="Nadpis2"/>
        <w:keepNext w:val="0"/>
        <w:keepLines w:val="0"/>
        <w:widowControl w:val="0"/>
        <w:spacing w:before="0" w:after="120" w:line="240" w:lineRule="auto"/>
        <w:ind w:left="709" w:hanging="709"/>
        <w:rPr>
          <w:rFonts w:cs="Arial"/>
          <w:szCs w:val="22"/>
        </w:rPr>
      </w:pPr>
      <w:r w:rsidRPr="0056387D">
        <w:t xml:space="preserve">Objednatel realizuje projekt </w:t>
      </w:r>
      <w:r w:rsidR="00111A82" w:rsidRPr="00111A82">
        <w:t xml:space="preserve">Výzkum a vývoj nových desek a 3D výlisků s využitím expandovaného vermikulitu </w:t>
      </w:r>
      <w:r w:rsidRPr="0056387D">
        <w:t>(dále jen „Projekt“).</w:t>
      </w:r>
    </w:p>
    <w:p w14:paraId="3D5BA401" w14:textId="2EE1B9D5" w:rsidR="003A4849" w:rsidRPr="00CB66C7" w:rsidRDefault="003A4849" w:rsidP="00CB66C7">
      <w:pPr>
        <w:pStyle w:val="Nadpis2"/>
        <w:keepNext w:val="0"/>
        <w:keepLines w:val="0"/>
        <w:widowControl w:val="0"/>
        <w:spacing w:before="0" w:after="120" w:line="240" w:lineRule="auto"/>
        <w:ind w:left="709" w:hanging="709"/>
        <w:rPr>
          <w:rFonts w:cs="Arial"/>
        </w:rPr>
      </w:pPr>
      <w:r w:rsidRPr="00CB66C7">
        <w:rPr>
          <w:rFonts w:cs="Arial"/>
        </w:rPr>
        <w:t>Zakázka je spolufinancovaná z prostředků Evropského fondu pro regionální rozvoj prostřednictvím Operačního programu Podnikání a inovace pro konkurenceschopnost (dále jen „</w:t>
      </w:r>
      <w:r w:rsidRPr="00CB66C7">
        <w:rPr>
          <w:rFonts w:cs="Arial"/>
          <w:b/>
        </w:rPr>
        <w:t>OPPIK</w:t>
      </w:r>
      <w:r w:rsidRPr="00CB66C7">
        <w:rPr>
          <w:rFonts w:cs="Arial"/>
        </w:rPr>
        <w:t>“) a státního rozpočtu České republiky.</w:t>
      </w:r>
    </w:p>
    <w:p w14:paraId="2CC92904" w14:textId="4FCD31EA" w:rsidR="00A7650D" w:rsidRDefault="00A7650D" w:rsidP="003A4849">
      <w:pPr>
        <w:pStyle w:val="Nadpis2"/>
        <w:numPr>
          <w:ilvl w:val="0"/>
          <w:numId w:val="0"/>
        </w:numPr>
        <w:spacing w:before="0" w:after="120" w:line="240" w:lineRule="auto"/>
        <w:ind w:left="1134" w:hanging="777"/>
      </w:pPr>
    </w:p>
    <w:p w14:paraId="18F7BFA7" w14:textId="77777777" w:rsidR="007906A2" w:rsidRDefault="007906A2" w:rsidP="00423584">
      <w:pPr>
        <w:pStyle w:val="Nadpis1"/>
        <w:keepNext w:val="0"/>
        <w:keepLines w:val="0"/>
        <w:widowControl w:val="0"/>
        <w:spacing w:before="0" w:after="120" w:line="240" w:lineRule="auto"/>
      </w:pPr>
    </w:p>
    <w:p w14:paraId="7380168C" w14:textId="77777777" w:rsidR="007906A2" w:rsidRPr="007906A2" w:rsidRDefault="007906A2" w:rsidP="00423584">
      <w:pPr>
        <w:pStyle w:val="Nadpis5"/>
        <w:keepNext w:val="0"/>
        <w:keepLines w:val="0"/>
        <w:widowControl w:val="0"/>
        <w:spacing w:before="0" w:after="120" w:line="240" w:lineRule="auto"/>
      </w:pPr>
      <w:r>
        <w:t>Předmět smlouvy</w:t>
      </w:r>
    </w:p>
    <w:p w14:paraId="13EDF17F" w14:textId="241ED33F" w:rsidR="007906A2" w:rsidRDefault="007906A2" w:rsidP="00423584">
      <w:pPr>
        <w:pStyle w:val="Nadpis2"/>
        <w:keepNext w:val="0"/>
        <w:keepLines w:val="0"/>
        <w:widowControl w:val="0"/>
        <w:spacing w:before="0" w:after="120" w:line="240" w:lineRule="auto"/>
        <w:ind w:left="851" w:hanging="851"/>
      </w:pPr>
      <w:bookmarkStart w:id="4" w:name="_Hlk48391245"/>
      <w:r w:rsidRPr="007906A2">
        <w:t xml:space="preserve">Předmětem Smlouvy je závazek Dodavatele dodávat Objednateli po dobu trvání této Smlouvy na základě požadavků Objednatele </w:t>
      </w:r>
      <w:r w:rsidRPr="00E13F91">
        <w:rPr>
          <w:bCs w:val="0"/>
        </w:rPr>
        <w:t>dodávky</w:t>
      </w:r>
      <w:r w:rsidR="00502D4A" w:rsidRPr="00E13F91">
        <w:rPr>
          <w:bCs w:val="0"/>
        </w:rPr>
        <w:t xml:space="preserve"> </w:t>
      </w:r>
      <w:r w:rsidR="00F83C03" w:rsidRPr="00F83C03">
        <w:rPr>
          <w:bCs w:val="0"/>
          <w:highlight w:val="yellow"/>
        </w:rPr>
        <w:t>ÚČASTNÍK DOPLNÍ ČÁST VEŘEJNÉ ZAKÁZKY DO KTERÉ PODÁVÁ NABÍDKU</w:t>
      </w:r>
      <w:r w:rsidR="00F83C03" w:rsidRPr="00F83C03">
        <w:rPr>
          <w:bCs w:val="0"/>
        </w:rPr>
        <w:t xml:space="preserve"> </w:t>
      </w:r>
      <w:r w:rsidRPr="007906A2">
        <w:t xml:space="preserve">(dále také jako „Zboží“) </w:t>
      </w:r>
      <w:r w:rsidR="004F50A4">
        <w:t xml:space="preserve">nezbytných pro </w:t>
      </w:r>
      <w:bookmarkEnd w:id="4"/>
      <w:r w:rsidR="00C51A40">
        <w:t>v</w:t>
      </w:r>
      <w:r w:rsidR="00C51A40" w:rsidRPr="00C51A40">
        <w:t>ýzkum a vývoj nových desek a 3D výlisků s využitím expandovaného vermikulitu</w:t>
      </w:r>
      <w:r w:rsidR="008C7F8C">
        <w:t xml:space="preserve"> </w:t>
      </w:r>
      <w:r w:rsidRPr="007906A2">
        <w:t>v rámci Projektu dle čl. 1.2 Smlouvy. Objednatel se zavazuje zaplatit Dodavateli sjednanou cenu.</w:t>
      </w:r>
    </w:p>
    <w:p w14:paraId="2A5659B3" w14:textId="77777777" w:rsidR="007906A2" w:rsidRDefault="007906A2" w:rsidP="00423584">
      <w:pPr>
        <w:pStyle w:val="Nadpis2"/>
        <w:keepNext w:val="0"/>
        <w:keepLines w:val="0"/>
        <w:widowControl w:val="0"/>
        <w:spacing w:before="0" w:after="120" w:line="240" w:lineRule="auto"/>
        <w:ind w:left="851" w:hanging="851"/>
      </w:pPr>
      <w:r w:rsidRPr="007906A2">
        <w:t xml:space="preserve">Dodavatel se zavazuje dodávat Zboží v rozsahu dle přílohy č. 1 této Smlouvy.  </w:t>
      </w:r>
    </w:p>
    <w:p w14:paraId="4DBBE338" w14:textId="3B8DCBED" w:rsidR="007906A2" w:rsidRDefault="007906A2" w:rsidP="00423584">
      <w:pPr>
        <w:pStyle w:val="Nadpis2"/>
        <w:keepNext w:val="0"/>
        <w:keepLines w:val="0"/>
        <w:widowControl w:val="0"/>
        <w:spacing w:before="0" w:after="120" w:line="240" w:lineRule="auto"/>
        <w:ind w:left="851" w:hanging="851"/>
      </w:pPr>
      <w:r w:rsidRPr="007906A2">
        <w:t xml:space="preserve">Specifikace předmětu plnění vychází z podmínek </w:t>
      </w:r>
      <w:r w:rsidR="00215D7A">
        <w:t>výběrového</w:t>
      </w:r>
      <w:r w:rsidRPr="007906A2">
        <w:t xml:space="preserve"> řízení uvedeného v</w:t>
      </w:r>
      <w:r w:rsidR="00A07F76">
        <w:t> čl. 1 Smlouvy</w:t>
      </w:r>
      <w:r w:rsidRPr="007906A2">
        <w:t>. Obě smluvní strany prohlašují, že zadávací dokumentaci Objednatele a nabídku Dodavatele podanou v Zadávacím řízení mají k datu podpisu této Smlouvy k dispozici.</w:t>
      </w:r>
    </w:p>
    <w:p w14:paraId="3C08C837" w14:textId="2D9A08FD" w:rsidR="007906A2" w:rsidRDefault="007906A2" w:rsidP="00423584">
      <w:pPr>
        <w:pStyle w:val="Nadpis2"/>
        <w:keepNext w:val="0"/>
        <w:keepLines w:val="0"/>
        <w:widowControl w:val="0"/>
        <w:spacing w:before="0" w:after="120" w:line="240" w:lineRule="auto"/>
        <w:ind w:left="851" w:hanging="851"/>
      </w:pPr>
      <w:r w:rsidRPr="007906A2">
        <w:t>Tato Smlouva se sjednává jako rámcová</w:t>
      </w:r>
      <w:r w:rsidR="003437C4">
        <w:t xml:space="preserve"> dohoda</w:t>
      </w:r>
      <w:r w:rsidRPr="007906A2">
        <w:t>, a to do vyčerpání finančního limitu ve výši</w:t>
      </w:r>
      <w:r w:rsidRPr="00E108CB">
        <w:rPr>
          <w:b/>
        </w:rPr>
        <w:t xml:space="preserve"> </w:t>
      </w:r>
      <w:r w:rsidR="00F83C03" w:rsidRPr="00951F53">
        <w:rPr>
          <w:highlight w:val="yellow"/>
        </w:rPr>
        <w:t xml:space="preserve">ÚČASTNÍK DOPLNÍ </w:t>
      </w:r>
      <w:r w:rsidR="00F83C03">
        <w:rPr>
          <w:highlight w:val="yellow"/>
        </w:rPr>
        <w:t xml:space="preserve">PŘEDPOKLÁDANOU HODNOTU </w:t>
      </w:r>
      <w:r w:rsidR="00F83C03" w:rsidRPr="00951F53">
        <w:rPr>
          <w:highlight w:val="yellow"/>
        </w:rPr>
        <w:t>ČÁST</w:t>
      </w:r>
      <w:r w:rsidR="00F83C03">
        <w:rPr>
          <w:highlight w:val="yellow"/>
        </w:rPr>
        <w:t>I</w:t>
      </w:r>
      <w:r w:rsidR="00F83C03" w:rsidRPr="00951F53">
        <w:rPr>
          <w:highlight w:val="yellow"/>
        </w:rPr>
        <w:t xml:space="preserve"> VEŘEJNÉ ZAKÁZKY DO KTERÉ PODÁVÁ NABÍDKU</w:t>
      </w:r>
      <w:r w:rsidRPr="00EA4033">
        <w:rPr>
          <w:b/>
        </w:rPr>
        <w:t xml:space="preserve"> bez DPH</w:t>
      </w:r>
      <w:r w:rsidRPr="007906A2">
        <w:t xml:space="preserve"> (slovy</w:t>
      </w:r>
      <w:r w:rsidRPr="00590813">
        <w:t xml:space="preserve">: </w:t>
      </w:r>
      <w:r w:rsidR="00F83C03" w:rsidRPr="00951F53">
        <w:rPr>
          <w:highlight w:val="yellow"/>
        </w:rPr>
        <w:t xml:space="preserve">ÚČASTNÍK DOPLNÍ </w:t>
      </w:r>
      <w:r w:rsidR="003646F9">
        <w:rPr>
          <w:highlight w:val="yellow"/>
        </w:rPr>
        <w:t xml:space="preserve">PŘEDPOKLÁDANOU HODNOTU </w:t>
      </w:r>
      <w:r w:rsidR="00F83C03" w:rsidRPr="00951F53">
        <w:rPr>
          <w:highlight w:val="yellow"/>
        </w:rPr>
        <w:t>ČÁST</w:t>
      </w:r>
      <w:r w:rsidR="003646F9">
        <w:rPr>
          <w:highlight w:val="yellow"/>
        </w:rPr>
        <w:t>I</w:t>
      </w:r>
      <w:r w:rsidR="00F83C03" w:rsidRPr="00951F53">
        <w:rPr>
          <w:highlight w:val="yellow"/>
        </w:rPr>
        <w:t xml:space="preserve"> VEŘEJNÉ ZAKÁZKY DO KTERÉ PODÁVÁ NABÍDKU</w:t>
      </w:r>
      <w:r w:rsidRPr="007906A2">
        <w:t xml:space="preserve">), nejpozději však </w:t>
      </w:r>
      <w:r w:rsidR="00A7650D" w:rsidRPr="00E54E22">
        <w:t>do</w:t>
      </w:r>
      <w:r w:rsidR="0072425E" w:rsidRPr="00E54E22">
        <w:t xml:space="preserve"> </w:t>
      </w:r>
      <w:r w:rsidR="001037F4" w:rsidRPr="00E54E22">
        <w:rPr>
          <w:rFonts w:cs="Arial"/>
          <w:szCs w:val="22"/>
        </w:rPr>
        <w:t>31.12.2022</w:t>
      </w:r>
      <w:r w:rsidR="002341C5" w:rsidRPr="00E54E22">
        <w:t>.</w:t>
      </w:r>
      <w:r w:rsidRPr="00E54E22">
        <w:t xml:space="preserve"> Během</w:t>
      </w:r>
      <w:r w:rsidRPr="007906A2">
        <w:t xml:space="preserve"> této doby je Objednatel oprávněn, nikoliv povinen, průběžně objednávat </w:t>
      </w:r>
      <w:r w:rsidR="00EA4033">
        <w:t>Zboží</w:t>
      </w:r>
      <w:r w:rsidRPr="007906A2">
        <w:t xml:space="preserve"> u Dodavatele a Dodavatel je </w:t>
      </w:r>
      <w:r w:rsidR="006C3102" w:rsidRPr="00C87A8F">
        <w:t>povinen</w:t>
      </w:r>
      <w:r w:rsidR="006C3102">
        <w:t xml:space="preserve"> </w:t>
      </w:r>
      <w:r w:rsidRPr="007906A2">
        <w:t>je</w:t>
      </w:r>
      <w:r w:rsidR="00EA4033">
        <w:t>j</w:t>
      </w:r>
      <w:r w:rsidRPr="007906A2">
        <w:t xml:space="preserve"> průběžně dodávat.</w:t>
      </w:r>
    </w:p>
    <w:p w14:paraId="37F5BCE6" w14:textId="50576BE9" w:rsidR="007906A2" w:rsidRDefault="007906A2" w:rsidP="00423584">
      <w:pPr>
        <w:pStyle w:val="Nadpis2"/>
        <w:keepNext w:val="0"/>
        <w:keepLines w:val="0"/>
        <w:widowControl w:val="0"/>
        <w:spacing w:before="0" w:after="120" w:line="240" w:lineRule="auto"/>
        <w:ind w:left="851" w:hanging="851"/>
      </w:pPr>
      <w:r w:rsidRPr="007906A2">
        <w:t xml:space="preserve">Místem plnění Smlouvy je místo realizace Projektu, </w:t>
      </w:r>
      <w:r w:rsidR="002341C5">
        <w:t xml:space="preserve">tj. </w:t>
      </w:r>
      <w:bookmarkStart w:id="5" w:name="_Hlk50619433"/>
      <w:r w:rsidR="00FF5072" w:rsidRPr="00FF5072">
        <w:t>Třída Čs. armády 541, 391 81 Veselí nad Lužnicí II</w:t>
      </w:r>
      <w:r w:rsidR="00690670">
        <w:t>.</w:t>
      </w:r>
      <w:bookmarkEnd w:id="5"/>
    </w:p>
    <w:p w14:paraId="1F5A1106" w14:textId="4E74599D" w:rsidR="007906A2" w:rsidRDefault="007906A2" w:rsidP="00423584">
      <w:pPr>
        <w:pStyle w:val="Nadpis2"/>
        <w:keepNext w:val="0"/>
        <w:keepLines w:val="0"/>
        <w:widowControl w:val="0"/>
        <w:spacing w:before="0" w:after="120" w:line="240" w:lineRule="auto"/>
        <w:ind w:left="851" w:hanging="851"/>
      </w:pPr>
      <w:r w:rsidRPr="007906A2">
        <w:t xml:space="preserve">Součástí předmětu plnění dle této Smlouvy je doprava </w:t>
      </w:r>
      <w:r w:rsidR="00BA5F58">
        <w:t xml:space="preserve">a vyložení </w:t>
      </w:r>
      <w:r w:rsidRPr="007906A2">
        <w:t>Zboží do místa plnění.</w:t>
      </w:r>
    </w:p>
    <w:p w14:paraId="4FE49111" w14:textId="2E9284C9" w:rsidR="00EA4033" w:rsidRPr="007906A2" w:rsidRDefault="00EA4033" w:rsidP="00B80F3F">
      <w:pPr>
        <w:pStyle w:val="Nadpis2"/>
        <w:keepNext w:val="0"/>
        <w:keepLines w:val="0"/>
        <w:widowControl w:val="0"/>
        <w:numPr>
          <w:ilvl w:val="0"/>
          <w:numId w:val="0"/>
        </w:numPr>
        <w:spacing w:before="0" w:after="120" w:line="240" w:lineRule="auto"/>
        <w:ind w:left="851"/>
      </w:pPr>
      <w:r w:rsidRPr="007906A2">
        <w:t>Objednatel není povinen</w:t>
      </w:r>
      <w:r w:rsidR="00B80F3F">
        <w:t xml:space="preserve"> </w:t>
      </w:r>
      <w:r w:rsidRPr="007906A2">
        <w:t>vyčerpat celý rozsah Smlouvy, tj. maximální částku</w:t>
      </w:r>
      <w:r w:rsidR="00B80F3F">
        <w:t xml:space="preserve"> </w:t>
      </w:r>
      <w:r w:rsidRPr="007906A2">
        <w:t xml:space="preserve">uvedenou v čl. </w:t>
      </w:r>
      <w:r w:rsidR="007936A6">
        <w:t>2</w:t>
      </w:r>
      <w:r w:rsidRPr="007906A2">
        <w:t>.4 Smlouvy.</w:t>
      </w:r>
    </w:p>
    <w:p w14:paraId="62E75FA1" w14:textId="39352466" w:rsidR="00EA4033" w:rsidRPr="007906A2" w:rsidRDefault="00EA4033" w:rsidP="00B80F3F">
      <w:pPr>
        <w:pStyle w:val="Nadpis2"/>
        <w:keepNext w:val="0"/>
        <w:keepLines w:val="0"/>
        <w:widowControl w:val="0"/>
        <w:numPr>
          <w:ilvl w:val="0"/>
          <w:numId w:val="0"/>
        </w:numPr>
        <w:spacing w:before="0" w:after="120" w:line="240" w:lineRule="auto"/>
        <w:ind w:left="851"/>
      </w:pPr>
      <w:r w:rsidRPr="007906A2">
        <w:t>Objednatel je oprávněn</w:t>
      </w:r>
      <w:r w:rsidR="00B80F3F">
        <w:t xml:space="preserve"> </w:t>
      </w:r>
      <w:r w:rsidRPr="007906A2">
        <w:t xml:space="preserve">čerpat </w:t>
      </w:r>
      <w:r w:rsidR="007418AA">
        <w:t>Z</w:t>
      </w:r>
      <w:r w:rsidR="00DD0F2A" w:rsidRPr="007418AA">
        <w:t>boží</w:t>
      </w:r>
      <w:r w:rsidRPr="007418AA">
        <w:t xml:space="preserve"> </w:t>
      </w:r>
      <w:r w:rsidRPr="007906A2">
        <w:t xml:space="preserve">uvedené v příloze č. 1 této Smlouvy dle jeho aktuálních potřeb v libovolném množství, a to vždy za dodržení </w:t>
      </w:r>
      <w:proofErr w:type="spellStart"/>
      <w:r w:rsidRPr="007906A2">
        <w:t>fin</w:t>
      </w:r>
      <w:proofErr w:type="spellEnd"/>
      <w:r w:rsidRPr="007906A2">
        <w:t>. podmínek, resp. limitů této smlouvy.</w:t>
      </w:r>
    </w:p>
    <w:p w14:paraId="614C9561" w14:textId="35C5A417" w:rsidR="00EA4033" w:rsidRDefault="007936A6" w:rsidP="00423584">
      <w:pPr>
        <w:pStyle w:val="Nadpis2"/>
        <w:keepNext w:val="0"/>
        <w:keepLines w:val="0"/>
        <w:widowControl w:val="0"/>
        <w:spacing w:before="0" w:after="120" w:line="240" w:lineRule="auto"/>
        <w:ind w:left="851" w:hanging="851"/>
      </w:pPr>
      <w:r>
        <w:t>Dodavate</w:t>
      </w:r>
      <w:r w:rsidR="00EA4033" w:rsidRPr="007906A2">
        <w:t xml:space="preserve">l je povinen vždy na vyžádání Objednatele sdělit Objednateli </w:t>
      </w:r>
      <w:proofErr w:type="spellStart"/>
      <w:r>
        <w:t>fin</w:t>
      </w:r>
      <w:proofErr w:type="spellEnd"/>
      <w:r>
        <w:t>. objem dodávek</w:t>
      </w:r>
      <w:r w:rsidR="00EA4033" w:rsidRPr="007906A2">
        <w:t xml:space="preserve"> za požadované období.  </w:t>
      </w:r>
    </w:p>
    <w:p w14:paraId="7A34D733" w14:textId="77777777" w:rsidR="008C18E5" w:rsidRPr="008C18E5" w:rsidRDefault="008C18E5" w:rsidP="008C18E5"/>
    <w:p w14:paraId="520B87AC" w14:textId="77777777" w:rsidR="007906A2" w:rsidRDefault="007906A2" w:rsidP="00423584">
      <w:pPr>
        <w:pStyle w:val="Nadpis1"/>
        <w:keepNext w:val="0"/>
        <w:keepLines w:val="0"/>
        <w:widowControl w:val="0"/>
        <w:spacing w:before="0" w:after="120" w:line="240" w:lineRule="auto"/>
      </w:pPr>
    </w:p>
    <w:p w14:paraId="1F60BEBB" w14:textId="77777777" w:rsidR="007906A2" w:rsidRPr="007906A2" w:rsidRDefault="007906A2" w:rsidP="00423584">
      <w:pPr>
        <w:pStyle w:val="Nadpis5"/>
        <w:keepNext w:val="0"/>
        <w:keepLines w:val="0"/>
        <w:widowControl w:val="0"/>
        <w:spacing w:before="0" w:after="120" w:line="240" w:lineRule="auto"/>
      </w:pPr>
      <w:r>
        <w:t>Způsob uzavření dílčích kupních smluv</w:t>
      </w:r>
    </w:p>
    <w:p w14:paraId="5D81DF54" w14:textId="422F6D59" w:rsidR="007906A2" w:rsidRDefault="007906A2" w:rsidP="00423584">
      <w:pPr>
        <w:pStyle w:val="Nadpis2"/>
        <w:keepNext w:val="0"/>
        <w:keepLines w:val="0"/>
        <w:widowControl w:val="0"/>
        <w:spacing w:before="0" w:after="120" w:line="240" w:lineRule="auto"/>
        <w:ind w:left="709" w:hanging="709"/>
      </w:pPr>
      <w:r w:rsidRPr="007906A2">
        <w:t xml:space="preserve">Jednotlivé kupní smlouvy o dodávkách Zboží budou uzavírány na základě této Smlouvy. Objednatel vystaví písemnou objednávku na dodání Zboží, přičemž objednávka bude obsahovat jeho množství. Dodavatel objednávku potvrdí </w:t>
      </w:r>
      <w:r w:rsidR="003F29A2">
        <w:t>do 48 hodin</w:t>
      </w:r>
      <w:r w:rsidRPr="007906A2">
        <w:t xml:space="preserve"> od doručení objednávky.</w:t>
      </w:r>
    </w:p>
    <w:p w14:paraId="5A6179B9" w14:textId="2E5B33BF" w:rsidR="007906A2" w:rsidRPr="009E72EE" w:rsidRDefault="007906A2" w:rsidP="00423584">
      <w:pPr>
        <w:pStyle w:val="Nadpis2"/>
        <w:keepNext w:val="0"/>
        <w:keepLines w:val="0"/>
        <w:widowControl w:val="0"/>
        <w:spacing w:before="0" w:after="120" w:line="240" w:lineRule="auto"/>
        <w:ind w:left="709" w:hanging="709"/>
      </w:pPr>
      <w:r w:rsidRPr="009E72EE">
        <w:t xml:space="preserve">Dodavatel objednávkou požadované </w:t>
      </w:r>
      <w:r w:rsidR="00EA4033" w:rsidRPr="009E72EE">
        <w:t>Z</w:t>
      </w:r>
      <w:r w:rsidRPr="009E72EE">
        <w:t xml:space="preserve">boží dodá do stanoveného odběrného místa Objednatele nejpozději </w:t>
      </w:r>
      <w:r w:rsidRPr="00891E1D">
        <w:t xml:space="preserve">do </w:t>
      </w:r>
      <w:r w:rsidR="00556F60" w:rsidRPr="00891E1D">
        <w:t>30</w:t>
      </w:r>
      <w:r w:rsidR="003437C4" w:rsidRPr="00891E1D">
        <w:t xml:space="preserve"> </w:t>
      </w:r>
      <w:r w:rsidRPr="00891E1D">
        <w:t>kalendářních dnů ode</w:t>
      </w:r>
      <w:r w:rsidRPr="009E72EE">
        <w:t xml:space="preserve"> dne písemného potvrzení </w:t>
      </w:r>
      <w:r w:rsidR="00A903C2" w:rsidRPr="009E72EE">
        <w:t>objednávky</w:t>
      </w:r>
      <w:r w:rsidR="006C3102" w:rsidRPr="009E72EE">
        <w:t xml:space="preserve"> </w:t>
      </w:r>
      <w:r w:rsidRPr="009E72EE">
        <w:t>Objednateli, pokud nebude dohodnuto jinak.</w:t>
      </w:r>
      <w:r w:rsidR="006C3102" w:rsidRPr="009E72EE">
        <w:t xml:space="preserve"> </w:t>
      </w:r>
    </w:p>
    <w:p w14:paraId="688790BC" w14:textId="77777777" w:rsidR="007906A2" w:rsidRDefault="007906A2" w:rsidP="00423584">
      <w:pPr>
        <w:pStyle w:val="Nadpis2"/>
        <w:keepNext w:val="0"/>
        <w:keepLines w:val="0"/>
        <w:widowControl w:val="0"/>
        <w:spacing w:before="0" w:after="120" w:line="240" w:lineRule="auto"/>
        <w:ind w:left="709" w:hanging="709"/>
      </w:pPr>
      <w:r w:rsidRPr="007906A2">
        <w:t xml:space="preserve">Dodání </w:t>
      </w:r>
      <w:r w:rsidR="00EA4033">
        <w:t>Z</w:t>
      </w:r>
      <w:r w:rsidRPr="007906A2">
        <w:t>boží se uskuteční na určeném místě dodání a v termínu, který bude dohodnut mezi Dodavatelem a Objednatelem</w:t>
      </w:r>
      <w:r w:rsidR="00EA4033">
        <w:t xml:space="preserve">, </w:t>
      </w:r>
      <w:r w:rsidRPr="007906A2">
        <w:t>a </w:t>
      </w:r>
      <w:r w:rsidR="00EA4033">
        <w:t xml:space="preserve">to </w:t>
      </w:r>
      <w:r w:rsidRPr="007906A2">
        <w:t xml:space="preserve">v obvyklou pracovní dobu Objednatele, případně podle dohody smluvních stran. Při přejímce </w:t>
      </w:r>
      <w:r w:rsidR="00EA4033">
        <w:t>Z</w:t>
      </w:r>
      <w:r w:rsidRPr="007906A2">
        <w:t xml:space="preserve">boží bude </w:t>
      </w:r>
      <w:r w:rsidR="00EA4033">
        <w:t>Objednateli</w:t>
      </w:r>
      <w:r w:rsidRPr="007906A2">
        <w:t xml:space="preserve"> předán dodací list, který bude obsahovat zejm. tyto údaje:</w:t>
      </w:r>
    </w:p>
    <w:p w14:paraId="33C87708" w14:textId="77777777" w:rsidR="007906A2" w:rsidRDefault="007906A2" w:rsidP="00423584">
      <w:pPr>
        <w:pStyle w:val="Odstavecseseznamem"/>
        <w:widowControl w:val="0"/>
        <w:numPr>
          <w:ilvl w:val="0"/>
          <w:numId w:val="3"/>
        </w:numPr>
        <w:spacing w:after="120" w:line="240" w:lineRule="auto"/>
        <w:contextualSpacing w:val="0"/>
      </w:pPr>
      <w:r w:rsidRPr="007906A2">
        <w:t>adresa odběrného místa</w:t>
      </w:r>
      <w:r w:rsidR="007936A6">
        <w:t>,</w:t>
      </w:r>
      <w:r w:rsidRPr="007906A2">
        <w:t xml:space="preserve"> </w:t>
      </w:r>
    </w:p>
    <w:p w14:paraId="2C8B359D" w14:textId="77777777" w:rsidR="007906A2" w:rsidRDefault="007906A2" w:rsidP="00423584">
      <w:pPr>
        <w:pStyle w:val="Odstavecseseznamem"/>
        <w:widowControl w:val="0"/>
        <w:numPr>
          <w:ilvl w:val="0"/>
          <w:numId w:val="3"/>
        </w:numPr>
        <w:spacing w:after="120" w:line="240" w:lineRule="auto"/>
        <w:contextualSpacing w:val="0"/>
      </w:pPr>
      <w:r w:rsidRPr="007906A2">
        <w:t>identifikační údaje Dodavatele,</w:t>
      </w:r>
    </w:p>
    <w:p w14:paraId="73949B5A" w14:textId="77777777" w:rsidR="007906A2" w:rsidRDefault="007906A2" w:rsidP="00423584">
      <w:pPr>
        <w:pStyle w:val="Odstavecseseznamem"/>
        <w:widowControl w:val="0"/>
        <w:numPr>
          <w:ilvl w:val="0"/>
          <w:numId w:val="3"/>
        </w:numPr>
        <w:spacing w:after="120" w:line="240" w:lineRule="auto"/>
        <w:contextualSpacing w:val="0"/>
      </w:pPr>
      <w:r w:rsidRPr="007906A2">
        <w:t>datum objednávky,</w:t>
      </w:r>
    </w:p>
    <w:p w14:paraId="2718CB4D" w14:textId="77777777" w:rsidR="007906A2" w:rsidRDefault="007906A2" w:rsidP="00423584">
      <w:pPr>
        <w:pStyle w:val="Odstavecseseznamem"/>
        <w:widowControl w:val="0"/>
        <w:numPr>
          <w:ilvl w:val="0"/>
          <w:numId w:val="3"/>
        </w:numPr>
        <w:spacing w:after="120" w:line="240" w:lineRule="auto"/>
        <w:contextualSpacing w:val="0"/>
      </w:pPr>
      <w:r w:rsidRPr="007906A2">
        <w:t xml:space="preserve">datum dodání </w:t>
      </w:r>
      <w:r w:rsidR="00EA4033">
        <w:t>Z</w:t>
      </w:r>
      <w:r w:rsidRPr="007906A2">
        <w:t>boží,</w:t>
      </w:r>
    </w:p>
    <w:p w14:paraId="7D3C0955" w14:textId="21B36561" w:rsidR="007906A2" w:rsidRDefault="007906A2" w:rsidP="00423584">
      <w:pPr>
        <w:pStyle w:val="Odstavecseseznamem"/>
        <w:widowControl w:val="0"/>
        <w:numPr>
          <w:ilvl w:val="0"/>
          <w:numId w:val="3"/>
        </w:numPr>
        <w:spacing w:after="120" w:line="240" w:lineRule="auto"/>
        <w:contextualSpacing w:val="0"/>
      </w:pPr>
      <w:r w:rsidRPr="007906A2">
        <w:t>množství</w:t>
      </w:r>
      <w:r w:rsidR="00393310">
        <w:t xml:space="preserve"> </w:t>
      </w:r>
      <w:r w:rsidRPr="007906A2">
        <w:t xml:space="preserve">a cena dodaného </w:t>
      </w:r>
      <w:r w:rsidR="00EA4033">
        <w:t>Z</w:t>
      </w:r>
      <w:r w:rsidRPr="007906A2">
        <w:t>boží a</w:t>
      </w:r>
    </w:p>
    <w:p w14:paraId="033F0336" w14:textId="77777777" w:rsidR="007906A2" w:rsidRPr="007906A2" w:rsidRDefault="007906A2" w:rsidP="00423584">
      <w:pPr>
        <w:pStyle w:val="Odstavecseseznamem"/>
        <w:widowControl w:val="0"/>
        <w:numPr>
          <w:ilvl w:val="0"/>
          <w:numId w:val="3"/>
        </w:numPr>
        <w:spacing w:after="120" w:line="240" w:lineRule="auto"/>
        <w:contextualSpacing w:val="0"/>
      </w:pPr>
      <w:r w:rsidRPr="007906A2">
        <w:t xml:space="preserve">podpisy osob oprávněných k předání a převzetí </w:t>
      </w:r>
      <w:r w:rsidR="00EA4033">
        <w:t>Z</w:t>
      </w:r>
      <w:r w:rsidRPr="007906A2">
        <w:t>boží.</w:t>
      </w:r>
    </w:p>
    <w:p w14:paraId="236ACF83" w14:textId="13FE5A18" w:rsidR="007906A2" w:rsidRDefault="007906A2" w:rsidP="00423584">
      <w:pPr>
        <w:pStyle w:val="Nadpis2"/>
        <w:keepNext w:val="0"/>
        <w:keepLines w:val="0"/>
        <w:widowControl w:val="0"/>
        <w:spacing w:before="0" w:after="120" w:line="240" w:lineRule="auto"/>
        <w:ind w:left="709" w:hanging="709"/>
      </w:pPr>
      <w:r w:rsidRPr="007906A2">
        <w:t xml:space="preserve">Dodávka </w:t>
      </w:r>
      <w:r w:rsidR="00EA4033">
        <w:t>Z</w:t>
      </w:r>
      <w:r w:rsidRPr="007906A2">
        <w:t xml:space="preserve">boží je provedena řádným a úplným předáním objednaného </w:t>
      </w:r>
      <w:r w:rsidR="00D43577">
        <w:t>Z</w:t>
      </w:r>
      <w:r w:rsidRPr="007906A2">
        <w:t xml:space="preserve">boží. </w:t>
      </w:r>
    </w:p>
    <w:p w14:paraId="53A7A477" w14:textId="173575A6" w:rsidR="007906A2" w:rsidRDefault="007906A2" w:rsidP="00423584">
      <w:pPr>
        <w:pStyle w:val="Nadpis2"/>
        <w:keepNext w:val="0"/>
        <w:keepLines w:val="0"/>
        <w:widowControl w:val="0"/>
        <w:spacing w:before="0" w:after="120" w:line="240" w:lineRule="auto"/>
        <w:ind w:left="709" w:hanging="709"/>
      </w:pPr>
      <w:r w:rsidRPr="007906A2">
        <w:t xml:space="preserve">Objednatel má právo vrátit Zboží, které je v rozporu s objednávkou, pokud tuto skutečnost nemohl zjistit při převzetí </w:t>
      </w:r>
      <w:r w:rsidR="00EA4033">
        <w:t>Z</w:t>
      </w:r>
      <w:r w:rsidRPr="007906A2">
        <w:t xml:space="preserve">boží, za podmínky, že </w:t>
      </w:r>
      <w:r w:rsidR="00EA4033">
        <w:t>Z</w:t>
      </w:r>
      <w:r w:rsidRPr="007906A2">
        <w:t xml:space="preserve">boží je vráceno zjevně nepoužité a nepoškozené a porušené pouze v míře nezbytně nutné pro prohlédnutí </w:t>
      </w:r>
      <w:r w:rsidR="00EA4033">
        <w:t>Z</w:t>
      </w:r>
      <w:r w:rsidRPr="007906A2">
        <w:t xml:space="preserve">boží. Odvoz vráceného </w:t>
      </w:r>
      <w:r w:rsidR="00EA4033">
        <w:t>Z</w:t>
      </w:r>
      <w:r w:rsidRPr="007906A2">
        <w:t xml:space="preserve">boží zajistí Dodavatel na své náklady a současně s tím dodá náhradní plnění odpovídající objednávce. </w:t>
      </w:r>
    </w:p>
    <w:p w14:paraId="78EF1BF8" w14:textId="3B87B0CA" w:rsidR="00591A49" w:rsidRDefault="00591A49" w:rsidP="00EE68CC">
      <w:pPr>
        <w:pStyle w:val="Nadpis2"/>
        <w:keepNext w:val="0"/>
        <w:keepLines w:val="0"/>
        <w:widowControl w:val="0"/>
        <w:spacing w:before="0" w:after="120" w:line="240" w:lineRule="auto"/>
        <w:ind w:left="709" w:hanging="709"/>
      </w:pPr>
      <w:r>
        <w:t>Kontaktními osobami pro zasílání a potvrzování objednávek jsou:</w:t>
      </w:r>
    </w:p>
    <w:p w14:paraId="5F9607CD" w14:textId="32DA104E" w:rsidR="00591A49" w:rsidRDefault="00591A49" w:rsidP="00EE68CC">
      <w:pPr>
        <w:ind w:left="708"/>
      </w:pPr>
      <w:r>
        <w:t xml:space="preserve">Za Objednatele: </w:t>
      </w:r>
      <w:r w:rsidR="00863992">
        <w:t>Mgr. Andrea Uhliarová</w:t>
      </w:r>
      <w:r>
        <w:t xml:space="preserve">, tel.: </w:t>
      </w:r>
      <w:r w:rsidR="00863992" w:rsidRPr="00863992">
        <w:t>725 539 380</w:t>
      </w:r>
      <w:r>
        <w:t xml:space="preserve">, e-mail: </w:t>
      </w:r>
      <w:r w:rsidR="00863992">
        <w:t>uhliarova@grena.cz</w:t>
      </w:r>
    </w:p>
    <w:p w14:paraId="7B15878D" w14:textId="18CAC7DF" w:rsidR="00591A49" w:rsidRPr="00591A49" w:rsidRDefault="00591A49" w:rsidP="00EE68CC">
      <w:pPr>
        <w:ind w:left="708"/>
      </w:pPr>
      <w:r>
        <w:t xml:space="preserve">Za Dodavatele: </w:t>
      </w:r>
      <w:r w:rsidRPr="00865EDD">
        <w:rPr>
          <w:rFonts w:cs="Arial"/>
          <w:highlight w:val="yellow"/>
        </w:rPr>
        <w:t xml:space="preserve">DODAVATEL DOPLNÍ </w:t>
      </w:r>
      <w:r w:rsidRPr="00591A49">
        <w:rPr>
          <w:rFonts w:cs="Arial"/>
          <w:highlight w:val="yellow"/>
        </w:rPr>
        <w:t>JMÉNO</w:t>
      </w:r>
      <w:r>
        <w:rPr>
          <w:rFonts w:cs="Arial"/>
        </w:rPr>
        <w:t xml:space="preserve">, tel.: </w:t>
      </w:r>
      <w:r w:rsidRPr="00865EDD">
        <w:rPr>
          <w:rFonts w:cs="Arial"/>
          <w:highlight w:val="yellow"/>
        </w:rPr>
        <w:t>DOPLNÍ DODAVATEL</w:t>
      </w:r>
      <w:r>
        <w:rPr>
          <w:rFonts w:cs="Arial"/>
        </w:rPr>
        <w:t xml:space="preserve">, e-mail: </w:t>
      </w:r>
      <w:r w:rsidRPr="00865EDD">
        <w:rPr>
          <w:rFonts w:cs="Arial"/>
          <w:highlight w:val="yellow"/>
        </w:rPr>
        <w:t>DOPLNÍ DODAVATEL</w:t>
      </w:r>
    </w:p>
    <w:p w14:paraId="7DADFFA6" w14:textId="77777777" w:rsidR="00591A49" w:rsidRPr="00591A49" w:rsidRDefault="00591A49" w:rsidP="00591A49"/>
    <w:p w14:paraId="1A33C0C2" w14:textId="77777777" w:rsidR="00423584" w:rsidRPr="00423584" w:rsidRDefault="00423584" w:rsidP="00423584"/>
    <w:p w14:paraId="5ABF9416" w14:textId="77777777" w:rsidR="007906A2" w:rsidRDefault="007906A2" w:rsidP="00423584">
      <w:pPr>
        <w:pStyle w:val="Nadpis1"/>
        <w:keepNext w:val="0"/>
        <w:keepLines w:val="0"/>
        <w:widowControl w:val="0"/>
        <w:spacing w:before="0" w:after="120" w:line="240" w:lineRule="auto"/>
      </w:pPr>
    </w:p>
    <w:p w14:paraId="02A10077" w14:textId="77777777" w:rsidR="007906A2" w:rsidRPr="007906A2" w:rsidRDefault="007906A2" w:rsidP="00423584">
      <w:pPr>
        <w:pStyle w:val="Nadpis5"/>
        <w:keepNext w:val="0"/>
        <w:keepLines w:val="0"/>
        <w:widowControl w:val="0"/>
        <w:spacing w:before="0" w:after="120" w:line="240" w:lineRule="auto"/>
      </w:pPr>
      <w:r w:rsidRPr="007906A2">
        <w:t>Odměna a platební podmínky</w:t>
      </w:r>
    </w:p>
    <w:p w14:paraId="759B7AFE" w14:textId="096BC564" w:rsidR="007906A2" w:rsidRDefault="007906A2" w:rsidP="00423584">
      <w:pPr>
        <w:pStyle w:val="Nadpis2"/>
        <w:keepNext w:val="0"/>
        <w:keepLines w:val="0"/>
        <w:widowControl w:val="0"/>
        <w:spacing w:before="0" w:after="120" w:line="240" w:lineRule="auto"/>
        <w:ind w:left="709" w:hanging="709"/>
      </w:pPr>
      <w:r w:rsidRPr="007906A2">
        <w:t>Jednotkov</w:t>
      </w:r>
      <w:r w:rsidR="00F41353">
        <w:t>á</w:t>
      </w:r>
      <w:r w:rsidRPr="007906A2">
        <w:t xml:space="preserve"> cen</w:t>
      </w:r>
      <w:r w:rsidR="00F41353">
        <w:t>a</w:t>
      </w:r>
      <w:r w:rsidRPr="007906A2">
        <w:t xml:space="preserve"> </w:t>
      </w:r>
      <w:r w:rsidR="007418AA">
        <w:t>Z</w:t>
      </w:r>
      <w:r w:rsidRPr="007906A2">
        <w:t xml:space="preserve">boží </w:t>
      </w:r>
      <w:r w:rsidR="00F41353">
        <w:t>je</w:t>
      </w:r>
      <w:r w:rsidRPr="007906A2">
        <w:t xml:space="preserve"> stanoven</w:t>
      </w:r>
      <w:r w:rsidR="00F41353">
        <w:t>a</w:t>
      </w:r>
      <w:r w:rsidRPr="007906A2">
        <w:t xml:space="preserve"> </w:t>
      </w:r>
      <w:r w:rsidR="00F41353">
        <w:t xml:space="preserve">na </w:t>
      </w:r>
      <w:r w:rsidR="005A21DF" w:rsidRPr="00865EDD">
        <w:rPr>
          <w:rFonts w:cs="Arial"/>
          <w:highlight w:val="yellow"/>
        </w:rPr>
        <w:t>DOPLNÍ DODAVATEL</w:t>
      </w:r>
      <w:r w:rsidR="005A21DF">
        <w:t xml:space="preserve"> </w:t>
      </w:r>
      <w:r w:rsidR="00F41353">
        <w:t>Kč bez DPH</w:t>
      </w:r>
      <w:r w:rsidR="00AD3417" w:rsidRPr="00AD3417">
        <w:t xml:space="preserve"> </w:t>
      </w:r>
      <w:r w:rsidR="00AD3417">
        <w:t xml:space="preserve">za </w:t>
      </w:r>
      <w:r w:rsidR="00AD3417" w:rsidRPr="005A21DF">
        <w:t xml:space="preserve">1 </w:t>
      </w:r>
      <w:r w:rsidR="00863992" w:rsidRPr="005A21DF">
        <w:t>kg</w:t>
      </w:r>
      <w:r w:rsidR="00AD3417" w:rsidRPr="005A21DF">
        <w:t xml:space="preserve"> </w:t>
      </w:r>
      <w:r w:rsidR="00AD3417">
        <w:t>Zboží</w:t>
      </w:r>
      <w:r w:rsidRPr="007906A2">
        <w:t xml:space="preserve">. Jednotková cena je platná po celou dobu trvání Smlouvy a je cenou pevnou a nejvýše přípustnou. V ceně </w:t>
      </w:r>
      <w:r w:rsidR="003B58B0">
        <w:t xml:space="preserve">jsou </w:t>
      </w:r>
      <w:r w:rsidRPr="007906A2">
        <w:t>zahrnuty veškeré náklady Dodavatele související s dodáním Zboží, zejm. doprava a balné.</w:t>
      </w:r>
    </w:p>
    <w:p w14:paraId="68CA5118" w14:textId="06FECE71" w:rsidR="007906A2" w:rsidRDefault="007906A2" w:rsidP="00423584">
      <w:pPr>
        <w:pStyle w:val="Nadpis2"/>
        <w:keepNext w:val="0"/>
        <w:keepLines w:val="0"/>
        <w:widowControl w:val="0"/>
        <w:spacing w:before="0" w:after="120" w:line="240" w:lineRule="auto"/>
        <w:ind w:left="709" w:hanging="709"/>
      </w:pPr>
      <w:r w:rsidRPr="007906A2">
        <w:t>Změna jednotkov</w:t>
      </w:r>
      <w:r w:rsidR="00CE546E">
        <w:t>é</w:t>
      </w:r>
      <w:r w:rsidRPr="007906A2">
        <w:t xml:space="preserve"> cen</w:t>
      </w:r>
      <w:r w:rsidR="00CE546E">
        <w:t>y</w:t>
      </w:r>
      <w:r w:rsidRPr="007906A2">
        <w:t xml:space="preserve"> je možná </w:t>
      </w:r>
      <w:r w:rsidR="00160F65" w:rsidRPr="00160F65">
        <w:t>pouze</w:t>
      </w:r>
      <w:r w:rsidRPr="007906A2">
        <w:t xml:space="preserve"> </w:t>
      </w:r>
      <w:r w:rsidR="00160F65">
        <w:t xml:space="preserve">v </w:t>
      </w:r>
      <w:r w:rsidRPr="007906A2">
        <w:t xml:space="preserve">případě, že v průběhu platnosti Smlouvy </w:t>
      </w:r>
      <w:r w:rsidRPr="007906A2">
        <w:lastRenderedPageBreak/>
        <w:t xml:space="preserve">dojde ke změně příslušné sazby DPH. V tomto případě budou jednotkové ceny upraveny podle výše sazeb DPH platných v době vzniku zdanitelného plnění. </w:t>
      </w:r>
    </w:p>
    <w:p w14:paraId="3495E900" w14:textId="1352C42F" w:rsidR="007906A2" w:rsidRDefault="007906A2" w:rsidP="00423584">
      <w:pPr>
        <w:pStyle w:val="Nadpis2"/>
        <w:keepNext w:val="0"/>
        <w:keepLines w:val="0"/>
        <w:widowControl w:val="0"/>
        <w:spacing w:before="0" w:after="120" w:line="240" w:lineRule="auto"/>
        <w:ind w:left="709" w:hanging="709"/>
      </w:pPr>
      <w:r w:rsidRPr="007906A2">
        <w:t xml:space="preserve">Finanční limit za </w:t>
      </w:r>
      <w:r w:rsidR="007936A6">
        <w:t xml:space="preserve">dodávky Zboží </w:t>
      </w:r>
      <w:r w:rsidRPr="007906A2">
        <w:t xml:space="preserve">dle této Smlouvy je uveden v čl. </w:t>
      </w:r>
      <w:r w:rsidR="007936A6">
        <w:t>2</w:t>
      </w:r>
      <w:r w:rsidRPr="007906A2">
        <w:t>.</w:t>
      </w:r>
      <w:r w:rsidR="003D0F1E">
        <w:t xml:space="preserve">odst. 4 </w:t>
      </w:r>
      <w:r w:rsidRPr="007906A2">
        <w:t xml:space="preserve">Smlouvy. </w:t>
      </w:r>
    </w:p>
    <w:p w14:paraId="76187253" w14:textId="4FC22682" w:rsidR="007906A2" w:rsidRDefault="007906A2" w:rsidP="00423584">
      <w:pPr>
        <w:pStyle w:val="Nadpis2"/>
        <w:keepNext w:val="0"/>
        <w:keepLines w:val="0"/>
        <w:widowControl w:val="0"/>
        <w:spacing w:before="0" w:after="120" w:line="240" w:lineRule="auto"/>
        <w:ind w:left="709" w:hanging="709"/>
      </w:pPr>
      <w:r w:rsidRPr="007906A2">
        <w:t xml:space="preserve">Úhrada za Zboží bude prováděna na základě daňového dokladu (dále také „faktura“) vystaveného Dodavatelem po </w:t>
      </w:r>
      <w:r w:rsidR="00BE60EC">
        <w:t>dodání zboží</w:t>
      </w:r>
      <w:r w:rsidRPr="007906A2">
        <w:t xml:space="preserve">. K faktuře bude vždy připojena příloha obsahující jednotlivé dodací listy řádně splněných dílčích objednávek. </w:t>
      </w:r>
    </w:p>
    <w:p w14:paraId="22E6C560" w14:textId="6D0B4E06" w:rsidR="007906A2" w:rsidRDefault="007906A2" w:rsidP="00423584">
      <w:pPr>
        <w:pStyle w:val="Nadpis2"/>
        <w:keepNext w:val="0"/>
        <w:keepLines w:val="0"/>
        <w:widowControl w:val="0"/>
        <w:spacing w:before="0" w:after="120" w:line="240" w:lineRule="auto"/>
        <w:ind w:left="709" w:hanging="709"/>
      </w:pPr>
      <w:r w:rsidRPr="007906A2">
        <w:t xml:space="preserve">Splatnost </w:t>
      </w:r>
      <w:r w:rsidRPr="003437C4">
        <w:t>faktur je</w:t>
      </w:r>
      <w:r w:rsidR="00CD583D">
        <w:t xml:space="preserve"> </w:t>
      </w:r>
      <w:r w:rsidR="0044506D">
        <w:t>30</w:t>
      </w:r>
      <w:r w:rsidRPr="003437C4">
        <w:t xml:space="preserve"> dní ode</w:t>
      </w:r>
      <w:r w:rsidRPr="007906A2">
        <w:t xml:space="preserve"> dne jejich doručení Objednateli.</w:t>
      </w:r>
    </w:p>
    <w:p w14:paraId="0A2ECB05" w14:textId="77777777" w:rsidR="007906A2" w:rsidRDefault="007906A2" w:rsidP="00423584">
      <w:pPr>
        <w:pStyle w:val="Nadpis2"/>
        <w:keepNext w:val="0"/>
        <w:keepLines w:val="0"/>
        <w:widowControl w:val="0"/>
        <w:spacing w:before="0" w:after="120" w:line="240" w:lineRule="auto"/>
        <w:ind w:left="709" w:hanging="709"/>
      </w:pPr>
      <w:r w:rsidRPr="007906A2">
        <w:t xml:space="preserve">Platby budou probíhat bezhotovostním převodem na účet druhé smluvní strany. Faktura je považovaná z uhrazenou dnem odepsání částky k úhradě z účtu Objednatele ve prospěch účtu </w:t>
      </w:r>
      <w:r w:rsidR="007936A6">
        <w:t>Dodavatel</w:t>
      </w:r>
      <w:r w:rsidRPr="007906A2">
        <w:t xml:space="preserve">e.  </w:t>
      </w:r>
    </w:p>
    <w:p w14:paraId="402F3BCF" w14:textId="77777777" w:rsidR="007906A2" w:rsidRDefault="007906A2" w:rsidP="00423584">
      <w:pPr>
        <w:pStyle w:val="Nadpis2"/>
        <w:keepNext w:val="0"/>
        <w:keepLines w:val="0"/>
        <w:widowControl w:val="0"/>
        <w:spacing w:before="0" w:after="120" w:line="240" w:lineRule="auto"/>
        <w:ind w:left="709" w:hanging="709"/>
      </w:pPr>
      <w:r w:rsidRPr="007906A2">
        <w:t xml:space="preserve">Faktura musí obsahovat všechny údaje týkající se daňového dokladu dle § 29 zákona č. 235/2004 Sb., o dani z přidané hodnoty, v platném znění. Rovněž musí odpovídat metodice OPPIK (dostupné na https://www.agentura-api.org/) </w:t>
      </w:r>
    </w:p>
    <w:p w14:paraId="16CC6DDD" w14:textId="5C19941B" w:rsidR="00A07F76" w:rsidRDefault="007936A6" w:rsidP="00423584">
      <w:pPr>
        <w:pStyle w:val="Nadpis2"/>
        <w:keepNext w:val="0"/>
        <w:keepLines w:val="0"/>
        <w:widowControl w:val="0"/>
        <w:spacing w:before="0" w:after="120" w:line="240" w:lineRule="auto"/>
        <w:ind w:left="709" w:hanging="709"/>
      </w:pPr>
      <w:r>
        <w:t>Dodavatel</w:t>
      </w:r>
      <w:r w:rsidR="007906A2" w:rsidRPr="007906A2">
        <w:t xml:space="preserve"> je povinen na fakturách uvádět </w:t>
      </w:r>
      <w:proofErr w:type="spellStart"/>
      <w:r w:rsidR="007906A2" w:rsidRPr="007906A2">
        <w:t>reg</w:t>
      </w:r>
      <w:proofErr w:type="spellEnd"/>
      <w:r w:rsidR="007906A2" w:rsidRPr="007906A2">
        <w:t xml:space="preserve">. č. Projektu: </w:t>
      </w:r>
      <w:r w:rsidR="00E815DB" w:rsidRPr="00E815DB">
        <w:t>CZ.01.1.02/0.0/0.0/19_262/0020042</w:t>
      </w:r>
      <w:r w:rsidR="00E815DB" w:rsidRPr="00E815DB">
        <w:tab/>
      </w:r>
      <w:r w:rsidR="00E815DB">
        <w:t>.</w:t>
      </w:r>
    </w:p>
    <w:p w14:paraId="44E7F0E0" w14:textId="2B5679E6" w:rsidR="007906A2" w:rsidRDefault="007906A2" w:rsidP="00423584">
      <w:pPr>
        <w:pStyle w:val="Nadpis2"/>
        <w:keepNext w:val="0"/>
        <w:keepLines w:val="0"/>
        <w:widowControl w:val="0"/>
        <w:spacing w:before="0" w:after="120" w:line="240" w:lineRule="auto"/>
        <w:ind w:left="709" w:hanging="709"/>
      </w:pPr>
      <w:r w:rsidRPr="007906A2">
        <w:t>Pokud se Dodavatel, po dobu platnosti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Dodavateli skutečnost, že je nespolehlivým plátcem, zveřejněna způsobem umožňujícím dálkový přístup, je Objednatel oprávněn uhradit Dodavateli pouze cenu plnění bez DPH. Částku odpovídající DPH je Objednatel oprávněn uhradit přímo příslušnému správci daně. O tomto postupu je Objednatel povinen předem písemně informovat Dodavatele.</w:t>
      </w:r>
    </w:p>
    <w:p w14:paraId="111098D2" w14:textId="62545B57" w:rsidR="007906A2" w:rsidRDefault="007906A2" w:rsidP="00423584">
      <w:pPr>
        <w:pStyle w:val="Nadpis2"/>
        <w:keepNext w:val="0"/>
        <w:keepLines w:val="0"/>
        <w:widowControl w:val="0"/>
        <w:spacing w:before="0" w:after="120" w:line="240" w:lineRule="auto"/>
        <w:ind w:left="709" w:hanging="709"/>
      </w:pPr>
      <w:r w:rsidRPr="007906A2">
        <w:t xml:space="preserve">Pokud doklad označený jako daňový doklad neobsahuje všechny zákonem a Smlouvou stanovené náležitosti, je Objednatel oprávněn takový doklad vrátit </w:t>
      </w:r>
      <w:r w:rsidR="007936A6">
        <w:t xml:space="preserve">Dodavateli </w:t>
      </w:r>
      <w:r w:rsidRPr="007906A2">
        <w:t xml:space="preserve">s uvedením důvodu vrácení. </w:t>
      </w:r>
      <w:r w:rsidR="007936A6">
        <w:t>Dodavatel</w:t>
      </w:r>
      <w:r w:rsidRPr="007906A2">
        <w:t xml:space="preserve"> je poté povinen vystavit nový daňový doklad s tím, že vrácením tohoto dokladu přestává běžet původní lhůta splatnosti a běží nová lhůta, stanovená v čl. 4</w:t>
      </w:r>
      <w:r w:rsidR="003D0F1E">
        <w:t xml:space="preserve"> odst. </w:t>
      </w:r>
      <w:r w:rsidRPr="007906A2">
        <w:t>5 Smlouvy, ode dne doručení nového daňového dokladu Objednateli.</w:t>
      </w:r>
    </w:p>
    <w:p w14:paraId="189DBE4D" w14:textId="77777777" w:rsidR="00423584" w:rsidRPr="00423584" w:rsidRDefault="00423584" w:rsidP="00423584"/>
    <w:p w14:paraId="44C362CA" w14:textId="77777777" w:rsidR="007906A2" w:rsidRDefault="007906A2" w:rsidP="00423584">
      <w:pPr>
        <w:pStyle w:val="Nadpis1"/>
        <w:keepNext w:val="0"/>
        <w:keepLines w:val="0"/>
        <w:widowControl w:val="0"/>
        <w:spacing w:before="0" w:after="120" w:line="240" w:lineRule="auto"/>
      </w:pPr>
    </w:p>
    <w:p w14:paraId="16B1C98F" w14:textId="77777777" w:rsidR="007906A2" w:rsidRPr="007906A2" w:rsidRDefault="007906A2" w:rsidP="00423584">
      <w:pPr>
        <w:pStyle w:val="Nadpis5"/>
        <w:keepNext w:val="0"/>
        <w:keepLines w:val="0"/>
        <w:widowControl w:val="0"/>
        <w:spacing w:before="0" w:after="120" w:line="240" w:lineRule="auto"/>
      </w:pPr>
      <w:r>
        <w:t>Převzetí zboží, odpovědnost za vady, záruka</w:t>
      </w:r>
    </w:p>
    <w:p w14:paraId="3D8E3530" w14:textId="4A7F37E8" w:rsidR="007906A2" w:rsidRPr="00BC03CA" w:rsidRDefault="007906A2" w:rsidP="00423584">
      <w:pPr>
        <w:pStyle w:val="Nadpis2"/>
        <w:keepNext w:val="0"/>
        <w:keepLines w:val="0"/>
        <w:widowControl w:val="0"/>
        <w:spacing w:before="0" w:after="120" w:line="240" w:lineRule="auto"/>
        <w:ind w:left="709" w:hanging="709"/>
      </w:pPr>
      <w:r w:rsidRPr="007906A2">
        <w:t xml:space="preserve">Převzetí </w:t>
      </w:r>
      <w:r w:rsidR="007418AA">
        <w:t>Z</w:t>
      </w:r>
      <w:r w:rsidRPr="007906A2">
        <w:t xml:space="preserve">boží Objednatelem musí být potvrzeno podpisem oprávněné osoby Objednatele na dodacím listu. Podpisem dodacího listu přechází na Objednatele vlastnické právo ke </w:t>
      </w:r>
      <w:r w:rsidR="007418AA">
        <w:t>Z</w:t>
      </w:r>
      <w:r w:rsidRPr="007906A2">
        <w:t xml:space="preserve">boží i nebezpečí škody </w:t>
      </w:r>
      <w:r w:rsidRPr="00BC03CA">
        <w:t>na něm.</w:t>
      </w:r>
    </w:p>
    <w:p w14:paraId="77CDBB16" w14:textId="14358AF4" w:rsidR="00AC3358" w:rsidRPr="00BC03CA" w:rsidRDefault="00AC3358" w:rsidP="00AC3358">
      <w:pPr>
        <w:pStyle w:val="Nadpis2"/>
        <w:keepNext w:val="0"/>
        <w:keepLines w:val="0"/>
        <w:widowControl w:val="0"/>
        <w:spacing w:before="0" w:after="120" w:line="240" w:lineRule="auto"/>
        <w:ind w:left="709" w:hanging="709"/>
      </w:pPr>
      <w:r w:rsidRPr="00BC03CA">
        <w:t xml:space="preserve">Objednatel je oprávněn z každé dodávky postoupit vzorek Zboží k rozboru </w:t>
      </w:r>
      <w:bookmarkStart w:id="6" w:name="_Hlk56613115"/>
      <w:r w:rsidRPr="00BC03CA">
        <w:t xml:space="preserve">Vysokou školou </w:t>
      </w:r>
      <w:proofErr w:type="spellStart"/>
      <w:r w:rsidRPr="00BC03CA">
        <w:t>chemicko</w:t>
      </w:r>
      <w:proofErr w:type="spellEnd"/>
      <w:r w:rsidRPr="00BC03CA">
        <w:t xml:space="preserve"> - technologickou v Praze</w:t>
      </w:r>
      <w:bookmarkEnd w:id="6"/>
      <w:r w:rsidRPr="00BC03CA">
        <w:t>, Technopark Kralupy za účelem zjištění, zda odpovídá specifikaci předmětu plnění dle přílohy č. 1 této smlouvy.</w:t>
      </w:r>
    </w:p>
    <w:p w14:paraId="2A8F27B7" w14:textId="77777777" w:rsidR="00AC3358" w:rsidRPr="00BC03CA" w:rsidRDefault="00AC3358" w:rsidP="00AC3358">
      <w:pPr>
        <w:pStyle w:val="Nadpis2"/>
        <w:keepNext w:val="0"/>
        <w:keepLines w:val="0"/>
        <w:widowControl w:val="0"/>
        <w:spacing w:before="0" w:after="120" w:line="240" w:lineRule="auto"/>
        <w:ind w:left="709" w:hanging="709"/>
      </w:pPr>
      <w:r w:rsidRPr="00BC03CA">
        <w:t xml:space="preserve">V případě, že Zboží má vady smluvní strany vyhotoví a podepíší protokol o vadách, který se stane přílohou dodacího listu nebo v případě, kdy Objednatel zjistí vady v rámci následného rozboru Zboží vyhotoví jednostranný protokol o vadách, jehož přílohou bude protokol z provedeného rozboru. Protokol o vadách bude obsahovat soupis veškerých vad, zjištěných Objednatelem při převzetí. Vadné části dodávky Objednatel nepřevezme a částka k úhradě v daňovém dokladu (faktuře) se sníží o cenu vadného Zboží. Dodavatel má povinnost do 30 dnů dodat Zboží bez vad v množství, jakosti, </w:t>
      </w:r>
      <w:r w:rsidRPr="00BC03CA">
        <w:lastRenderedPageBreak/>
        <w:t xml:space="preserve">druhu, provedení a obalu nahrazující vadné Zboží s novým daňovým dokladem (fakturou). </w:t>
      </w:r>
    </w:p>
    <w:p w14:paraId="4551ADEB" w14:textId="7B86F080" w:rsidR="007906A2" w:rsidRPr="00BC03CA" w:rsidRDefault="007906A2" w:rsidP="00423584">
      <w:pPr>
        <w:pStyle w:val="Nadpis2"/>
        <w:keepNext w:val="0"/>
        <w:keepLines w:val="0"/>
        <w:widowControl w:val="0"/>
        <w:spacing w:before="0" w:after="120" w:line="240" w:lineRule="auto"/>
        <w:ind w:left="709" w:hanging="709"/>
      </w:pPr>
      <w:r w:rsidRPr="00BC03CA">
        <w:t xml:space="preserve">Dodavatel poskytuje záruku za jakost dodaného </w:t>
      </w:r>
      <w:r w:rsidR="007418AA" w:rsidRPr="00BC03CA">
        <w:t>Z</w:t>
      </w:r>
      <w:r w:rsidRPr="00BC03CA">
        <w:t xml:space="preserve">boží po dobu </w:t>
      </w:r>
      <w:r w:rsidR="00F1556B" w:rsidRPr="00BC03CA">
        <w:t>12</w:t>
      </w:r>
      <w:r w:rsidRPr="00BC03CA">
        <w:t xml:space="preserve"> měsíců</w:t>
      </w:r>
      <w:r w:rsidR="00CD583D" w:rsidRPr="00BC03CA">
        <w:t>.</w:t>
      </w:r>
    </w:p>
    <w:p w14:paraId="6989DBAC" w14:textId="268EC8BB" w:rsidR="007906A2" w:rsidRDefault="007906A2" w:rsidP="00423584">
      <w:pPr>
        <w:pStyle w:val="Nadpis2"/>
        <w:keepNext w:val="0"/>
        <w:keepLines w:val="0"/>
        <w:widowControl w:val="0"/>
        <w:spacing w:before="0" w:after="120" w:line="240" w:lineRule="auto"/>
        <w:ind w:left="709" w:hanging="709"/>
      </w:pPr>
      <w:r w:rsidRPr="00BC03CA">
        <w:t xml:space="preserve">Objednatel je povinen reklamovat zjištěné vady </w:t>
      </w:r>
      <w:r w:rsidR="007418AA" w:rsidRPr="00BC03CA">
        <w:t>Z</w:t>
      </w:r>
      <w:r w:rsidRPr="00BC03CA">
        <w:t>boží písemně u Dodavatele, a to bez zbytečného odkladu poté, co je zjistil. Uplatněním reklamace se</w:t>
      </w:r>
      <w:r w:rsidRPr="007906A2">
        <w:t xml:space="preserve"> staví záruční lhůta na reklamované </w:t>
      </w:r>
      <w:r w:rsidR="007418AA">
        <w:t>Z</w:t>
      </w:r>
      <w:r w:rsidRPr="007906A2">
        <w:t xml:space="preserve">boží či jeho část. </w:t>
      </w:r>
    </w:p>
    <w:p w14:paraId="68BD4460" w14:textId="2F8F396F" w:rsidR="007906A2" w:rsidRPr="007906A2" w:rsidRDefault="007906A2" w:rsidP="00423584">
      <w:pPr>
        <w:pStyle w:val="Nadpis2"/>
        <w:keepNext w:val="0"/>
        <w:keepLines w:val="0"/>
        <w:widowControl w:val="0"/>
        <w:spacing w:before="0" w:after="120" w:line="240" w:lineRule="auto"/>
        <w:ind w:left="709" w:hanging="709"/>
      </w:pPr>
      <w:r w:rsidRPr="007906A2">
        <w:t xml:space="preserve">Dodavatel je povinen se k písemné reklamaci Objednatele vyjádřit v termínu do 5 dnů ode dne, kdy mu byla doručena, a v případě oprávněné reklamace zajistit bezplatnou výměnu vadného </w:t>
      </w:r>
      <w:r w:rsidR="007418AA">
        <w:t>Z</w:t>
      </w:r>
      <w:r w:rsidRPr="007906A2">
        <w:t xml:space="preserve">boží v termínu do </w:t>
      </w:r>
      <w:r w:rsidR="00CD583D" w:rsidRPr="00154AF3">
        <w:t>30</w:t>
      </w:r>
      <w:r w:rsidR="00352F3E" w:rsidRPr="007906A2">
        <w:t xml:space="preserve"> </w:t>
      </w:r>
      <w:r w:rsidRPr="007906A2">
        <w:t xml:space="preserve">dnů ode dne doručení reklamace, není-li smluvními stranami stanoveno jinak. Dodavatel není oprávněn účtovat si náklady vzniklé v souvislosti s vyřízením </w:t>
      </w:r>
      <w:r w:rsidR="00CD583D" w:rsidRPr="00154AF3">
        <w:t>oprávněné</w:t>
      </w:r>
      <w:r w:rsidR="00CD583D">
        <w:t xml:space="preserve"> </w:t>
      </w:r>
      <w:r w:rsidRPr="007906A2">
        <w:t xml:space="preserve">reklamace. </w:t>
      </w:r>
    </w:p>
    <w:p w14:paraId="3FF5107C" w14:textId="485F3516" w:rsidR="007906A2" w:rsidRPr="0072425E" w:rsidRDefault="007906A2" w:rsidP="00423584">
      <w:pPr>
        <w:pStyle w:val="Nadpis2"/>
        <w:keepNext w:val="0"/>
        <w:keepLines w:val="0"/>
        <w:widowControl w:val="0"/>
        <w:spacing w:before="0" w:after="120" w:line="240" w:lineRule="auto"/>
        <w:ind w:left="709" w:hanging="709"/>
      </w:pPr>
      <w:r w:rsidRPr="007906A2">
        <w:t xml:space="preserve">Veškeré náklady na odstranění vady </w:t>
      </w:r>
      <w:r w:rsidR="00CD583D" w:rsidRPr="00E50409">
        <w:t>oprávněné reklamace</w:t>
      </w:r>
      <w:r w:rsidR="00CD583D">
        <w:t xml:space="preserve"> </w:t>
      </w:r>
      <w:r w:rsidRPr="007906A2">
        <w:t xml:space="preserve">včetně nákladů na dopravu na místo opravy a zpět na místo plnění nese </w:t>
      </w:r>
      <w:r w:rsidRPr="0072425E">
        <w:t>Dodavatel. Veškeré součásti, pokud byly vyměněny, se stávají majetkem Dodavatele. Nové součásti a produkty, dodané výměnou za vadné, se stávají majetkem Objednatele.</w:t>
      </w:r>
    </w:p>
    <w:p w14:paraId="37863752" w14:textId="5590A8C1" w:rsidR="007906A2" w:rsidRDefault="007906A2" w:rsidP="00423584">
      <w:pPr>
        <w:pStyle w:val="Nadpis2"/>
        <w:keepNext w:val="0"/>
        <w:keepLines w:val="0"/>
        <w:widowControl w:val="0"/>
        <w:spacing w:before="0" w:after="120" w:line="240" w:lineRule="auto"/>
        <w:ind w:left="709" w:hanging="709"/>
      </w:pPr>
      <w:r w:rsidRPr="007906A2">
        <w:t>U </w:t>
      </w:r>
      <w:r w:rsidR="007418AA">
        <w:t>Z</w:t>
      </w:r>
      <w:r w:rsidRPr="007906A2">
        <w:t>boží, které bylo vyměněno za bezvadné na základě oprávněné reklamace, běží nová záruční lhůta ode dne předání Objednateli.</w:t>
      </w:r>
    </w:p>
    <w:p w14:paraId="33050933" w14:textId="29A6CDE1" w:rsidR="007906A2" w:rsidRDefault="007906A2" w:rsidP="00423584">
      <w:pPr>
        <w:pStyle w:val="Nadpis2"/>
        <w:keepNext w:val="0"/>
        <w:keepLines w:val="0"/>
        <w:widowControl w:val="0"/>
        <w:spacing w:before="0" w:after="120" w:line="240" w:lineRule="auto"/>
        <w:ind w:left="709" w:hanging="709"/>
      </w:pPr>
      <w:r w:rsidRPr="007906A2">
        <w:t xml:space="preserve">Dodavatel prohlašuje, že </w:t>
      </w:r>
      <w:r w:rsidR="007418AA">
        <w:t>Z</w:t>
      </w:r>
      <w:r w:rsidRPr="007906A2">
        <w:t>boží není zatíženo právy třetích osob.</w:t>
      </w:r>
    </w:p>
    <w:p w14:paraId="133B161C" w14:textId="77777777" w:rsidR="00423584" w:rsidRPr="00423584" w:rsidRDefault="00423584" w:rsidP="00423584"/>
    <w:p w14:paraId="633EBD25" w14:textId="77777777" w:rsidR="007906A2" w:rsidRPr="007906A2" w:rsidRDefault="007906A2" w:rsidP="00423584">
      <w:pPr>
        <w:pStyle w:val="Nadpis1"/>
        <w:keepNext w:val="0"/>
        <w:keepLines w:val="0"/>
        <w:widowControl w:val="0"/>
        <w:spacing w:before="0" w:after="120" w:line="240" w:lineRule="auto"/>
      </w:pPr>
    </w:p>
    <w:p w14:paraId="78EB298D" w14:textId="77777777" w:rsidR="007906A2" w:rsidRPr="004F4F1D" w:rsidRDefault="007906A2" w:rsidP="00423584">
      <w:pPr>
        <w:pStyle w:val="Nadpis5"/>
        <w:keepNext w:val="0"/>
        <w:keepLines w:val="0"/>
        <w:widowControl w:val="0"/>
        <w:spacing w:before="0" w:after="120" w:line="240" w:lineRule="auto"/>
      </w:pPr>
      <w:r w:rsidRPr="004F4F1D">
        <w:t>Sankční ujednání a náhrada škody</w:t>
      </w:r>
    </w:p>
    <w:p w14:paraId="363E9F93" w14:textId="77777777" w:rsidR="002955F7" w:rsidRPr="004F4F1D" w:rsidRDefault="002955F7" w:rsidP="002955F7">
      <w:pPr>
        <w:pStyle w:val="Nadpis2"/>
        <w:keepNext w:val="0"/>
        <w:keepLines w:val="0"/>
        <w:widowControl w:val="0"/>
        <w:spacing w:before="0" w:after="120" w:line="240" w:lineRule="auto"/>
        <w:ind w:left="709" w:hanging="709"/>
      </w:pPr>
      <w:r w:rsidRPr="004F4F1D">
        <w:t xml:space="preserve">V případě, že Dodavatel bude v prodlení se splněním povinnosti dodat Zboží ve lhůtě sjednané v čl. 2 odst. 2 Smlouvy, je Dodavatel povinen zaplatit Objednateli za každý započatý den prodlení smluvní pokutu ve výši 0,05 % z ceny nedodaného Zboží bez DPH. </w:t>
      </w:r>
    </w:p>
    <w:p w14:paraId="1B7C95DC" w14:textId="37C3B730" w:rsidR="002955F7" w:rsidRPr="004F4F1D" w:rsidRDefault="002955F7" w:rsidP="002955F7">
      <w:pPr>
        <w:pStyle w:val="Nadpis2"/>
        <w:keepNext w:val="0"/>
        <w:keepLines w:val="0"/>
        <w:widowControl w:val="0"/>
        <w:spacing w:before="0" w:after="120" w:line="240" w:lineRule="auto"/>
        <w:ind w:left="709" w:hanging="709"/>
      </w:pPr>
      <w:r w:rsidRPr="004F4F1D">
        <w:t xml:space="preserve">V případě, kdy </w:t>
      </w:r>
      <w:r w:rsidR="004F4F1D">
        <w:t>Z</w:t>
      </w:r>
      <w:r w:rsidRPr="004F4F1D">
        <w:t xml:space="preserve">boží bude Objednatelem postoupeno k rozboru dle čl. 5.2 této Smlouvy s výsledkem, že neodpovídá specifikaci předmětu plnění dle přílohy č. 1 této smlouvy. Je Dodavatel povinen zaplatit Objednateli cenu rozboru v plné výši stanovené Vysokou školou </w:t>
      </w:r>
      <w:proofErr w:type="spellStart"/>
      <w:r w:rsidRPr="004F4F1D">
        <w:t>chemicko</w:t>
      </w:r>
      <w:proofErr w:type="spellEnd"/>
      <w:r w:rsidRPr="004F4F1D">
        <w:t xml:space="preserve"> - technologickou v Praze.</w:t>
      </w:r>
    </w:p>
    <w:p w14:paraId="158DC907" w14:textId="77777777" w:rsidR="002955F7" w:rsidRPr="004F4F1D" w:rsidRDefault="002955F7" w:rsidP="002955F7">
      <w:pPr>
        <w:pStyle w:val="Nadpis2"/>
        <w:keepNext w:val="0"/>
        <w:keepLines w:val="0"/>
        <w:widowControl w:val="0"/>
        <w:spacing w:before="0" w:after="120" w:line="240" w:lineRule="auto"/>
        <w:ind w:left="709" w:hanging="709"/>
      </w:pPr>
      <w:r w:rsidRPr="004F4F1D">
        <w:t xml:space="preserve">V případě, že Dodavatel bude v prodlení s nápravou vad ohlášených v záruční době v termínech stanovených ve smyslu Smlouvy, je Dodavatel povinen zaplatit Objednateli za každý započatý den prodlení smluvní pokutu ve výši 0,05% z hodnoty reklamovaného Zboží. </w:t>
      </w:r>
    </w:p>
    <w:p w14:paraId="37E6E61B" w14:textId="77777777" w:rsidR="002955F7" w:rsidRPr="004F4F1D" w:rsidRDefault="002955F7" w:rsidP="002955F7">
      <w:pPr>
        <w:pStyle w:val="Nadpis2"/>
        <w:keepNext w:val="0"/>
        <w:keepLines w:val="0"/>
        <w:widowControl w:val="0"/>
        <w:spacing w:before="0" w:after="120" w:line="240" w:lineRule="auto"/>
        <w:ind w:left="709" w:hanging="709"/>
      </w:pPr>
      <w:r w:rsidRPr="004F4F1D">
        <w:t>V případě odstoupení od Smlouvy dle čl. 8.4 této Smlouvy je Dodavatel povinen do 21 dnů odeslat cenu za vadné Zboží na účet Objednatele.</w:t>
      </w:r>
    </w:p>
    <w:p w14:paraId="2BCC8CA2" w14:textId="53171754" w:rsidR="007906A2" w:rsidRPr="004F4F1D" w:rsidRDefault="007906A2" w:rsidP="002955F7">
      <w:pPr>
        <w:pStyle w:val="Nadpis2"/>
        <w:keepNext w:val="0"/>
        <w:keepLines w:val="0"/>
        <w:widowControl w:val="0"/>
        <w:spacing w:before="0" w:after="120" w:line="240" w:lineRule="auto"/>
        <w:ind w:left="709" w:hanging="709"/>
      </w:pPr>
      <w:r w:rsidRPr="004F4F1D">
        <w:t>V případě porušení povinností na ochranu důvěrných informací a obchodního tajemství, je strana, která tuto povinnost poruší, povinna uhradit druhé smluvní straně smluvní pokutu ve výši 50.000,- Kč.</w:t>
      </w:r>
    </w:p>
    <w:p w14:paraId="613BDD72" w14:textId="73FA2B93" w:rsidR="007906A2" w:rsidRPr="0097509F" w:rsidRDefault="007906A2" w:rsidP="00423584">
      <w:pPr>
        <w:pStyle w:val="Nadpis2"/>
        <w:keepNext w:val="0"/>
        <w:keepLines w:val="0"/>
        <w:widowControl w:val="0"/>
        <w:spacing w:before="0" w:after="120" w:line="240" w:lineRule="auto"/>
        <w:ind w:left="709" w:hanging="709"/>
      </w:pPr>
      <w:r w:rsidRPr="004F4F1D">
        <w:t xml:space="preserve">V případě odmítnutí dílčí objednávky je Objednatel oprávněn účtovat Dodavateli smluvní pokutu ve výši </w:t>
      </w:r>
      <w:r w:rsidR="009A0579" w:rsidRPr="004F4F1D">
        <w:t>5</w:t>
      </w:r>
      <w:r w:rsidRPr="004F4F1D">
        <w:t xml:space="preserve">.000,- Kč bez </w:t>
      </w:r>
      <w:r w:rsidRPr="0097509F">
        <w:t>DPH</w:t>
      </w:r>
      <w:r w:rsidR="00C2182A" w:rsidRPr="0097509F">
        <w:t xml:space="preserve"> za každý jednotlivý případ</w:t>
      </w:r>
      <w:r w:rsidR="009A0579" w:rsidRPr="0097509F">
        <w:t xml:space="preserve"> a to pouze v případě, že Objednavatel splnil všechny dohodnuté podmínky s Dodavatelem.</w:t>
      </w:r>
    </w:p>
    <w:p w14:paraId="50AB39E7" w14:textId="77777777" w:rsidR="007906A2" w:rsidRDefault="007906A2" w:rsidP="00423584">
      <w:pPr>
        <w:pStyle w:val="Nadpis2"/>
        <w:keepNext w:val="0"/>
        <w:keepLines w:val="0"/>
        <w:widowControl w:val="0"/>
        <w:spacing w:before="0" w:after="120" w:line="240" w:lineRule="auto"/>
        <w:ind w:left="709" w:hanging="709"/>
      </w:pPr>
      <w:r w:rsidRPr="007906A2">
        <w:t>V případě, že Objednatel bude v prodlení se zaplacením faktury Dodavateli, je Objednatel povinen zaplatit Dodavateli úroky z prodlení vypočítané podle nařízení vlády</w:t>
      </w:r>
      <w:r>
        <w:t xml:space="preserve"> </w:t>
      </w:r>
      <w:r w:rsidRPr="007906A2">
        <w:t xml:space="preserve">č. 351/2013 Sb., kterým se stanoví výše úroků z prodlení podle občanského </w:t>
      </w:r>
      <w:r w:rsidRPr="007906A2">
        <w:lastRenderedPageBreak/>
        <w:t xml:space="preserve">zákoníku v platném znění. </w:t>
      </w:r>
    </w:p>
    <w:p w14:paraId="53D92470" w14:textId="77777777" w:rsidR="007906A2" w:rsidRPr="007906A2" w:rsidRDefault="007906A2" w:rsidP="00423584">
      <w:pPr>
        <w:pStyle w:val="Nadpis2"/>
        <w:keepNext w:val="0"/>
        <w:keepLines w:val="0"/>
        <w:widowControl w:val="0"/>
        <w:spacing w:before="0" w:after="120" w:line="240" w:lineRule="auto"/>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14:paraId="4C57CE81" w14:textId="07A28A57" w:rsidR="007906A2" w:rsidRPr="001E28D2" w:rsidRDefault="007906A2" w:rsidP="00423584">
      <w:pPr>
        <w:pStyle w:val="Nadpis2"/>
        <w:keepNext w:val="0"/>
        <w:keepLines w:val="0"/>
        <w:widowControl w:val="0"/>
        <w:spacing w:before="0" w:after="120" w:line="240" w:lineRule="auto"/>
        <w:ind w:left="709" w:hanging="709"/>
      </w:pPr>
      <w:r w:rsidRPr="001E28D2">
        <w:t xml:space="preserve">Objednatel </w:t>
      </w:r>
      <w:r w:rsidR="009A0579" w:rsidRPr="001E28D2">
        <w:t xml:space="preserve">i Dodavatel </w:t>
      </w:r>
      <w:r w:rsidRPr="001E28D2">
        <w:t>m</w:t>
      </w:r>
      <w:r w:rsidR="009A0579" w:rsidRPr="001E28D2">
        <w:t>ají</w:t>
      </w:r>
      <w:r w:rsidRPr="001E28D2">
        <w:t xml:space="preserve"> právo započíst smluvní pokuty do plateb </w:t>
      </w:r>
      <w:r w:rsidR="007418AA">
        <w:t>d</w:t>
      </w:r>
      <w:r w:rsidR="009A0579" w:rsidRPr="001E28D2">
        <w:t>ruhé straně</w:t>
      </w:r>
      <w:r w:rsidR="001E28D2" w:rsidRPr="001E28D2">
        <w:t>.</w:t>
      </w:r>
    </w:p>
    <w:p w14:paraId="5F9A0154" w14:textId="77777777" w:rsidR="007906A2" w:rsidRDefault="007906A2" w:rsidP="00423584">
      <w:pPr>
        <w:pStyle w:val="Nadpis2"/>
        <w:keepNext w:val="0"/>
        <w:keepLines w:val="0"/>
        <w:widowControl w:val="0"/>
        <w:spacing w:before="0" w:after="120" w:line="240" w:lineRule="auto"/>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14:paraId="3231E4E2" w14:textId="01A1D93E" w:rsidR="007906A2" w:rsidRPr="005936B9" w:rsidRDefault="007906A2" w:rsidP="00423584">
      <w:pPr>
        <w:pStyle w:val="Nadpis2"/>
        <w:keepNext w:val="0"/>
        <w:keepLines w:val="0"/>
        <w:widowControl w:val="0"/>
        <w:spacing w:before="0" w:after="120" w:line="240" w:lineRule="auto"/>
        <w:ind w:left="709" w:hanging="709"/>
      </w:pPr>
      <w:r w:rsidRPr="005936B9">
        <w:t xml:space="preserve">Dodavatel odpovídá i za škodu způsobenou činností těch, kteří pro něj dodávku </w:t>
      </w:r>
      <w:r w:rsidR="007418AA">
        <w:t>Z</w:t>
      </w:r>
      <w:r w:rsidRPr="005936B9">
        <w:t>boží nebo kteroukoliv její část provádějí.</w:t>
      </w:r>
    </w:p>
    <w:p w14:paraId="0D9241E4" w14:textId="77777777" w:rsidR="00423584" w:rsidRPr="00423584" w:rsidRDefault="00423584" w:rsidP="00423584"/>
    <w:p w14:paraId="3F26851F" w14:textId="77777777" w:rsidR="007906A2" w:rsidRPr="007906A2" w:rsidRDefault="007906A2" w:rsidP="00423584">
      <w:pPr>
        <w:pStyle w:val="Nadpis1"/>
        <w:keepNext w:val="0"/>
        <w:keepLines w:val="0"/>
        <w:widowControl w:val="0"/>
        <w:spacing w:before="0" w:after="120" w:line="240" w:lineRule="auto"/>
      </w:pPr>
    </w:p>
    <w:p w14:paraId="43CDD9FE" w14:textId="77777777" w:rsidR="007906A2" w:rsidRDefault="007906A2" w:rsidP="00423584">
      <w:pPr>
        <w:pStyle w:val="Nadpis5"/>
        <w:keepNext w:val="0"/>
        <w:keepLines w:val="0"/>
        <w:widowControl w:val="0"/>
        <w:spacing w:before="0" w:after="120" w:line="240" w:lineRule="auto"/>
      </w:pPr>
      <w:r w:rsidRPr="007906A2">
        <w:t>Ochrana důvěrných informací a obchodního tajemství</w:t>
      </w:r>
    </w:p>
    <w:p w14:paraId="4B30B60C" w14:textId="5C2DC676" w:rsidR="007906A2" w:rsidRDefault="007906A2" w:rsidP="00423584">
      <w:pPr>
        <w:pStyle w:val="Nadpis2"/>
        <w:keepNext w:val="0"/>
        <w:keepLines w:val="0"/>
        <w:widowControl w:val="0"/>
        <w:spacing w:before="0" w:after="120" w:line="240" w:lineRule="auto"/>
        <w:ind w:left="709" w:hanging="709"/>
      </w:pPr>
      <w:r w:rsidRPr="007906A2">
        <w:t>Dodavatel a rovněž tak i Objednatel se zavazují, že veškeré důvěrné informace bude udržovat v tajnosti, nevyužijí je ke svému finančnímu či jinému prospěchu, nepoužijí jich ve prospěch nebo pro potřeby třetích stran a nezpřístupní je třetím stranám k jiným účelům,</w:t>
      </w:r>
      <w:r w:rsidR="00BF61D4">
        <w:t xml:space="preserve"> </w:t>
      </w:r>
      <w:r w:rsidRPr="007906A2">
        <w:t>než k plnění Smlouvy</w:t>
      </w:r>
      <w:r w:rsidR="001037F4">
        <w:t>,</w:t>
      </w:r>
      <w:r w:rsidRPr="007906A2">
        <w:t xml:space="preserve"> bez předchozího písemného souhlasu odpovědného zástupce druhé smluvní strany.</w:t>
      </w:r>
    </w:p>
    <w:p w14:paraId="26C4BCDB" w14:textId="4F6F3699" w:rsidR="007906A2" w:rsidRDefault="007906A2" w:rsidP="00423584">
      <w:pPr>
        <w:pStyle w:val="Nadpis2"/>
        <w:keepNext w:val="0"/>
        <w:keepLines w:val="0"/>
        <w:widowControl w:val="0"/>
        <w:spacing w:before="0" w:after="120" w:line="240" w:lineRule="auto"/>
        <w:ind w:left="709" w:hanging="709"/>
      </w:pPr>
      <w:r w:rsidRPr="007906A2">
        <w:t xml:space="preserve">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w:t>
      </w:r>
      <w:r w:rsidR="00D2623D">
        <w:t>5</w:t>
      </w:r>
      <w:r w:rsidR="00370233">
        <w:t xml:space="preserve"> let</w:t>
      </w:r>
      <w:r w:rsidRPr="007906A2">
        <w:t xml:space="preserve"> po ukončení Smlouvy.</w:t>
      </w:r>
    </w:p>
    <w:p w14:paraId="648DF6DF" w14:textId="570EA032" w:rsidR="007906A2" w:rsidRDefault="007906A2" w:rsidP="00423584">
      <w:pPr>
        <w:pStyle w:val="Nadpis2"/>
        <w:keepNext w:val="0"/>
        <w:keepLines w:val="0"/>
        <w:widowControl w:val="0"/>
        <w:spacing w:before="0" w:after="120" w:line="240" w:lineRule="auto"/>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14:paraId="672473CE" w14:textId="5599CAAB" w:rsidR="008C4BD6" w:rsidRDefault="008C4BD6" w:rsidP="00423584">
      <w:pPr>
        <w:pStyle w:val="Nadpis2"/>
        <w:keepNext w:val="0"/>
        <w:keepLines w:val="0"/>
        <w:widowControl w:val="0"/>
        <w:spacing w:before="0" w:after="120" w:line="240" w:lineRule="auto"/>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0800E914" w14:textId="77777777" w:rsidR="00423584" w:rsidRPr="00423584" w:rsidRDefault="00423584" w:rsidP="00423584"/>
    <w:p w14:paraId="06BC43C8" w14:textId="77777777" w:rsidR="008C4BD6" w:rsidRDefault="008C4BD6" w:rsidP="00423584">
      <w:pPr>
        <w:pStyle w:val="Nadpis1"/>
        <w:spacing w:before="0" w:after="120" w:line="240" w:lineRule="auto"/>
      </w:pPr>
    </w:p>
    <w:p w14:paraId="3544B6A2" w14:textId="5047AC83" w:rsidR="007906A2" w:rsidRPr="007906A2" w:rsidRDefault="007906A2" w:rsidP="00423584">
      <w:pPr>
        <w:pStyle w:val="Nadpis5"/>
        <w:spacing w:before="0" w:after="120" w:line="240" w:lineRule="auto"/>
      </w:pPr>
      <w:r w:rsidRPr="007906A2">
        <w:t xml:space="preserve">Způsob ukončení </w:t>
      </w:r>
      <w:r w:rsidR="002C273C">
        <w:t>S</w:t>
      </w:r>
      <w:r w:rsidRPr="007906A2">
        <w:t>mlouvy</w:t>
      </w:r>
    </w:p>
    <w:p w14:paraId="281F34BA" w14:textId="77777777" w:rsidR="007906A2" w:rsidRPr="007906A2" w:rsidRDefault="007906A2" w:rsidP="00423584">
      <w:pPr>
        <w:pStyle w:val="Nadpis2"/>
        <w:spacing w:before="0" w:after="120" w:line="240" w:lineRule="auto"/>
        <w:ind w:left="709"/>
      </w:pPr>
      <w:r w:rsidRPr="007906A2">
        <w:t>Tuto Smlouvu je možno ukončit:</w:t>
      </w:r>
    </w:p>
    <w:p w14:paraId="50368F2C" w14:textId="510FFFAE" w:rsidR="007906A2" w:rsidRPr="007906A2" w:rsidRDefault="007906A2" w:rsidP="00423584">
      <w:pPr>
        <w:widowControl w:val="0"/>
        <w:spacing w:after="120" w:line="240" w:lineRule="auto"/>
        <w:ind w:left="1418" w:hanging="709"/>
      </w:pPr>
      <w:r w:rsidRPr="007906A2">
        <w:t xml:space="preserve">a) uplynutím doby, na niž je </w:t>
      </w:r>
      <w:r w:rsidRPr="00A7650D">
        <w:t xml:space="preserve">uzavřena </w:t>
      </w:r>
      <w:r w:rsidR="00375D93">
        <w:t>v</w:t>
      </w:r>
      <w:r w:rsidR="00145764">
        <w:t xml:space="preserve"> čl. </w:t>
      </w:r>
      <w:r w:rsidR="00375D93">
        <w:t xml:space="preserve">2 </w:t>
      </w:r>
      <w:r w:rsidR="00145764">
        <w:t>odst. 4 Smlouvy</w:t>
      </w:r>
      <w:r w:rsidR="0076657C">
        <w:t>;</w:t>
      </w:r>
    </w:p>
    <w:p w14:paraId="581F6F63" w14:textId="6DD09FDB" w:rsidR="007906A2" w:rsidRPr="007906A2" w:rsidRDefault="007906A2" w:rsidP="00423584">
      <w:pPr>
        <w:widowControl w:val="0"/>
        <w:spacing w:after="120" w:line="240" w:lineRule="auto"/>
        <w:ind w:left="1418" w:hanging="709"/>
      </w:pPr>
      <w:r w:rsidRPr="007906A2">
        <w:t>b) vyčerpáním finančního limitu, stanoveného v</w:t>
      </w:r>
      <w:r w:rsidR="00375D93">
        <w:t> </w:t>
      </w:r>
      <w:r w:rsidRPr="007906A2">
        <w:t>čl</w:t>
      </w:r>
      <w:r w:rsidR="00375D93">
        <w:t>.</w:t>
      </w:r>
      <w:r w:rsidRPr="007906A2">
        <w:t xml:space="preserve"> </w:t>
      </w:r>
      <w:r w:rsidR="007B7478">
        <w:t>2</w:t>
      </w:r>
      <w:r w:rsidR="00375D93">
        <w:t xml:space="preserve"> odst. </w:t>
      </w:r>
      <w:r w:rsidR="007B7478">
        <w:t>4 Smlouvy</w:t>
      </w:r>
      <w:r w:rsidR="0076657C">
        <w:t>;</w:t>
      </w:r>
    </w:p>
    <w:p w14:paraId="49011217" w14:textId="77777777" w:rsidR="007906A2" w:rsidRPr="007906A2" w:rsidRDefault="007906A2" w:rsidP="00423584">
      <w:pPr>
        <w:widowControl w:val="0"/>
        <w:spacing w:after="120" w:line="240" w:lineRule="auto"/>
        <w:ind w:left="1418" w:hanging="709"/>
      </w:pPr>
      <w:r w:rsidRPr="007906A2">
        <w:t>c) výpovědí některou ze smluvních stran nebo</w:t>
      </w:r>
    </w:p>
    <w:p w14:paraId="491FD020" w14:textId="77777777" w:rsidR="007906A2" w:rsidRPr="007906A2" w:rsidRDefault="007906A2" w:rsidP="00423584">
      <w:pPr>
        <w:widowControl w:val="0"/>
        <w:spacing w:after="120" w:line="240" w:lineRule="auto"/>
        <w:ind w:left="1418" w:hanging="709"/>
      </w:pPr>
      <w:r w:rsidRPr="007906A2">
        <w:t>d) odstoupením od smlouvy.</w:t>
      </w:r>
    </w:p>
    <w:p w14:paraId="6480384F" w14:textId="77777777" w:rsidR="007906A2" w:rsidRDefault="007906A2" w:rsidP="00423584">
      <w:pPr>
        <w:pStyle w:val="Nadpis2"/>
        <w:keepNext w:val="0"/>
        <w:keepLines w:val="0"/>
        <w:widowControl w:val="0"/>
        <w:spacing w:before="0" w:after="120" w:line="240" w:lineRule="auto"/>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14:paraId="25FD22FD" w14:textId="77777777" w:rsidR="007906A2" w:rsidRPr="004F4F1D" w:rsidRDefault="007906A2" w:rsidP="00423584">
      <w:pPr>
        <w:pStyle w:val="Nadpis2"/>
        <w:keepNext w:val="0"/>
        <w:keepLines w:val="0"/>
        <w:widowControl w:val="0"/>
        <w:spacing w:before="0" w:after="120" w:line="240" w:lineRule="auto"/>
        <w:ind w:left="709" w:hanging="709"/>
      </w:pPr>
      <w:r w:rsidRPr="007906A2">
        <w:lastRenderedPageBreak/>
        <w:t xml:space="preserve">V případě výpovědi Smlouvy ze strany Dodavatele je Dodavatel povinen plnit závazky vyplývající z dílčích objednávek, které mu Objednatel doručil až do uplynutí výpovědní </w:t>
      </w:r>
      <w:r w:rsidR="00C2182A">
        <w:t>dob</w:t>
      </w:r>
      <w:r w:rsidRPr="007906A2">
        <w:t xml:space="preserve">y, a to i poslední den </w:t>
      </w:r>
      <w:r w:rsidRPr="004F4F1D">
        <w:t xml:space="preserve">této </w:t>
      </w:r>
      <w:r w:rsidR="00C2182A" w:rsidRPr="004F4F1D">
        <w:t>doby</w:t>
      </w:r>
      <w:r w:rsidRPr="004F4F1D">
        <w:t>.</w:t>
      </w:r>
    </w:p>
    <w:p w14:paraId="15FEF64B" w14:textId="77777777" w:rsidR="002955F7" w:rsidRPr="004F4F1D" w:rsidRDefault="002955F7" w:rsidP="002955F7">
      <w:pPr>
        <w:pStyle w:val="Nadpis2"/>
        <w:keepNext w:val="0"/>
        <w:keepLines w:val="0"/>
        <w:widowControl w:val="0"/>
        <w:spacing w:before="0" w:after="120" w:line="240" w:lineRule="auto"/>
        <w:ind w:left="709" w:hanging="709"/>
      </w:pPr>
      <w:r w:rsidRPr="004F4F1D">
        <w:t>Objednatel má právo odstoupit od Smlouvy pro podstatné porušení Smlouvy Dodavatelem. Podstatným porušením Smlouvy je zejména prodlení Dodavatele s plněním termínů dodání, příp. odstraněním vad plnění, delší než 30 kalendářních dní.</w:t>
      </w:r>
    </w:p>
    <w:p w14:paraId="18DC26A2" w14:textId="08DD758D" w:rsidR="007906A2" w:rsidRPr="004F4F1D" w:rsidRDefault="002955F7" w:rsidP="002955F7">
      <w:pPr>
        <w:pStyle w:val="Nadpis2"/>
        <w:keepNext w:val="0"/>
        <w:keepLines w:val="0"/>
        <w:widowControl w:val="0"/>
        <w:spacing w:before="0" w:after="120" w:line="240" w:lineRule="auto"/>
        <w:ind w:left="709" w:hanging="709"/>
      </w:pPr>
      <w:r w:rsidRPr="004F4F1D">
        <w:t>Dodavatel má právo odstoupit od Smlouvy pro podstatné porušení Smlouvy Objednatelem. Za podstatné porušení Smlouvy Objednatelem se považuje prodlení s platbou Dodavateli o více než 30 dnů.</w:t>
      </w:r>
    </w:p>
    <w:p w14:paraId="50C2CE05" w14:textId="77777777" w:rsidR="007906A2" w:rsidRDefault="007906A2" w:rsidP="00423584">
      <w:pPr>
        <w:pStyle w:val="Nadpis2"/>
        <w:keepNext w:val="0"/>
        <w:keepLines w:val="0"/>
        <w:widowControl w:val="0"/>
        <w:spacing w:before="0" w:after="120" w:line="240" w:lineRule="auto"/>
        <w:ind w:left="709" w:hanging="709"/>
      </w:pPr>
      <w:r w:rsidRPr="004F4F1D">
        <w:t xml:space="preserve">Každá ze smluvních stran je oprávněna odstoupit od této Smlouvy, pokud je proti druhé straně vyhlášeno insolvenční řízení nebo při závažném porušení povinnosti mlčenlivosti nebo obchodního tajemství podle čl. 7 této Smlouvy. Objednatel je oprávněn odstoupit od této Smlouvy </w:t>
      </w:r>
      <w:r w:rsidRPr="007906A2">
        <w:t>také v případě, že Dodavatel pozbude oprávnění k podnikání související s plněním podle této Smlouvy.</w:t>
      </w:r>
    </w:p>
    <w:p w14:paraId="5C66865B" w14:textId="77777777" w:rsidR="007906A2" w:rsidRDefault="007906A2" w:rsidP="00423584">
      <w:pPr>
        <w:pStyle w:val="Nadpis2"/>
        <w:keepNext w:val="0"/>
        <w:keepLines w:val="0"/>
        <w:widowControl w:val="0"/>
        <w:spacing w:before="0" w:after="120" w:line="240" w:lineRule="auto"/>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14:paraId="643D4A84" w14:textId="6BF52689" w:rsidR="007906A2" w:rsidRDefault="007906A2" w:rsidP="00423584">
      <w:pPr>
        <w:pStyle w:val="Nadpis2"/>
        <w:keepNext w:val="0"/>
        <w:keepLines w:val="0"/>
        <w:widowControl w:val="0"/>
        <w:spacing w:before="0" w:after="120" w:line="240" w:lineRule="auto"/>
        <w:ind w:left="709" w:hanging="709"/>
      </w:pPr>
      <w:r w:rsidRPr="007906A2">
        <w:t>Odstoupením od Smlouvy nezanikají nároky oprávněné smluvní strany na zaplacení smluvní pokut a náhradu škody vzniklé porušením smluvní povinnosti druhé smluvní strany.</w:t>
      </w:r>
    </w:p>
    <w:p w14:paraId="36D44FAE" w14:textId="77777777" w:rsidR="00DC7B04" w:rsidRPr="00DC7B04" w:rsidRDefault="00DC7B04" w:rsidP="00DC7B04"/>
    <w:p w14:paraId="1E6094A7" w14:textId="77777777" w:rsidR="007906A2" w:rsidRDefault="007906A2" w:rsidP="00423584">
      <w:pPr>
        <w:pStyle w:val="Nadpis1"/>
        <w:keepNext w:val="0"/>
        <w:keepLines w:val="0"/>
        <w:widowControl w:val="0"/>
        <w:spacing w:before="0" w:after="120" w:line="240" w:lineRule="auto"/>
      </w:pPr>
    </w:p>
    <w:p w14:paraId="7A339751" w14:textId="77777777" w:rsidR="007906A2" w:rsidRPr="007906A2" w:rsidRDefault="007906A2" w:rsidP="00423584">
      <w:pPr>
        <w:pStyle w:val="Nadpis5"/>
        <w:keepNext w:val="0"/>
        <w:keepLines w:val="0"/>
        <w:widowControl w:val="0"/>
        <w:spacing w:before="0" w:after="120" w:line="240" w:lineRule="auto"/>
      </w:pPr>
      <w:r w:rsidRPr="007906A2">
        <w:t>Zvláštní ustanovení</w:t>
      </w:r>
    </w:p>
    <w:p w14:paraId="2840F7A9" w14:textId="77777777" w:rsidR="007906A2" w:rsidRDefault="007906A2" w:rsidP="00423584">
      <w:pPr>
        <w:pStyle w:val="Nadpis2"/>
        <w:keepNext w:val="0"/>
        <w:keepLines w:val="0"/>
        <w:widowControl w:val="0"/>
        <w:spacing w:before="0" w:after="120" w:line="240" w:lineRule="auto"/>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5F69E456" w14:textId="77777777" w:rsidR="007906A2" w:rsidRPr="007906A2" w:rsidRDefault="007906A2" w:rsidP="00423584">
      <w:pPr>
        <w:pStyle w:val="Nadpis2"/>
        <w:keepNext w:val="0"/>
        <w:keepLines w:val="0"/>
        <w:widowControl w:val="0"/>
        <w:spacing w:before="0" w:after="120" w:line="240" w:lineRule="auto"/>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14:paraId="7C699E31" w14:textId="77777777" w:rsidR="007906A2" w:rsidRDefault="007906A2" w:rsidP="00423584">
      <w:pPr>
        <w:pStyle w:val="Nadpis2"/>
        <w:keepNext w:val="0"/>
        <w:keepLines w:val="0"/>
        <w:widowControl w:val="0"/>
        <w:spacing w:before="0" w:after="120" w:line="240" w:lineRule="auto"/>
        <w:ind w:left="851" w:hanging="851"/>
      </w:pPr>
      <w:r w:rsidRPr="007906A2">
        <w:t>Dodavatel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7AE6ADAA" w14:textId="77777777" w:rsidR="007906A2" w:rsidRDefault="007906A2" w:rsidP="00423584">
      <w:pPr>
        <w:pStyle w:val="Nadpis2"/>
        <w:keepNext w:val="0"/>
        <w:keepLines w:val="0"/>
        <w:widowControl w:val="0"/>
        <w:spacing w:before="0" w:after="120" w:line="240" w:lineRule="auto"/>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7EA15A4D" w14:textId="0A018E12" w:rsidR="007906A2" w:rsidRDefault="007906A2" w:rsidP="00423584">
      <w:pPr>
        <w:pStyle w:val="Nadpis2"/>
        <w:keepNext w:val="0"/>
        <w:keepLines w:val="0"/>
        <w:widowControl w:val="0"/>
        <w:spacing w:before="0" w:after="120" w:line="240" w:lineRule="auto"/>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14:paraId="78B4036E" w14:textId="77777777" w:rsidR="00DC7B04" w:rsidRPr="00DC7B04" w:rsidRDefault="00DC7B04" w:rsidP="00DC7B04"/>
    <w:p w14:paraId="0F122C71" w14:textId="77777777" w:rsidR="007906A2" w:rsidRDefault="007906A2" w:rsidP="00423584">
      <w:pPr>
        <w:pStyle w:val="Nadpis1"/>
        <w:keepNext w:val="0"/>
        <w:keepLines w:val="0"/>
        <w:widowControl w:val="0"/>
        <w:spacing w:before="0" w:after="120" w:line="240" w:lineRule="auto"/>
      </w:pPr>
    </w:p>
    <w:p w14:paraId="473FB741" w14:textId="77777777" w:rsidR="007906A2" w:rsidRPr="007906A2" w:rsidRDefault="007906A2" w:rsidP="00423584">
      <w:pPr>
        <w:pStyle w:val="Nadpis5"/>
        <w:keepNext w:val="0"/>
        <w:keepLines w:val="0"/>
        <w:widowControl w:val="0"/>
        <w:spacing w:before="0" w:after="120" w:line="240" w:lineRule="auto"/>
      </w:pPr>
      <w:r w:rsidRPr="007906A2">
        <w:t>Závěrečná ustanovení</w:t>
      </w:r>
    </w:p>
    <w:p w14:paraId="72660809" w14:textId="77777777" w:rsidR="007906A2" w:rsidRPr="007906A2" w:rsidRDefault="007906A2" w:rsidP="00423584">
      <w:pPr>
        <w:pStyle w:val="Nadpis2"/>
        <w:keepNext w:val="0"/>
        <w:keepLines w:val="0"/>
        <w:widowControl w:val="0"/>
        <w:spacing w:before="0" w:after="120" w:line="240" w:lineRule="auto"/>
        <w:ind w:left="851" w:hanging="851"/>
      </w:pPr>
      <w:r w:rsidRPr="007906A2">
        <w:t xml:space="preserve">Na právní vztahy, touto Smlouvou založené a v ní výslovně neupravené, se použijí příslušná ustanovení občanského zákoníku. </w:t>
      </w:r>
    </w:p>
    <w:p w14:paraId="4F4F2FCA" w14:textId="77777777" w:rsidR="007906A2" w:rsidRPr="007906A2" w:rsidRDefault="007906A2" w:rsidP="00423584">
      <w:pPr>
        <w:pStyle w:val="Nadpis2"/>
        <w:keepNext w:val="0"/>
        <w:keepLines w:val="0"/>
        <w:widowControl w:val="0"/>
        <w:spacing w:before="0" w:after="120" w:line="240" w:lineRule="auto"/>
        <w:ind w:left="851" w:hanging="851"/>
      </w:pPr>
      <w:r w:rsidRPr="007906A2">
        <w:t>Smluvní strany v souladu s ustanovením § 558 odst. 2 OZ vylučují použití obchodních zvyklostí na právní vztahy vzniklé z této Smlouvy.</w:t>
      </w:r>
    </w:p>
    <w:p w14:paraId="2BE92F3A" w14:textId="77777777" w:rsidR="007906A2" w:rsidRPr="007906A2" w:rsidRDefault="007906A2" w:rsidP="00423584">
      <w:pPr>
        <w:pStyle w:val="Nadpis2"/>
        <w:keepNext w:val="0"/>
        <w:keepLines w:val="0"/>
        <w:widowControl w:val="0"/>
        <w:spacing w:before="0" w:after="120" w:line="240" w:lineRule="auto"/>
        <w:ind w:left="851" w:hanging="851"/>
      </w:pPr>
      <w:r w:rsidRPr="007906A2">
        <w:t xml:space="preserve">Smluvní strany souhlasně prohlašují, že tato Smlouva není Smlouvou uzavřenou adhezním způsobem ve smyslu ustanovení § 1798 a násl. OZ.  Ustanovení § 1799 a § 1800 OZ se nepoužijí. </w:t>
      </w:r>
    </w:p>
    <w:p w14:paraId="17AF38B5" w14:textId="51D910A2" w:rsidR="007B7478" w:rsidRDefault="007B7478" w:rsidP="00423584">
      <w:pPr>
        <w:pStyle w:val="Nadpis2"/>
        <w:keepNext w:val="0"/>
        <w:keepLines w:val="0"/>
        <w:widowControl w:val="0"/>
        <w:spacing w:before="0" w:after="120" w:line="240" w:lineRule="auto"/>
        <w:ind w:left="851" w:hanging="851"/>
      </w:pPr>
      <w:r>
        <w:t>Dodavatel</w:t>
      </w:r>
      <w:r w:rsidRPr="006D3467">
        <w:t xml:space="preserve"> na sebe ve smyslu § 1765 odst. 2 občanského zákoníku bere nebezpečí podstatné změny okolností, které mohou založit v právech a povinnostech stran zvlášť hrubý nepoměr. </w:t>
      </w:r>
      <w:r>
        <w:t>Dodavateli</w:t>
      </w:r>
      <w:r w:rsidRPr="006D3467">
        <w:t xml:space="preserve"> tak nevznikne právo domáhat se obnovení jednání o smlouvě v případě takové podstatné změny okolností ve smyslu § 1765 odst. 1 občanského zákoníku.</w:t>
      </w:r>
    </w:p>
    <w:p w14:paraId="2BC58B8E" w14:textId="32919FE1" w:rsidR="007906A2" w:rsidRPr="007906A2" w:rsidRDefault="007906A2" w:rsidP="00423584">
      <w:pPr>
        <w:pStyle w:val="Nadpis2"/>
        <w:keepNext w:val="0"/>
        <w:keepLines w:val="0"/>
        <w:widowControl w:val="0"/>
        <w:spacing w:before="0" w:after="120" w:line="240" w:lineRule="auto"/>
        <w:ind w:left="851" w:hanging="851"/>
      </w:pPr>
      <w:r w:rsidRPr="007906A2">
        <w:t>Jsou-li v této Smlouvě uvedeny přílohy, tvoří její nedílnou součást.</w:t>
      </w:r>
    </w:p>
    <w:p w14:paraId="54878500" w14:textId="77777777" w:rsidR="007906A2" w:rsidRPr="007906A2" w:rsidRDefault="007906A2" w:rsidP="00423584">
      <w:pPr>
        <w:pStyle w:val="Nadpis2"/>
        <w:keepNext w:val="0"/>
        <w:keepLines w:val="0"/>
        <w:widowControl w:val="0"/>
        <w:spacing w:before="0" w:after="120" w:line="240" w:lineRule="auto"/>
        <w:ind w:left="851" w:hanging="851"/>
      </w:pPr>
      <w:r w:rsidRPr="007906A2">
        <w:t>Veškeré změny a doplňky této Smlouvy musí být učiněny písemně ve formě číslovaného dodatku k této Smlouvě, podepsaného oprávněnými zástupci obou smluvních stran.</w:t>
      </w:r>
    </w:p>
    <w:p w14:paraId="6E06369A" w14:textId="77777777" w:rsidR="007906A2" w:rsidRPr="007906A2" w:rsidRDefault="007906A2" w:rsidP="00423584">
      <w:pPr>
        <w:pStyle w:val="Nadpis2"/>
        <w:keepNext w:val="0"/>
        <w:keepLines w:val="0"/>
        <w:widowControl w:val="0"/>
        <w:spacing w:before="0" w:after="120" w:line="240" w:lineRule="auto"/>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14:paraId="7F699778" w14:textId="77777777" w:rsidR="007906A2" w:rsidRPr="007906A2" w:rsidRDefault="007906A2" w:rsidP="00423584">
      <w:pPr>
        <w:pStyle w:val="Nadpis2"/>
        <w:keepNext w:val="0"/>
        <w:keepLines w:val="0"/>
        <w:widowControl w:val="0"/>
        <w:spacing w:before="0" w:after="120" w:line="240" w:lineRule="auto"/>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14:paraId="79401AD3" w14:textId="53E44A08" w:rsidR="00A7650D" w:rsidRDefault="007906A2" w:rsidP="00423584">
      <w:pPr>
        <w:pStyle w:val="Nadpis2"/>
        <w:keepNext w:val="0"/>
        <w:keepLines w:val="0"/>
        <w:widowControl w:val="0"/>
        <w:spacing w:before="0" w:after="120" w:line="240" w:lineRule="auto"/>
        <w:ind w:left="851" w:hanging="851"/>
      </w:pPr>
      <w:r w:rsidRPr="007906A2">
        <w:t xml:space="preserve">Tato smlouva nabývá platnosti </w:t>
      </w:r>
      <w:r w:rsidR="00927FE6">
        <w:t xml:space="preserve">a účinnosti </w:t>
      </w:r>
      <w:r w:rsidRPr="007906A2">
        <w:t xml:space="preserve">dnem podpisu oběma smluvními stranami. </w:t>
      </w:r>
    </w:p>
    <w:p w14:paraId="031BD8D0" w14:textId="77777777" w:rsidR="00A7650D" w:rsidRDefault="00A7650D" w:rsidP="00423584">
      <w:pPr>
        <w:pStyle w:val="Nadpis2"/>
        <w:keepNext w:val="0"/>
        <w:keepLines w:val="0"/>
        <w:widowControl w:val="0"/>
        <w:numPr>
          <w:ilvl w:val="0"/>
          <w:numId w:val="0"/>
        </w:numPr>
        <w:spacing w:before="0" w:after="120" w:line="240" w:lineRule="auto"/>
      </w:pPr>
    </w:p>
    <w:p w14:paraId="36C91995" w14:textId="4710EC82" w:rsidR="007906A2" w:rsidRPr="007906A2" w:rsidRDefault="007906A2" w:rsidP="00423584">
      <w:pPr>
        <w:pStyle w:val="Nadpis2"/>
        <w:keepNext w:val="0"/>
        <w:keepLines w:val="0"/>
        <w:widowControl w:val="0"/>
        <w:numPr>
          <w:ilvl w:val="0"/>
          <w:numId w:val="0"/>
        </w:numPr>
        <w:spacing w:before="0" w:after="120" w:line="240" w:lineRule="auto"/>
      </w:pPr>
      <w:r w:rsidRPr="007906A2">
        <w:t>V</w:t>
      </w:r>
      <w:r w:rsidR="00BC03CA">
        <w:t xml:space="preserve">e Veselí nad Lužnicí </w:t>
      </w:r>
      <w:r w:rsidRPr="007906A2">
        <w:t>dne</w:t>
      </w:r>
      <w:r w:rsidRPr="007906A2">
        <w:tab/>
      </w:r>
      <w:r w:rsidRPr="007906A2">
        <w:tab/>
      </w:r>
      <w:r w:rsidRPr="007906A2">
        <w:tab/>
      </w:r>
      <w:r w:rsidRPr="007906A2">
        <w:tab/>
        <w:t xml:space="preserve">V </w:t>
      </w:r>
      <w:r w:rsidR="00287B1B" w:rsidRPr="00865EDD">
        <w:rPr>
          <w:rFonts w:cs="Arial"/>
          <w:highlight w:val="yellow"/>
        </w:rPr>
        <w:t>DOPLNÍ DODAVATEL</w:t>
      </w:r>
      <w:r w:rsidR="00287B1B">
        <w:t xml:space="preserve"> dne</w:t>
      </w:r>
      <w:r w:rsidR="00AA1A68" w:rsidRPr="00AA1A68">
        <w:rPr>
          <w:rFonts w:cs="Arial"/>
          <w:highlight w:val="yellow"/>
        </w:rPr>
        <w:t xml:space="preserve"> </w:t>
      </w:r>
      <w:r w:rsidR="00AA1A68" w:rsidRPr="00865EDD">
        <w:rPr>
          <w:rFonts w:cs="Arial"/>
          <w:highlight w:val="yellow"/>
        </w:rPr>
        <w:t xml:space="preserve">DOPLNÍ </w:t>
      </w:r>
    </w:p>
    <w:p w14:paraId="5BE727EB" w14:textId="32DF2A7E" w:rsidR="007906A2" w:rsidRPr="007906A2" w:rsidRDefault="007906A2" w:rsidP="00423584">
      <w:pPr>
        <w:widowControl w:val="0"/>
        <w:spacing w:after="120" w:line="240" w:lineRule="auto"/>
      </w:pPr>
      <w:r w:rsidRPr="007906A2">
        <w:t xml:space="preserve">Za </w:t>
      </w:r>
      <w:r w:rsidR="00DD0D16">
        <w:t>Objednatele</w:t>
      </w:r>
      <w:r w:rsidRPr="007906A2">
        <w:tab/>
      </w:r>
      <w:r w:rsidRPr="007906A2">
        <w:tab/>
      </w:r>
      <w:r w:rsidRPr="007906A2">
        <w:tab/>
      </w:r>
      <w:r w:rsidR="00DD0D16">
        <w:tab/>
      </w:r>
      <w:r w:rsidR="00DD0D16">
        <w:tab/>
      </w:r>
      <w:r w:rsidRPr="007906A2">
        <w:t xml:space="preserve">Za </w:t>
      </w:r>
      <w:r w:rsidR="00DD0D16">
        <w:t>Dodavatele</w:t>
      </w:r>
    </w:p>
    <w:p w14:paraId="2D9F4C1A" w14:textId="77777777" w:rsidR="00C31740" w:rsidRDefault="00C31740" w:rsidP="00423584">
      <w:pPr>
        <w:widowControl w:val="0"/>
        <w:spacing w:after="120" w:line="240" w:lineRule="auto"/>
      </w:pPr>
    </w:p>
    <w:p w14:paraId="0D7C53C8" w14:textId="77777777" w:rsidR="00C31740" w:rsidRDefault="00C31740" w:rsidP="00423584">
      <w:pPr>
        <w:widowControl w:val="0"/>
        <w:spacing w:after="120" w:line="240" w:lineRule="auto"/>
      </w:pPr>
    </w:p>
    <w:p w14:paraId="4DF34474" w14:textId="533759C9" w:rsidR="007906A2" w:rsidRPr="007906A2" w:rsidRDefault="007906A2" w:rsidP="00423584">
      <w:pPr>
        <w:widowControl w:val="0"/>
        <w:spacing w:after="120" w:line="240" w:lineRule="auto"/>
      </w:pPr>
      <w:r w:rsidRPr="007906A2">
        <w:t>...............……………………...                                 ……...............................</w:t>
      </w:r>
    </w:p>
    <w:p w14:paraId="0895E711" w14:textId="6E8927AE" w:rsidR="007906A2" w:rsidRPr="007906A2" w:rsidRDefault="00287B1B" w:rsidP="00423584">
      <w:pPr>
        <w:widowControl w:val="0"/>
        <w:spacing w:after="120" w:line="240" w:lineRule="auto"/>
      </w:pPr>
      <w:bookmarkStart w:id="7" w:name="_Hlk48392704"/>
      <w:r>
        <w:t>Ing. Jan Ficek</w:t>
      </w:r>
      <w:r w:rsidR="00DD0D16">
        <w:tab/>
      </w:r>
      <w:r w:rsidR="00DD0D16">
        <w:tab/>
      </w:r>
      <w:r w:rsidR="00DD0D16">
        <w:tab/>
      </w:r>
      <w:r w:rsidR="00DD0D16">
        <w:tab/>
      </w:r>
      <w:r w:rsidR="00DD0D16">
        <w:tab/>
      </w:r>
      <w:r w:rsidR="00DD0D16">
        <w:tab/>
      </w:r>
      <w:r w:rsidR="00DD0D16" w:rsidRPr="00865EDD">
        <w:rPr>
          <w:rFonts w:cs="Arial"/>
          <w:highlight w:val="yellow"/>
        </w:rPr>
        <w:t>DOPLNÍ DODAVATEL</w:t>
      </w:r>
    </w:p>
    <w:bookmarkEnd w:id="7"/>
    <w:p w14:paraId="79CE313E" w14:textId="2B43A8CD" w:rsidR="007906A2" w:rsidRPr="007906A2" w:rsidRDefault="00287B1B" w:rsidP="00423584">
      <w:pPr>
        <w:widowControl w:val="0"/>
        <w:spacing w:after="120" w:line="240" w:lineRule="auto"/>
      </w:pPr>
      <w:r>
        <w:t>generální ředitel</w:t>
      </w:r>
      <w:r w:rsidR="007906A2" w:rsidRPr="007906A2">
        <w:t xml:space="preserve"> </w:t>
      </w:r>
      <w:r w:rsidR="007906A2" w:rsidRPr="007906A2">
        <w:tab/>
      </w:r>
      <w:r w:rsidR="007906A2" w:rsidRPr="007906A2">
        <w:tab/>
      </w:r>
      <w:r w:rsidR="007906A2" w:rsidRPr="007906A2">
        <w:tab/>
      </w:r>
      <w:r w:rsidR="007906A2" w:rsidRPr="007906A2">
        <w:tab/>
      </w:r>
      <w:r w:rsidR="007906A2" w:rsidRPr="007906A2">
        <w:tab/>
      </w:r>
      <w:r w:rsidR="007906A2" w:rsidRPr="007906A2">
        <w:tab/>
      </w:r>
    </w:p>
    <w:p w14:paraId="76440EF5" w14:textId="77777777" w:rsidR="007906A2" w:rsidRPr="007906A2" w:rsidRDefault="007906A2" w:rsidP="00423584">
      <w:pPr>
        <w:widowControl w:val="0"/>
        <w:spacing w:after="120" w:line="240" w:lineRule="auto"/>
      </w:pPr>
    </w:p>
    <w:p w14:paraId="2BFEBB86" w14:textId="77777777" w:rsidR="007906A2" w:rsidRPr="007906A2" w:rsidRDefault="007906A2" w:rsidP="00423584">
      <w:pPr>
        <w:widowControl w:val="0"/>
        <w:spacing w:after="120" w:line="240" w:lineRule="auto"/>
      </w:pPr>
      <w:r w:rsidRPr="007906A2">
        <w:t>Přílohy:</w:t>
      </w:r>
    </w:p>
    <w:p w14:paraId="666CDA85" w14:textId="68A6F46E" w:rsidR="007906A2" w:rsidRPr="007906A2" w:rsidRDefault="007906A2" w:rsidP="00423584">
      <w:pPr>
        <w:widowControl w:val="0"/>
        <w:spacing w:after="120" w:line="240" w:lineRule="auto"/>
      </w:pPr>
      <w:r w:rsidRPr="007906A2">
        <w:t>Příloha č. 1 –</w:t>
      </w:r>
      <w:r w:rsidR="00927FE6">
        <w:t xml:space="preserve"> </w:t>
      </w:r>
      <w:r w:rsidR="000931A2" w:rsidRPr="000931A2">
        <w:t>Specifikace předmětu plnění</w:t>
      </w:r>
    </w:p>
    <w:p w14:paraId="45141FAC" w14:textId="48C1CAC5" w:rsidR="007906A2" w:rsidRPr="007906A2" w:rsidRDefault="007906A2" w:rsidP="00423584">
      <w:pPr>
        <w:widowControl w:val="0"/>
        <w:spacing w:after="120" w:line="240" w:lineRule="auto"/>
      </w:pPr>
    </w:p>
    <w:p w14:paraId="300FEF2A" w14:textId="77777777" w:rsidR="008D6628" w:rsidRPr="007906A2" w:rsidRDefault="008D6628" w:rsidP="00423584">
      <w:pPr>
        <w:widowControl w:val="0"/>
        <w:spacing w:after="120" w:line="240" w:lineRule="auto"/>
      </w:pPr>
    </w:p>
    <w:sectPr w:rsidR="008D6628" w:rsidRPr="007906A2" w:rsidSect="00F123F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F71DB" w14:textId="77777777" w:rsidR="003C7E4A" w:rsidRDefault="003C7E4A" w:rsidP="004512CF">
      <w:pPr>
        <w:spacing w:after="0" w:line="240" w:lineRule="auto"/>
      </w:pPr>
      <w:r>
        <w:separator/>
      </w:r>
    </w:p>
  </w:endnote>
  <w:endnote w:type="continuationSeparator" w:id="0">
    <w:p w14:paraId="76D617F8" w14:textId="77777777" w:rsidR="003C7E4A" w:rsidRDefault="003C7E4A" w:rsidP="0045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91AA7" w14:textId="77777777" w:rsidR="002F16F5" w:rsidRDefault="002F16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339279"/>
      <w:docPartObj>
        <w:docPartGallery w:val="Page Numbers (Bottom of Page)"/>
        <w:docPartUnique/>
      </w:docPartObj>
    </w:sdtPr>
    <w:sdtEndPr/>
    <w:sdtContent>
      <w:sdt>
        <w:sdtPr>
          <w:id w:val="37899295"/>
          <w:docPartObj>
            <w:docPartGallery w:val="Page Numbers (Top of Page)"/>
            <w:docPartUnique/>
          </w:docPartObj>
        </w:sdtPr>
        <w:sdtEndPr/>
        <w:sdtContent>
          <w:p w14:paraId="5AEC35CD" w14:textId="77777777" w:rsidR="00080B5F" w:rsidRDefault="00080B5F">
            <w:pPr>
              <w:pStyle w:val="Zpat"/>
              <w:jc w:val="center"/>
            </w:pPr>
            <w:r w:rsidRPr="00350EE3">
              <w:rPr>
                <w:sz w:val="18"/>
                <w:szCs w:val="18"/>
              </w:rPr>
              <w:t xml:space="preserve">Stránka </w:t>
            </w:r>
            <w:r w:rsidR="00757F8E" w:rsidRPr="00350EE3">
              <w:rPr>
                <w:b/>
                <w:sz w:val="18"/>
                <w:szCs w:val="18"/>
              </w:rPr>
              <w:fldChar w:fldCharType="begin"/>
            </w:r>
            <w:r w:rsidRPr="00350EE3">
              <w:rPr>
                <w:b/>
                <w:sz w:val="18"/>
                <w:szCs w:val="18"/>
              </w:rPr>
              <w:instrText>PAGE</w:instrText>
            </w:r>
            <w:r w:rsidR="00757F8E" w:rsidRPr="00350EE3">
              <w:rPr>
                <w:b/>
                <w:sz w:val="18"/>
                <w:szCs w:val="18"/>
              </w:rPr>
              <w:fldChar w:fldCharType="separate"/>
            </w:r>
            <w:r w:rsidR="005673D8">
              <w:rPr>
                <w:b/>
                <w:noProof/>
                <w:sz w:val="18"/>
                <w:szCs w:val="18"/>
              </w:rPr>
              <w:t>7</w:t>
            </w:r>
            <w:r w:rsidR="00757F8E" w:rsidRPr="00350EE3">
              <w:rPr>
                <w:b/>
                <w:sz w:val="18"/>
                <w:szCs w:val="18"/>
              </w:rPr>
              <w:fldChar w:fldCharType="end"/>
            </w:r>
            <w:r w:rsidRPr="00350EE3">
              <w:rPr>
                <w:sz w:val="18"/>
                <w:szCs w:val="18"/>
              </w:rPr>
              <w:t xml:space="preserve"> z </w:t>
            </w:r>
            <w:r w:rsidR="00757F8E" w:rsidRPr="00350EE3">
              <w:rPr>
                <w:b/>
                <w:sz w:val="18"/>
                <w:szCs w:val="18"/>
              </w:rPr>
              <w:fldChar w:fldCharType="begin"/>
            </w:r>
            <w:r w:rsidRPr="00350EE3">
              <w:rPr>
                <w:b/>
                <w:sz w:val="18"/>
                <w:szCs w:val="18"/>
              </w:rPr>
              <w:instrText>NUMPAGES</w:instrText>
            </w:r>
            <w:r w:rsidR="00757F8E" w:rsidRPr="00350EE3">
              <w:rPr>
                <w:b/>
                <w:sz w:val="18"/>
                <w:szCs w:val="18"/>
              </w:rPr>
              <w:fldChar w:fldCharType="separate"/>
            </w:r>
            <w:r w:rsidR="005673D8">
              <w:rPr>
                <w:b/>
                <w:noProof/>
                <w:sz w:val="18"/>
                <w:szCs w:val="18"/>
              </w:rPr>
              <w:t>7</w:t>
            </w:r>
            <w:r w:rsidR="00757F8E" w:rsidRPr="00350EE3">
              <w:rPr>
                <w:b/>
                <w:sz w:val="18"/>
                <w:szCs w:val="18"/>
              </w:rPr>
              <w:fldChar w:fldCharType="end"/>
            </w:r>
          </w:p>
        </w:sdtContent>
      </w:sdt>
    </w:sdtContent>
  </w:sdt>
  <w:p w14:paraId="32D8D564" w14:textId="77777777" w:rsidR="00080B5F" w:rsidRDefault="00080B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4C7CF" w14:textId="77777777" w:rsidR="002F16F5" w:rsidRDefault="002F16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37D3" w14:textId="77777777" w:rsidR="003C7E4A" w:rsidRDefault="003C7E4A" w:rsidP="004512CF">
      <w:pPr>
        <w:spacing w:after="0" w:line="240" w:lineRule="auto"/>
      </w:pPr>
      <w:r>
        <w:separator/>
      </w:r>
    </w:p>
  </w:footnote>
  <w:footnote w:type="continuationSeparator" w:id="0">
    <w:p w14:paraId="0F232036" w14:textId="77777777" w:rsidR="003C7E4A" w:rsidRDefault="003C7E4A" w:rsidP="0045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2246" w14:textId="77777777" w:rsidR="002F16F5" w:rsidRDefault="002F16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A224" w14:textId="77777777" w:rsidR="00E61A90" w:rsidRDefault="00E61A90">
    <w:pPr>
      <w:pStyle w:val="Zhlav"/>
    </w:pPr>
  </w:p>
  <w:p w14:paraId="001742BB" w14:textId="77777777" w:rsidR="00E61A90" w:rsidRDefault="00E61A90">
    <w:pPr>
      <w:pStyle w:val="Zhlav"/>
    </w:pPr>
  </w:p>
  <w:p w14:paraId="1767B8F5" w14:textId="77777777" w:rsidR="00080B5F" w:rsidRDefault="00080B5F">
    <w:pPr>
      <w:pStyle w:val="Zhlav"/>
    </w:pPr>
  </w:p>
  <w:p w14:paraId="0E6698E2" w14:textId="67DD37A0" w:rsidR="00EA4033" w:rsidRPr="004512CF" w:rsidRDefault="007906A2">
    <w:pPr>
      <w:pStyle w:val="Zhlav"/>
      <w:rPr>
        <w:sz w:val="20"/>
        <w:szCs w:val="20"/>
      </w:rPr>
    </w:pPr>
    <w:r w:rsidRPr="00EA4033">
      <w:t>Příloha č. 3</w:t>
    </w:r>
    <w:r w:rsidR="007A48B2">
      <w:t xml:space="preserve"> Rámcová dohoda</w:t>
    </w:r>
    <w:r w:rsidRPr="00EA4033">
      <w:tab/>
    </w:r>
    <w:r w:rsidRPr="00EA4033">
      <w:tab/>
    </w:r>
    <w:r w:rsidR="002F16F5">
      <w:rPr>
        <w:noProof/>
      </w:rPr>
      <w:drawing>
        <wp:inline distT="0" distB="0" distL="0" distR="0" wp14:anchorId="22F034B4" wp14:editId="18988B47">
          <wp:extent cx="1981200" cy="619125"/>
          <wp:effectExtent l="0" t="0" r="0" b="9525"/>
          <wp:docPr id="1" name="Obrázek 1" descr="Popis: logo_op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logo_opp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AE4A" w14:textId="77777777" w:rsidR="002F16F5" w:rsidRDefault="002F16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21"/>
    <w:multiLevelType w:val="multilevel"/>
    <w:tmpl w:val="0664839C"/>
    <w:name w:val="WW8Num33"/>
    <w:lvl w:ilvl="0">
      <w:start w:val="1"/>
      <w:numFmt w:val="decimal"/>
      <w:lvlText w:val="%1."/>
      <w:lvlJc w:val="left"/>
      <w:pPr>
        <w:tabs>
          <w:tab w:val="num" w:pos="0"/>
        </w:tabs>
        <w:ind w:left="720" w:hanging="360"/>
      </w:pPr>
      <w:rPr>
        <w:rFonts w:cs="Times New Roman"/>
        <w:b/>
        <w:i w:val="0"/>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15:restartNumberingAfterBreak="0">
    <w:nsid w:val="04183490"/>
    <w:multiLevelType w:val="hybridMultilevel"/>
    <w:tmpl w:val="1F161A76"/>
    <w:lvl w:ilvl="0" w:tplc="E9A2A18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64C4FEB"/>
    <w:multiLevelType w:val="multilevel"/>
    <w:tmpl w:val="8D021E8A"/>
    <w:name w:val="WW8Num302"/>
    <w:lvl w:ilvl="0">
      <w:start w:val="1"/>
      <w:numFmt w:val="decimal"/>
      <w:lvlText w:val="%1."/>
      <w:lvlJc w:val="left"/>
      <w:pPr>
        <w:tabs>
          <w:tab w:val="num" w:pos="0"/>
        </w:tabs>
        <w:ind w:left="720" w:hanging="360"/>
      </w:pPr>
      <w:rPr>
        <w:rFonts w:cs="Times New Roman" w:hint="default"/>
        <w:b/>
        <w:i w:val="0"/>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15:restartNumberingAfterBreak="0">
    <w:nsid w:val="0E644B53"/>
    <w:multiLevelType w:val="hybridMultilevel"/>
    <w:tmpl w:val="E244C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357" w:firstLine="0"/>
      </w:pPr>
      <w:rPr>
        <w:rFonts w:ascii="Arial" w:hAnsi="Arial" w:hint="default"/>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5495890"/>
    <w:multiLevelType w:val="hybridMultilevel"/>
    <w:tmpl w:val="9DD210BA"/>
    <w:lvl w:ilvl="0" w:tplc="32543CC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50A47AEE"/>
    <w:multiLevelType w:val="multilevel"/>
    <w:tmpl w:val="92A2F342"/>
    <w:lvl w:ilvl="0">
      <w:start w:val="1"/>
      <w:numFmt w:val="decimal"/>
      <w:pStyle w:val="Nadpis1"/>
      <w:suff w:val="nothing"/>
      <w:lvlText w:val="Čl. %1"/>
      <w:lvlJc w:val="left"/>
      <w:pPr>
        <w:ind w:left="4679" w:firstLine="0"/>
      </w:pPr>
      <w:rPr>
        <w:rFonts w:ascii="Arial" w:hAnsi="Arial" w:hint="default"/>
        <w:b/>
        <w:i w:val="0"/>
        <w:color w:val="auto"/>
        <w:sz w:val="22"/>
      </w:rPr>
    </w:lvl>
    <w:lvl w:ilvl="1">
      <w:start w:val="1"/>
      <w:numFmt w:val="decimal"/>
      <w:pStyle w:val="Nadpis2"/>
      <w:lvlText w:val="%1.%2"/>
      <w:lvlJc w:val="left"/>
      <w:pPr>
        <w:ind w:left="1134" w:hanging="777"/>
      </w:pPr>
      <w:rPr>
        <w:rFonts w:ascii="Arial" w:hAnsi="Arial" w:hint="default"/>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E831E3B"/>
    <w:multiLevelType w:val="hybridMultilevel"/>
    <w:tmpl w:val="A8F2EEA6"/>
    <w:lvl w:ilvl="0" w:tplc="45ECDE52">
      <w:start w:val="1"/>
      <w:numFmt w:val="bullet"/>
      <w:lvlText w:val="-"/>
      <w:lvlJc w:val="left"/>
      <w:pPr>
        <w:ind w:left="1069" w:hanging="360"/>
      </w:pPr>
      <w:rPr>
        <w:rFonts w:ascii="Arial" w:eastAsiaTheme="minorHAnsi"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7CA7586D"/>
    <w:multiLevelType w:val="hybridMultilevel"/>
    <w:tmpl w:val="3EC6A89C"/>
    <w:lvl w:ilvl="0" w:tplc="FBE62E68">
      <w:start w:val="1"/>
      <w:numFmt w:val="lowerLetter"/>
      <w:lvlText w:val="%1)"/>
      <w:lvlJc w:val="left"/>
      <w:pPr>
        <w:ind w:left="1211" w:hanging="360"/>
      </w:pPr>
      <w:rPr>
        <w:rFonts w:ascii="Arial" w:eastAsiaTheme="minorHAnsi" w:hAnsi="Arial" w:cstheme="minorBidi"/>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0"/>
  </w:num>
  <w:num w:numId="2">
    <w:abstractNumId w:val="8"/>
  </w:num>
  <w:num w:numId="3">
    <w:abstractNumId w:val="11"/>
  </w:num>
  <w:num w:numId="4">
    <w:abstractNumId w:val="12"/>
  </w:num>
  <w:num w:numId="5">
    <w:abstractNumId w:val="9"/>
  </w:num>
  <w:num w:numId="6">
    <w:abstractNumId w:val="7"/>
  </w:num>
  <w:num w:numId="7">
    <w:abstractNumId w:val="3"/>
  </w:num>
  <w:num w:numId="8">
    <w:abstractNumId w:val="5"/>
  </w:num>
  <w:num w:numId="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2484E"/>
    <w:rsid w:val="00034357"/>
    <w:rsid w:val="00056B26"/>
    <w:rsid w:val="00056E50"/>
    <w:rsid w:val="00080B5F"/>
    <w:rsid w:val="00081997"/>
    <w:rsid w:val="0009277E"/>
    <w:rsid w:val="000931A2"/>
    <w:rsid w:val="000979BA"/>
    <w:rsid w:val="00097C9B"/>
    <w:rsid w:val="000C1079"/>
    <w:rsid w:val="000F0044"/>
    <w:rsid w:val="001022B7"/>
    <w:rsid w:val="001037F4"/>
    <w:rsid w:val="00110F16"/>
    <w:rsid w:val="00111A82"/>
    <w:rsid w:val="00114EDF"/>
    <w:rsid w:val="001154C0"/>
    <w:rsid w:val="00132F64"/>
    <w:rsid w:val="0014156A"/>
    <w:rsid w:val="00145764"/>
    <w:rsid w:val="001474FD"/>
    <w:rsid w:val="00154A92"/>
    <w:rsid w:val="00154AF3"/>
    <w:rsid w:val="00155861"/>
    <w:rsid w:val="00160F65"/>
    <w:rsid w:val="00161E2F"/>
    <w:rsid w:val="00183ACF"/>
    <w:rsid w:val="00187460"/>
    <w:rsid w:val="00187C2F"/>
    <w:rsid w:val="00197C8E"/>
    <w:rsid w:val="00197FF5"/>
    <w:rsid w:val="001A2B3D"/>
    <w:rsid w:val="001A54D1"/>
    <w:rsid w:val="001B2858"/>
    <w:rsid w:val="001B3583"/>
    <w:rsid w:val="001B3D9E"/>
    <w:rsid w:val="001B4714"/>
    <w:rsid w:val="001C1BDD"/>
    <w:rsid w:val="001D4971"/>
    <w:rsid w:val="001E28D2"/>
    <w:rsid w:val="001E58B1"/>
    <w:rsid w:val="001F1505"/>
    <w:rsid w:val="0021013F"/>
    <w:rsid w:val="00214424"/>
    <w:rsid w:val="00215D7A"/>
    <w:rsid w:val="00226CBD"/>
    <w:rsid w:val="002341C5"/>
    <w:rsid w:val="0026398C"/>
    <w:rsid w:val="002666C0"/>
    <w:rsid w:val="002679C0"/>
    <w:rsid w:val="0028132F"/>
    <w:rsid w:val="00287B1B"/>
    <w:rsid w:val="002955F7"/>
    <w:rsid w:val="002A5189"/>
    <w:rsid w:val="002A70F9"/>
    <w:rsid w:val="002C273C"/>
    <w:rsid w:val="002C2895"/>
    <w:rsid w:val="002C56F1"/>
    <w:rsid w:val="002D68BC"/>
    <w:rsid w:val="002E134B"/>
    <w:rsid w:val="002E570B"/>
    <w:rsid w:val="002F16F5"/>
    <w:rsid w:val="002F39C8"/>
    <w:rsid w:val="002F730D"/>
    <w:rsid w:val="00300A6C"/>
    <w:rsid w:val="00303EF9"/>
    <w:rsid w:val="00311D42"/>
    <w:rsid w:val="00317664"/>
    <w:rsid w:val="0032792A"/>
    <w:rsid w:val="00330CF3"/>
    <w:rsid w:val="003437C4"/>
    <w:rsid w:val="00347FA7"/>
    <w:rsid w:val="00350EE3"/>
    <w:rsid w:val="00352F3E"/>
    <w:rsid w:val="00354A87"/>
    <w:rsid w:val="003646F9"/>
    <w:rsid w:val="00370233"/>
    <w:rsid w:val="00375D93"/>
    <w:rsid w:val="00375DD1"/>
    <w:rsid w:val="00393310"/>
    <w:rsid w:val="003A4849"/>
    <w:rsid w:val="003B58B0"/>
    <w:rsid w:val="003C7E4A"/>
    <w:rsid w:val="003D0F1E"/>
    <w:rsid w:val="003E5CE1"/>
    <w:rsid w:val="003E6CAB"/>
    <w:rsid w:val="003E6F1A"/>
    <w:rsid w:val="003E788F"/>
    <w:rsid w:val="003F29A2"/>
    <w:rsid w:val="00411D75"/>
    <w:rsid w:val="00414E42"/>
    <w:rsid w:val="00416032"/>
    <w:rsid w:val="00421D41"/>
    <w:rsid w:val="00421FEE"/>
    <w:rsid w:val="00422288"/>
    <w:rsid w:val="00423584"/>
    <w:rsid w:val="004330BC"/>
    <w:rsid w:val="00440FD6"/>
    <w:rsid w:val="00443D08"/>
    <w:rsid w:val="0044506D"/>
    <w:rsid w:val="00446507"/>
    <w:rsid w:val="004512CF"/>
    <w:rsid w:val="004632EA"/>
    <w:rsid w:val="00482845"/>
    <w:rsid w:val="004864C7"/>
    <w:rsid w:val="00486E90"/>
    <w:rsid w:val="00494899"/>
    <w:rsid w:val="004B5840"/>
    <w:rsid w:val="004D4D0F"/>
    <w:rsid w:val="004D4EB6"/>
    <w:rsid w:val="004D65D2"/>
    <w:rsid w:val="004E017C"/>
    <w:rsid w:val="004E7E50"/>
    <w:rsid w:val="004F4F1D"/>
    <w:rsid w:val="004F50A4"/>
    <w:rsid w:val="00500F7A"/>
    <w:rsid w:val="00502D4A"/>
    <w:rsid w:val="005030FD"/>
    <w:rsid w:val="00526F68"/>
    <w:rsid w:val="005431DD"/>
    <w:rsid w:val="00543404"/>
    <w:rsid w:val="0055000D"/>
    <w:rsid w:val="00556F60"/>
    <w:rsid w:val="00561CEF"/>
    <w:rsid w:val="00561D99"/>
    <w:rsid w:val="0056387D"/>
    <w:rsid w:val="005673D8"/>
    <w:rsid w:val="0057232E"/>
    <w:rsid w:val="00577AC2"/>
    <w:rsid w:val="00584D17"/>
    <w:rsid w:val="00586FD6"/>
    <w:rsid w:val="00587A39"/>
    <w:rsid w:val="00590813"/>
    <w:rsid w:val="00591A49"/>
    <w:rsid w:val="005931AF"/>
    <w:rsid w:val="005936B9"/>
    <w:rsid w:val="0059385B"/>
    <w:rsid w:val="005971A0"/>
    <w:rsid w:val="005A0DC3"/>
    <w:rsid w:val="005A21DF"/>
    <w:rsid w:val="005A6E25"/>
    <w:rsid w:val="005B05C5"/>
    <w:rsid w:val="005B35F2"/>
    <w:rsid w:val="005E3549"/>
    <w:rsid w:val="00600D6E"/>
    <w:rsid w:val="006158DD"/>
    <w:rsid w:val="00620DA9"/>
    <w:rsid w:val="006246C0"/>
    <w:rsid w:val="00630938"/>
    <w:rsid w:val="00633D97"/>
    <w:rsid w:val="00637A55"/>
    <w:rsid w:val="00644011"/>
    <w:rsid w:val="00647F76"/>
    <w:rsid w:val="00650B09"/>
    <w:rsid w:val="00660F08"/>
    <w:rsid w:val="006627BF"/>
    <w:rsid w:val="00664311"/>
    <w:rsid w:val="0066542A"/>
    <w:rsid w:val="00671227"/>
    <w:rsid w:val="00680534"/>
    <w:rsid w:val="00682E48"/>
    <w:rsid w:val="00690670"/>
    <w:rsid w:val="00697677"/>
    <w:rsid w:val="006A2D50"/>
    <w:rsid w:val="006A77BA"/>
    <w:rsid w:val="006B41F9"/>
    <w:rsid w:val="006B6EA4"/>
    <w:rsid w:val="006C0A2A"/>
    <w:rsid w:val="006C3102"/>
    <w:rsid w:val="006D3085"/>
    <w:rsid w:val="006D4927"/>
    <w:rsid w:val="006D4FBC"/>
    <w:rsid w:val="006E515E"/>
    <w:rsid w:val="00707A4D"/>
    <w:rsid w:val="007104DF"/>
    <w:rsid w:val="00711310"/>
    <w:rsid w:val="0072425E"/>
    <w:rsid w:val="007363E7"/>
    <w:rsid w:val="007418AA"/>
    <w:rsid w:val="0074294C"/>
    <w:rsid w:val="00746E93"/>
    <w:rsid w:val="007555C9"/>
    <w:rsid w:val="00757F8E"/>
    <w:rsid w:val="0076657C"/>
    <w:rsid w:val="00780218"/>
    <w:rsid w:val="007906A2"/>
    <w:rsid w:val="007912E6"/>
    <w:rsid w:val="007927E4"/>
    <w:rsid w:val="007936A6"/>
    <w:rsid w:val="007A06ED"/>
    <w:rsid w:val="007A4382"/>
    <w:rsid w:val="007A48B2"/>
    <w:rsid w:val="007B1DB5"/>
    <w:rsid w:val="007B24A6"/>
    <w:rsid w:val="007B5997"/>
    <w:rsid w:val="007B7478"/>
    <w:rsid w:val="007D57D1"/>
    <w:rsid w:val="007D71A7"/>
    <w:rsid w:val="007E5EFA"/>
    <w:rsid w:val="007F4BB6"/>
    <w:rsid w:val="00830114"/>
    <w:rsid w:val="00863992"/>
    <w:rsid w:val="00863A87"/>
    <w:rsid w:val="00865EDD"/>
    <w:rsid w:val="0087797F"/>
    <w:rsid w:val="00891E1D"/>
    <w:rsid w:val="00893C5F"/>
    <w:rsid w:val="008A5973"/>
    <w:rsid w:val="008B4FB4"/>
    <w:rsid w:val="008C18E5"/>
    <w:rsid w:val="008C47F7"/>
    <w:rsid w:val="008C4BD6"/>
    <w:rsid w:val="008C7F8C"/>
    <w:rsid w:val="008D618A"/>
    <w:rsid w:val="008D6628"/>
    <w:rsid w:val="008E344A"/>
    <w:rsid w:val="008F3F27"/>
    <w:rsid w:val="009019C4"/>
    <w:rsid w:val="00927FE6"/>
    <w:rsid w:val="00951F53"/>
    <w:rsid w:val="00953FFF"/>
    <w:rsid w:val="00962EA6"/>
    <w:rsid w:val="00967133"/>
    <w:rsid w:val="00972C17"/>
    <w:rsid w:val="0097509F"/>
    <w:rsid w:val="00990AC4"/>
    <w:rsid w:val="009A0579"/>
    <w:rsid w:val="009A51E4"/>
    <w:rsid w:val="009A6FAF"/>
    <w:rsid w:val="009B0E7A"/>
    <w:rsid w:val="009E445F"/>
    <w:rsid w:val="009E72EE"/>
    <w:rsid w:val="009F2155"/>
    <w:rsid w:val="009F6C73"/>
    <w:rsid w:val="009F6FE7"/>
    <w:rsid w:val="009F7AC8"/>
    <w:rsid w:val="00A00016"/>
    <w:rsid w:val="00A035A9"/>
    <w:rsid w:val="00A05807"/>
    <w:rsid w:val="00A07F76"/>
    <w:rsid w:val="00A24E70"/>
    <w:rsid w:val="00A5628C"/>
    <w:rsid w:val="00A60CA4"/>
    <w:rsid w:val="00A62199"/>
    <w:rsid w:val="00A647A6"/>
    <w:rsid w:val="00A72ABF"/>
    <w:rsid w:val="00A7650D"/>
    <w:rsid w:val="00A80181"/>
    <w:rsid w:val="00A83D5E"/>
    <w:rsid w:val="00A84220"/>
    <w:rsid w:val="00A903C2"/>
    <w:rsid w:val="00A930D5"/>
    <w:rsid w:val="00AA1A68"/>
    <w:rsid w:val="00AB324F"/>
    <w:rsid w:val="00AB3F00"/>
    <w:rsid w:val="00AB7A1D"/>
    <w:rsid w:val="00AC2719"/>
    <w:rsid w:val="00AC3358"/>
    <w:rsid w:val="00AC69D5"/>
    <w:rsid w:val="00AC776C"/>
    <w:rsid w:val="00AD3417"/>
    <w:rsid w:val="00AE08E9"/>
    <w:rsid w:val="00AE1EE4"/>
    <w:rsid w:val="00AE393B"/>
    <w:rsid w:val="00AF1AFD"/>
    <w:rsid w:val="00B05C5D"/>
    <w:rsid w:val="00B076A6"/>
    <w:rsid w:val="00B13C57"/>
    <w:rsid w:val="00B51C4D"/>
    <w:rsid w:val="00B649AB"/>
    <w:rsid w:val="00B765AE"/>
    <w:rsid w:val="00B80F3F"/>
    <w:rsid w:val="00B87B35"/>
    <w:rsid w:val="00B9706C"/>
    <w:rsid w:val="00B97A2B"/>
    <w:rsid w:val="00BA5F58"/>
    <w:rsid w:val="00BA7C8A"/>
    <w:rsid w:val="00BB2583"/>
    <w:rsid w:val="00BB3FC5"/>
    <w:rsid w:val="00BB68F5"/>
    <w:rsid w:val="00BC03CA"/>
    <w:rsid w:val="00BC4138"/>
    <w:rsid w:val="00BD2025"/>
    <w:rsid w:val="00BE4056"/>
    <w:rsid w:val="00BE60EC"/>
    <w:rsid w:val="00BF130D"/>
    <w:rsid w:val="00BF61D4"/>
    <w:rsid w:val="00C015B5"/>
    <w:rsid w:val="00C1005E"/>
    <w:rsid w:val="00C123CF"/>
    <w:rsid w:val="00C17FBC"/>
    <w:rsid w:val="00C2182A"/>
    <w:rsid w:val="00C224B3"/>
    <w:rsid w:val="00C24A6B"/>
    <w:rsid w:val="00C2624A"/>
    <w:rsid w:val="00C31740"/>
    <w:rsid w:val="00C359CC"/>
    <w:rsid w:val="00C447B2"/>
    <w:rsid w:val="00C46DB4"/>
    <w:rsid w:val="00C51A40"/>
    <w:rsid w:val="00C52AC8"/>
    <w:rsid w:val="00C67A15"/>
    <w:rsid w:val="00C7335E"/>
    <w:rsid w:val="00C86ACD"/>
    <w:rsid w:val="00C87A8F"/>
    <w:rsid w:val="00C95411"/>
    <w:rsid w:val="00CA1E41"/>
    <w:rsid w:val="00CA2762"/>
    <w:rsid w:val="00CB29DE"/>
    <w:rsid w:val="00CB3A89"/>
    <w:rsid w:val="00CB66C7"/>
    <w:rsid w:val="00CD583D"/>
    <w:rsid w:val="00CE0F45"/>
    <w:rsid w:val="00CE546E"/>
    <w:rsid w:val="00CE5598"/>
    <w:rsid w:val="00CE7FEC"/>
    <w:rsid w:val="00CF6601"/>
    <w:rsid w:val="00D0107F"/>
    <w:rsid w:val="00D2297B"/>
    <w:rsid w:val="00D23338"/>
    <w:rsid w:val="00D2623D"/>
    <w:rsid w:val="00D31DEC"/>
    <w:rsid w:val="00D3256E"/>
    <w:rsid w:val="00D37F2E"/>
    <w:rsid w:val="00D43577"/>
    <w:rsid w:val="00D43E5E"/>
    <w:rsid w:val="00D45D01"/>
    <w:rsid w:val="00D62281"/>
    <w:rsid w:val="00D623B7"/>
    <w:rsid w:val="00D62FC4"/>
    <w:rsid w:val="00D66680"/>
    <w:rsid w:val="00D7526A"/>
    <w:rsid w:val="00D915D2"/>
    <w:rsid w:val="00D950CF"/>
    <w:rsid w:val="00DA1F2B"/>
    <w:rsid w:val="00DB55C4"/>
    <w:rsid w:val="00DC7B04"/>
    <w:rsid w:val="00DD0D16"/>
    <w:rsid w:val="00DD0F2A"/>
    <w:rsid w:val="00DF32EB"/>
    <w:rsid w:val="00E108CB"/>
    <w:rsid w:val="00E13F91"/>
    <w:rsid w:val="00E270D3"/>
    <w:rsid w:val="00E314F8"/>
    <w:rsid w:val="00E4593B"/>
    <w:rsid w:val="00E50409"/>
    <w:rsid w:val="00E54E22"/>
    <w:rsid w:val="00E61015"/>
    <w:rsid w:val="00E61A90"/>
    <w:rsid w:val="00E74EF5"/>
    <w:rsid w:val="00E77A66"/>
    <w:rsid w:val="00E815DB"/>
    <w:rsid w:val="00E919B2"/>
    <w:rsid w:val="00E961EF"/>
    <w:rsid w:val="00EA11FF"/>
    <w:rsid w:val="00EA22D6"/>
    <w:rsid w:val="00EA4033"/>
    <w:rsid w:val="00EA499A"/>
    <w:rsid w:val="00EA5B1A"/>
    <w:rsid w:val="00EE38FD"/>
    <w:rsid w:val="00EE5D48"/>
    <w:rsid w:val="00EE68CC"/>
    <w:rsid w:val="00EF16A1"/>
    <w:rsid w:val="00EF214D"/>
    <w:rsid w:val="00F0336A"/>
    <w:rsid w:val="00F04A0C"/>
    <w:rsid w:val="00F11781"/>
    <w:rsid w:val="00F123F3"/>
    <w:rsid w:val="00F1556B"/>
    <w:rsid w:val="00F220D0"/>
    <w:rsid w:val="00F24B53"/>
    <w:rsid w:val="00F341F6"/>
    <w:rsid w:val="00F41353"/>
    <w:rsid w:val="00F44870"/>
    <w:rsid w:val="00F45359"/>
    <w:rsid w:val="00F4667F"/>
    <w:rsid w:val="00F472B5"/>
    <w:rsid w:val="00F50C1B"/>
    <w:rsid w:val="00F6346D"/>
    <w:rsid w:val="00F70ABA"/>
    <w:rsid w:val="00F74176"/>
    <w:rsid w:val="00F77393"/>
    <w:rsid w:val="00F83C03"/>
    <w:rsid w:val="00F9262D"/>
    <w:rsid w:val="00FA2569"/>
    <w:rsid w:val="00FA4874"/>
    <w:rsid w:val="00FA6EA0"/>
    <w:rsid w:val="00FA74B6"/>
    <w:rsid w:val="00FB078A"/>
    <w:rsid w:val="00FB3555"/>
    <w:rsid w:val="00FB3B21"/>
    <w:rsid w:val="00FC26A6"/>
    <w:rsid w:val="00FD250A"/>
    <w:rsid w:val="00FD5391"/>
    <w:rsid w:val="00FF41A4"/>
    <w:rsid w:val="00FF507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CC16FF"/>
  <w15:docId w15:val="{A24D5902-9AEE-4CAF-8B48-7C6FDFCC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ind w:left="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776C"/>
    <w:rPr>
      <w:rFonts w:ascii="Arial" w:eastAsiaTheme="majorEastAsia" w:hAnsi="Arial" w:cstheme="majorBidi"/>
      <w:b/>
      <w:bCs/>
      <w:szCs w:val="28"/>
    </w:rPr>
  </w:style>
  <w:style w:type="character" w:customStyle="1" w:styleId="Nadpis2Char">
    <w:name w:val="Nadpis 2 Char"/>
    <w:basedOn w:val="Standardnpsmoodstavce"/>
    <w:link w:val="Nadpis2"/>
    <w:rsid w:val="00FB078A"/>
    <w:rPr>
      <w:rFonts w:ascii="Arial" w:eastAsiaTheme="majorEastAsia" w:hAnsi="Arial" w:cstheme="majorBidi"/>
      <w:bCs/>
      <w:szCs w:val="26"/>
    </w:rPr>
  </w:style>
  <w:style w:type="character" w:customStyle="1" w:styleId="Nadpis3Char">
    <w:name w:val="Nadpis 3 Char"/>
    <w:basedOn w:val="Standardnpsmoodstavce"/>
    <w:link w:val="Nadpis3"/>
    <w:uiPriority w:val="9"/>
    <w:rsid w:val="00FB078A"/>
    <w:rPr>
      <w:rFonts w:ascii="Arial" w:eastAsiaTheme="majorEastAsia" w:hAnsi="Arial" w:cstheme="majorBidi"/>
      <w:bCs/>
    </w:rPr>
  </w:style>
  <w:style w:type="paragraph" w:styleId="Nzev">
    <w:name w:val="Title"/>
    <w:basedOn w:val="Normln"/>
    <w:next w:val="Normln"/>
    <w:link w:val="NzevChar"/>
    <w:uiPriority w:val="10"/>
    <w:qFormat/>
    <w:rsid w:val="00C52A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52AC8"/>
    <w:rPr>
      <w:rFonts w:asciiTheme="majorHAnsi" w:eastAsiaTheme="majorEastAsia" w:hAnsiTheme="majorHAnsi" w:cstheme="majorBidi"/>
      <w:color w:val="17365D" w:themeColor="text2" w:themeShade="BF"/>
      <w:spacing w:val="5"/>
      <w:kern w:val="28"/>
      <w:sz w:val="52"/>
      <w:szCs w:val="52"/>
    </w:rPr>
  </w:style>
  <w:style w:type="character" w:customStyle="1" w:styleId="Nadpis4Char">
    <w:name w:val="Nadpis 4 Char"/>
    <w:basedOn w:val="Standardnpsmoodstavce"/>
    <w:link w:val="Nadpis4"/>
    <w:uiPriority w:val="9"/>
    <w:rsid w:val="00C52AC8"/>
    <w:rPr>
      <w:rFonts w:ascii="Arial" w:eastAsiaTheme="majorEastAsia" w:hAnsi="Arial" w:cstheme="majorBidi"/>
      <w:bCs/>
      <w:iCs/>
    </w:rPr>
  </w:style>
  <w:style w:type="character" w:customStyle="1" w:styleId="Nadpis5Char">
    <w:name w:val="Nadpis 5 Char"/>
    <w:aliases w:val="Název článku Char"/>
    <w:basedOn w:val="Standardnpsmoodstavce"/>
    <w:link w:val="Nadpis5"/>
    <w:uiPriority w:val="9"/>
    <w:rsid w:val="00AC776C"/>
    <w:rPr>
      <w:rFonts w:ascii="Arial" w:eastAsiaTheme="majorEastAsia" w:hAnsi="Arial"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customStyle="1" w:styleId="ZpatChar">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7A15"/>
    <w:rPr>
      <w:rFonts w:ascii="Times New Roman" w:eastAsia="Times New Roman" w:hAnsi="Times New Roman" w:cs="Times New Roman"/>
      <w:sz w:val="20"/>
      <w:szCs w:val="20"/>
      <w:lang w:eastAsia="cs-CZ"/>
    </w:rPr>
  </w:style>
  <w:style w:type="character" w:customStyle="1" w:styleId="OdstavecseseznamemChar">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eastAsiaTheme="minorHAnsi" w:hAnsi="Arial" w:cstheme="minorBidi"/>
      <w:b/>
      <w:bCs/>
      <w:lang w:eastAsia="en-US"/>
    </w:rPr>
  </w:style>
  <w:style w:type="character" w:customStyle="1" w:styleId="PedmtkomenteChar">
    <w:name w:val="Předmět komentáře Char"/>
    <w:basedOn w:val="TextkomenteChar"/>
    <w:link w:val="Pedmtkomente"/>
    <w:uiPriority w:val="99"/>
    <w:semiHidden/>
    <w:rsid w:val="00830114"/>
    <w:rPr>
      <w:rFonts w:ascii="Arial" w:eastAsia="Times New Roman" w:hAnsi="Arial"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eastAsia="Times New Roman" w:hAnsi="Times New Roman" w:cs="Times New Roman"/>
      <w:b/>
      <w:bCs/>
      <w:sz w:val="28"/>
      <w:szCs w:val="24"/>
      <w:lang w:eastAsia="cs-CZ"/>
    </w:rPr>
  </w:style>
  <w:style w:type="character" w:customStyle="1" w:styleId="PodnadpisChar">
    <w:name w:val="Podnadpis Char"/>
    <w:basedOn w:val="Standardnpsmoodstavce"/>
    <w:link w:val="Podnadpis"/>
    <w:uiPriority w:val="99"/>
    <w:rsid w:val="00A930D5"/>
    <w:rPr>
      <w:rFonts w:ascii="Times New Roman" w:eastAsia="Times New Roman" w:hAnsi="Times New Roman" w:cs="Times New Roman"/>
      <w:b/>
      <w:bCs/>
      <w:sz w:val="28"/>
      <w:szCs w:val="24"/>
      <w:lang w:eastAsia="cs-CZ"/>
    </w:rPr>
  </w:style>
  <w:style w:type="paragraph" w:customStyle="1" w:styleId="Odstavecseseznamem1">
    <w:name w:val="Odstavec se seznamem1"/>
    <w:basedOn w:val="Normln"/>
    <w:rsid w:val="00110F16"/>
    <w:pPr>
      <w:widowControl w:val="0"/>
      <w:suppressAutoHyphens/>
      <w:spacing w:after="0" w:line="100" w:lineRule="atLeast"/>
      <w:ind w:left="708"/>
      <w:jc w:val="left"/>
    </w:pPr>
    <w:rPr>
      <w:rFonts w:ascii="Times New Roman" w:eastAsia="Andale Sans UI" w:hAnsi="Times New Roman" w:cs="Tahoma"/>
      <w:kern w:val="1"/>
      <w:sz w:val="24"/>
      <w:szCs w:val="24"/>
      <w:lang w:val="de-DE" w:eastAsia="fa-IR" w:bidi="fa-IR"/>
    </w:rPr>
  </w:style>
  <w:style w:type="paragraph" w:customStyle="1" w:styleId="slolnku">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rsid w:val="007906A2"/>
    <w:pPr>
      <w:numPr>
        <w:ilvl w:val="1"/>
        <w:numId w:val="2"/>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7906A2"/>
    <w:pPr>
      <w:numPr>
        <w:ilvl w:val="2"/>
      </w:numPr>
      <w:tabs>
        <w:tab w:val="clear" w:pos="0"/>
        <w:tab w:val="clear" w:pos="284"/>
      </w:tabs>
      <w:spacing w:before="0"/>
      <w:outlineLvl w:val="2"/>
    </w:pPr>
  </w:style>
  <w:style w:type="paragraph" w:customStyle="1" w:styleId="Textodst3psmena">
    <w:name w:val="Text odst. 3 písmena"/>
    <w:basedOn w:val="Textodst1sl"/>
    <w:rsid w:val="007906A2"/>
    <w:pPr>
      <w:numPr>
        <w:ilvl w:val="3"/>
      </w:numPr>
      <w:spacing w:before="0"/>
      <w:outlineLvl w:val="3"/>
    </w:pPr>
  </w:style>
  <w:style w:type="paragraph" w:styleId="Revize">
    <w:name w:val="Revision"/>
    <w:hidden/>
    <w:uiPriority w:val="99"/>
    <w:semiHidden/>
    <w:rsid w:val="00927FE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7A94-1EDB-4DA3-8594-DA46B746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16080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Linda Matějíčková</cp:lastModifiedBy>
  <cp:revision>4</cp:revision>
  <cp:lastPrinted>2018-11-27T13:10:00Z</cp:lastPrinted>
  <dcterms:created xsi:type="dcterms:W3CDTF">2020-12-01T12:46:00Z</dcterms:created>
  <dcterms:modified xsi:type="dcterms:W3CDTF">2020-12-01T13:00:00Z</dcterms:modified>
</cp:coreProperties>
</file>