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001E7" w14:textId="77777777" w:rsidR="000F72D9" w:rsidRDefault="000F72D9" w:rsidP="000F72D9">
      <w:pPr>
        <w:spacing w:line="240" w:lineRule="atLeast"/>
        <w:jc w:val="both"/>
      </w:pPr>
    </w:p>
    <w:p w14:paraId="09B5B451" w14:textId="77777777" w:rsidR="00D731FC" w:rsidRDefault="00D731FC" w:rsidP="000F72D9">
      <w:pPr>
        <w:spacing w:line="240" w:lineRule="atLeast"/>
        <w:jc w:val="both"/>
      </w:pPr>
    </w:p>
    <w:p w14:paraId="1AD34027" w14:textId="77777777" w:rsidR="00D731FC" w:rsidRPr="007C2771" w:rsidRDefault="00D731FC" w:rsidP="000F72D9">
      <w:pPr>
        <w:spacing w:line="240" w:lineRule="atLeast"/>
        <w:jc w:val="both"/>
        <w:rPr>
          <w:rFonts w:asciiTheme="minorHAnsi" w:hAnsiTheme="minorHAnsi" w:cstheme="minorHAnsi"/>
        </w:rPr>
      </w:pPr>
    </w:p>
    <w:p w14:paraId="3550CF88" w14:textId="77777777" w:rsidR="000F72D9" w:rsidRPr="007C2771" w:rsidRDefault="000F72D9" w:rsidP="000F72D9">
      <w:pPr>
        <w:spacing w:line="240" w:lineRule="atLeast"/>
        <w:jc w:val="center"/>
        <w:rPr>
          <w:rFonts w:asciiTheme="minorHAnsi" w:hAnsiTheme="minorHAnsi" w:cstheme="minorHAnsi"/>
          <w:b/>
        </w:rPr>
      </w:pPr>
      <w:r w:rsidRPr="007C2771">
        <w:rPr>
          <w:rFonts w:asciiTheme="minorHAnsi" w:hAnsiTheme="minorHAnsi" w:cstheme="minorHAnsi"/>
          <w:b/>
        </w:rPr>
        <w:t>LICENČNÍ  SMLOUVA</w:t>
      </w:r>
    </w:p>
    <w:p w14:paraId="783667E9" w14:textId="77777777" w:rsidR="00D731FC" w:rsidRPr="007C2771" w:rsidRDefault="00D731FC" w:rsidP="000F72D9">
      <w:pPr>
        <w:spacing w:line="240" w:lineRule="atLeast"/>
        <w:jc w:val="center"/>
        <w:rPr>
          <w:rFonts w:asciiTheme="minorHAnsi" w:hAnsiTheme="minorHAnsi" w:cstheme="minorHAnsi"/>
          <w:b/>
        </w:rPr>
      </w:pPr>
    </w:p>
    <w:p w14:paraId="5A3D537C" w14:textId="77777777" w:rsidR="000F72D9" w:rsidRPr="007C2771" w:rsidRDefault="000F72D9" w:rsidP="000F72D9">
      <w:pPr>
        <w:spacing w:line="240" w:lineRule="atLeast"/>
        <w:jc w:val="center"/>
        <w:rPr>
          <w:rFonts w:asciiTheme="minorHAnsi" w:hAnsiTheme="minorHAnsi" w:cstheme="minorHAnsi"/>
        </w:rPr>
      </w:pPr>
      <w:r w:rsidRPr="007C2771">
        <w:rPr>
          <w:rFonts w:asciiTheme="minorHAnsi" w:hAnsiTheme="minorHAnsi" w:cstheme="minorHAnsi"/>
        </w:rPr>
        <w:t>uzavřená podle § 2358 a násl. zákona č. 89/2012 Sb., Občanský zákoník,</w:t>
      </w:r>
    </w:p>
    <w:p w14:paraId="7DB8AB9D" w14:textId="77777777" w:rsidR="000F72D9" w:rsidRPr="007C2771" w:rsidRDefault="000F72D9" w:rsidP="000F72D9">
      <w:pPr>
        <w:spacing w:line="240" w:lineRule="atLeast"/>
        <w:jc w:val="center"/>
        <w:rPr>
          <w:rFonts w:asciiTheme="minorHAnsi" w:hAnsiTheme="minorHAnsi" w:cstheme="minorHAnsi"/>
        </w:rPr>
      </w:pPr>
      <w:r w:rsidRPr="007C2771">
        <w:rPr>
          <w:rFonts w:asciiTheme="minorHAnsi" w:hAnsiTheme="minorHAnsi" w:cstheme="minorHAnsi"/>
        </w:rPr>
        <w:t xml:space="preserve"> ve znění pozdějších předpisů</w:t>
      </w:r>
      <w:r w:rsidR="00D731FC" w:rsidRPr="007C2771">
        <w:rPr>
          <w:rFonts w:asciiTheme="minorHAnsi" w:hAnsiTheme="minorHAnsi" w:cstheme="minorHAnsi"/>
        </w:rPr>
        <w:t xml:space="preserve"> (dále jen : „Smlo</w:t>
      </w:r>
      <w:r w:rsidR="00100221" w:rsidRPr="007C2771">
        <w:rPr>
          <w:rFonts w:asciiTheme="minorHAnsi" w:hAnsiTheme="minorHAnsi" w:cstheme="minorHAnsi"/>
        </w:rPr>
        <w:t>u</w:t>
      </w:r>
      <w:r w:rsidR="00D731FC" w:rsidRPr="007C2771">
        <w:rPr>
          <w:rFonts w:asciiTheme="minorHAnsi" w:hAnsiTheme="minorHAnsi" w:cstheme="minorHAnsi"/>
        </w:rPr>
        <w:t>va“)</w:t>
      </w:r>
    </w:p>
    <w:p w14:paraId="309C91A2" w14:textId="77777777" w:rsidR="000F72D9" w:rsidRPr="007C2771" w:rsidRDefault="000F72D9" w:rsidP="000F72D9">
      <w:pPr>
        <w:spacing w:line="240" w:lineRule="atLeast"/>
        <w:jc w:val="both"/>
        <w:rPr>
          <w:rFonts w:asciiTheme="minorHAnsi" w:hAnsiTheme="minorHAnsi" w:cstheme="minorHAnsi"/>
        </w:rPr>
      </w:pPr>
    </w:p>
    <w:p w14:paraId="018BC767" w14:textId="77777777" w:rsidR="000F72D9" w:rsidRPr="007C2771" w:rsidRDefault="000F72D9" w:rsidP="000F72D9">
      <w:pPr>
        <w:spacing w:line="240" w:lineRule="atLeast"/>
        <w:jc w:val="both"/>
        <w:rPr>
          <w:rFonts w:asciiTheme="minorHAnsi" w:hAnsiTheme="minorHAnsi" w:cstheme="minorHAnsi"/>
        </w:rPr>
      </w:pPr>
    </w:p>
    <w:p w14:paraId="6A6D5BD5" w14:textId="77777777" w:rsidR="000F72D9" w:rsidRPr="007C2771" w:rsidRDefault="000F72D9" w:rsidP="000F72D9">
      <w:pPr>
        <w:spacing w:line="240" w:lineRule="atLeast"/>
        <w:jc w:val="center"/>
        <w:rPr>
          <w:rFonts w:asciiTheme="minorHAnsi" w:hAnsiTheme="minorHAnsi" w:cstheme="minorHAnsi"/>
          <w:b/>
        </w:rPr>
      </w:pPr>
      <w:r w:rsidRPr="007C2771">
        <w:rPr>
          <w:rFonts w:asciiTheme="minorHAnsi" w:hAnsiTheme="minorHAnsi" w:cstheme="minorHAnsi"/>
          <w:b/>
        </w:rPr>
        <w:t>Článek 1.</w:t>
      </w:r>
    </w:p>
    <w:p w14:paraId="0068FB09" w14:textId="77777777" w:rsidR="000F72D9" w:rsidRPr="007C2771" w:rsidRDefault="000F72D9" w:rsidP="000F72D9">
      <w:pPr>
        <w:spacing w:line="240" w:lineRule="atLeast"/>
        <w:jc w:val="center"/>
        <w:rPr>
          <w:rFonts w:asciiTheme="minorHAnsi" w:hAnsiTheme="minorHAnsi" w:cstheme="minorHAnsi"/>
          <w:b/>
          <w:u w:val="single"/>
        </w:rPr>
      </w:pPr>
      <w:r w:rsidRPr="007C2771">
        <w:rPr>
          <w:rFonts w:asciiTheme="minorHAnsi" w:hAnsiTheme="minorHAnsi" w:cstheme="minorHAnsi"/>
          <w:b/>
          <w:u w:val="single"/>
        </w:rPr>
        <w:t>Smluvní strany</w:t>
      </w:r>
    </w:p>
    <w:p w14:paraId="5673427D" w14:textId="77777777" w:rsidR="000F72D9" w:rsidRPr="007C2771" w:rsidRDefault="000F72D9" w:rsidP="000F72D9">
      <w:pPr>
        <w:spacing w:line="240" w:lineRule="atLeast"/>
        <w:jc w:val="center"/>
        <w:rPr>
          <w:rFonts w:asciiTheme="minorHAnsi" w:hAnsiTheme="minorHAnsi" w:cstheme="minorHAnsi"/>
          <w:b/>
        </w:rPr>
      </w:pPr>
    </w:p>
    <w:p w14:paraId="1ECA946C" w14:textId="77777777" w:rsidR="000F72D9" w:rsidRPr="007C2771" w:rsidRDefault="000F72D9" w:rsidP="000F72D9">
      <w:pPr>
        <w:spacing w:line="240" w:lineRule="atLeast"/>
        <w:jc w:val="both"/>
        <w:rPr>
          <w:rFonts w:asciiTheme="minorHAnsi" w:hAnsiTheme="minorHAnsi" w:cstheme="minorHAnsi"/>
          <w:b/>
        </w:rPr>
      </w:pPr>
    </w:p>
    <w:p w14:paraId="5CACC162" w14:textId="77777777" w:rsidR="000F72D9" w:rsidRPr="007C2771" w:rsidRDefault="000F72D9" w:rsidP="000F72D9">
      <w:pPr>
        <w:pStyle w:val="Odstavecseseznamem"/>
        <w:numPr>
          <w:ilvl w:val="0"/>
          <w:numId w:val="42"/>
        </w:numPr>
        <w:spacing w:line="240" w:lineRule="atLeast"/>
        <w:jc w:val="both"/>
        <w:rPr>
          <w:rFonts w:asciiTheme="minorHAnsi" w:hAnsiTheme="minorHAnsi" w:cstheme="minorHAnsi"/>
          <w:b/>
        </w:rPr>
      </w:pPr>
      <w:r w:rsidRPr="007C2771">
        <w:rPr>
          <w:rFonts w:asciiTheme="minorHAnsi" w:hAnsiTheme="minorHAnsi" w:cstheme="minorHAnsi"/>
          <w:b/>
        </w:rPr>
        <w:t xml:space="preserve">  </w:t>
      </w:r>
    </w:p>
    <w:p w14:paraId="6A83B7BF" w14:textId="054EE59A" w:rsidR="000F72D9" w:rsidRPr="007C2771" w:rsidRDefault="000F72D9" w:rsidP="000F72D9">
      <w:pPr>
        <w:spacing w:line="240" w:lineRule="atLeast"/>
        <w:ind w:left="851"/>
        <w:jc w:val="both"/>
        <w:rPr>
          <w:rFonts w:asciiTheme="minorHAnsi" w:hAnsiTheme="minorHAnsi" w:cstheme="minorHAnsi"/>
        </w:rPr>
      </w:pPr>
      <w:r w:rsidRPr="007C2771">
        <w:rPr>
          <w:rFonts w:asciiTheme="minorHAnsi" w:hAnsiTheme="minorHAnsi" w:cstheme="minorHAnsi"/>
        </w:rPr>
        <w:t xml:space="preserve">se sídlem                  : </w:t>
      </w:r>
      <w:r w:rsidR="007C2771">
        <w:rPr>
          <w:rFonts w:asciiTheme="minorHAnsi" w:hAnsiTheme="minorHAnsi" w:cstheme="minorHAnsi"/>
        </w:rPr>
        <w:t xml:space="preserve"> </w:t>
      </w:r>
    </w:p>
    <w:p w14:paraId="5A2D10D9" w14:textId="77777777" w:rsidR="000F72D9" w:rsidRPr="007C2771" w:rsidRDefault="000F72D9" w:rsidP="000F72D9">
      <w:pPr>
        <w:spacing w:line="240" w:lineRule="atLeast"/>
        <w:ind w:left="851"/>
        <w:jc w:val="both"/>
        <w:rPr>
          <w:rFonts w:asciiTheme="minorHAnsi" w:hAnsiTheme="minorHAnsi" w:cstheme="minorHAnsi"/>
        </w:rPr>
      </w:pPr>
      <w:r w:rsidRPr="007C2771">
        <w:rPr>
          <w:rStyle w:val="nowrap"/>
          <w:rFonts w:asciiTheme="minorHAnsi" w:eastAsiaTheme="majorEastAsia" w:hAnsiTheme="minorHAnsi" w:cstheme="minorHAnsi"/>
        </w:rPr>
        <w:t>IČ</w:t>
      </w:r>
      <w:r w:rsidR="008E3ED1" w:rsidRPr="007C2771">
        <w:rPr>
          <w:rStyle w:val="nowrap"/>
          <w:rFonts w:asciiTheme="minorHAnsi" w:eastAsiaTheme="majorEastAsia" w:hAnsiTheme="minorHAnsi" w:cstheme="minorHAnsi"/>
        </w:rPr>
        <w:t xml:space="preserve">   </w:t>
      </w:r>
      <w:r w:rsidRPr="007C2771">
        <w:rPr>
          <w:rStyle w:val="nowrap"/>
          <w:rFonts w:asciiTheme="minorHAnsi" w:eastAsiaTheme="majorEastAsia" w:hAnsiTheme="minorHAnsi" w:cstheme="minorHAnsi"/>
        </w:rPr>
        <w:t xml:space="preserve">                            : </w:t>
      </w:r>
    </w:p>
    <w:p w14:paraId="0DEC3558" w14:textId="77777777" w:rsidR="000F72D9" w:rsidRPr="007C2771" w:rsidRDefault="00422EC0" w:rsidP="000F72D9">
      <w:pPr>
        <w:spacing w:line="240" w:lineRule="atLeast"/>
        <w:ind w:left="851"/>
        <w:jc w:val="both"/>
        <w:rPr>
          <w:rFonts w:asciiTheme="minorHAnsi" w:hAnsiTheme="minorHAnsi" w:cstheme="minorHAnsi"/>
        </w:rPr>
      </w:pPr>
      <w:r w:rsidRPr="007C2771">
        <w:rPr>
          <w:rFonts w:asciiTheme="minorHAnsi" w:hAnsiTheme="minorHAnsi" w:cstheme="minorHAnsi"/>
        </w:rPr>
        <w:t xml:space="preserve">DIČ                            : </w:t>
      </w:r>
    </w:p>
    <w:p w14:paraId="39C722A6" w14:textId="77777777" w:rsidR="000F72D9" w:rsidRPr="007C2771" w:rsidRDefault="000F72D9" w:rsidP="000F72D9">
      <w:pPr>
        <w:keepNext/>
        <w:ind w:left="851"/>
        <w:rPr>
          <w:rFonts w:asciiTheme="minorHAnsi" w:hAnsiTheme="minorHAnsi" w:cstheme="minorHAnsi"/>
          <w:noProof w:val="0"/>
        </w:rPr>
      </w:pPr>
      <w:r w:rsidRPr="007C2771">
        <w:rPr>
          <w:rFonts w:asciiTheme="minorHAnsi" w:hAnsiTheme="minorHAnsi" w:cstheme="minorHAnsi"/>
          <w:noProof w:val="0"/>
        </w:rPr>
        <w:t>jejímž jménem jedná:</w:t>
      </w:r>
      <w:r w:rsidR="003F2093" w:rsidRPr="007C2771">
        <w:rPr>
          <w:rFonts w:asciiTheme="minorHAnsi" w:hAnsiTheme="minorHAnsi" w:cstheme="minorHAnsi"/>
          <w:noProof w:val="0"/>
        </w:rPr>
        <w:t xml:space="preserve"> </w:t>
      </w:r>
    </w:p>
    <w:p w14:paraId="2788FE31" w14:textId="77777777" w:rsidR="000F72D9" w:rsidRPr="007C2771" w:rsidRDefault="000F72D9" w:rsidP="000F72D9">
      <w:pPr>
        <w:keepNext/>
        <w:ind w:left="851"/>
        <w:rPr>
          <w:rFonts w:asciiTheme="minorHAnsi" w:hAnsiTheme="minorHAnsi" w:cstheme="minorHAnsi"/>
          <w:noProof w:val="0"/>
        </w:rPr>
      </w:pPr>
    </w:p>
    <w:p w14:paraId="4D8C6701" w14:textId="77777777" w:rsidR="000F72D9" w:rsidRPr="007C2771" w:rsidRDefault="008E3ED1" w:rsidP="000F72D9">
      <w:pPr>
        <w:keepNext/>
        <w:ind w:left="851"/>
        <w:rPr>
          <w:rFonts w:asciiTheme="minorHAnsi" w:hAnsiTheme="minorHAnsi" w:cstheme="minorHAnsi"/>
          <w:noProof w:val="0"/>
        </w:rPr>
      </w:pPr>
      <w:r w:rsidRPr="007C2771">
        <w:rPr>
          <w:rFonts w:asciiTheme="minorHAnsi" w:hAnsiTheme="minorHAnsi" w:cstheme="minorHAnsi"/>
          <w:noProof w:val="0"/>
        </w:rPr>
        <w:t xml:space="preserve">(dále jen: </w:t>
      </w:r>
      <w:r w:rsidRPr="007C2771">
        <w:rPr>
          <w:rFonts w:asciiTheme="minorHAnsi" w:hAnsiTheme="minorHAnsi" w:cstheme="minorHAnsi"/>
          <w:b/>
          <w:noProof w:val="0"/>
        </w:rPr>
        <w:t>„Poskytovatel“</w:t>
      </w:r>
      <w:r w:rsidRPr="007C2771">
        <w:rPr>
          <w:rFonts w:asciiTheme="minorHAnsi" w:hAnsiTheme="minorHAnsi" w:cstheme="minorHAnsi"/>
          <w:noProof w:val="0"/>
        </w:rPr>
        <w:t>)</w:t>
      </w:r>
    </w:p>
    <w:p w14:paraId="1E587CF6" w14:textId="77777777" w:rsidR="008E3ED1" w:rsidRPr="007C2771" w:rsidRDefault="008E3ED1" w:rsidP="000F72D9">
      <w:pPr>
        <w:keepNext/>
        <w:ind w:left="851"/>
        <w:rPr>
          <w:rFonts w:asciiTheme="minorHAnsi" w:hAnsiTheme="minorHAnsi" w:cstheme="minorHAnsi"/>
          <w:noProof w:val="0"/>
        </w:rPr>
      </w:pPr>
    </w:p>
    <w:p w14:paraId="43BEBCEA" w14:textId="77777777" w:rsidR="008E3ED1" w:rsidRPr="007C2771" w:rsidRDefault="008E3ED1" w:rsidP="000F72D9">
      <w:pPr>
        <w:keepNext/>
        <w:ind w:left="851"/>
        <w:rPr>
          <w:rFonts w:asciiTheme="minorHAnsi" w:hAnsiTheme="minorHAnsi" w:cstheme="minorHAnsi"/>
          <w:noProof w:val="0"/>
        </w:rPr>
      </w:pPr>
    </w:p>
    <w:p w14:paraId="076224CB" w14:textId="77777777" w:rsidR="008E3ED1" w:rsidRPr="007C2771" w:rsidRDefault="000D69EB" w:rsidP="000D69EB">
      <w:pPr>
        <w:pStyle w:val="Odstavecseseznamem"/>
        <w:keepNext/>
        <w:numPr>
          <w:ilvl w:val="0"/>
          <w:numId w:val="42"/>
        </w:numPr>
        <w:rPr>
          <w:rFonts w:asciiTheme="minorHAnsi" w:hAnsiTheme="minorHAnsi" w:cstheme="minorHAnsi"/>
          <w:b/>
          <w:noProof w:val="0"/>
        </w:rPr>
      </w:pPr>
      <w:r w:rsidRPr="007C2771">
        <w:rPr>
          <w:rFonts w:asciiTheme="minorHAnsi" w:hAnsiTheme="minorHAnsi" w:cstheme="minorHAnsi"/>
          <w:b/>
          <w:noProof w:val="0"/>
        </w:rPr>
        <w:t>Česká republika – Ministerstvo průmyslu a obchodu</w:t>
      </w:r>
    </w:p>
    <w:p w14:paraId="5B2A33AC" w14:textId="728E36BE" w:rsidR="000D69EB" w:rsidRPr="007C2771" w:rsidRDefault="000D69EB" w:rsidP="000D69EB">
      <w:pPr>
        <w:pStyle w:val="Odstavecseseznamem"/>
        <w:keepNext/>
        <w:rPr>
          <w:rFonts w:asciiTheme="minorHAnsi" w:hAnsiTheme="minorHAnsi" w:cstheme="minorHAnsi"/>
          <w:noProof w:val="0"/>
        </w:rPr>
      </w:pPr>
      <w:r w:rsidRPr="007C2771">
        <w:rPr>
          <w:rFonts w:asciiTheme="minorHAnsi" w:hAnsiTheme="minorHAnsi" w:cstheme="minorHAnsi"/>
          <w:noProof w:val="0"/>
        </w:rPr>
        <w:t xml:space="preserve">se sídlem                  </w:t>
      </w:r>
      <w:proofErr w:type="gramStart"/>
      <w:r w:rsidRPr="007C2771">
        <w:rPr>
          <w:rFonts w:asciiTheme="minorHAnsi" w:hAnsiTheme="minorHAnsi" w:cstheme="minorHAnsi"/>
          <w:noProof w:val="0"/>
        </w:rPr>
        <w:t xml:space="preserve">  :</w:t>
      </w:r>
      <w:proofErr w:type="gramEnd"/>
      <w:r w:rsidRPr="007C2771">
        <w:rPr>
          <w:rFonts w:asciiTheme="minorHAnsi" w:hAnsiTheme="minorHAnsi" w:cstheme="minorHAnsi"/>
          <w:noProof w:val="0"/>
        </w:rPr>
        <w:t xml:space="preserve"> Na Františku 32, 110 15 Praha 1</w:t>
      </w:r>
    </w:p>
    <w:p w14:paraId="7D0D2299" w14:textId="54D6F941" w:rsidR="000D69EB" w:rsidRPr="007C2771" w:rsidRDefault="000D69EB" w:rsidP="000D69EB">
      <w:pPr>
        <w:pStyle w:val="Odstavecseseznamem"/>
        <w:keepNext/>
        <w:rPr>
          <w:rFonts w:asciiTheme="minorHAnsi" w:hAnsiTheme="minorHAnsi" w:cstheme="minorHAnsi"/>
          <w:noProof w:val="0"/>
        </w:rPr>
      </w:pPr>
      <w:r w:rsidRPr="007C2771">
        <w:rPr>
          <w:rFonts w:asciiTheme="minorHAnsi" w:hAnsiTheme="minorHAnsi" w:cstheme="minorHAnsi"/>
          <w:noProof w:val="0"/>
        </w:rPr>
        <w:t xml:space="preserve">IČ                               </w:t>
      </w:r>
      <w:proofErr w:type="gramStart"/>
      <w:r w:rsidRPr="007C2771">
        <w:rPr>
          <w:rFonts w:asciiTheme="minorHAnsi" w:hAnsiTheme="minorHAnsi" w:cstheme="minorHAnsi"/>
          <w:noProof w:val="0"/>
        </w:rPr>
        <w:t xml:space="preserve">  :</w:t>
      </w:r>
      <w:proofErr w:type="gramEnd"/>
      <w:r w:rsidRPr="007C2771">
        <w:rPr>
          <w:rFonts w:asciiTheme="minorHAnsi" w:hAnsiTheme="minorHAnsi" w:cstheme="minorHAnsi"/>
          <w:noProof w:val="0"/>
        </w:rPr>
        <w:t xml:space="preserve"> 47609109</w:t>
      </w:r>
    </w:p>
    <w:p w14:paraId="7BF554F8" w14:textId="77777777" w:rsidR="00422EC0" w:rsidRPr="007C2771" w:rsidRDefault="00422EC0" w:rsidP="00422EC0">
      <w:pPr>
        <w:ind w:left="709"/>
        <w:rPr>
          <w:rFonts w:asciiTheme="minorHAnsi" w:hAnsiTheme="minorHAnsi" w:cstheme="minorHAnsi"/>
        </w:rPr>
      </w:pPr>
      <w:r w:rsidRPr="007C2771">
        <w:rPr>
          <w:rFonts w:asciiTheme="minorHAnsi" w:hAnsiTheme="minorHAnsi" w:cstheme="minorHAnsi"/>
        </w:rPr>
        <w:t>DIČ                              : CZ 47609109, neplátce DPH</w:t>
      </w:r>
    </w:p>
    <w:p w14:paraId="0DC9A502" w14:textId="77777777" w:rsidR="000D69EB" w:rsidRPr="007C2771" w:rsidRDefault="000D69EB" w:rsidP="000D69EB">
      <w:pPr>
        <w:ind w:left="3119" w:hanging="2410"/>
        <w:rPr>
          <w:rFonts w:asciiTheme="minorHAnsi" w:hAnsiTheme="minorHAnsi" w:cstheme="minorHAnsi"/>
        </w:rPr>
      </w:pPr>
      <w:r w:rsidRPr="007C2771">
        <w:rPr>
          <w:rFonts w:asciiTheme="minorHAnsi" w:hAnsiTheme="minorHAnsi" w:cstheme="minorHAnsi"/>
        </w:rPr>
        <w:t xml:space="preserve">jejímž jménem jedná   : </w:t>
      </w:r>
      <w:r w:rsidRPr="007C2771">
        <w:rPr>
          <w:rFonts w:asciiTheme="minorHAnsi" w:hAnsiTheme="minorHAnsi" w:cstheme="minorHAnsi"/>
          <w:b/>
        </w:rPr>
        <w:t xml:space="preserve">Ing. </w:t>
      </w:r>
      <w:r w:rsidR="00714476" w:rsidRPr="007C2771">
        <w:rPr>
          <w:rFonts w:asciiTheme="minorHAnsi" w:hAnsiTheme="minorHAnsi" w:cstheme="minorHAnsi"/>
          <w:b/>
        </w:rPr>
        <w:t>Bohumil Šmucr</w:t>
      </w:r>
      <w:r w:rsidRPr="007C2771">
        <w:rPr>
          <w:rFonts w:asciiTheme="minorHAnsi" w:hAnsiTheme="minorHAnsi" w:cstheme="minorHAnsi"/>
          <w:b/>
        </w:rPr>
        <w:t xml:space="preserve">, </w:t>
      </w:r>
      <w:r w:rsidR="00714476" w:rsidRPr="007C2771">
        <w:rPr>
          <w:rFonts w:asciiTheme="minorHAnsi" w:hAnsiTheme="minorHAnsi" w:cstheme="minorHAnsi"/>
          <w:b/>
        </w:rPr>
        <w:t>MPA</w:t>
      </w:r>
      <w:r w:rsidRPr="007C2771">
        <w:rPr>
          <w:rFonts w:asciiTheme="minorHAnsi" w:hAnsiTheme="minorHAnsi" w:cstheme="minorHAnsi"/>
        </w:rPr>
        <w:t xml:space="preserve"> ředitel odboru </w:t>
      </w:r>
      <w:r w:rsidR="00714476" w:rsidRPr="007C2771">
        <w:rPr>
          <w:rFonts w:asciiTheme="minorHAnsi" w:hAnsiTheme="minorHAnsi" w:cstheme="minorHAnsi"/>
        </w:rPr>
        <w:t>strukturálních fondů</w:t>
      </w:r>
      <w:r w:rsidRPr="007C2771">
        <w:rPr>
          <w:rFonts w:asciiTheme="minorHAnsi" w:hAnsiTheme="minorHAnsi" w:cstheme="minorHAnsi"/>
        </w:rPr>
        <w:t xml:space="preserve"> </w:t>
      </w:r>
    </w:p>
    <w:p w14:paraId="0BCBFB65" w14:textId="77777777" w:rsidR="000D69EB" w:rsidRPr="007C2771" w:rsidRDefault="000D69EB" w:rsidP="000D69EB">
      <w:pPr>
        <w:ind w:left="3119" w:hanging="2410"/>
        <w:rPr>
          <w:rFonts w:asciiTheme="minorHAnsi" w:hAnsiTheme="minorHAnsi" w:cstheme="minorHAnsi"/>
        </w:rPr>
      </w:pPr>
    </w:p>
    <w:p w14:paraId="2B7817FA" w14:textId="77777777" w:rsidR="000F72D9" w:rsidRPr="007C2771" w:rsidRDefault="000D69EB" w:rsidP="000D69EB">
      <w:pPr>
        <w:ind w:left="3119" w:hanging="2410"/>
        <w:rPr>
          <w:rFonts w:asciiTheme="minorHAnsi" w:hAnsiTheme="minorHAnsi" w:cstheme="minorHAnsi"/>
        </w:rPr>
      </w:pPr>
      <w:r w:rsidRPr="007C2771">
        <w:rPr>
          <w:rFonts w:asciiTheme="minorHAnsi" w:hAnsiTheme="minorHAnsi" w:cstheme="minorHAnsi"/>
        </w:rPr>
        <w:t xml:space="preserve">(dále jen: </w:t>
      </w:r>
      <w:r w:rsidRPr="007C2771">
        <w:rPr>
          <w:rFonts w:asciiTheme="minorHAnsi" w:hAnsiTheme="minorHAnsi" w:cstheme="minorHAnsi"/>
          <w:b/>
        </w:rPr>
        <w:t>„Nabyvatel“</w:t>
      </w:r>
      <w:r w:rsidRPr="007C2771">
        <w:rPr>
          <w:rFonts w:asciiTheme="minorHAnsi" w:hAnsiTheme="minorHAnsi" w:cstheme="minorHAnsi"/>
        </w:rPr>
        <w:t>)</w:t>
      </w:r>
    </w:p>
    <w:p w14:paraId="393C93D5" w14:textId="77777777" w:rsidR="000F72D9" w:rsidRPr="007C2771" w:rsidRDefault="000F72D9" w:rsidP="000F72D9">
      <w:pPr>
        <w:spacing w:line="240" w:lineRule="atLeast"/>
        <w:jc w:val="both"/>
        <w:rPr>
          <w:rFonts w:asciiTheme="minorHAnsi" w:hAnsiTheme="minorHAnsi" w:cstheme="minorHAnsi"/>
        </w:rPr>
      </w:pPr>
    </w:p>
    <w:p w14:paraId="64002D31" w14:textId="77777777" w:rsidR="000F72D9" w:rsidRPr="007C2771" w:rsidRDefault="000F72D9" w:rsidP="000F72D9">
      <w:pPr>
        <w:spacing w:line="240" w:lineRule="atLeast"/>
        <w:jc w:val="both"/>
        <w:rPr>
          <w:rFonts w:asciiTheme="minorHAnsi" w:hAnsiTheme="minorHAnsi" w:cstheme="minorHAnsi"/>
        </w:rPr>
      </w:pPr>
    </w:p>
    <w:p w14:paraId="75D29055" w14:textId="77777777" w:rsidR="000F72D9" w:rsidRPr="007C2771" w:rsidRDefault="00D731FC" w:rsidP="00D731FC">
      <w:pPr>
        <w:spacing w:line="240" w:lineRule="atLeast"/>
        <w:jc w:val="center"/>
        <w:rPr>
          <w:rFonts w:asciiTheme="minorHAnsi" w:hAnsiTheme="minorHAnsi" w:cstheme="minorHAnsi"/>
          <w:b/>
        </w:rPr>
      </w:pPr>
      <w:r w:rsidRPr="007C2771">
        <w:rPr>
          <w:rFonts w:asciiTheme="minorHAnsi" w:hAnsiTheme="minorHAnsi" w:cstheme="minorHAnsi"/>
          <w:b/>
        </w:rPr>
        <w:t>Článek 2</w:t>
      </w:r>
    </w:p>
    <w:p w14:paraId="29F7FD6C" w14:textId="77777777" w:rsidR="00D731FC" w:rsidRPr="007C2771" w:rsidRDefault="00D731FC" w:rsidP="00D731FC">
      <w:pPr>
        <w:spacing w:line="240" w:lineRule="atLeast"/>
        <w:jc w:val="center"/>
        <w:rPr>
          <w:rFonts w:asciiTheme="minorHAnsi" w:hAnsiTheme="minorHAnsi" w:cstheme="minorHAnsi"/>
          <w:b/>
          <w:u w:val="single"/>
        </w:rPr>
      </w:pPr>
      <w:r w:rsidRPr="007C2771">
        <w:rPr>
          <w:rFonts w:asciiTheme="minorHAnsi" w:hAnsiTheme="minorHAnsi" w:cstheme="minorHAnsi"/>
          <w:b/>
          <w:u w:val="single"/>
        </w:rPr>
        <w:t>Prohlášení</w:t>
      </w:r>
    </w:p>
    <w:p w14:paraId="29C1EB7B" w14:textId="77777777" w:rsidR="000F72D9" w:rsidRPr="007C2771" w:rsidRDefault="000F72D9" w:rsidP="00D731FC">
      <w:pPr>
        <w:spacing w:line="240" w:lineRule="atLeast"/>
        <w:jc w:val="center"/>
        <w:rPr>
          <w:rFonts w:asciiTheme="minorHAnsi" w:hAnsiTheme="minorHAnsi" w:cstheme="minorHAnsi"/>
          <w:b/>
        </w:rPr>
      </w:pPr>
    </w:p>
    <w:p w14:paraId="0F739FF5" w14:textId="77777777" w:rsidR="000F72D9" w:rsidRPr="007C2771" w:rsidRDefault="000F72D9" w:rsidP="00056287">
      <w:pPr>
        <w:tabs>
          <w:tab w:val="left" w:pos="-540"/>
          <w:tab w:val="left" w:pos="-360"/>
          <w:tab w:val="left" w:pos="-180"/>
        </w:tabs>
        <w:spacing w:line="240" w:lineRule="atLeast"/>
        <w:jc w:val="both"/>
        <w:rPr>
          <w:rFonts w:asciiTheme="minorHAnsi" w:hAnsiTheme="minorHAnsi" w:cstheme="minorHAnsi"/>
        </w:rPr>
      </w:pPr>
      <w:r w:rsidRPr="007C2771">
        <w:rPr>
          <w:rFonts w:asciiTheme="minorHAnsi" w:hAnsiTheme="minorHAnsi" w:cstheme="minorHAnsi"/>
        </w:rPr>
        <w:t xml:space="preserve">Poskytovatel prohlašuje, že je oprávněným vlastníkem autorských práv k předmětu Smlouvy uvedeném v článku </w:t>
      </w:r>
      <w:r w:rsidR="00D731FC" w:rsidRPr="007C2771">
        <w:rPr>
          <w:rFonts w:asciiTheme="minorHAnsi" w:hAnsiTheme="minorHAnsi" w:cstheme="minorHAnsi"/>
        </w:rPr>
        <w:t>3 Smlouvy</w:t>
      </w:r>
      <w:r w:rsidRPr="007C2771">
        <w:rPr>
          <w:rFonts w:asciiTheme="minorHAnsi" w:hAnsiTheme="minorHAnsi" w:cstheme="minorHAnsi"/>
        </w:rPr>
        <w:t xml:space="preserve"> a je oprávněn k  poskytnutí licence </w:t>
      </w:r>
      <w:r w:rsidR="00D731FC" w:rsidRPr="007C2771">
        <w:rPr>
          <w:rFonts w:asciiTheme="minorHAnsi" w:hAnsiTheme="minorHAnsi" w:cstheme="minorHAnsi"/>
        </w:rPr>
        <w:t>Nabyvateli</w:t>
      </w:r>
      <w:r w:rsidRPr="007C2771">
        <w:rPr>
          <w:rFonts w:asciiTheme="minorHAnsi" w:hAnsiTheme="minorHAnsi" w:cstheme="minorHAnsi"/>
        </w:rPr>
        <w:t xml:space="preserve">. Veškerá práva a nároky na duševní vlastnictví k předmětu Smlouvy náleží </w:t>
      </w:r>
      <w:r w:rsidR="00D731FC" w:rsidRPr="007C2771">
        <w:rPr>
          <w:rFonts w:asciiTheme="minorHAnsi" w:hAnsiTheme="minorHAnsi" w:cstheme="minorHAnsi"/>
        </w:rPr>
        <w:t>P</w:t>
      </w:r>
      <w:r w:rsidRPr="007C2771">
        <w:rPr>
          <w:rFonts w:asciiTheme="minorHAnsi" w:hAnsiTheme="minorHAnsi" w:cstheme="minorHAnsi"/>
        </w:rPr>
        <w:t xml:space="preserve">oskytovateli a jsou jeho výlučným a nepřenosným vlastnictvím. S výjimkou licence k užívání předmětu licence a dokumentace na základě Smlouvy nejsou ve prospěch </w:t>
      </w:r>
      <w:r w:rsidR="00D731FC" w:rsidRPr="007C2771">
        <w:rPr>
          <w:rFonts w:asciiTheme="minorHAnsi" w:hAnsiTheme="minorHAnsi" w:cstheme="minorHAnsi"/>
        </w:rPr>
        <w:t>Nabyvatele</w:t>
      </w:r>
      <w:r w:rsidRPr="007C2771">
        <w:rPr>
          <w:rFonts w:asciiTheme="minorHAnsi" w:hAnsiTheme="minorHAnsi" w:cstheme="minorHAnsi"/>
        </w:rPr>
        <w:t xml:space="preserve"> převáděna žádná práva, jako např. vlastnická, autorská, patentová práva nebo jiná práva duševního vlastnictví k předmětu licence. </w:t>
      </w:r>
    </w:p>
    <w:p w14:paraId="61CC3E69" w14:textId="77777777" w:rsidR="00586AFF" w:rsidRPr="007C2771" w:rsidRDefault="00586AFF" w:rsidP="00D731FC">
      <w:pPr>
        <w:tabs>
          <w:tab w:val="left" w:pos="-540"/>
          <w:tab w:val="left" w:pos="-360"/>
          <w:tab w:val="left" w:pos="-180"/>
        </w:tabs>
        <w:spacing w:line="240" w:lineRule="atLeast"/>
        <w:ind w:left="360"/>
        <w:jc w:val="both"/>
        <w:rPr>
          <w:rFonts w:asciiTheme="minorHAnsi" w:hAnsiTheme="minorHAnsi" w:cstheme="minorHAnsi"/>
        </w:rPr>
      </w:pPr>
    </w:p>
    <w:p w14:paraId="73833C20" w14:textId="77777777" w:rsidR="00586AFF" w:rsidRPr="007C2771" w:rsidRDefault="00586AFF" w:rsidP="00D731FC">
      <w:pPr>
        <w:tabs>
          <w:tab w:val="left" w:pos="-540"/>
          <w:tab w:val="left" w:pos="-360"/>
          <w:tab w:val="left" w:pos="-180"/>
        </w:tabs>
        <w:spacing w:line="240" w:lineRule="atLeast"/>
        <w:ind w:left="360"/>
        <w:jc w:val="both"/>
        <w:rPr>
          <w:rFonts w:asciiTheme="minorHAnsi" w:hAnsiTheme="minorHAnsi" w:cstheme="minorHAnsi"/>
        </w:rPr>
      </w:pPr>
    </w:p>
    <w:p w14:paraId="0CA68CBE" w14:textId="77777777" w:rsidR="00586AFF" w:rsidRPr="007C2771" w:rsidRDefault="00586AFF" w:rsidP="00586AFF">
      <w:pPr>
        <w:tabs>
          <w:tab w:val="left" w:pos="-540"/>
          <w:tab w:val="left" w:pos="-360"/>
          <w:tab w:val="left" w:pos="-180"/>
        </w:tabs>
        <w:spacing w:line="240" w:lineRule="atLeast"/>
        <w:ind w:left="360"/>
        <w:jc w:val="center"/>
        <w:rPr>
          <w:rFonts w:asciiTheme="minorHAnsi" w:hAnsiTheme="minorHAnsi" w:cstheme="minorHAnsi"/>
          <w:b/>
        </w:rPr>
      </w:pPr>
      <w:r w:rsidRPr="007C2771">
        <w:rPr>
          <w:rFonts w:asciiTheme="minorHAnsi" w:hAnsiTheme="minorHAnsi" w:cstheme="minorHAnsi"/>
          <w:b/>
        </w:rPr>
        <w:t>Článek 3</w:t>
      </w:r>
    </w:p>
    <w:p w14:paraId="6C7204E6" w14:textId="77777777" w:rsidR="00586AFF" w:rsidRPr="007C2771" w:rsidRDefault="00586AFF" w:rsidP="00355E00">
      <w:pPr>
        <w:tabs>
          <w:tab w:val="left" w:pos="-540"/>
          <w:tab w:val="left" w:pos="-360"/>
          <w:tab w:val="left" w:pos="-180"/>
        </w:tabs>
        <w:spacing w:after="120" w:line="240" w:lineRule="atLeast"/>
        <w:ind w:left="357"/>
        <w:jc w:val="center"/>
        <w:rPr>
          <w:rFonts w:asciiTheme="minorHAnsi" w:hAnsiTheme="minorHAnsi" w:cstheme="minorHAnsi"/>
          <w:b/>
          <w:u w:val="single"/>
        </w:rPr>
      </w:pPr>
      <w:r w:rsidRPr="007C2771">
        <w:rPr>
          <w:rFonts w:asciiTheme="minorHAnsi" w:hAnsiTheme="minorHAnsi" w:cstheme="minorHAnsi"/>
          <w:b/>
          <w:u w:val="single"/>
        </w:rPr>
        <w:t>Předmět Smlouvy</w:t>
      </w:r>
    </w:p>
    <w:p w14:paraId="6D32EE61" w14:textId="2424795D" w:rsidR="000F72D9" w:rsidRPr="007C2771" w:rsidRDefault="00D85FF5" w:rsidP="00D85FF5">
      <w:pPr>
        <w:pStyle w:val="Odstavecseseznamem"/>
        <w:numPr>
          <w:ilvl w:val="0"/>
          <w:numId w:val="43"/>
        </w:numPr>
        <w:tabs>
          <w:tab w:val="left" w:pos="-540"/>
          <w:tab w:val="left" w:pos="-360"/>
          <w:tab w:val="left" w:pos="-180"/>
          <w:tab w:val="left" w:pos="354"/>
        </w:tabs>
        <w:spacing w:line="240" w:lineRule="atLeast"/>
        <w:ind w:left="284" w:hanging="284"/>
        <w:jc w:val="both"/>
        <w:rPr>
          <w:rFonts w:asciiTheme="minorHAnsi" w:hAnsiTheme="minorHAnsi" w:cstheme="minorHAnsi"/>
        </w:rPr>
      </w:pPr>
      <w:r w:rsidRPr="007C2771">
        <w:rPr>
          <w:rFonts w:asciiTheme="minorHAnsi" w:hAnsiTheme="minorHAnsi" w:cstheme="minorHAnsi"/>
        </w:rPr>
        <w:t xml:space="preserve">Předmětem Smlouvy je </w:t>
      </w:r>
      <w:r w:rsidR="0060617F" w:rsidRPr="007C2771">
        <w:rPr>
          <w:rFonts w:asciiTheme="minorHAnsi" w:hAnsiTheme="minorHAnsi" w:cstheme="minorHAnsi"/>
        </w:rPr>
        <w:t xml:space="preserve">140 přístupů pro pracovníky </w:t>
      </w:r>
      <w:r w:rsidR="00896089" w:rsidRPr="007C2771">
        <w:rPr>
          <w:rFonts w:asciiTheme="minorHAnsi" w:hAnsiTheme="minorHAnsi" w:cstheme="minorHAnsi"/>
        </w:rPr>
        <w:t>N</w:t>
      </w:r>
      <w:r w:rsidR="0060617F" w:rsidRPr="007C2771">
        <w:rPr>
          <w:rFonts w:asciiTheme="minorHAnsi" w:hAnsiTheme="minorHAnsi" w:cstheme="minorHAnsi"/>
        </w:rPr>
        <w:t>abyvatele a jeho zprostředkujícího subjektu Agentury pro podnikání a inovace k </w:t>
      </w:r>
      <w:r w:rsidR="00734684">
        <w:rPr>
          <w:rFonts w:asciiTheme="minorHAnsi" w:hAnsiTheme="minorHAnsi" w:cstheme="minorHAnsi"/>
        </w:rPr>
        <w:t>Nástroji</w:t>
      </w:r>
      <w:r w:rsidR="0060617F" w:rsidRPr="007C2771">
        <w:rPr>
          <w:rFonts w:asciiTheme="minorHAnsi" w:hAnsiTheme="minorHAnsi" w:cstheme="minorHAnsi"/>
        </w:rPr>
        <w:t xml:space="preserve"> </w:t>
      </w:r>
      <w:r w:rsidR="00586C60" w:rsidRPr="007C2771">
        <w:rPr>
          <w:rFonts w:asciiTheme="minorHAnsi" w:hAnsiTheme="minorHAnsi" w:cstheme="minorHAnsi"/>
        </w:rPr>
        <w:t>P</w:t>
      </w:r>
      <w:r w:rsidR="00E93CF1" w:rsidRPr="007C2771">
        <w:rPr>
          <w:rFonts w:asciiTheme="minorHAnsi" w:hAnsiTheme="minorHAnsi" w:cstheme="minorHAnsi"/>
        </w:rPr>
        <w:t>oskytovatele</w:t>
      </w:r>
      <w:r w:rsidR="0060617F" w:rsidRPr="007C2771">
        <w:rPr>
          <w:rFonts w:asciiTheme="minorHAnsi" w:hAnsiTheme="minorHAnsi" w:cstheme="minorHAnsi"/>
        </w:rPr>
        <w:t xml:space="preserve">……………… </w:t>
      </w:r>
      <w:r w:rsidR="00052E51" w:rsidRPr="007C2771">
        <w:rPr>
          <w:rFonts w:asciiTheme="minorHAnsi" w:hAnsiTheme="minorHAnsi" w:cstheme="minorHAnsi"/>
        </w:rPr>
        <w:t>(dále jen : „</w:t>
      </w:r>
      <w:r w:rsidR="00734684">
        <w:rPr>
          <w:rFonts w:asciiTheme="minorHAnsi" w:hAnsiTheme="minorHAnsi" w:cstheme="minorHAnsi"/>
        </w:rPr>
        <w:t>Nástroj</w:t>
      </w:r>
      <w:r w:rsidR="00052E51" w:rsidRPr="007C2771">
        <w:rPr>
          <w:rFonts w:asciiTheme="minorHAnsi" w:hAnsiTheme="minorHAnsi" w:cstheme="minorHAnsi"/>
        </w:rPr>
        <w:t xml:space="preserve">“), </w:t>
      </w:r>
      <w:r w:rsidR="0060617F" w:rsidRPr="007C2771">
        <w:rPr>
          <w:rFonts w:asciiTheme="minorHAnsi" w:hAnsiTheme="minorHAnsi" w:cstheme="minorHAnsi"/>
        </w:rPr>
        <w:t xml:space="preserve">který umožňuje sledování vazeb mezi ekonomickými subjekty. </w:t>
      </w:r>
      <w:r w:rsidR="00734684">
        <w:rPr>
          <w:rFonts w:asciiTheme="minorHAnsi" w:hAnsiTheme="minorHAnsi" w:cstheme="minorHAnsi"/>
        </w:rPr>
        <w:t>Nástroj</w:t>
      </w:r>
      <w:r w:rsidR="0060617F" w:rsidRPr="007C2771">
        <w:rPr>
          <w:rFonts w:asciiTheme="minorHAnsi" w:hAnsiTheme="minorHAnsi" w:cstheme="minorHAnsi"/>
        </w:rPr>
        <w:t xml:space="preserve"> bude </w:t>
      </w:r>
      <w:r w:rsidR="00E5675C" w:rsidRPr="007C2771">
        <w:rPr>
          <w:rFonts w:asciiTheme="minorHAnsi" w:hAnsiTheme="minorHAnsi" w:cstheme="minorHAnsi"/>
        </w:rPr>
        <w:t>Nabyvate</w:t>
      </w:r>
      <w:r w:rsidR="0060617F" w:rsidRPr="007C2771">
        <w:rPr>
          <w:rFonts w:asciiTheme="minorHAnsi" w:hAnsiTheme="minorHAnsi" w:cstheme="minorHAnsi"/>
        </w:rPr>
        <w:t>lem využit pro kontrolu statusu malého a středního podniku žadatelů o dotaci v operačním programu řízeném Ministerstvem průmyslu a obchodu</w:t>
      </w:r>
      <w:r w:rsidR="006A27CC" w:rsidRPr="007C2771">
        <w:rPr>
          <w:rFonts w:asciiTheme="minorHAnsi" w:hAnsiTheme="minorHAnsi" w:cstheme="minorHAnsi"/>
        </w:rPr>
        <w:t>,</w:t>
      </w:r>
      <w:r w:rsidR="0060617F" w:rsidRPr="007C2771">
        <w:rPr>
          <w:rFonts w:asciiTheme="minorHAnsi" w:hAnsiTheme="minorHAnsi" w:cstheme="minorHAnsi"/>
        </w:rPr>
        <w:t xml:space="preserve"> pro analýzu střetu zájmů </w:t>
      </w:r>
      <w:r w:rsidR="0060617F" w:rsidRPr="007C2771">
        <w:rPr>
          <w:rFonts w:asciiTheme="minorHAnsi" w:hAnsiTheme="minorHAnsi" w:cstheme="minorHAnsi"/>
        </w:rPr>
        <w:lastRenderedPageBreak/>
        <w:t xml:space="preserve">mezi zadavatelem zakázek v rámci dotačních projektů a jeho </w:t>
      </w:r>
      <w:bookmarkStart w:id="0" w:name="_GoBack"/>
      <w:r w:rsidR="0060617F" w:rsidRPr="007C2771">
        <w:rPr>
          <w:rFonts w:asciiTheme="minorHAnsi" w:hAnsiTheme="minorHAnsi" w:cstheme="minorHAnsi"/>
        </w:rPr>
        <w:t>dodav</w:t>
      </w:r>
      <w:bookmarkEnd w:id="0"/>
      <w:r w:rsidR="0060617F" w:rsidRPr="007C2771">
        <w:rPr>
          <w:rFonts w:asciiTheme="minorHAnsi" w:hAnsiTheme="minorHAnsi" w:cstheme="minorHAnsi"/>
        </w:rPr>
        <w:t>ateli</w:t>
      </w:r>
      <w:r w:rsidR="006A27CC" w:rsidRPr="007C2771">
        <w:rPr>
          <w:rFonts w:asciiTheme="minorHAnsi" w:hAnsiTheme="minorHAnsi" w:cstheme="minorHAnsi"/>
        </w:rPr>
        <w:t xml:space="preserve"> a</w:t>
      </w:r>
      <w:r w:rsidR="0060617F" w:rsidRPr="007C2771">
        <w:rPr>
          <w:rFonts w:asciiTheme="minorHAnsi" w:hAnsiTheme="minorHAnsi" w:cstheme="minorHAnsi"/>
        </w:rPr>
        <w:t xml:space="preserve"> pro účely rozkrývání vlastnických struktur do úrovně skutečného majitele.</w:t>
      </w:r>
      <w:r w:rsidR="00B4756C" w:rsidRPr="007C2771">
        <w:rPr>
          <w:rFonts w:asciiTheme="minorHAnsi" w:hAnsiTheme="minorHAnsi" w:cstheme="minorHAnsi"/>
        </w:rPr>
        <w:t xml:space="preserve"> </w:t>
      </w:r>
      <w:bookmarkStart w:id="1" w:name="_Hlk56161118"/>
      <w:r w:rsidR="00734684">
        <w:rPr>
          <w:rFonts w:asciiTheme="minorHAnsi" w:hAnsiTheme="minorHAnsi" w:cstheme="minorHAnsi"/>
        </w:rPr>
        <w:t>Nástroj</w:t>
      </w:r>
      <w:r w:rsidR="00B4756C" w:rsidRPr="007C2771">
        <w:rPr>
          <w:rFonts w:asciiTheme="minorHAnsi" w:hAnsiTheme="minorHAnsi" w:cstheme="minorHAnsi"/>
        </w:rPr>
        <w:t xml:space="preserve"> bude nabyvateli dostupný 24 hodin denně, 7 dní v týdnu. Každý jednotlivý přístup k produktu nebude omezen počtem provedených prověření a dotazů.</w:t>
      </w:r>
      <w:bookmarkEnd w:id="1"/>
    </w:p>
    <w:p w14:paraId="55EFDEC5" w14:textId="77777777" w:rsidR="00D85FF5" w:rsidRPr="007C2771" w:rsidRDefault="00D85FF5" w:rsidP="00D85FF5">
      <w:pPr>
        <w:tabs>
          <w:tab w:val="left" w:pos="-540"/>
          <w:tab w:val="left" w:pos="-360"/>
          <w:tab w:val="left" w:pos="-180"/>
          <w:tab w:val="left" w:pos="354"/>
        </w:tabs>
        <w:spacing w:line="240" w:lineRule="atLeast"/>
        <w:jc w:val="both"/>
        <w:rPr>
          <w:rFonts w:asciiTheme="minorHAnsi" w:hAnsiTheme="minorHAnsi" w:cstheme="minorHAnsi"/>
        </w:rPr>
      </w:pPr>
    </w:p>
    <w:p w14:paraId="6E421C2E" w14:textId="70CEAC16" w:rsidR="000F72D9" w:rsidRPr="007C2771" w:rsidRDefault="000F72D9" w:rsidP="00D864C9">
      <w:pPr>
        <w:pStyle w:val="Odstavecseseznamem"/>
        <w:numPr>
          <w:ilvl w:val="0"/>
          <w:numId w:val="43"/>
        </w:numPr>
        <w:ind w:left="284" w:hanging="284"/>
        <w:jc w:val="both"/>
        <w:rPr>
          <w:rFonts w:asciiTheme="minorHAnsi" w:hAnsiTheme="minorHAnsi" w:cstheme="minorHAnsi"/>
        </w:rPr>
      </w:pPr>
      <w:bookmarkStart w:id="2" w:name="_Hlk56162611"/>
      <w:r w:rsidRPr="007C2771">
        <w:rPr>
          <w:rFonts w:asciiTheme="minorHAnsi" w:hAnsiTheme="minorHAnsi" w:cstheme="minorHAnsi"/>
        </w:rPr>
        <w:t xml:space="preserve">Poskytovatel touto Smlouvou poskytuje </w:t>
      </w:r>
      <w:r w:rsidR="00D85FF5" w:rsidRPr="007C2771">
        <w:rPr>
          <w:rFonts w:asciiTheme="minorHAnsi" w:hAnsiTheme="minorHAnsi" w:cstheme="minorHAnsi"/>
        </w:rPr>
        <w:t>Nabyvateli</w:t>
      </w:r>
      <w:r w:rsidRPr="007C2771">
        <w:rPr>
          <w:rFonts w:asciiTheme="minorHAnsi" w:hAnsiTheme="minorHAnsi" w:cstheme="minorHAnsi"/>
        </w:rPr>
        <w:t xml:space="preserve"> </w:t>
      </w:r>
      <w:r w:rsidR="00F6641B" w:rsidRPr="007C2771">
        <w:rPr>
          <w:rFonts w:asciiTheme="minorHAnsi" w:hAnsiTheme="minorHAnsi" w:cstheme="minorHAnsi"/>
        </w:rPr>
        <w:t xml:space="preserve"> </w:t>
      </w:r>
      <w:r w:rsidR="009E164A" w:rsidRPr="007C2771">
        <w:rPr>
          <w:rFonts w:asciiTheme="minorHAnsi" w:hAnsiTheme="minorHAnsi" w:cstheme="minorHAnsi"/>
        </w:rPr>
        <w:t>ne</w:t>
      </w:r>
      <w:r w:rsidR="00D85FF5" w:rsidRPr="007C2771">
        <w:rPr>
          <w:rFonts w:asciiTheme="minorHAnsi" w:hAnsiTheme="minorHAnsi" w:cstheme="minorHAnsi"/>
        </w:rPr>
        <w:t>výhradní</w:t>
      </w:r>
      <w:r w:rsidR="00247D41" w:rsidRPr="007C2771">
        <w:rPr>
          <w:rFonts w:asciiTheme="minorHAnsi" w:hAnsiTheme="minorHAnsi" w:cstheme="minorHAnsi"/>
        </w:rPr>
        <w:t>,</w:t>
      </w:r>
      <w:r w:rsidRPr="007C2771">
        <w:rPr>
          <w:rFonts w:asciiTheme="minorHAnsi" w:hAnsiTheme="minorHAnsi" w:cstheme="minorHAnsi"/>
        </w:rPr>
        <w:t xml:space="preserve"> přenosnou</w:t>
      </w:r>
      <w:r w:rsidR="00247D41" w:rsidRPr="007C2771">
        <w:rPr>
          <w:rFonts w:asciiTheme="minorHAnsi" w:hAnsiTheme="minorHAnsi" w:cstheme="minorHAnsi"/>
        </w:rPr>
        <w:t>, územně neomezenou</w:t>
      </w:r>
      <w:r w:rsidRPr="007C2771">
        <w:rPr>
          <w:rFonts w:asciiTheme="minorHAnsi" w:hAnsiTheme="minorHAnsi" w:cstheme="minorHAnsi"/>
        </w:rPr>
        <w:t xml:space="preserve"> licenci</w:t>
      </w:r>
      <w:r w:rsidR="00247D41" w:rsidRPr="007C2771">
        <w:rPr>
          <w:rFonts w:asciiTheme="minorHAnsi" w:hAnsiTheme="minorHAnsi" w:cstheme="minorHAnsi"/>
        </w:rPr>
        <w:t xml:space="preserve">, včetně práv k užívání, tištění a kopírování výstupů získaných z </w:t>
      </w:r>
      <w:r w:rsidR="00734684">
        <w:rPr>
          <w:rFonts w:asciiTheme="minorHAnsi" w:hAnsiTheme="minorHAnsi" w:cstheme="minorHAnsi"/>
        </w:rPr>
        <w:t>nástroje</w:t>
      </w:r>
      <w:r w:rsidR="00F6641B" w:rsidRPr="007C2771">
        <w:rPr>
          <w:rFonts w:asciiTheme="minorHAnsi" w:hAnsiTheme="minorHAnsi" w:cstheme="minorHAnsi"/>
        </w:rPr>
        <w:t xml:space="preserve">,  (dále jen </w:t>
      </w:r>
      <w:r w:rsidR="003F2093" w:rsidRPr="007C2771">
        <w:rPr>
          <w:rFonts w:asciiTheme="minorHAnsi" w:hAnsiTheme="minorHAnsi" w:cstheme="minorHAnsi"/>
        </w:rPr>
        <w:t>:</w:t>
      </w:r>
      <w:r w:rsidR="00F6641B" w:rsidRPr="007C2771">
        <w:rPr>
          <w:rFonts w:asciiTheme="minorHAnsi" w:hAnsiTheme="minorHAnsi" w:cstheme="minorHAnsi"/>
        </w:rPr>
        <w:t xml:space="preserve"> „licence“)</w:t>
      </w:r>
      <w:r w:rsidRPr="007C2771">
        <w:rPr>
          <w:rFonts w:asciiTheme="minorHAnsi" w:hAnsiTheme="minorHAnsi" w:cstheme="minorHAnsi"/>
        </w:rPr>
        <w:t>.</w:t>
      </w:r>
      <w:bookmarkEnd w:id="2"/>
      <w:r w:rsidRPr="007C2771">
        <w:rPr>
          <w:rFonts w:asciiTheme="minorHAnsi" w:hAnsiTheme="minorHAnsi" w:cstheme="minorHAnsi"/>
        </w:rPr>
        <w:t xml:space="preserve"> </w:t>
      </w:r>
    </w:p>
    <w:p w14:paraId="79401123" w14:textId="77777777" w:rsidR="000F72D9" w:rsidRPr="007C2771" w:rsidRDefault="000F72D9" w:rsidP="00D864C9">
      <w:pPr>
        <w:pStyle w:val="Zkladntextodsazen"/>
        <w:tabs>
          <w:tab w:val="left" w:pos="-360"/>
        </w:tabs>
        <w:jc w:val="both"/>
        <w:rPr>
          <w:rFonts w:asciiTheme="minorHAnsi" w:hAnsiTheme="minorHAnsi" w:cstheme="minorHAnsi"/>
        </w:rPr>
      </w:pPr>
    </w:p>
    <w:p w14:paraId="10F7046F" w14:textId="6DE78068" w:rsidR="00F6641B" w:rsidRPr="007C2771" w:rsidRDefault="00F6641B" w:rsidP="00F6641B">
      <w:pPr>
        <w:pStyle w:val="Odstavecseseznamem"/>
        <w:numPr>
          <w:ilvl w:val="0"/>
          <w:numId w:val="43"/>
        </w:numPr>
        <w:tabs>
          <w:tab w:val="left" w:pos="-540"/>
          <w:tab w:val="left" w:pos="-360"/>
          <w:tab w:val="left" w:pos="-180"/>
          <w:tab w:val="left" w:pos="354"/>
        </w:tabs>
        <w:spacing w:line="240" w:lineRule="atLeast"/>
        <w:ind w:left="284" w:hanging="284"/>
        <w:jc w:val="both"/>
        <w:rPr>
          <w:rFonts w:asciiTheme="minorHAnsi" w:hAnsiTheme="minorHAnsi" w:cstheme="minorHAnsi"/>
        </w:rPr>
      </w:pPr>
      <w:r w:rsidRPr="007C2771">
        <w:rPr>
          <w:rFonts w:asciiTheme="minorHAnsi" w:hAnsiTheme="minorHAnsi" w:cstheme="minorHAnsi"/>
        </w:rPr>
        <w:t xml:space="preserve">Licence bude poskytnuta Nabyvateli Poskytovatelem ke dni </w:t>
      </w:r>
      <w:r w:rsidR="00DD2531" w:rsidRPr="007C2771">
        <w:rPr>
          <w:rFonts w:asciiTheme="minorHAnsi" w:hAnsiTheme="minorHAnsi" w:cstheme="minorHAnsi"/>
        </w:rPr>
        <w:t xml:space="preserve">nabytí </w:t>
      </w:r>
      <w:r w:rsidRPr="007C2771">
        <w:rPr>
          <w:rFonts w:asciiTheme="minorHAnsi" w:hAnsiTheme="minorHAnsi" w:cstheme="minorHAnsi"/>
        </w:rPr>
        <w:t>účinnosti Smlouvy.</w:t>
      </w:r>
    </w:p>
    <w:p w14:paraId="6F71D423" w14:textId="77777777" w:rsidR="00F6641B" w:rsidRPr="007C2771" w:rsidRDefault="00F6641B" w:rsidP="00F6641B">
      <w:pPr>
        <w:tabs>
          <w:tab w:val="left" w:pos="-540"/>
          <w:tab w:val="left" w:pos="-360"/>
          <w:tab w:val="left" w:pos="-180"/>
          <w:tab w:val="left" w:pos="354"/>
        </w:tabs>
        <w:spacing w:line="240" w:lineRule="atLeast"/>
        <w:jc w:val="both"/>
        <w:rPr>
          <w:rFonts w:asciiTheme="minorHAnsi" w:hAnsiTheme="minorHAnsi" w:cstheme="minorHAnsi"/>
        </w:rPr>
      </w:pPr>
    </w:p>
    <w:p w14:paraId="7CE43D4B" w14:textId="77777777" w:rsidR="00100221" w:rsidRPr="007C2771" w:rsidRDefault="00100221" w:rsidP="00F6641B">
      <w:pPr>
        <w:tabs>
          <w:tab w:val="left" w:pos="-540"/>
          <w:tab w:val="left" w:pos="-360"/>
          <w:tab w:val="left" w:pos="-180"/>
          <w:tab w:val="left" w:pos="354"/>
        </w:tabs>
        <w:spacing w:line="240" w:lineRule="atLeast"/>
        <w:jc w:val="both"/>
        <w:rPr>
          <w:rFonts w:asciiTheme="minorHAnsi" w:hAnsiTheme="minorHAnsi" w:cstheme="minorHAnsi"/>
        </w:rPr>
      </w:pPr>
    </w:p>
    <w:p w14:paraId="6C9EC95B" w14:textId="77777777" w:rsidR="00F6641B" w:rsidRPr="007C2771" w:rsidRDefault="00F6641B" w:rsidP="00F6641B">
      <w:pPr>
        <w:tabs>
          <w:tab w:val="left" w:pos="-540"/>
          <w:tab w:val="left" w:pos="-360"/>
          <w:tab w:val="left" w:pos="-180"/>
          <w:tab w:val="left" w:pos="354"/>
        </w:tabs>
        <w:spacing w:line="240" w:lineRule="atLeast"/>
        <w:jc w:val="both"/>
        <w:rPr>
          <w:rFonts w:asciiTheme="minorHAnsi" w:hAnsiTheme="minorHAnsi" w:cstheme="minorHAnsi"/>
        </w:rPr>
      </w:pPr>
    </w:p>
    <w:p w14:paraId="229F8F89" w14:textId="7AEDF5CB" w:rsidR="00F6641B" w:rsidRPr="007C2771" w:rsidRDefault="00100221" w:rsidP="00100221">
      <w:pPr>
        <w:tabs>
          <w:tab w:val="left" w:pos="-540"/>
          <w:tab w:val="left" w:pos="-360"/>
          <w:tab w:val="left" w:pos="-180"/>
          <w:tab w:val="left" w:pos="354"/>
        </w:tabs>
        <w:spacing w:line="240" w:lineRule="atLeast"/>
        <w:jc w:val="center"/>
        <w:rPr>
          <w:rFonts w:asciiTheme="minorHAnsi" w:hAnsiTheme="minorHAnsi" w:cstheme="minorHAnsi"/>
          <w:b/>
        </w:rPr>
      </w:pPr>
      <w:r w:rsidRPr="007C2771">
        <w:rPr>
          <w:rFonts w:asciiTheme="minorHAnsi" w:hAnsiTheme="minorHAnsi" w:cstheme="minorHAnsi"/>
          <w:b/>
        </w:rPr>
        <w:t xml:space="preserve">Článek </w:t>
      </w:r>
      <w:r w:rsidR="00AF5D7A" w:rsidRPr="007C2771">
        <w:rPr>
          <w:rFonts w:asciiTheme="minorHAnsi" w:hAnsiTheme="minorHAnsi" w:cstheme="minorHAnsi"/>
          <w:b/>
        </w:rPr>
        <w:t>4.</w:t>
      </w:r>
    </w:p>
    <w:p w14:paraId="5E524EC3" w14:textId="77777777" w:rsidR="004D16CF" w:rsidRPr="007C2771" w:rsidRDefault="00100221" w:rsidP="00355E00">
      <w:pPr>
        <w:tabs>
          <w:tab w:val="left" w:pos="-540"/>
          <w:tab w:val="left" w:pos="-360"/>
          <w:tab w:val="left" w:pos="-180"/>
          <w:tab w:val="left" w:pos="354"/>
        </w:tabs>
        <w:spacing w:after="120" w:line="240" w:lineRule="atLeast"/>
        <w:jc w:val="center"/>
        <w:rPr>
          <w:rFonts w:asciiTheme="minorHAnsi" w:hAnsiTheme="minorHAnsi" w:cstheme="minorHAnsi"/>
          <w:b/>
          <w:u w:val="single"/>
        </w:rPr>
      </w:pPr>
      <w:r w:rsidRPr="007C2771">
        <w:rPr>
          <w:rFonts w:asciiTheme="minorHAnsi" w:hAnsiTheme="minorHAnsi" w:cstheme="minorHAnsi"/>
          <w:b/>
          <w:u w:val="single"/>
        </w:rPr>
        <w:t>Cena</w:t>
      </w:r>
      <w:r w:rsidR="00F63E2F" w:rsidRPr="007C2771">
        <w:rPr>
          <w:rFonts w:asciiTheme="minorHAnsi" w:hAnsiTheme="minorHAnsi" w:cstheme="minorHAnsi"/>
          <w:b/>
          <w:u w:val="single"/>
        </w:rPr>
        <w:t xml:space="preserve"> a platební podmínky</w:t>
      </w:r>
    </w:p>
    <w:p w14:paraId="16A4806F" w14:textId="77777777" w:rsidR="00F63E2F" w:rsidRPr="007C2771" w:rsidRDefault="00BE02C9" w:rsidP="00F6641B">
      <w:pPr>
        <w:tabs>
          <w:tab w:val="left" w:pos="-540"/>
          <w:tab w:val="left" w:pos="-360"/>
          <w:tab w:val="left" w:pos="-180"/>
          <w:tab w:val="left" w:pos="354"/>
        </w:tabs>
        <w:spacing w:line="240" w:lineRule="atLeast"/>
        <w:jc w:val="both"/>
        <w:rPr>
          <w:rFonts w:asciiTheme="minorHAnsi" w:hAnsiTheme="minorHAnsi" w:cstheme="minorHAnsi"/>
        </w:rPr>
      </w:pPr>
      <w:r w:rsidRPr="007C2771">
        <w:rPr>
          <w:rFonts w:asciiTheme="minorHAnsi" w:hAnsiTheme="minorHAnsi" w:cstheme="minorHAnsi"/>
        </w:rPr>
        <w:t xml:space="preserve">1.  </w:t>
      </w:r>
      <w:r w:rsidR="00F63E2F" w:rsidRPr="007C2771">
        <w:rPr>
          <w:rFonts w:asciiTheme="minorHAnsi" w:hAnsiTheme="minorHAnsi" w:cstheme="minorHAnsi"/>
        </w:rPr>
        <w:t>Cena za poskytnutí licence je:</w:t>
      </w:r>
    </w:p>
    <w:tbl>
      <w:tblPr>
        <w:tblStyle w:val="Mkatabulky"/>
        <w:tblW w:w="0" w:type="auto"/>
        <w:tblLook w:val="04A0" w:firstRow="1" w:lastRow="0" w:firstColumn="1" w:lastColumn="0" w:noHBand="0" w:noVBand="1"/>
      </w:tblPr>
      <w:tblGrid>
        <w:gridCol w:w="3209"/>
        <w:gridCol w:w="3209"/>
        <w:gridCol w:w="3210"/>
      </w:tblGrid>
      <w:tr w:rsidR="00F63E2F" w:rsidRPr="007C2771" w14:paraId="349676BA" w14:textId="77777777" w:rsidTr="00F63E2F">
        <w:tc>
          <w:tcPr>
            <w:tcW w:w="3209" w:type="dxa"/>
          </w:tcPr>
          <w:p w14:paraId="3FDFE3E3" w14:textId="77777777" w:rsidR="00F63E2F" w:rsidRPr="007C2771" w:rsidRDefault="00F63E2F" w:rsidP="00F6641B">
            <w:pPr>
              <w:tabs>
                <w:tab w:val="left" w:pos="-540"/>
                <w:tab w:val="left" w:pos="-360"/>
                <w:tab w:val="left" w:pos="-180"/>
                <w:tab w:val="left" w:pos="354"/>
              </w:tabs>
              <w:spacing w:line="240" w:lineRule="atLeast"/>
              <w:jc w:val="both"/>
              <w:rPr>
                <w:rFonts w:asciiTheme="minorHAnsi" w:hAnsiTheme="minorHAnsi" w:cstheme="minorHAnsi"/>
              </w:rPr>
            </w:pPr>
            <w:r w:rsidRPr="007C2771">
              <w:rPr>
                <w:rFonts w:asciiTheme="minorHAnsi" w:hAnsiTheme="minorHAnsi" w:cstheme="minorHAnsi"/>
              </w:rPr>
              <w:t>………………Kč bez DPH</w:t>
            </w:r>
          </w:p>
        </w:tc>
        <w:tc>
          <w:tcPr>
            <w:tcW w:w="3209" w:type="dxa"/>
          </w:tcPr>
          <w:p w14:paraId="0B3652D6" w14:textId="77777777" w:rsidR="00F63E2F" w:rsidRPr="007C2771" w:rsidRDefault="00F63E2F" w:rsidP="00F6641B">
            <w:pPr>
              <w:tabs>
                <w:tab w:val="left" w:pos="-540"/>
                <w:tab w:val="left" w:pos="-360"/>
                <w:tab w:val="left" w:pos="-180"/>
                <w:tab w:val="left" w:pos="354"/>
              </w:tabs>
              <w:spacing w:line="240" w:lineRule="atLeast"/>
              <w:jc w:val="both"/>
              <w:rPr>
                <w:rFonts w:asciiTheme="minorHAnsi" w:hAnsiTheme="minorHAnsi" w:cstheme="minorHAnsi"/>
              </w:rPr>
            </w:pPr>
            <w:r w:rsidRPr="007C2771">
              <w:rPr>
                <w:rFonts w:asciiTheme="minorHAnsi" w:hAnsiTheme="minorHAnsi" w:cstheme="minorHAnsi"/>
              </w:rPr>
              <w:t>………………Kč DPH</w:t>
            </w:r>
          </w:p>
        </w:tc>
        <w:tc>
          <w:tcPr>
            <w:tcW w:w="3210" w:type="dxa"/>
          </w:tcPr>
          <w:p w14:paraId="3E148747" w14:textId="77777777" w:rsidR="00F63E2F" w:rsidRPr="007C2771" w:rsidRDefault="00F63E2F" w:rsidP="00F6641B">
            <w:pPr>
              <w:tabs>
                <w:tab w:val="left" w:pos="-540"/>
                <w:tab w:val="left" w:pos="-360"/>
                <w:tab w:val="left" w:pos="-180"/>
                <w:tab w:val="left" w:pos="354"/>
              </w:tabs>
              <w:spacing w:line="240" w:lineRule="atLeast"/>
              <w:jc w:val="both"/>
              <w:rPr>
                <w:rFonts w:asciiTheme="minorHAnsi" w:hAnsiTheme="minorHAnsi" w:cstheme="minorHAnsi"/>
              </w:rPr>
            </w:pPr>
            <w:r w:rsidRPr="007C2771">
              <w:rPr>
                <w:rFonts w:asciiTheme="minorHAnsi" w:hAnsiTheme="minorHAnsi" w:cstheme="minorHAnsi"/>
              </w:rPr>
              <w:t>………………Kč včetně DPH</w:t>
            </w:r>
          </w:p>
        </w:tc>
      </w:tr>
    </w:tbl>
    <w:p w14:paraId="0B557F70" w14:textId="77777777" w:rsidR="00F6641B" w:rsidRPr="007C2771" w:rsidRDefault="00100221" w:rsidP="00F6641B">
      <w:pPr>
        <w:tabs>
          <w:tab w:val="left" w:pos="-540"/>
          <w:tab w:val="left" w:pos="-360"/>
          <w:tab w:val="left" w:pos="-180"/>
          <w:tab w:val="left" w:pos="354"/>
        </w:tabs>
        <w:spacing w:line="240" w:lineRule="atLeast"/>
        <w:jc w:val="both"/>
        <w:rPr>
          <w:rFonts w:asciiTheme="minorHAnsi" w:hAnsiTheme="minorHAnsi" w:cstheme="minorHAnsi"/>
        </w:rPr>
      </w:pPr>
      <w:r w:rsidRPr="007C2771">
        <w:rPr>
          <w:rFonts w:asciiTheme="minorHAnsi" w:hAnsiTheme="minorHAnsi" w:cstheme="minorHAnsi"/>
        </w:rPr>
        <w:t xml:space="preserve"> </w:t>
      </w:r>
    </w:p>
    <w:p w14:paraId="6A069233" w14:textId="69A956C8" w:rsidR="00F6641B" w:rsidRPr="007C2771" w:rsidRDefault="00BE02C9" w:rsidP="00BE02C9">
      <w:pPr>
        <w:tabs>
          <w:tab w:val="left" w:pos="-540"/>
          <w:tab w:val="left" w:pos="-360"/>
          <w:tab w:val="left" w:pos="-180"/>
          <w:tab w:val="left" w:pos="354"/>
        </w:tabs>
        <w:spacing w:line="240" w:lineRule="atLeast"/>
        <w:ind w:left="284" w:hanging="284"/>
        <w:jc w:val="both"/>
        <w:rPr>
          <w:rFonts w:asciiTheme="minorHAnsi" w:hAnsiTheme="minorHAnsi" w:cstheme="minorHAnsi"/>
        </w:rPr>
      </w:pPr>
      <w:r w:rsidRPr="007C2771">
        <w:rPr>
          <w:rFonts w:asciiTheme="minorHAnsi" w:hAnsiTheme="minorHAnsi" w:cstheme="minorHAnsi"/>
        </w:rPr>
        <w:t xml:space="preserve">2.    </w:t>
      </w:r>
      <w:r w:rsidR="00F63E2F" w:rsidRPr="007C2771">
        <w:rPr>
          <w:rFonts w:asciiTheme="minorHAnsi" w:hAnsiTheme="minorHAnsi" w:cstheme="minorHAnsi"/>
        </w:rPr>
        <w:t>Cena bude hra</w:t>
      </w:r>
      <w:r w:rsidR="00FB69FB" w:rsidRPr="007C2771">
        <w:rPr>
          <w:rFonts w:asciiTheme="minorHAnsi" w:hAnsiTheme="minorHAnsi" w:cstheme="minorHAnsi"/>
        </w:rPr>
        <w:t>zena</w:t>
      </w:r>
      <w:r w:rsidR="00F63E2F" w:rsidRPr="007C2771">
        <w:rPr>
          <w:rFonts w:asciiTheme="minorHAnsi" w:hAnsiTheme="minorHAnsi" w:cstheme="minorHAnsi"/>
        </w:rPr>
        <w:t xml:space="preserve"> </w:t>
      </w:r>
      <w:r w:rsidR="00C63D8D" w:rsidRPr="007C2771">
        <w:rPr>
          <w:rFonts w:asciiTheme="minorHAnsi" w:hAnsiTheme="minorHAnsi" w:cstheme="minorHAnsi"/>
        </w:rPr>
        <w:t xml:space="preserve">předem </w:t>
      </w:r>
      <w:r w:rsidR="00850EE4" w:rsidRPr="007C2771">
        <w:rPr>
          <w:rFonts w:asciiTheme="minorHAnsi" w:hAnsiTheme="minorHAnsi" w:cstheme="minorHAnsi"/>
        </w:rPr>
        <w:t>jednou</w:t>
      </w:r>
      <w:r w:rsidR="00FB69FB" w:rsidRPr="007C2771">
        <w:rPr>
          <w:rFonts w:asciiTheme="minorHAnsi" w:hAnsiTheme="minorHAnsi" w:cstheme="minorHAnsi"/>
        </w:rPr>
        <w:t xml:space="preserve"> ročně na následujících </w:t>
      </w:r>
      <w:r w:rsidR="00850EE4" w:rsidRPr="007C2771">
        <w:rPr>
          <w:rFonts w:asciiTheme="minorHAnsi" w:hAnsiTheme="minorHAnsi" w:cstheme="minorHAnsi"/>
        </w:rPr>
        <w:t>12</w:t>
      </w:r>
      <w:r w:rsidR="00FB69FB" w:rsidRPr="007C2771">
        <w:rPr>
          <w:rFonts w:asciiTheme="minorHAnsi" w:hAnsiTheme="minorHAnsi" w:cstheme="minorHAnsi"/>
        </w:rPr>
        <w:t xml:space="preserve"> měsíců na základě </w:t>
      </w:r>
      <w:r w:rsidR="00C63D8D" w:rsidRPr="007C2771">
        <w:rPr>
          <w:rFonts w:asciiTheme="minorHAnsi" w:hAnsiTheme="minorHAnsi" w:cstheme="minorHAnsi"/>
        </w:rPr>
        <w:t xml:space="preserve">daňového dokladu - </w:t>
      </w:r>
      <w:r w:rsidR="00FB69FB" w:rsidRPr="007C2771">
        <w:rPr>
          <w:rFonts w:asciiTheme="minorHAnsi" w:hAnsiTheme="minorHAnsi" w:cstheme="minorHAnsi"/>
        </w:rPr>
        <w:t xml:space="preserve">faktury </w:t>
      </w:r>
      <w:r w:rsidR="00464E15" w:rsidRPr="007C2771">
        <w:rPr>
          <w:rFonts w:asciiTheme="minorHAnsi" w:hAnsiTheme="minorHAnsi" w:cstheme="minorHAnsi"/>
        </w:rPr>
        <w:t>(dále jen : „faktura“)</w:t>
      </w:r>
      <w:r w:rsidR="00FB69FB" w:rsidRPr="007C2771">
        <w:rPr>
          <w:rFonts w:asciiTheme="minorHAnsi" w:hAnsiTheme="minorHAnsi" w:cstheme="minorHAnsi"/>
        </w:rPr>
        <w:t xml:space="preserve">vystavené </w:t>
      </w:r>
      <w:r w:rsidR="005C0316" w:rsidRPr="007C2771">
        <w:rPr>
          <w:rFonts w:asciiTheme="minorHAnsi" w:hAnsiTheme="minorHAnsi" w:cstheme="minorHAnsi"/>
        </w:rPr>
        <w:t>P</w:t>
      </w:r>
      <w:r w:rsidR="00FB69FB" w:rsidRPr="007C2771">
        <w:rPr>
          <w:rFonts w:asciiTheme="minorHAnsi" w:hAnsiTheme="minorHAnsi" w:cstheme="minorHAnsi"/>
        </w:rPr>
        <w:t>oskytovatelem</w:t>
      </w:r>
      <w:r w:rsidR="004E043A" w:rsidRPr="007C2771">
        <w:rPr>
          <w:rFonts w:asciiTheme="minorHAnsi" w:hAnsiTheme="minorHAnsi" w:cstheme="minorHAnsi"/>
        </w:rPr>
        <w:t xml:space="preserve"> v následujících lhůtách:</w:t>
      </w:r>
    </w:p>
    <w:p w14:paraId="1923964E" w14:textId="5C91FD67" w:rsidR="00850EE4" w:rsidRPr="007C2771" w:rsidRDefault="004E043A" w:rsidP="003B6528">
      <w:pPr>
        <w:tabs>
          <w:tab w:val="left" w:pos="-540"/>
          <w:tab w:val="left" w:pos="-360"/>
          <w:tab w:val="left" w:pos="-180"/>
          <w:tab w:val="left" w:pos="354"/>
        </w:tabs>
        <w:spacing w:line="240" w:lineRule="atLeast"/>
        <w:ind w:left="284" w:firstLine="283"/>
        <w:jc w:val="both"/>
        <w:rPr>
          <w:rFonts w:asciiTheme="minorHAnsi" w:hAnsiTheme="minorHAnsi" w:cstheme="minorHAnsi"/>
        </w:rPr>
      </w:pPr>
      <w:r w:rsidRPr="007C2771">
        <w:rPr>
          <w:rFonts w:asciiTheme="minorHAnsi" w:hAnsiTheme="minorHAnsi" w:cstheme="minorHAnsi"/>
        </w:rPr>
        <w:t xml:space="preserve">a)  </w:t>
      </w:r>
      <w:r w:rsidR="00850EE4" w:rsidRPr="007C2771">
        <w:rPr>
          <w:rFonts w:asciiTheme="minorHAnsi" w:hAnsiTheme="minorHAnsi" w:cstheme="minorHAnsi"/>
        </w:rPr>
        <w:t xml:space="preserve">po podpisu </w:t>
      </w:r>
      <w:r w:rsidR="000657C1" w:rsidRPr="007C2771">
        <w:rPr>
          <w:rFonts w:asciiTheme="minorHAnsi" w:hAnsiTheme="minorHAnsi" w:cstheme="minorHAnsi"/>
        </w:rPr>
        <w:t>S</w:t>
      </w:r>
      <w:r w:rsidR="00850EE4" w:rsidRPr="007C2771">
        <w:rPr>
          <w:rFonts w:asciiTheme="minorHAnsi" w:hAnsiTheme="minorHAnsi" w:cstheme="minorHAnsi"/>
        </w:rPr>
        <w:t>mlouvy za užívání licence do 31.12.2021</w:t>
      </w:r>
      <w:r w:rsidRPr="007C2771">
        <w:rPr>
          <w:rFonts w:asciiTheme="minorHAnsi" w:hAnsiTheme="minorHAnsi" w:cstheme="minorHAnsi"/>
        </w:rPr>
        <w:t>;</w:t>
      </w:r>
    </w:p>
    <w:p w14:paraId="0549F7C5" w14:textId="67B338B3" w:rsidR="00850EE4" w:rsidRPr="007C2771" w:rsidRDefault="004E043A" w:rsidP="003B6528">
      <w:pPr>
        <w:tabs>
          <w:tab w:val="left" w:pos="-540"/>
          <w:tab w:val="left" w:pos="-360"/>
          <w:tab w:val="left" w:pos="-180"/>
          <w:tab w:val="left" w:pos="354"/>
        </w:tabs>
        <w:spacing w:line="240" w:lineRule="atLeast"/>
        <w:ind w:left="284" w:firstLine="283"/>
        <w:jc w:val="both"/>
        <w:rPr>
          <w:rFonts w:asciiTheme="minorHAnsi" w:hAnsiTheme="minorHAnsi" w:cstheme="minorHAnsi"/>
        </w:rPr>
      </w:pPr>
      <w:r w:rsidRPr="007C2771">
        <w:rPr>
          <w:rFonts w:asciiTheme="minorHAnsi" w:hAnsiTheme="minorHAnsi" w:cstheme="minorHAnsi"/>
        </w:rPr>
        <w:t xml:space="preserve">b)  </w:t>
      </w:r>
      <w:r w:rsidR="008B0990" w:rsidRPr="007C2771">
        <w:rPr>
          <w:rFonts w:asciiTheme="minorHAnsi" w:hAnsiTheme="minorHAnsi" w:cstheme="minorHAnsi"/>
        </w:rPr>
        <w:t xml:space="preserve">do </w:t>
      </w:r>
      <w:r w:rsidR="00850EE4" w:rsidRPr="007C2771">
        <w:rPr>
          <w:rFonts w:asciiTheme="minorHAnsi" w:hAnsiTheme="minorHAnsi" w:cstheme="minorHAnsi"/>
        </w:rPr>
        <w:t>1.1.2022 za užívání licence do 31.12.2022</w:t>
      </w:r>
      <w:r w:rsidRPr="007C2771">
        <w:rPr>
          <w:rFonts w:asciiTheme="minorHAnsi" w:hAnsiTheme="minorHAnsi" w:cstheme="minorHAnsi"/>
        </w:rPr>
        <w:t>;</w:t>
      </w:r>
    </w:p>
    <w:p w14:paraId="01B2F459" w14:textId="26E4A021" w:rsidR="00850EE4" w:rsidRPr="007C2771" w:rsidRDefault="004E043A" w:rsidP="003B6528">
      <w:pPr>
        <w:tabs>
          <w:tab w:val="left" w:pos="-540"/>
          <w:tab w:val="left" w:pos="-360"/>
          <w:tab w:val="left" w:pos="-180"/>
          <w:tab w:val="left" w:pos="354"/>
        </w:tabs>
        <w:spacing w:line="240" w:lineRule="atLeast"/>
        <w:ind w:left="284" w:firstLine="283"/>
        <w:jc w:val="both"/>
        <w:rPr>
          <w:rFonts w:asciiTheme="minorHAnsi" w:hAnsiTheme="minorHAnsi" w:cstheme="minorHAnsi"/>
        </w:rPr>
      </w:pPr>
      <w:r w:rsidRPr="007C2771">
        <w:rPr>
          <w:rFonts w:asciiTheme="minorHAnsi" w:hAnsiTheme="minorHAnsi" w:cstheme="minorHAnsi"/>
        </w:rPr>
        <w:t xml:space="preserve">c)  </w:t>
      </w:r>
      <w:r w:rsidR="008B0990" w:rsidRPr="007C2771">
        <w:rPr>
          <w:rFonts w:asciiTheme="minorHAnsi" w:hAnsiTheme="minorHAnsi" w:cstheme="minorHAnsi"/>
        </w:rPr>
        <w:t>do</w:t>
      </w:r>
      <w:r w:rsidR="00850EE4" w:rsidRPr="007C2771">
        <w:rPr>
          <w:rFonts w:asciiTheme="minorHAnsi" w:hAnsiTheme="minorHAnsi" w:cstheme="minorHAnsi"/>
        </w:rPr>
        <w:t xml:space="preserve"> 1.1.2023 za užívání licence do 31.12.2023</w:t>
      </w:r>
      <w:r w:rsidRPr="007C2771">
        <w:rPr>
          <w:rFonts w:asciiTheme="minorHAnsi" w:hAnsiTheme="minorHAnsi" w:cstheme="minorHAnsi"/>
        </w:rPr>
        <w:t>;</w:t>
      </w:r>
    </w:p>
    <w:p w14:paraId="49549B26" w14:textId="2BDFDD5E" w:rsidR="00850EE4" w:rsidRPr="007C2771" w:rsidRDefault="004E043A" w:rsidP="003B6528">
      <w:pPr>
        <w:tabs>
          <w:tab w:val="left" w:pos="-540"/>
          <w:tab w:val="left" w:pos="-360"/>
          <w:tab w:val="left" w:pos="-180"/>
          <w:tab w:val="left" w:pos="354"/>
        </w:tabs>
        <w:spacing w:line="240" w:lineRule="atLeast"/>
        <w:ind w:left="284" w:firstLine="283"/>
        <w:jc w:val="both"/>
        <w:rPr>
          <w:rFonts w:asciiTheme="minorHAnsi" w:hAnsiTheme="minorHAnsi" w:cstheme="minorHAnsi"/>
        </w:rPr>
      </w:pPr>
      <w:r w:rsidRPr="007C2771">
        <w:rPr>
          <w:rFonts w:asciiTheme="minorHAnsi" w:hAnsiTheme="minorHAnsi" w:cstheme="minorHAnsi"/>
        </w:rPr>
        <w:t xml:space="preserve">d)  </w:t>
      </w:r>
      <w:r w:rsidR="008B0990" w:rsidRPr="007C2771">
        <w:rPr>
          <w:rFonts w:asciiTheme="minorHAnsi" w:hAnsiTheme="minorHAnsi" w:cstheme="minorHAnsi"/>
        </w:rPr>
        <w:t>do</w:t>
      </w:r>
      <w:r w:rsidR="00850EE4" w:rsidRPr="007C2771">
        <w:rPr>
          <w:rFonts w:asciiTheme="minorHAnsi" w:hAnsiTheme="minorHAnsi" w:cstheme="minorHAnsi"/>
        </w:rPr>
        <w:t xml:space="preserve"> 1.1.2024 za užívání licence do 31.12.2024</w:t>
      </w:r>
      <w:r w:rsidRPr="007C2771">
        <w:rPr>
          <w:rFonts w:asciiTheme="minorHAnsi" w:hAnsiTheme="minorHAnsi" w:cstheme="minorHAnsi"/>
        </w:rPr>
        <w:t>.</w:t>
      </w:r>
      <w:r w:rsidR="00850EE4" w:rsidRPr="007C2771">
        <w:rPr>
          <w:rFonts w:asciiTheme="minorHAnsi" w:hAnsiTheme="minorHAnsi" w:cstheme="minorHAnsi"/>
        </w:rPr>
        <w:t xml:space="preserve"> </w:t>
      </w:r>
    </w:p>
    <w:p w14:paraId="4DD0F013" w14:textId="77777777" w:rsidR="00AB5087" w:rsidRPr="007C2771" w:rsidRDefault="00AB5087" w:rsidP="003B6528">
      <w:pPr>
        <w:tabs>
          <w:tab w:val="left" w:pos="-540"/>
          <w:tab w:val="left" w:pos="-360"/>
          <w:tab w:val="left" w:pos="-180"/>
          <w:tab w:val="left" w:pos="354"/>
        </w:tabs>
        <w:spacing w:line="240" w:lineRule="atLeast"/>
        <w:ind w:firstLine="283"/>
        <w:jc w:val="both"/>
        <w:rPr>
          <w:rFonts w:asciiTheme="minorHAnsi" w:hAnsiTheme="minorHAnsi" w:cstheme="minorHAnsi"/>
        </w:rPr>
      </w:pPr>
    </w:p>
    <w:p w14:paraId="6396EFA1" w14:textId="463C2EA6" w:rsidR="00C53DB9" w:rsidRPr="007C2771" w:rsidRDefault="00AB5087" w:rsidP="00B45EA0">
      <w:pPr>
        <w:pStyle w:val="Odstavecseseznamem"/>
        <w:tabs>
          <w:tab w:val="left" w:pos="0"/>
          <w:tab w:val="left" w:pos="284"/>
          <w:tab w:val="left" w:pos="709"/>
        </w:tabs>
        <w:spacing w:after="120"/>
        <w:ind w:left="284" w:hanging="284"/>
        <w:jc w:val="both"/>
        <w:rPr>
          <w:rFonts w:asciiTheme="minorHAnsi" w:hAnsiTheme="minorHAnsi" w:cstheme="minorHAnsi"/>
        </w:rPr>
      </w:pPr>
      <w:r w:rsidRPr="007C2771">
        <w:rPr>
          <w:rFonts w:asciiTheme="minorHAnsi" w:hAnsiTheme="minorHAnsi" w:cstheme="minorHAnsi"/>
        </w:rPr>
        <w:t xml:space="preserve">3.  </w:t>
      </w:r>
      <w:r w:rsidR="00C53DB9" w:rsidRPr="007C2771">
        <w:rPr>
          <w:rFonts w:asciiTheme="minorHAnsi" w:hAnsiTheme="minorHAnsi" w:cstheme="minorHAnsi"/>
        </w:rPr>
        <w:t xml:space="preserve">Splatnost faktur včetně příslušné DPH činí 30 kalendářních dnů od jejích prokazatelného doručení </w:t>
      </w:r>
      <w:r w:rsidR="00FA3E8F" w:rsidRPr="007C2771">
        <w:rPr>
          <w:rFonts w:asciiTheme="minorHAnsi" w:hAnsiTheme="minorHAnsi" w:cstheme="minorHAnsi"/>
        </w:rPr>
        <w:t>Nabyvateli na adresu</w:t>
      </w:r>
      <w:r w:rsidR="00C53DB9" w:rsidRPr="007C2771">
        <w:rPr>
          <w:rFonts w:asciiTheme="minorHAnsi" w:hAnsiTheme="minorHAnsi" w:cstheme="minorHAnsi"/>
        </w:rPr>
        <w:t xml:space="preserve"> </w:t>
      </w:r>
      <w:r w:rsidR="00FA3E8F" w:rsidRPr="007C2771">
        <w:rPr>
          <w:rFonts w:asciiTheme="minorHAnsi" w:hAnsiTheme="minorHAnsi" w:cstheme="minorHAnsi"/>
        </w:rPr>
        <w:t xml:space="preserve">uvedenou </w:t>
      </w:r>
      <w:r w:rsidR="00EF0A80" w:rsidRPr="007C2771">
        <w:rPr>
          <w:rFonts w:asciiTheme="minorHAnsi" w:hAnsiTheme="minorHAnsi" w:cstheme="minorHAnsi"/>
        </w:rPr>
        <w:t>v tomto článku odst.</w:t>
      </w:r>
      <w:r w:rsidR="00E175DE" w:rsidRPr="007C2771">
        <w:rPr>
          <w:rFonts w:asciiTheme="minorHAnsi" w:hAnsiTheme="minorHAnsi" w:cstheme="minorHAnsi"/>
        </w:rPr>
        <w:t xml:space="preserve"> </w:t>
      </w:r>
      <w:r w:rsidR="00EF0A80" w:rsidRPr="007C2771">
        <w:rPr>
          <w:rFonts w:asciiTheme="minorHAnsi" w:hAnsiTheme="minorHAnsi" w:cstheme="minorHAnsi"/>
        </w:rPr>
        <w:t xml:space="preserve">6 </w:t>
      </w:r>
      <w:r w:rsidR="00FA3E8F" w:rsidRPr="007C2771">
        <w:rPr>
          <w:rFonts w:asciiTheme="minorHAnsi" w:hAnsiTheme="minorHAnsi" w:cstheme="minorHAnsi"/>
        </w:rPr>
        <w:t>této</w:t>
      </w:r>
      <w:r w:rsidR="00837F72" w:rsidRPr="007C2771">
        <w:rPr>
          <w:rFonts w:asciiTheme="minorHAnsi" w:hAnsiTheme="minorHAnsi" w:cstheme="minorHAnsi"/>
        </w:rPr>
        <w:t xml:space="preserve"> </w:t>
      </w:r>
      <w:r w:rsidR="006A659D" w:rsidRPr="007C2771">
        <w:rPr>
          <w:rFonts w:asciiTheme="minorHAnsi" w:hAnsiTheme="minorHAnsi" w:cstheme="minorHAnsi"/>
        </w:rPr>
        <w:t>S</w:t>
      </w:r>
      <w:r w:rsidR="00FA3E8F" w:rsidRPr="007C2771">
        <w:rPr>
          <w:rFonts w:asciiTheme="minorHAnsi" w:hAnsiTheme="minorHAnsi" w:cstheme="minorHAnsi"/>
        </w:rPr>
        <w:t>mlouvy, a</w:t>
      </w:r>
      <w:r w:rsidR="00C53DB9" w:rsidRPr="007C2771">
        <w:rPr>
          <w:rFonts w:asciiTheme="minorHAnsi" w:hAnsiTheme="minorHAnsi" w:cstheme="minorHAnsi"/>
        </w:rPr>
        <w:t xml:space="preserve"> považuje za uhrazenou dnem odepsání příslušné částky z účtu </w:t>
      </w:r>
      <w:r w:rsidR="00FA3E8F" w:rsidRPr="007C2771">
        <w:rPr>
          <w:rFonts w:asciiTheme="minorHAnsi" w:hAnsiTheme="minorHAnsi" w:cstheme="minorHAnsi"/>
        </w:rPr>
        <w:t>Nabyvatele</w:t>
      </w:r>
      <w:r w:rsidR="00C53DB9" w:rsidRPr="007C2771">
        <w:rPr>
          <w:rFonts w:asciiTheme="minorHAnsi" w:hAnsiTheme="minorHAnsi" w:cstheme="minorHAnsi"/>
        </w:rPr>
        <w:t xml:space="preserve">. </w:t>
      </w:r>
    </w:p>
    <w:p w14:paraId="65C3FF3F" w14:textId="660888E1" w:rsidR="00CA29A8" w:rsidRPr="007C2771" w:rsidRDefault="00197E33" w:rsidP="00B4756C">
      <w:pPr>
        <w:pStyle w:val="lnek05"/>
        <w:numPr>
          <w:ilvl w:val="0"/>
          <w:numId w:val="0"/>
        </w:numPr>
        <w:tabs>
          <w:tab w:val="clear" w:pos="426"/>
          <w:tab w:val="left" w:pos="0"/>
        </w:tabs>
        <w:spacing w:after="0"/>
        <w:ind w:left="284" w:hanging="284"/>
        <w:rPr>
          <w:rFonts w:asciiTheme="minorHAnsi" w:hAnsiTheme="minorHAnsi" w:cstheme="minorHAnsi"/>
          <w:sz w:val="24"/>
          <w:szCs w:val="24"/>
        </w:rPr>
      </w:pPr>
      <w:r w:rsidRPr="007C2771">
        <w:rPr>
          <w:rFonts w:asciiTheme="minorHAnsi" w:hAnsiTheme="minorHAnsi" w:cstheme="minorHAnsi"/>
        </w:rPr>
        <w:t>4</w:t>
      </w:r>
      <w:r w:rsidR="00AB5087" w:rsidRPr="007C2771">
        <w:rPr>
          <w:rFonts w:asciiTheme="minorHAnsi" w:hAnsiTheme="minorHAnsi" w:cstheme="minorHAnsi"/>
          <w:sz w:val="24"/>
          <w:szCs w:val="24"/>
        </w:rPr>
        <w:t xml:space="preserve">.  </w:t>
      </w:r>
      <w:r w:rsidR="00CA29A8" w:rsidRPr="007C2771">
        <w:rPr>
          <w:rFonts w:asciiTheme="minorHAnsi" w:hAnsiTheme="minorHAnsi" w:cstheme="minorHAnsi"/>
          <w:sz w:val="24"/>
          <w:szCs w:val="24"/>
        </w:rPr>
        <w:t xml:space="preserve">Nebude-li faktura obsahovat zákonem a touto </w:t>
      </w:r>
      <w:r w:rsidR="006A659D" w:rsidRPr="007C2771">
        <w:rPr>
          <w:rFonts w:asciiTheme="minorHAnsi" w:hAnsiTheme="minorHAnsi" w:cstheme="minorHAnsi"/>
          <w:sz w:val="24"/>
          <w:szCs w:val="24"/>
        </w:rPr>
        <w:t>S</w:t>
      </w:r>
      <w:r w:rsidR="00CA29A8" w:rsidRPr="007C2771">
        <w:rPr>
          <w:rFonts w:asciiTheme="minorHAnsi" w:hAnsiTheme="minorHAnsi" w:cstheme="minorHAnsi"/>
          <w:sz w:val="24"/>
          <w:szCs w:val="24"/>
        </w:rPr>
        <w:t>mlouvou stanovené náležitosti nebo bude-li obsahovat chybné údaje, je Nabyvatel oprávněn fakturu před uplynutím lhůty splatnosti vrátit Poskytovateli k provedení opravy. Ve vrácené faktuře vyznačí důvod vrácení. Poskytovatel provede opravu vystavením nové faktury. Od doby odeslání vadné faktury přestává běžet původní lhůta splatnosti. Celá lhůta splatnosti běží opět ode dne doručení nově vyhotovené faktury Nabyvateli.</w:t>
      </w:r>
    </w:p>
    <w:p w14:paraId="2B23FC30" w14:textId="77777777" w:rsidR="00CA29A8" w:rsidRPr="007C2771" w:rsidRDefault="00CA29A8" w:rsidP="00B4756C">
      <w:pPr>
        <w:pStyle w:val="lnek05"/>
        <w:numPr>
          <w:ilvl w:val="0"/>
          <w:numId w:val="0"/>
        </w:numPr>
        <w:tabs>
          <w:tab w:val="clear" w:pos="426"/>
          <w:tab w:val="left" w:pos="142"/>
        </w:tabs>
        <w:spacing w:after="0"/>
        <w:ind w:left="284" w:hanging="284"/>
        <w:rPr>
          <w:rFonts w:asciiTheme="minorHAnsi" w:hAnsiTheme="minorHAnsi" w:cstheme="minorHAnsi"/>
          <w:sz w:val="24"/>
          <w:szCs w:val="24"/>
        </w:rPr>
      </w:pPr>
    </w:p>
    <w:p w14:paraId="1E8E9149" w14:textId="77777777" w:rsidR="00CA29A8" w:rsidRPr="007C2771" w:rsidRDefault="003873EF" w:rsidP="00B4756C">
      <w:pPr>
        <w:tabs>
          <w:tab w:val="left" w:pos="0"/>
        </w:tabs>
        <w:ind w:left="284" w:hanging="284"/>
        <w:jc w:val="both"/>
        <w:rPr>
          <w:rFonts w:asciiTheme="minorHAnsi" w:eastAsia="Calibri" w:hAnsiTheme="minorHAnsi" w:cstheme="minorHAnsi"/>
          <w:lang w:eastAsia="en-US"/>
        </w:rPr>
      </w:pPr>
      <w:r w:rsidRPr="007C2771">
        <w:rPr>
          <w:rFonts w:asciiTheme="minorHAnsi" w:eastAsia="Calibri" w:hAnsiTheme="minorHAnsi" w:cstheme="minorHAnsi"/>
          <w:lang w:eastAsia="en-US"/>
        </w:rPr>
        <w:t xml:space="preserve">5. </w:t>
      </w:r>
      <w:r w:rsidR="00BA2851" w:rsidRPr="007C2771">
        <w:rPr>
          <w:rFonts w:asciiTheme="minorHAnsi" w:eastAsia="Calibri" w:hAnsiTheme="minorHAnsi" w:cstheme="minorHAnsi"/>
          <w:lang w:eastAsia="en-US"/>
        </w:rPr>
        <w:t>F</w:t>
      </w:r>
      <w:r w:rsidR="00CA29A8" w:rsidRPr="007C2771">
        <w:rPr>
          <w:rFonts w:asciiTheme="minorHAnsi" w:eastAsia="Calibri" w:hAnsiTheme="minorHAnsi" w:cstheme="minorHAnsi"/>
          <w:lang w:eastAsia="en-US"/>
        </w:rPr>
        <w:t xml:space="preserve">aktura, </w:t>
      </w:r>
      <w:r w:rsidR="00BA2851" w:rsidRPr="007C2771">
        <w:rPr>
          <w:rFonts w:asciiTheme="minorHAnsi" w:eastAsia="Calibri" w:hAnsiTheme="minorHAnsi" w:cstheme="minorHAnsi"/>
          <w:lang w:eastAsia="en-US"/>
        </w:rPr>
        <w:t>musí</w:t>
      </w:r>
      <w:r w:rsidR="00CA29A8" w:rsidRPr="007C2771">
        <w:rPr>
          <w:rFonts w:asciiTheme="minorHAnsi" w:eastAsia="Calibri" w:hAnsiTheme="minorHAnsi" w:cstheme="minorHAnsi"/>
          <w:lang w:eastAsia="en-US"/>
        </w:rPr>
        <w:t xml:space="preserve"> mít náležitosti dle zákona č. 235/2004 Sb., o dani z přidané hodnoty, zákona č. 563/1991 Sb., o účetnictví, a § 435 občanského zákoníku, to vše ve znění pozdějších předpisů. </w:t>
      </w:r>
    </w:p>
    <w:p w14:paraId="5E685ACF" w14:textId="77777777" w:rsidR="004D13C2" w:rsidRPr="007C2771" w:rsidRDefault="004D13C2" w:rsidP="00B4756C">
      <w:pPr>
        <w:pStyle w:val="Odstavecseseznamem"/>
        <w:tabs>
          <w:tab w:val="left" w:pos="284"/>
        </w:tabs>
        <w:ind w:left="284"/>
        <w:jc w:val="both"/>
        <w:rPr>
          <w:rFonts w:asciiTheme="minorHAnsi" w:eastAsia="Calibri" w:hAnsiTheme="minorHAnsi" w:cstheme="minorHAnsi"/>
          <w:lang w:eastAsia="en-US"/>
        </w:rPr>
      </w:pPr>
    </w:p>
    <w:p w14:paraId="6470A75D" w14:textId="77777777" w:rsidR="004D13C2" w:rsidRPr="007C2771" w:rsidRDefault="003873EF" w:rsidP="00B4756C">
      <w:pPr>
        <w:pStyle w:val="Zkladntext"/>
        <w:widowControl w:val="0"/>
        <w:tabs>
          <w:tab w:val="left" w:pos="0"/>
          <w:tab w:val="left" w:pos="426"/>
        </w:tabs>
        <w:ind w:left="284" w:hanging="284"/>
        <w:jc w:val="both"/>
        <w:rPr>
          <w:rFonts w:asciiTheme="minorHAnsi" w:eastAsia="Calibri" w:hAnsiTheme="minorHAnsi" w:cstheme="minorHAnsi"/>
          <w:lang w:eastAsia="en-US"/>
        </w:rPr>
      </w:pPr>
      <w:r w:rsidRPr="007C2771">
        <w:rPr>
          <w:rFonts w:asciiTheme="minorHAnsi" w:eastAsia="Calibri" w:hAnsiTheme="minorHAnsi" w:cstheme="minorHAnsi"/>
          <w:lang w:eastAsia="en-US"/>
        </w:rPr>
        <w:t xml:space="preserve">6. </w:t>
      </w:r>
      <w:r w:rsidR="00CA29A8" w:rsidRPr="007C2771">
        <w:rPr>
          <w:rFonts w:asciiTheme="minorHAnsi" w:eastAsia="Calibri" w:hAnsiTheme="minorHAnsi" w:cstheme="minorHAnsi"/>
          <w:lang w:eastAsia="en-US"/>
        </w:rPr>
        <w:t xml:space="preserve">Fakturační adresa </w:t>
      </w:r>
      <w:r w:rsidR="00BA2851" w:rsidRPr="007C2771">
        <w:rPr>
          <w:rFonts w:asciiTheme="minorHAnsi" w:eastAsia="Calibri" w:hAnsiTheme="minorHAnsi" w:cstheme="minorHAnsi"/>
          <w:lang w:eastAsia="en-US"/>
        </w:rPr>
        <w:t>Nabyvatele</w:t>
      </w:r>
      <w:r w:rsidR="00CA29A8" w:rsidRPr="007C2771">
        <w:rPr>
          <w:rFonts w:asciiTheme="minorHAnsi" w:eastAsia="Calibri" w:hAnsiTheme="minorHAnsi" w:cstheme="minorHAnsi"/>
          <w:lang w:eastAsia="en-US"/>
        </w:rPr>
        <w:t xml:space="preserve"> je Ministerstvo průmyslu a obchodu, </w:t>
      </w:r>
      <w:r w:rsidRPr="007C2771">
        <w:rPr>
          <w:rFonts w:asciiTheme="minorHAnsi" w:eastAsia="Calibri" w:hAnsiTheme="minorHAnsi" w:cstheme="minorHAnsi"/>
          <w:lang w:eastAsia="en-US"/>
        </w:rPr>
        <w:t xml:space="preserve">Na Františku 32, 110 15 Praha </w:t>
      </w:r>
    </w:p>
    <w:p w14:paraId="50D197C4" w14:textId="77777777" w:rsidR="003873EF" w:rsidRPr="007C2771" w:rsidRDefault="003873EF" w:rsidP="00B4756C">
      <w:pPr>
        <w:tabs>
          <w:tab w:val="left" w:pos="284"/>
        </w:tabs>
        <w:autoSpaceDE w:val="0"/>
        <w:autoSpaceDN w:val="0"/>
        <w:jc w:val="both"/>
        <w:rPr>
          <w:rFonts w:asciiTheme="minorHAnsi" w:eastAsia="Calibri" w:hAnsiTheme="minorHAnsi" w:cstheme="minorHAnsi"/>
          <w:lang w:eastAsia="en-US"/>
        </w:rPr>
      </w:pPr>
    </w:p>
    <w:p w14:paraId="13B81325" w14:textId="77777777" w:rsidR="00CA29A8" w:rsidRPr="007C2771" w:rsidRDefault="003873EF" w:rsidP="00B4756C">
      <w:pPr>
        <w:tabs>
          <w:tab w:val="left" w:pos="0"/>
        </w:tabs>
        <w:autoSpaceDE w:val="0"/>
        <w:autoSpaceDN w:val="0"/>
        <w:jc w:val="both"/>
        <w:rPr>
          <w:rFonts w:asciiTheme="minorHAnsi" w:eastAsia="Calibri" w:hAnsiTheme="minorHAnsi" w:cstheme="minorHAnsi"/>
          <w:lang w:eastAsia="en-US"/>
        </w:rPr>
      </w:pPr>
      <w:r w:rsidRPr="007C2771">
        <w:rPr>
          <w:rFonts w:asciiTheme="minorHAnsi" w:eastAsia="Calibri" w:hAnsiTheme="minorHAnsi" w:cstheme="minorHAnsi"/>
          <w:lang w:eastAsia="en-US"/>
        </w:rPr>
        <w:t xml:space="preserve">7. </w:t>
      </w:r>
      <w:r w:rsidR="00CA29A8" w:rsidRPr="007C2771">
        <w:rPr>
          <w:rFonts w:asciiTheme="minorHAnsi" w:eastAsia="Calibri" w:hAnsiTheme="minorHAnsi" w:cstheme="minorHAnsi"/>
          <w:lang w:eastAsia="en-US"/>
        </w:rPr>
        <w:t xml:space="preserve">Faktura se platí bezhotovostním převodem ve prospěch bankovního účtu </w:t>
      </w:r>
      <w:r w:rsidR="00BA2851" w:rsidRPr="007C2771">
        <w:rPr>
          <w:rFonts w:asciiTheme="minorHAnsi" w:eastAsia="Calibri" w:hAnsiTheme="minorHAnsi" w:cstheme="minorHAnsi"/>
          <w:lang w:eastAsia="en-US"/>
        </w:rPr>
        <w:t>Poskytovatele</w:t>
      </w:r>
      <w:r w:rsidR="00CA29A8" w:rsidRPr="007C2771">
        <w:rPr>
          <w:rFonts w:asciiTheme="minorHAnsi" w:eastAsia="Calibri" w:hAnsiTheme="minorHAnsi" w:cstheme="minorHAnsi"/>
          <w:lang w:eastAsia="en-US"/>
        </w:rPr>
        <w:t>.</w:t>
      </w:r>
    </w:p>
    <w:p w14:paraId="17C33D39" w14:textId="77777777" w:rsidR="003873EF" w:rsidRPr="007C2771" w:rsidRDefault="003873EF" w:rsidP="00B4756C">
      <w:pPr>
        <w:tabs>
          <w:tab w:val="left" w:pos="284"/>
        </w:tabs>
        <w:autoSpaceDE w:val="0"/>
        <w:autoSpaceDN w:val="0"/>
        <w:jc w:val="both"/>
        <w:rPr>
          <w:rFonts w:asciiTheme="minorHAnsi" w:eastAsia="Calibri" w:hAnsiTheme="minorHAnsi" w:cstheme="minorHAnsi"/>
          <w:lang w:eastAsia="en-US"/>
        </w:rPr>
      </w:pPr>
    </w:p>
    <w:p w14:paraId="381071D3" w14:textId="77777777" w:rsidR="00CA29A8" w:rsidRPr="007C2771" w:rsidRDefault="003873EF" w:rsidP="00B4756C">
      <w:pPr>
        <w:pStyle w:val="lnek05"/>
        <w:numPr>
          <w:ilvl w:val="0"/>
          <w:numId w:val="0"/>
        </w:numPr>
        <w:tabs>
          <w:tab w:val="clear" w:pos="426"/>
          <w:tab w:val="left" w:pos="0"/>
        </w:tabs>
        <w:spacing w:after="0"/>
        <w:ind w:left="284" w:hanging="284"/>
        <w:rPr>
          <w:rFonts w:asciiTheme="minorHAnsi" w:hAnsiTheme="minorHAnsi" w:cstheme="minorHAnsi"/>
          <w:sz w:val="24"/>
          <w:szCs w:val="24"/>
        </w:rPr>
      </w:pPr>
      <w:r w:rsidRPr="007C2771">
        <w:rPr>
          <w:rFonts w:asciiTheme="minorHAnsi" w:hAnsiTheme="minorHAnsi" w:cstheme="minorHAnsi"/>
          <w:sz w:val="24"/>
          <w:szCs w:val="24"/>
        </w:rPr>
        <w:t xml:space="preserve">8.  </w:t>
      </w:r>
      <w:r w:rsidR="00CA29A8" w:rsidRPr="007C2771">
        <w:rPr>
          <w:rFonts w:asciiTheme="minorHAnsi" w:hAnsiTheme="minorHAnsi" w:cstheme="minorHAnsi"/>
          <w:sz w:val="24"/>
          <w:szCs w:val="24"/>
        </w:rPr>
        <w:t xml:space="preserve">Dnem zaplacení ceny předmětu smlouvy se pro účely této Smlouvy rozumí den odepsání ceny z účtu </w:t>
      </w:r>
      <w:r w:rsidR="00BA2851" w:rsidRPr="007C2771">
        <w:rPr>
          <w:rFonts w:asciiTheme="minorHAnsi" w:hAnsiTheme="minorHAnsi" w:cstheme="minorHAnsi"/>
          <w:sz w:val="24"/>
          <w:szCs w:val="24"/>
        </w:rPr>
        <w:t>Nabyvatele</w:t>
      </w:r>
      <w:r w:rsidR="00CA29A8" w:rsidRPr="007C2771">
        <w:rPr>
          <w:rFonts w:asciiTheme="minorHAnsi" w:hAnsiTheme="minorHAnsi" w:cstheme="minorHAnsi"/>
          <w:sz w:val="24"/>
          <w:szCs w:val="24"/>
        </w:rPr>
        <w:t>.</w:t>
      </w:r>
    </w:p>
    <w:p w14:paraId="69EB7561" w14:textId="77777777" w:rsidR="00CA29A8" w:rsidRPr="007C2771" w:rsidRDefault="00CA29A8" w:rsidP="00CA29A8">
      <w:pPr>
        <w:pStyle w:val="Zkladntext"/>
        <w:jc w:val="both"/>
        <w:rPr>
          <w:rFonts w:asciiTheme="minorHAnsi" w:hAnsiTheme="minorHAnsi" w:cstheme="minorHAnsi"/>
          <w:b/>
        </w:rPr>
      </w:pPr>
    </w:p>
    <w:p w14:paraId="58A9FCA5" w14:textId="2FEA74CA" w:rsidR="00A230B9" w:rsidRPr="007C2771" w:rsidRDefault="00A230B9" w:rsidP="00A230B9">
      <w:pPr>
        <w:pStyle w:val="lnek05"/>
        <w:numPr>
          <w:ilvl w:val="0"/>
          <w:numId w:val="0"/>
        </w:numPr>
        <w:tabs>
          <w:tab w:val="left" w:pos="0"/>
        </w:tabs>
        <w:jc w:val="center"/>
        <w:rPr>
          <w:rFonts w:asciiTheme="minorHAnsi" w:hAnsiTheme="minorHAnsi" w:cstheme="minorHAnsi"/>
          <w:sz w:val="24"/>
          <w:szCs w:val="24"/>
        </w:rPr>
      </w:pPr>
      <w:r w:rsidRPr="007C2771">
        <w:rPr>
          <w:rFonts w:asciiTheme="minorHAnsi" w:hAnsiTheme="minorHAnsi" w:cstheme="minorHAnsi"/>
          <w:b/>
          <w:sz w:val="24"/>
          <w:szCs w:val="24"/>
        </w:rPr>
        <w:t>Čl</w:t>
      </w:r>
      <w:r w:rsidR="00315AEA" w:rsidRPr="007C2771">
        <w:rPr>
          <w:rFonts w:asciiTheme="minorHAnsi" w:hAnsiTheme="minorHAnsi" w:cstheme="minorHAnsi"/>
          <w:b/>
          <w:sz w:val="24"/>
          <w:szCs w:val="24"/>
        </w:rPr>
        <w:t xml:space="preserve">ánek </w:t>
      </w:r>
      <w:r w:rsidR="00AF5D7A" w:rsidRPr="007C2771">
        <w:rPr>
          <w:rFonts w:asciiTheme="minorHAnsi" w:hAnsiTheme="minorHAnsi" w:cstheme="minorHAnsi"/>
          <w:b/>
          <w:sz w:val="24"/>
          <w:szCs w:val="24"/>
        </w:rPr>
        <w:t>5</w:t>
      </w:r>
      <w:r w:rsidR="00315AEA" w:rsidRPr="007C2771">
        <w:rPr>
          <w:rFonts w:asciiTheme="minorHAnsi" w:hAnsiTheme="minorHAnsi" w:cstheme="minorHAnsi"/>
          <w:b/>
          <w:sz w:val="24"/>
          <w:szCs w:val="24"/>
        </w:rPr>
        <w:t>.</w:t>
      </w:r>
      <w:r w:rsidRPr="007C2771">
        <w:rPr>
          <w:rFonts w:asciiTheme="minorHAnsi" w:hAnsiTheme="minorHAnsi" w:cstheme="minorHAnsi"/>
          <w:b/>
          <w:sz w:val="24"/>
          <w:szCs w:val="24"/>
        </w:rPr>
        <w:br/>
        <w:t>Místo plnění</w:t>
      </w:r>
    </w:p>
    <w:p w14:paraId="0C4E2BFF" w14:textId="77777777" w:rsidR="00A230B9" w:rsidRPr="007C2771" w:rsidRDefault="00A230B9" w:rsidP="00A230B9">
      <w:pPr>
        <w:pStyle w:val="Nadpis2"/>
        <w:ind w:left="360"/>
        <w:jc w:val="both"/>
        <w:rPr>
          <w:rFonts w:asciiTheme="minorHAnsi" w:hAnsiTheme="minorHAnsi" w:cstheme="minorHAnsi"/>
          <w:sz w:val="24"/>
          <w:szCs w:val="24"/>
        </w:rPr>
      </w:pPr>
    </w:p>
    <w:p w14:paraId="2DFA9840" w14:textId="17C6EC56" w:rsidR="00A230B9" w:rsidRPr="00734684" w:rsidRDefault="00A230B9" w:rsidP="00A230B9">
      <w:pPr>
        <w:jc w:val="both"/>
        <w:rPr>
          <w:rFonts w:asciiTheme="minorHAnsi" w:hAnsiTheme="minorHAnsi" w:cstheme="minorHAnsi"/>
        </w:rPr>
      </w:pPr>
      <w:r w:rsidRPr="00734684">
        <w:rPr>
          <w:rFonts w:asciiTheme="minorHAnsi" w:hAnsiTheme="minorHAnsi" w:cstheme="minorHAnsi"/>
        </w:rPr>
        <w:t xml:space="preserve">Místem plnění je </w:t>
      </w:r>
      <w:r w:rsidR="00734684" w:rsidRPr="00734684">
        <w:rPr>
          <w:rFonts w:ascii="Calibri" w:hAnsi="Calibri"/>
          <w:sz w:val="22"/>
          <w:szCs w:val="22"/>
        </w:rPr>
        <w:t>Praha, Politických vězňů 20, 110 00</w:t>
      </w:r>
    </w:p>
    <w:p w14:paraId="01AF9516" w14:textId="77777777" w:rsidR="00A230B9" w:rsidRPr="00734684" w:rsidRDefault="00A230B9" w:rsidP="00A230B9">
      <w:pPr>
        <w:jc w:val="both"/>
        <w:rPr>
          <w:rFonts w:asciiTheme="minorHAnsi" w:hAnsiTheme="minorHAnsi" w:cstheme="minorHAnsi"/>
        </w:rPr>
      </w:pPr>
    </w:p>
    <w:p w14:paraId="5B609D08" w14:textId="77777777" w:rsidR="00315AEA" w:rsidRPr="00734684" w:rsidRDefault="00315AEA" w:rsidP="00A230B9">
      <w:pPr>
        <w:jc w:val="both"/>
        <w:rPr>
          <w:rFonts w:asciiTheme="minorHAnsi" w:hAnsiTheme="minorHAnsi" w:cstheme="minorHAnsi"/>
        </w:rPr>
      </w:pPr>
    </w:p>
    <w:p w14:paraId="47F72B8F" w14:textId="1EC2E50B" w:rsidR="00A230B9" w:rsidRPr="00734684" w:rsidRDefault="00A230B9" w:rsidP="00A230B9">
      <w:pPr>
        <w:jc w:val="center"/>
        <w:rPr>
          <w:rFonts w:asciiTheme="minorHAnsi" w:hAnsiTheme="minorHAnsi" w:cstheme="minorHAnsi"/>
          <w:b/>
          <w:bCs/>
        </w:rPr>
      </w:pPr>
      <w:r w:rsidRPr="00734684">
        <w:rPr>
          <w:rFonts w:asciiTheme="minorHAnsi" w:hAnsiTheme="minorHAnsi" w:cstheme="minorHAnsi"/>
          <w:b/>
          <w:bCs/>
        </w:rPr>
        <w:t>Čl</w:t>
      </w:r>
      <w:r w:rsidR="00315AEA" w:rsidRPr="00734684">
        <w:rPr>
          <w:rFonts w:asciiTheme="minorHAnsi" w:hAnsiTheme="minorHAnsi" w:cstheme="minorHAnsi"/>
          <w:b/>
          <w:bCs/>
        </w:rPr>
        <w:t xml:space="preserve">ánek </w:t>
      </w:r>
      <w:r w:rsidR="00AF5D7A" w:rsidRPr="00734684">
        <w:rPr>
          <w:rFonts w:asciiTheme="minorHAnsi" w:hAnsiTheme="minorHAnsi" w:cstheme="minorHAnsi"/>
          <w:b/>
          <w:bCs/>
        </w:rPr>
        <w:t>6</w:t>
      </w:r>
      <w:r w:rsidRPr="00734684">
        <w:rPr>
          <w:rFonts w:asciiTheme="minorHAnsi" w:hAnsiTheme="minorHAnsi" w:cstheme="minorHAnsi"/>
          <w:b/>
          <w:bCs/>
        </w:rPr>
        <w:t>.</w:t>
      </w:r>
    </w:p>
    <w:p w14:paraId="704EDA20" w14:textId="25A71742" w:rsidR="00A230B9" w:rsidRPr="00734684" w:rsidRDefault="00A230B9" w:rsidP="00A230B9">
      <w:pPr>
        <w:jc w:val="center"/>
        <w:rPr>
          <w:rFonts w:asciiTheme="minorHAnsi" w:hAnsiTheme="minorHAnsi" w:cstheme="minorHAnsi"/>
          <w:b/>
          <w:bCs/>
        </w:rPr>
      </w:pPr>
      <w:r w:rsidRPr="00734684">
        <w:rPr>
          <w:rFonts w:asciiTheme="minorHAnsi" w:hAnsiTheme="minorHAnsi" w:cstheme="minorHAnsi"/>
          <w:b/>
          <w:bCs/>
        </w:rPr>
        <w:t xml:space="preserve">Doba trvání </w:t>
      </w:r>
      <w:r w:rsidR="00837F72" w:rsidRPr="00734684">
        <w:rPr>
          <w:rFonts w:asciiTheme="minorHAnsi" w:hAnsiTheme="minorHAnsi" w:cstheme="minorHAnsi"/>
          <w:b/>
          <w:bCs/>
        </w:rPr>
        <w:t>S</w:t>
      </w:r>
      <w:r w:rsidRPr="00734684">
        <w:rPr>
          <w:rFonts w:asciiTheme="minorHAnsi" w:hAnsiTheme="minorHAnsi" w:cstheme="minorHAnsi"/>
          <w:b/>
          <w:bCs/>
        </w:rPr>
        <w:t xml:space="preserve">mlouvy, výpověď a odstoupení od </w:t>
      </w:r>
      <w:r w:rsidR="00837F72" w:rsidRPr="00734684">
        <w:rPr>
          <w:rFonts w:asciiTheme="minorHAnsi" w:hAnsiTheme="minorHAnsi" w:cstheme="minorHAnsi"/>
          <w:b/>
          <w:bCs/>
        </w:rPr>
        <w:t>S</w:t>
      </w:r>
      <w:r w:rsidRPr="00734684">
        <w:rPr>
          <w:rFonts w:asciiTheme="minorHAnsi" w:hAnsiTheme="minorHAnsi" w:cstheme="minorHAnsi"/>
          <w:b/>
          <w:bCs/>
        </w:rPr>
        <w:t>mlouvy</w:t>
      </w:r>
    </w:p>
    <w:p w14:paraId="1C12F1EB" w14:textId="77777777" w:rsidR="00A230B9" w:rsidRPr="00734684" w:rsidRDefault="00A230B9" w:rsidP="00A230B9">
      <w:pPr>
        <w:jc w:val="center"/>
        <w:rPr>
          <w:rFonts w:asciiTheme="minorHAnsi" w:hAnsiTheme="minorHAnsi" w:cstheme="minorHAnsi"/>
          <w:b/>
          <w:bCs/>
        </w:rPr>
      </w:pPr>
    </w:p>
    <w:p w14:paraId="1DD77441" w14:textId="2B847462" w:rsidR="00A230B9" w:rsidRPr="00734684" w:rsidRDefault="00A230B9" w:rsidP="00A230B9">
      <w:pPr>
        <w:overflowPunct w:val="0"/>
        <w:ind w:left="284" w:hanging="284"/>
        <w:jc w:val="both"/>
        <w:textAlignment w:val="baseline"/>
        <w:rPr>
          <w:rFonts w:asciiTheme="minorHAnsi" w:hAnsiTheme="minorHAnsi" w:cstheme="minorHAnsi"/>
        </w:rPr>
      </w:pPr>
      <w:r w:rsidRPr="00734684">
        <w:rPr>
          <w:rFonts w:asciiTheme="minorHAnsi" w:hAnsiTheme="minorHAnsi" w:cstheme="minorHAnsi"/>
        </w:rPr>
        <w:t xml:space="preserve">1. </w:t>
      </w:r>
      <w:r w:rsidR="00837F72" w:rsidRPr="00734684">
        <w:rPr>
          <w:rFonts w:asciiTheme="minorHAnsi" w:hAnsiTheme="minorHAnsi" w:cstheme="minorHAnsi"/>
        </w:rPr>
        <w:t xml:space="preserve"> Tato S</w:t>
      </w:r>
      <w:r w:rsidRPr="00734684">
        <w:rPr>
          <w:rFonts w:asciiTheme="minorHAnsi" w:hAnsiTheme="minorHAnsi" w:cstheme="minorHAnsi"/>
        </w:rPr>
        <w:t xml:space="preserve">mlouva se uzavírá na dobu určitou počínaje dnem nabytí platnosti </w:t>
      </w:r>
      <w:r w:rsidR="00EF0A80" w:rsidRPr="00734684">
        <w:rPr>
          <w:rFonts w:asciiTheme="minorHAnsi" w:hAnsiTheme="minorHAnsi" w:cstheme="minorHAnsi"/>
        </w:rPr>
        <w:t>S</w:t>
      </w:r>
      <w:r w:rsidRPr="00734684">
        <w:rPr>
          <w:rFonts w:asciiTheme="minorHAnsi" w:hAnsiTheme="minorHAnsi" w:cstheme="minorHAnsi"/>
        </w:rPr>
        <w:t xml:space="preserve">mlouvy do </w:t>
      </w:r>
      <w:r w:rsidRPr="00734684">
        <w:rPr>
          <w:rFonts w:asciiTheme="minorHAnsi" w:hAnsiTheme="minorHAnsi" w:cstheme="minorHAnsi"/>
          <w:b/>
        </w:rPr>
        <w:t>3</w:t>
      </w:r>
      <w:r w:rsidR="002B2B06">
        <w:rPr>
          <w:rFonts w:asciiTheme="minorHAnsi" w:hAnsiTheme="minorHAnsi" w:cstheme="minorHAnsi"/>
          <w:b/>
        </w:rPr>
        <w:t>1</w:t>
      </w:r>
      <w:r w:rsidRPr="00734684">
        <w:rPr>
          <w:rFonts w:asciiTheme="minorHAnsi" w:hAnsiTheme="minorHAnsi" w:cstheme="minorHAnsi"/>
          <w:b/>
        </w:rPr>
        <w:t>.1</w:t>
      </w:r>
      <w:r w:rsidR="00D322BD" w:rsidRPr="00734684">
        <w:rPr>
          <w:rFonts w:asciiTheme="minorHAnsi" w:hAnsiTheme="minorHAnsi" w:cstheme="minorHAnsi"/>
          <w:b/>
        </w:rPr>
        <w:t>2</w:t>
      </w:r>
      <w:r w:rsidRPr="00734684">
        <w:rPr>
          <w:rFonts w:asciiTheme="minorHAnsi" w:hAnsiTheme="minorHAnsi" w:cstheme="minorHAnsi"/>
          <w:b/>
        </w:rPr>
        <w:t>.2024.</w:t>
      </w:r>
      <w:r w:rsidRPr="00734684">
        <w:rPr>
          <w:rFonts w:asciiTheme="minorHAnsi" w:hAnsiTheme="minorHAnsi" w:cstheme="minorHAnsi"/>
        </w:rPr>
        <w:t xml:space="preserve"> </w:t>
      </w:r>
    </w:p>
    <w:p w14:paraId="6D9397B6" w14:textId="77777777" w:rsidR="00A230B9" w:rsidRPr="00734684" w:rsidRDefault="00A230B9" w:rsidP="00A230B9">
      <w:pPr>
        <w:overflowPunct w:val="0"/>
        <w:ind w:hanging="284"/>
        <w:jc w:val="both"/>
        <w:textAlignment w:val="baseline"/>
        <w:rPr>
          <w:rFonts w:asciiTheme="minorHAnsi" w:hAnsiTheme="minorHAnsi" w:cstheme="minorHAnsi"/>
        </w:rPr>
      </w:pPr>
    </w:p>
    <w:p w14:paraId="52300080" w14:textId="4425432C" w:rsidR="00A230B9" w:rsidRPr="00734684" w:rsidRDefault="00A230B9" w:rsidP="00A230B9">
      <w:pPr>
        <w:overflowPunct w:val="0"/>
        <w:ind w:left="284" w:hanging="284"/>
        <w:jc w:val="both"/>
        <w:textAlignment w:val="baseline"/>
        <w:rPr>
          <w:rFonts w:asciiTheme="minorHAnsi" w:hAnsiTheme="minorHAnsi" w:cstheme="minorHAnsi"/>
        </w:rPr>
      </w:pPr>
      <w:r w:rsidRPr="00734684">
        <w:rPr>
          <w:rFonts w:asciiTheme="minorHAnsi" w:hAnsiTheme="minorHAnsi" w:cstheme="minorHAnsi"/>
        </w:rPr>
        <w:t xml:space="preserve">2.   Smluvní vztah založený touto </w:t>
      </w:r>
      <w:r w:rsidR="00EF0A80" w:rsidRPr="00734684">
        <w:rPr>
          <w:rFonts w:asciiTheme="minorHAnsi" w:hAnsiTheme="minorHAnsi" w:cstheme="minorHAnsi"/>
        </w:rPr>
        <w:t>S</w:t>
      </w:r>
      <w:r w:rsidRPr="00734684">
        <w:rPr>
          <w:rFonts w:asciiTheme="minorHAnsi" w:hAnsiTheme="minorHAnsi" w:cstheme="minorHAnsi"/>
        </w:rPr>
        <w:t>mlouvou může být před uplynutím doby uvedené v odst. 1. tohoto článku ukončen:</w:t>
      </w:r>
    </w:p>
    <w:p w14:paraId="1690112F" w14:textId="34E6C358" w:rsidR="00A230B9" w:rsidRPr="00734684" w:rsidRDefault="00A230B9" w:rsidP="000D7117">
      <w:pPr>
        <w:ind w:left="1134" w:hanging="708"/>
        <w:jc w:val="both"/>
        <w:rPr>
          <w:rFonts w:asciiTheme="minorHAnsi" w:hAnsiTheme="minorHAnsi" w:cstheme="minorHAnsi"/>
        </w:rPr>
      </w:pPr>
      <w:r w:rsidRPr="00734684">
        <w:rPr>
          <w:rFonts w:asciiTheme="minorHAnsi" w:hAnsiTheme="minorHAnsi" w:cstheme="minorHAnsi"/>
        </w:rPr>
        <w:t>a) písemnou dohodou smluvních stran;</w:t>
      </w:r>
    </w:p>
    <w:p w14:paraId="2FEFF405" w14:textId="63419BB6" w:rsidR="00A230B9" w:rsidRPr="00734684" w:rsidRDefault="00A230B9" w:rsidP="000D7117">
      <w:pPr>
        <w:ind w:left="709" w:hanging="283"/>
        <w:jc w:val="both"/>
        <w:rPr>
          <w:rFonts w:asciiTheme="minorHAnsi" w:hAnsiTheme="minorHAnsi" w:cstheme="minorHAnsi"/>
        </w:rPr>
      </w:pPr>
      <w:r w:rsidRPr="00734684">
        <w:rPr>
          <w:rFonts w:asciiTheme="minorHAnsi" w:hAnsiTheme="minorHAnsi" w:cstheme="minorHAnsi"/>
        </w:rPr>
        <w:t xml:space="preserve">b) výpovědí </w:t>
      </w:r>
      <w:r w:rsidR="00837F72" w:rsidRPr="00734684">
        <w:rPr>
          <w:rFonts w:asciiTheme="minorHAnsi" w:hAnsiTheme="minorHAnsi" w:cstheme="minorHAnsi"/>
        </w:rPr>
        <w:t>S</w:t>
      </w:r>
      <w:r w:rsidRPr="00734684">
        <w:rPr>
          <w:rFonts w:asciiTheme="minorHAnsi" w:hAnsiTheme="minorHAnsi" w:cstheme="minorHAnsi"/>
        </w:rPr>
        <w:t xml:space="preserve">mlouvy i bez udání důvodů, přičemž výpověď musí být písemná a výpovědní lhůta činí </w:t>
      </w:r>
      <w:r w:rsidR="00247D41" w:rsidRPr="00734684">
        <w:rPr>
          <w:rFonts w:asciiTheme="minorHAnsi" w:hAnsiTheme="minorHAnsi" w:cstheme="minorHAnsi"/>
        </w:rPr>
        <w:t>3</w:t>
      </w:r>
      <w:r w:rsidRPr="00734684">
        <w:rPr>
          <w:rFonts w:asciiTheme="minorHAnsi" w:hAnsiTheme="minorHAnsi" w:cstheme="minorHAnsi"/>
        </w:rPr>
        <w:t xml:space="preserve"> měsíc</w:t>
      </w:r>
      <w:r w:rsidR="00247D41" w:rsidRPr="00734684">
        <w:rPr>
          <w:rFonts w:asciiTheme="minorHAnsi" w:hAnsiTheme="minorHAnsi" w:cstheme="minorHAnsi"/>
        </w:rPr>
        <w:t>e</w:t>
      </w:r>
      <w:r w:rsidRPr="00734684">
        <w:rPr>
          <w:rFonts w:asciiTheme="minorHAnsi" w:hAnsiTheme="minorHAnsi" w:cstheme="minorHAnsi"/>
        </w:rPr>
        <w:t xml:space="preserve"> a počítá se od prvního dne následujícího měsíce od doručení výpovědi druhé smluvní straně;</w:t>
      </w:r>
    </w:p>
    <w:p w14:paraId="23712348" w14:textId="64464518" w:rsidR="00A230B9" w:rsidRPr="00734684" w:rsidRDefault="00A230B9" w:rsidP="000D7117">
      <w:pPr>
        <w:pStyle w:val="Zkladntext21"/>
        <w:ind w:left="709" w:hanging="283"/>
        <w:rPr>
          <w:rFonts w:asciiTheme="minorHAnsi" w:hAnsiTheme="minorHAnsi" w:cstheme="minorHAnsi"/>
          <w:szCs w:val="24"/>
        </w:rPr>
      </w:pPr>
      <w:r w:rsidRPr="00734684">
        <w:rPr>
          <w:rFonts w:asciiTheme="minorHAnsi" w:hAnsiTheme="minorHAnsi" w:cstheme="minorHAnsi"/>
          <w:szCs w:val="24"/>
        </w:rPr>
        <w:t xml:space="preserve">c) odstoupením od </w:t>
      </w:r>
      <w:r w:rsidR="00EF0A80" w:rsidRPr="00734684">
        <w:rPr>
          <w:rFonts w:asciiTheme="minorHAnsi" w:hAnsiTheme="minorHAnsi" w:cstheme="minorHAnsi"/>
          <w:szCs w:val="24"/>
        </w:rPr>
        <w:t>S</w:t>
      </w:r>
      <w:r w:rsidRPr="00734684">
        <w:rPr>
          <w:rFonts w:asciiTheme="minorHAnsi" w:hAnsiTheme="minorHAnsi" w:cstheme="minorHAnsi"/>
          <w:szCs w:val="24"/>
        </w:rPr>
        <w:t xml:space="preserve">mlouvy, porušuje-li druhá smluvní strana podstatným způsobem ujednání této </w:t>
      </w:r>
      <w:r w:rsidR="00EF0A80" w:rsidRPr="00734684">
        <w:rPr>
          <w:rFonts w:asciiTheme="minorHAnsi" w:hAnsiTheme="minorHAnsi" w:cstheme="minorHAnsi"/>
          <w:szCs w:val="24"/>
        </w:rPr>
        <w:t>S</w:t>
      </w:r>
      <w:r w:rsidRPr="00734684">
        <w:rPr>
          <w:rFonts w:asciiTheme="minorHAnsi" w:hAnsiTheme="minorHAnsi" w:cstheme="minorHAnsi"/>
          <w:szCs w:val="24"/>
        </w:rPr>
        <w:t xml:space="preserve">mlouvy. </w:t>
      </w:r>
    </w:p>
    <w:p w14:paraId="4663553A" w14:textId="77777777" w:rsidR="00A230B9" w:rsidRPr="00734684" w:rsidRDefault="00A230B9" w:rsidP="00A230B9">
      <w:pPr>
        <w:ind w:hanging="284"/>
        <w:jc w:val="both"/>
        <w:rPr>
          <w:rFonts w:asciiTheme="minorHAnsi" w:hAnsiTheme="minorHAnsi" w:cstheme="minorHAnsi"/>
        </w:rPr>
      </w:pPr>
    </w:p>
    <w:p w14:paraId="6BC96444" w14:textId="6783677C" w:rsidR="00A230B9" w:rsidRPr="007C2771" w:rsidRDefault="00A230B9" w:rsidP="00A230B9">
      <w:pPr>
        <w:pStyle w:val="Odstavecseseznamem"/>
        <w:ind w:left="284" w:hanging="284"/>
        <w:jc w:val="both"/>
        <w:rPr>
          <w:rFonts w:asciiTheme="minorHAnsi" w:hAnsiTheme="minorHAnsi" w:cstheme="minorHAnsi"/>
        </w:rPr>
      </w:pPr>
      <w:r w:rsidRPr="00734684">
        <w:rPr>
          <w:rFonts w:asciiTheme="minorHAnsi" w:hAnsiTheme="minorHAnsi" w:cstheme="minorHAnsi"/>
        </w:rPr>
        <w:t>3.  Smluvní strany si před uplyn</w:t>
      </w:r>
      <w:r w:rsidRPr="007C2771">
        <w:rPr>
          <w:rFonts w:asciiTheme="minorHAnsi" w:hAnsiTheme="minorHAnsi" w:cstheme="minorHAnsi"/>
        </w:rPr>
        <w:t xml:space="preserve">utím doby trvání </w:t>
      </w:r>
      <w:r w:rsidR="00EF0A80" w:rsidRPr="007C2771">
        <w:rPr>
          <w:rFonts w:asciiTheme="minorHAnsi" w:hAnsiTheme="minorHAnsi" w:cstheme="minorHAnsi"/>
        </w:rPr>
        <w:t>S</w:t>
      </w:r>
      <w:r w:rsidRPr="007C2771">
        <w:rPr>
          <w:rFonts w:asciiTheme="minorHAnsi" w:hAnsiTheme="minorHAnsi" w:cstheme="minorHAnsi"/>
        </w:rPr>
        <w:t xml:space="preserve">mlouvy dále sjednávají možnost ukončit </w:t>
      </w:r>
      <w:r w:rsidR="00EF0A80" w:rsidRPr="007C2771">
        <w:rPr>
          <w:rFonts w:asciiTheme="minorHAnsi" w:hAnsiTheme="minorHAnsi" w:cstheme="minorHAnsi"/>
        </w:rPr>
        <w:t>S</w:t>
      </w:r>
      <w:r w:rsidRPr="007C2771">
        <w:rPr>
          <w:rFonts w:asciiTheme="minorHAnsi" w:hAnsiTheme="minorHAnsi" w:cstheme="minorHAnsi"/>
        </w:rPr>
        <w:t xml:space="preserve">mlouvu v případě vstupu </w:t>
      </w:r>
      <w:r w:rsidR="00105785" w:rsidRPr="007C2771">
        <w:rPr>
          <w:rFonts w:asciiTheme="minorHAnsi" w:hAnsiTheme="minorHAnsi" w:cstheme="minorHAnsi"/>
        </w:rPr>
        <w:t>Poskytovatela</w:t>
      </w:r>
      <w:r w:rsidRPr="007C2771">
        <w:rPr>
          <w:rFonts w:asciiTheme="minorHAnsi" w:hAnsiTheme="minorHAnsi" w:cstheme="minorHAnsi"/>
        </w:rPr>
        <w:t xml:space="preserve"> do likvidace či prohlášení úpadku </w:t>
      </w:r>
      <w:r w:rsidR="00105785" w:rsidRPr="007C2771">
        <w:rPr>
          <w:rFonts w:asciiTheme="minorHAnsi" w:hAnsiTheme="minorHAnsi" w:cstheme="minorHAnsi"/>
        </w:rPr>
        <w:t>Poskytovatele</w:t>
      </w:r>
      <w:r w:rsidRPr="007C2771">
        <w:rPr>
          <w:rFonts w:asciiTheme="minorHAnsi" w:hAnsiTheme="minorHAnsi" w:cstheme="minorHAnsi"/>
        </w:rPr>
        <w:t>.</w:t>
      </w:r>
    </w:p>
    <w:p w14:paraId="28186882" w14:textId="77777777" w:rsidR="00A230B9" w:rsidRPr="007C2771" w:rsidRDefault="00A230B9" w:rsidP="00A230B9">
      <w:pPr>
        <w:pStyle w:val="Odstavecseseznamem"/>
        <w:ind w:left="284" w:hanging="284"/>
        <w:jc w:val="both"/>
        <w:rPr>
          <w:rFonts w:asciiTheme="minorHAnsi" w:hAnsiTheme="minorHAnsi" w:cstheme="minorHAnsi"/>
        </w:rPr>
      </w:pPr>
    </w:p>
    <w:p w14:paraId="4B6E1AF8" w14:textId="5C2D99C0" w:rsidR="00A230B9" w:rsidRDefault="00A230B9" w:rsidP="00A230B9">
      <w:pPr>
        <w:pStyle w:val="Odstavecseseznamem"/>
        <w:ind w:left="284" w:hanging="284"/>
        <w:jc w:val="both"/>
        <w:rPr>
          <w:rFonts w:asciiTheme="minorHAnsi" w:hAnsiTheme="minorHAnsi" w:cstheme="minorHAnsi"/>
        </w:rPr>
      </w:pPr>
      <w:r w:rsidRPr="007C2771">
        <w:rPr>
          <w:rFonts w:asciiTheme="minorHAnsi" w:hAnsiTheme="minorHAnsi" w:cstheme="minorHAnsi"/>
        </w:rPr>
        <w:t xml:space="preserve">4.  </w:t>
      </w:r>
      <w:r w:rsidR="00105785" w:rsidRPr="007C2771">
        <w:rPr>
          <w:rFonts w:asciiTheme="minorHAnsi" w:hAnsiTheme="minorHAnsi" w:cstheme="minorHAnsi"/>
        </w:rPr>
        <w:t>Nabyvatel</w:t>
      </w:r>
      <w:r w:rsidRPr="007C2771">
        <w:rPr>
          <w:rFonts w:asciiTheme="minorHAnsi" w:hAnsiTheme="minorHAnsi" w:cstheme="minorHAnsi"/>
        </w:rPr>
        <w:t xml:space="preserve"> je oprávněn od této </w:t>
      </w:r>
      <w:r w:rsidR="00EF0A80" w:rsidRPr="007C2771">
        <w:rPr>
          <w:rFonts w:asciiTheme="minorHAnsi" w:hAnsiTheme="minorHAnsi" w:cstheme="minorHAnsi"/>
        </w:rPr>
        <w:t>S</w:t>
      </w:r>
      <w:r w:rsidRPr="007C2771">
        <w:rPr>
          <w:rFonts w:asciiTheme="minorHAnsi" w:hAnsiTheme="minorHAnsi" w:cstheme="minorHAnsi"/>
        </w:rPr>
        <w:t xml:space="preserve">mlouvy odstoupit v případě podstatného porušení povinností </w:t>
      </w:r>
      <w:r w:rsidR="00105785" w:rsidRPr="007C2771">
        <w:rPr>
          <w:rFonts w:asciiTheme="minorHAnsi" w:hAnsiTheme="minorHAnsi" w:cstheme="minorHAnsi"/>
        </w:rPr>
        <w:t>Poskytovatele</w:t>
      </w:r>
      <w:r w:rsidRPr="007C2771">
        <w:rPr>
          <w:rFonts w:asciiTheme="minorHAnsi" w:hAnsiTheme="minorHAnsi" w:cstheme="minorHAnsi"/>
        </w:rPr>
        <w:t xml:space="preserve">, a to zejména v případě: </w:t>
      </w:r>
    </w:p>
    <w:p w14:paraId="5C7032A4" w14:textId="77777777" w:rsidR="00734684" w:rsidRPr="007C2771" w:rsidRDefault="00734684" w:rsidP="00A230B9">
      <w:pPr>
        <w:pStyle w:val="Odstavecseseznamem"/>
        <w:ind w:left="284" w:hanging="284"/>
        <w:jc w:val="both"/>
        <w:rPr>
          <w:rFonts w:asciiTheme="minorHAnsi" w:hAnsiTheme="minorHAnsi" w:cstheme="minorHAnsi"/>
        </w:rPr>
      </w:pPr>
    </w:p>
    <w:p w14:paraId="5A0D6A78" w14:textId="68CABF3A" w:rsidR="00A230B9" w:rsidRPr="00734684" w:rsidRDefault="00A230B9" w:rsidP="000D7117">
      <w:pPr>
        <w:pStyle w:val="Style5"/>
        <w:numPr>
          <w:ilvl w:val="0"/>
          <w:numId w:val="50"/>
        </w:numPr>
        <w:spacing w:after="0" w:line="240" w:lineRule="exact"/>
        <w:ind w:left="709" w:hanging="283"/>
        <w:jc w:val="both"/>
        <w:rPr>
          <w:rFonts w:asciiTheme="minorHAnsi" w:hAnsiTheme="minorHAnsi" w:cstheme="minorHAnsi"/>
        </w:rPr>
      </w:pPr>
      <w:r w:rsidRPr="00734684">
        <w:rPr>
          <w:rFonts w:asciiTheme="minorHAnsi" w:hAnsiTheme="minorHAnsi" w:cstheme="minorHAnsi"/>
        </w:rPr>
        <w:t xml:space="preserve">skutečnost, že byly </w:t>
      </w:r>
      <w:r w:rsidR="00105785" w:rsidRPr="00734684">
        <w:rPr>
          <w:rFonts w:asciiTheme="minorHAnsi" w:hAnsiTheme="minorHAnsi" w:cstheme="minorHAnsi"/>
        </w:rPr>
        <w:t>Nabyvatelem</w:t>
      </w:r>
      <w:r w:rsidRPr="00734684">
        <w:rPr>
          <w:rFonts w:asciiTheme="minorHAnsi" w:hAnsiTheme="minorHAnsi" w:cstheme="minorHAnsi"/>
        </w:rPr>
        <w:t xml:space="preserve"> zjištěny zásadní nebo mnohočetné vady a nedostatky při plnění této </w:t>
      </w:r>
      <w:r w:rsidR="00EF0A80" w:rsidRPr="00734684">
        <w:rPr>
          <w:rFonts w:asciiTheme="minorHAnsi" w:hAnsiTheme="minorHAnsi" w:cstheme="minorHAnsi"/>
        </w:rPr>
        <w:t>S</w:t>
      </w:r>
      <w:r w:rsidRPr="00734684">
        <w:rPr>
          <w:rFonts w:asciiTheme="minorHAnsi" w:hAnsiTheme="minorHAnsi" w:cstheme="minorHAnsi"/>
        </w:rPr>
        <w:t xml:space="preserve">mlouvy a </w:t>
      </w:r>
      <w:r w:rsidR="00105785" w:rsidRPr="00734684">
        <w:rPr>
          <w:rFonts w:asciiTheme="minorHAnsi" w:hAnsiTheme="minorHAnsi" w:cstheme="minorHAnsi"/>
        </w:rPr>
        <w:t>Poskytovatel</w:t>
      </w:r>
      <w:r w:rsidRPr="00734684">
        <w:rPr>
          <w:rFonts w:asciiTheme="minorHAnsi" w:hAnsiTheme="minorHAnsi" w:cstheme="minorHAnsi"/>
        </w:rPr>
        <w:t xml:space="preserve"> ani po písemném upozornění </w:t>
      </w:r>
      <w:r w:rsidR="00105785" w:rsidRPr="00734684">
        <w:rPr>
          <w:rFonts w:asciiTheme="minorHAnsi" w:hAnsiTheme="minorHAnsi" w:cstheme="minorHAnsi"/>
        </w:rPr>
        <w:t>Nabyvatele</w:t>
      </w:r>
      <w:r w:rsidRPr="00734684">
        <w:rPr>
          <w:rFonts w:asciiTheme="minorHAnsi" w:hAnsiTheme="minorHAnsi" w:cstheme="minorHAnsi"/>
        </w:rPr>
        <w:t xml:space="preserve"> nerespektoval navržená opatření nebo nesjednal nápravu;</w:t>
      </w:r>
    </w:p>
    <w:p w14:paraId="4FBA5748" w14:textId="31699521" w:rsidR="00A230B9" w:rsidRPr="00734684" w:rsidRDefault="00A230B9" w:rsidP="000D7117">
      <w:pPr>
        <w:pStyle w:val="Odstavecseseznamem"/>
        <w:numPr>
          <w:ilvl w:val="0"/>
          <w:numId w:val="50"/>
        </w:numPr>
        <w:ind w:left="709" w:hanging="283"/>
        <w:jc w:val="both"/>
        <w:rPr>
          <w:rFonts w:asciiTheme="minorHAnsi" w:hAnsiTheme="minorHAnsi" w:cstheme="minorHAnsi"/>
        </w:rPr>
      </w:pPr>
      <w:r w:rsidRPr="00734684">
        <w:rPr>
          <w:rFonts w:asciiTheme="minorHAnsi" w:hAnsiTheme="minorHAnsi" w:cstheme="minorHAnsi"/>
        </w:rPr>
        <w:t xml:space="preserve">jestliže se </w:t>
      </w:r>
      <w:r w:rsidR="00105785" w:rsidRPr="00734684">
        <w:rPr>
          <w:rFonts w:asciiTheme="minorHAnsi" w:hAnsiTheme="minorHAnsi" w:cstheme="minorHAnsi"/>
        </w:rPr>
        <w:t>Poskytovatel</w:t>
      </w:r>
      <w:r w:rsidRPr="00734684">
        <w:rPr>
          <w:rFonts w:asciiTheme="minorHAnsi" w:hAnsiTheme="minorHAnsi" w:cstheme="minorHAnsi"/>
        </w:rPr>
        <w:t xml:space="preserve"> dopustí jednání, které může mít za následek sankci ze strany kontrolních orgánů, či vznik jiné škody nebo újmy; </w:t>
      </w:r>
    </w:p>
    <w:p w14:paraId="3AB34F41" w14:textId="66FF8BE0" w:rsidR="00A230B9" w:rsidRPr="00734684" w:rsidRDefault="00A230B9" w:rsidP="000D7117">
      <w:pPr>
        <w:pStyle w:val="Odstavecseseznamem"/>
        <w:numPr>
          <w:ilvl w:val="0"/>
          <w:numId w:val="50"/>
        </w:numPr>
        <w:ind w:left="709" w:hanging="283"/>
        <w:jc w:val="both"/>
        <w:rPr>
          <w:rFonts w:asciiTheme="minorHAnsi" w:hAnsiTheme="minorHAnsi" w:cstheme="minorHAnsi"/>
        </w:rPr>
      </w:pPr>
      <w:r w:rsidRPr="00734684">
        <w:rPr>
          <w:rFonts w:asciiTheme="minorHAnsi" w:hAnsiTheme="minorHAnsi" w:cstheme="minorHAnsi"/>
        </w:rPr>
        <w:t xml:space="preserve">jestliže se </w:t>
      </w:r>
      <w:r w:rsidR="00105785" w:rsidRPr="00734684">
        <w:rPr>
          <w:rFonts w:asciiTheme="minorHAnsi" w:hAnsiTheme="minorHAnsi" w:cstheme="minorHAnsi"/>
        </w:rPr>
        <w:t>Poskytovatel</w:t>
      </w:r>
      <w:r w:rsidRPr="00734684">
        <w:rPr>
          <w:rFonts w:asciiTheme="minorHAnsi" w:hAnsiTheme="minorHAnsi" w:cstheme="minorHAnsi"/>
        </w:rPr>
        <w:t xml:space="preserve"> dopustí jednání, které může ohrozit či poškodit dobré jméno </w:t>
      </w:r>
      <w:r w:rsidR="00105785" w:rsidRPr="00734684">
        <w:rPr>
          <w:rFonts w:asciiTheme="minorHAnsi" w:hAnsiTheme="minorHAnsi" w:cstheme="minorHAnsi"/>
        </w:rPr>
        <w:t>Nabyvatele</w:t>
      </w:r>
      <w:r w:rsidR="00247D41" w:rsidRPr="00734684">
        <w:rPr>
          <w:rFonts w:asciiTheme="minorHAnsi" w:hAnsiTheme="minorHAnsi" w:cstheme="minorHAnsi"/>
          <w:lang w:val="en-US"/>
        </w:rPr>
        <w:t>;</w:t>
      </w:r>
    </w:p>
    <w:p w14:paraId="0BF45240" w14:textId="5BFDA4AF" w:rsidR="00A230B9" w:rsidRPr="00734684" w:rsidRDefault="00A230B9" w:rsidP="000D7117">
      <w:pPr>
        <w:pStyle w:val="Odstavecseseznamem"/>
        <w:numPr>
          <w:ilvl w:val="0"/>
          <w:numId w:val="50"/>
        </w:numPr>
        <w:ind w:left="709" w:hanging="283"/>
        <w:jc w:val="both"/>
        <w:rPr>
          <w:rFonts w:asciiTheme="minorHAnsi" w:hAnsiTheme="minorHAnsi" w:cstheme="minorHAnsi"/>
        </w:rPr>
      </w:pPr>
      <w:r w:rsidRPr="00734684">
        <w:rPr>
          <w:rFonts w:asciiTheme="minorHAnsi" w:hAnsiTheme="minorHAnsi" w:cstheme="minorHAnsi"/>
        </w:rPr>
        <w:t xml:space="preserve">prodlení </w:t>
      </w:r>
      <w:r w:rsidR="00105785" w:rsidRPr="00734684">
        <w:rPr>
          <w:rFonts w:asciiTheme="minorHAnsi" w:hAnsiTheme="minorHAnsi" w:cstheme="minorHAnsi"/>
        </w:rPr>
        <w:t>Poskytovatele</w:t>
      </w:r>
      <w:r w:rsidRPr="00734684">
        <w:rPr>
          <w:rFonts w:asciiTheme="minorHAnsi" w:hAnsiTheme="minorHAnsi" w:cstheme="minorHAnsi"/>
        </w:rPr>
        <w:t xml:space="preserve"> s plněním termínů plnění o více než 30 kalendářních dnů z důvodů, které neleží na straně </w:t>
      </w:r>
      <w:r w:rsidR="007806F5" w:rsidRPr="00734684">
        <w:rPr>
          <w:rFonts w:asciiTheme="minorHAnsi" w:hAnsiTheme="minorHAnsi" w:cstheme="minorHAnsi"/>
        </w:rPr>
        <w:t>Nabyvatele</w:t>
      </w:r>
      <w:r w:rsidRPr="00734684">
        <w:rPr>
          <w:rFonts w:asciiTheme="minorHAnsi" w:hAnsiTheme="minorHAnsi" w:cstheme="minorHAnsi"/>
        </w:rPr>
        <w:t xml:space="preserve">. </w:t>
      </w:r>
    </w:p>
    <w:p w14:paraId="3704085D" w14:textId="77777777" w:rsidR="00A230B9" w:rsidRPr="00734684" w:rsidRDefault="00A230B9" w:rsidP="00A230B9">
      <w:pPr>
        <w:pStyle w:val="Odstavecseseznamem"/>
        <w:ind w:left="1276" w:hanging="283"/>
        <w:jc w:val="both"/>
        <w:rPr>
          <w:rFonts w:asciiTheme="minorHAnsi" w:hAnsiTheme="minorHAnsi" w:cstheme="minorHAnsi"/>
        </w:rPr>
      </w:pPr>
    </w:p>
    <w:p w14:paraId="30C1AA95" w14:textId="20330552" w:rsidR="00A230B9" w:rsidRPr="007C2771" w:rsidRDefault="00A230B9" w:rsidP="00A230B9">
      <w:pPr>
        <w:pStyle w:val="Odstavecseseznamem"/>
        <w:ind w:left="284" w:hanging="284"/>
        <w:jc w:val="both"/>
        <w:rPr>
          <w:rFonts w:asciiTheme="minorHAnsi" w:hAnsiTheme="minorHAnsi" w:cstheme="minorHAnsi"/>
        </w:rPr>
      </w:pPr>
      <w:r w:rsidRPr="00734684">
        <w:rPr>
          <w:rFonts w:asciiTheme="minorHAnsi" w:hAnsiTheme="minorHAnsi" w:cstheme="minorHAnsi"/>
        </w:rPr>
        <w:t xml:space="preserve">5.  </w:t>
      </w:r>
      <w:r w:rsidR="008043B8" w:rsidRPr="00734684">
        <w:rPr>
          <w:rFonts w:asciiTheme="minorHAnsi" w:hAnsiTheme="minorHAnsi" w:cstheme="minorHAnsi"/>
        </w:rPr>
        <w:t>Poskytovatel</w:t>
      </w:r>
      <w:r w:rsidRPr="00734684">
        <w:rPr>
          <w:rFonts w:asciiTheme="minorHAnsi" w:hAnsiTheme="minorHAnsi" w:cstheme="minorHAnsi"/>
        </w:rPr>
        <w:t xml:space="preserve"> je oprávněn odstoupit od této </w:t>
      </w:r>
      <w:r w:rsidR="008043B8" w:rsidRPr="00734684">
        <w:rPr>
          <w:rFonts w:asciiTheme="minorHAnsi" w:hAnsiTheme="minorHAnsi" w:cstheme="minorHAnsi"/>
        </w:rPr>
        <w:t>S</w:t>
      </w:r>
      <w:r w:rsidRPr="00734684">
        <w:rPr>
          <w:rFonts w:asciiTheme="minorHAnsi" w:hAnsiTheme="minorHAnsi" w:cstheme="minorHAnsi"/>
        </w:rPr>
        <w:t xml:space="preserve">mlouvy v případě podstatného porušení </w:t>
      </w:r>
      <w:r w:rsidR="008043B8" w:rsidRPr="00734684">
        <w:rPr>
          <w:rFonts w:asciiTheme="minorHAnsi" w:hAnsiTheme="minorHAnsi" w:cstheme="minorHAnsi"/>
        </w:rPr>
        <w:t>S</w:t>
      </w:r>
      <w:r w:rsidRPr="00734684">
        <w:rPr>
          <w:rFonts w:asciiTheme="minorHAnsi" w:hAnsiTheme="minorHAnsi" w:cstheme="minorHAnsi"/>
        </w:rPr>
        <w:t xml:space="preserve">louvy </w:t>
      </w:r>
      <w:r w:rsidR="008043B8" w:rsidRPr="00734684">
        <w:rPr>
          <w:rFonts w:asciiTheme="minorHAnsi" w:hAnsiTheme="minorHAnsi" w:cstheme="minorHAnsi"/>
        </w:rPr>
        <w:t>Nabyvatelem</w:t>
      </w:r>
      <w:r w:rsidRPr="00734684">
        <w:rPr>
          <w:rFonts w:asciiTheme="minorHAnsi" w:hAnsiTheme="minorHAnsi" w:cstheme="minorHAnsi"/>
        </w:rPr>
        <w:t>, je-li prodlení s úhradou f</w:t>
      </w:r>
      <w:r w:rsidRPr="007C2771">
        <w:rPr>
          <w:rFonts w:asciiTheme="minorHAnsi" w:hAnsiTheme="minorHAnsi" w:cstheme="minorHAnsi"/>
        </w:rPr>
        <w:t>aktury delší než 30 dnů po lhůtě splatnosti.</w:t>
      </w:r>
    </w:p>
    <w:p w14:paraId="10B9E4F5" w14:textId="77777777" w:rsidR="00A230B9" w:rsidRPr="007C2771" w:rsidRDefault="00A230B9" w:rsidP="00A230B9">
      <w:pPr>
        <w:pStyle w:val="Odstavecseseznamem"/>
        <w:ind w:left="0"/>
        <w:jc w:val="both"/>
        <w:rPr>
          <w:rFonts w:asciiTheme="minorHAnsi" w:hAnsiTheme="minorHAnsi" w:cstheme="minorHAnsi"/>
        </w:rPr>
      </w:pPr>
    </w:p>
    <w:p w14:paraId="469141C7" w14:textId="00759256" w:rsidR="00A230B9" w:rsidRPr="007C2771" w:rsidRDefault="00A230B9" w:rsidP="00A230B9">
      <w:pPr>
        <w:ind w:left="284" w:hanging="284"/>
        <w:jc w:val="both"/>
        <w:rPr>
          <w:rFonts w:asciiTheme="minorHAnsi" w:hAnsiTheme="minorHAnsi" w:cstheme="minorHAnsi"/>
        </w:rPr>
      </w:pPr>
      <w:r w:rsidRPr="007C2771">
        <w:rPr>
          <w:rFonts w:asciiTheme="minorHAnsi" w:hAnsiTheme="minorHAnsi" w:cstheme="minorHAnsi"/>
        </w:rPr>
        <w:t xml:space="preserve">6. </w:t>
      </w:r>
      <w:r w:rsidR="008043B8" w:rsidRPr="007C2771">
        <w:rPr>
          <w:rFonts w:asciiTheme="minorHAnsi" w:hAnsiTheme="minorHAnsi" w:cstheme="minorHAnsi"/>
        </w:rPr>
        <w:t xml:space="preserve"> </w:t>
      </w:r>
      <w:r w:rsidRPr="007C2771">
        <w:rPr>
          <w:rFonts w:asciiTheme="minorHAnsi" w:hAnsiTheme="minorHAnsi" w:cstheme="minorHAnsi"/>
        </w:rPr>
        <w:t xml:space="preserve">Při </w:t>
      </w:r>
      <w:r w:rsidR="005946C5" w:rsidRPr="007C2771">
        <w:rPr>
          <w:rFonts w:asciiTheme="minorHAnsi" w:hAnsiTheme="minorHAnsi" w:cstheme="minorHAnsi"/>
        </w:rPr>
        <w:t xml:space="preserve">předčasném </w:t>
      </w:r>
      <w:r w:rsidRPr="007C2771">
        <w:rPr>
          <w:rFonts w:asciiTheme="minorHAnsi" w:hAnsiTheme="minorHAnsi" w:cstheme="minorHAnsi"/>
        </w:rPr>
        <w:t xml:space="preserve">ukončení </w:t>
      </w:r>
      <w:r w:rsidR="005946C5" w:rsidRPr="007C2771">
        <w:rPr>
          <w:rFonts w:asciiTheme="minorHAnsi" w:hAnsiTheme="minorHAnsi" w:cstheme="minorHAnsi"/>
        </w:rPr>
        <w:t>S</w:t>
      </w:r>
      <w:r w:rsidRPr="007C2771">
        <w:rPr>
          <w:rFonts w:asciiTheme="minorHAnsi" w:hAnsiTheme="minorHAnsi" w:cstheme="minorHAnsi"/>
        </w:rPr>
        <w:t xml:space="preserve">mlouvy je </w:t>
      </w:r>
      <w:r w:rsidR="005946C5" w:rsidRPr="007C2771">
        <w:rPr>
          <w:rFonts w:asciiTheme="minorHAnsi" w:hAnsiTheme="minorHAnsi" w:cstheme="minorHAnsi"/>
        </w:rPr>
        <w:t>Poskytovatel</w:t>
      </w:r>
      <w:r w:rsidRPr="007C2771">
        <w:rPr>
          <w:rFonts w:asciiTheme="minorHAnsi" w:hAnsiTheme="minorHAnsi" w:cstheme="minorHAnsi"/>
        </w:rPr>
        <w:t xml:space="preserve"> povinen upozornit </w:t>
      </w:r>
      <w:r w:rsidR="005946C5" w:rsidRPr="007C2771">
        <w:rPr>
          <w:rFonts w:asciiTheme="minorHAnsi" w:hAnsiTheme="minorHAnsi" w:cstheme="minorHAnsi"/>
        </w:rPr>
        <w:t>Nabyvatele</w:t>
      </w:r>
      <w:r w:rsidRPr="007C2771">
        <w:rPr>
          <w:rFonts w:asciiTheme="minorHAnsi" w:hAnsiTheme="minorHAnsi" w:cstheme="minorHAnsi"/>
        </w:rPr>
        <w:t xml:space="preserve"> na opatření potřebná k tomu, aby se zabránilo vzniku škody bezprostředně hrozící </w:t>
      </w:r>
      <w:r w:rsidR="005946C5" w:rsidRPr="007C2771">
        <w:rPr>
          <w:rFonts w:asciiTheme="minorHAnsi" w:hAnsiTheme="minorHAnsi" w:cstheme="minorHAnsi"/>
        </w:rPr>
        <w:t>Nabyvateli</w:t>
      </w:r>
      <w:r w:rsidRPr="007C2771">
        <w:rPr>
          <w:rFonts w:asciiTheme="minorHAnsi" w:hAnsiTheme="minorHAnsi" w:cstheme="minorHAnsi"/>
        </w:rPr>
        <w:t xml:space="preserve"> nedokončením činností souvisejících s realizací plnění dle této </w:t>
      </w:r>
      <w:r w:rsidR="005946C5" w:rsidRPr="007C2771">
        <w:rPr>
          <w:rFonts w:asciiTheme="minorHAnsi" w:hAnsiTheme="minorHAnsi" w:cstheme="minorHAnsi"/>
        </w:rPr>
        <w:t>S</w:t>
      </w:r>
      <w:r w:rsidRPr="007C2771">
        <w:rPr>
          <w:rFonts w:asciiTheme="minorHAnsi" w:hAnsiTheme="minorHAnsi" w:cstheme="minorHAnsi"/>
        </w:rPr>
        <w:t>mlouvy.</w:t>
      </w:r>
    </w:p>
    <w:p w14:paraId="4D9540AA" w14:textId="77777777" w:rsidR="00A230B9" w:rsidRPr="007C2771" w:rsidRDefault="00A230B9" w:rsidP="00A230B9">
      <w:pPr>
        <w:pStyle w:val="Odstavecseseznamem"/>
        <w:ind w:left="0"/>
        <w:jc w:val="both"/>
        <w:rPr>
          <w:rFonts w:asciiTheme="minorHAnsi" w:hAnsiTheme="minorHAnsi" w:cstheme="minorHAnsi"/>
        </w:rPr>
      </w:pPr>
    </w:p>
    <w:p w14:paraId="71DE9DA2" w14:textId="56CB0F05" w:rsidR="00A230B9" w:rsidRPr="007C2771" w:rsidRDefault="00A230B9" w:rsidP="00A230B9">
      <w:pPr>
        <w:pStyle w:val="Odstavecseseznamem"/>
        <w:ind w:left="284" w:hanging="284"/>
        <w:jc w:val="both"/>
        <w:rPr>
          <w:rFonts w:asciiTheme="minorHAnsi" w:hAnsiTheme="minorHAnsi" w:cstheme="minorHAnsi"/>
        </w:rPr>
      </w:pPr>
      <w:r w:rsidRPr="007C2771">
        <w:rPr>
          <w:rFonts w:asciiTheme="minorHAnsi" w:hAnsiTheme="minorHAnsi" w:cstheme="minorHAnsi"/>
        </w:rPr>
        <w:t xml:space="preserve">7.  Odstoupení od </w:t>
      </w:r>
      <w:r w:rsidR="005946C5" w:rsidRPr="007C2771">
        <w:rPr>
          <w:rFonts w:asciiTheme="minorHAnsi" w:hAnsiTheme="minorHAnsi" w:cstheme="minorHAnsi"/>
        </w:rPr>
        <w:t>S</w:t>
      </w:r>
      <w:r w:rsidRPr="007C2771">
        <w:rPr>
          <w:rFonts w:asciiTheme="minorHAnsi" w:hAnsiTheme="minorHAnsi" w:cstheme="minorHAnsi"/>
        </w:rPr>
        <w:t xml:space="preserve">mlouvy je účinné dnem doručení písemného oznámení o odstoupení druhé smluvní straně a </w:t>
      </w:r>
      <w:r w:rsidR="005946C5" w:rsidRPr="007C2771">
        <w:rPr>
          <w:rFonts w:asciiTheme="minorHAnsi" w:hAnsiTheme="minorHAnsi" w:cstheme="minorHAnsi"/>
        </w:rPr>
        <w:t>S</w:t>
      </w:r>
      <w:r w:rsidRPr="007C2771">
        <w:rPr>
          <w:rFonts w:asciiTheme="minorHAnsi" w:hAnsiTheme="minorHAnsi" w:cstheme="minorHAnsi"/>
        </w:rPr>
        <w:t>mlouva tak zaniká dnem doručení takového oznámení.</w:t>
      </w:r>
    </w:p>
    <w:p w14:paraId="045254EE" w14:textId="77777777" w:rsidR="00A230B9" w:rsidRPr="007C2771" w:rsidRDefault="00A230B9" w:rsidP="00A230B9">
      <w:pPr>
        <w:pStyle w:val="Odstavecseseznamem"/>
        <w:tabs>
          <w:tab w:val="left" w:pos="6663"/>
        </w:tabs>
        <w:jc w:val="both"/>
        <w:rPr>
          <w:rFonts w:asciiTheme="minorHAnsi" w:hAnsiTheme="minorHAnsi" w:cstheme="minorHAnsi"/>
        </w:rPr>
      </w:pPr>
    </w:p>
    <w:p w14:paraId="6590D25A" w14:textId="34991757" w:rsidR="00A230B9" w:rsidRPr="007C2771" w:rsidRDefault="00A230B9" w:rsidP="00A230B9">
      <w:pPr>
        <w:ind w:left="284" w:hanging="284"/>
        <w:jc w:val="both"/>
        <w:rPr>
          <w:rFonts w:asciiTheme="minorHAnsi" w:hAnsiTheme="minorHAnsi" w:cstheme="minorHAnsi"/>
        </w:rPr>
      </w:pPr>
      <w:r w:rsidRPr="007C2771">
        <w:rPr>
          <w:rFonts w:asciiTheme="minorHAnsi" w:hAnsiTheme="minorHAnsi" w:cstheme="minorHAnsi"/>
        </w:rPr>
        <w:t xml:space="preserve">8.  Ukončením platnosti této </w:t>
      </w:r>
      <w:r w:rsidR="005946C5" w:rsidRPr="007C2771">
        <w:rPr>
          <w:rFonts w:asciiTheme="minorHAnsi" w:hAnsiTheme="minorHAnsi" w:cstheme="minorHAnsi"/>
        </w:rPr>
        <w:t>S</w:t>
      </w:r>
      <w:r w:rsidRPr="007C2771">
        <w:rPr>
          <w:rFonts w:asciiTheme="minorHAnsi" w:hAnsiTheme="minorHAnsi" w:cstheme="minorHAnsi"/>
        </w:rPr>
        <w:t>mlouvy nejsou dotčena ustanovení týkající se mlčenlivosti, nároků odpovědnosti za škodu či jinou újmu a nároků ze smluvních pokut.</w:t>
      </w:r>
    </w:p>
    <w:p w14:paraId="7FE2A0C1" w14:textId="77777777" w:rsidR="00A230B9" w:rsidRPr="007C2771" w:rsidRDefault="00A230B9" w:rsidP="00A230B9">
      <w:pPr>
        <w:jc w:val="both"/>
        <w:rPr>
          <w:rFonts w:asciiTheme="minorHAnsi" w:hAnsiTheme="minorHAnsi" w:cstheme="minorHAnsi"/>
        </w:rPr>
      </w:pPr>
    </w:p>
    <w:p w14:paraId="2751608B" w14:textId="77777777" w:rsidR="008043B8" w:rsidRPr="007C2771" w:rsidRDefault="008043B8" w:rsidP="00A230B9">
      <w:pPr>
        <w:jc w:val="both"/>
        <w:rPr>
          <w:rFonts w:asciiTheme="minorHAnsi" w:hAnsiTheme="minorHAnsi" w:cstheme="minorHAnsi"/>
        </w:rPr>
      </w:pPr>
    </w:p>
    <w:p w14:paraId="343E190E" w14:textId="7700C5D9" w:rsidR="00A230B9" w:rsidRPr="007C2771" w:rsidRDefault="00A230B9" w:rsidP="00A230B9">
      <w:pPr>
        <w:jc w:val="center"/>
        <w:rPr>
          <w:rFonts w:asciiTheme="minorHAnsi" w:hAnsiTheme="minorHAnsi" w:cstheme="minorHAnsi"/>
        </w:rPr>
      </w:pPr>
      <w:r w:rsidRPr="007C2771">
        <w:rPr>
          <w:rFonts w:asciiTheme="minorHAnsi" w:hAnsiTheme="minorHAnsi" w:cstheme="minorHAnsi"/>
          <w:b/>
        </w:rPr>
        <w:t>Čl</w:t>
      </w:r>
      <w:r w:rsidR="00315AEA" w:rsidRPr="007C2771">
        <w:rPr>
          <w:rFonts w:asciiTheme="minorHAnsi" w:hAnsiTheme="minorHAnsi" w:cstheme="minorHAnsi"/>
          <w:b/>
        </w:rPr>
        <w:t xml:space="preserve">ánek </w:t>
      </w:r>
      <w:r w:rsidR="00AF5D7A" w:rsidRPr="007C2771">
        <w:rPr>
          <w:rFonts w:asciiTheme="minorHAnsi" w:hAnsiTheme="minorHAnsi" w:cstheme="minorHAnsi"/>
          <w:b/>
        </w:rPr>
        <w:t>7</w:t>
      </w:r>
      <w:r w:rsidRPr="007C2771">
        <w:rPr>
          <w:rFonts w:asciiTheme="minorHAnsi" w:hAnsiTheme="minorHAnsi" w:cstheme="minorHAnsi"/>
          <w:b/>
        </w:rPr>
        <w:t>.</w:t>
      </w:r>
    </w:p>
    <w:p w14:paraId="4D53FB30" w14:textId="77777777" w:rsidR="00A230B9" w:rsidRPr="007C2771" w:rsidRDefault="00A230B9" w:rsidP="00A230B9">
      <w:pPr>
        <w:pStyle w:val="Default"/>
        <w:spacing w:line="360" w:lineRule="auto"/>
        <w:ind w:left="357" w:hanging="357"/>
        <w:jc w:val="center"/>
        <w:rPr>
          <w:rFonts w:asciiTheme="minorHAnsi" w:hAnsiTheme="minorHAnsi" w:cstheme="minorHAnsi"/>
          <w:b/>
          <w:color w:val="auto"/>
        </w:rPr>
      </w:pPr>
      <w:r w:rsidRPr="007C2771">
        <w:rPr>
          <w:rFonts w:asciiTheme="minorHAnsi" w:hAnsiTheme="minorHAnsi" w:cstheme="minorHAnsi"/>
          <w:b/>
          <w:color w:val="auto"/>
        </w:rPr>
        <w:t>Sankce</w:t>
      </w:r>
    </w:p>
    <w:p w14:paraId="29D836C2" w14:textId="77777777" w:rsidR="00A230B9" w:rsidRPr="007C2771" w:rsidRDefault="00A230B9" w:rsidP="00A230B9">
      <w:pPr>
        <w:spacing w:line="240" w:lineRule="atLeast"/>
        <w:ind w:left="-142"/>
        <w:jc w:val="both"/>
        <w:rPr>
          <w:rFonts w:asciiTheme="minorHAnsi" w:hAnsiTheme="minorHAnsi" w:cstheme="minorHAnsi"/>
        </w:rPr>
      </w:pPr>
    </w:p>
    <w:p w14:paraId="66B96D8B" w14:textId="7C19039D" w:rsidR="00A230B9" w:rsidRPr="00734684" w:rsidRDefault="00A230B9" w:rsidP="00A230B9">
      <w:pPr>
        <w:pStyle w:val="Default"/>
        <w:tabs>
          <w:tab w:val="left" w:pos="0"/>
        </w:tabs>
        <w:ind w:left="284" w:hanging="284"/>
        <w:jc w:val="both"/>
        <w:rPr>
          <w:rFonts w:asciiTheme="minorHAnsi" w:hAnsiTheme="minorHAnsi" w:cstheme="minorHAnsi"/>
          <w:color w:val="auto"/>
        </w:rPr>
      </w:pPr>
      <w:r w:rsidRPr="007C2771">
        <w:rPr>
          <w:rFonts w:asciiTheme="minorHAnsi" w:hAnsiTheme="minorHAnsi" w:cstheme="minorHAnsi"/>
          <w:color w:val="auto"/>
        </w:rPr>
        <w:lastRenderedPageBreak/>
        <w:t xml:space="preserve">1.  Pro </w:t>
      </w:r>
      <w:r w:rsidRPr="00734684">
        <w:rPr>
          <w:rFonts w:asciiTheme="minorHAnsi" w:hAnsiTheme="minorHAnsi" w:cstheme="minorHAnsi"/>
          <w:color w:val="auto"/>
        </w:rPr>
        <w:t xml:space="preserve">případ porušení povinnosti </w:t>
      </w:r>
      <w:r w:rsidR="002B2B06">
        <w:rPr>
          <w:rFonts w:asciiTheme="minorHAnsi" w:hAnsiTheme="minorHAnsi" w:cstheme="minorHAnsi"/>
          <w:color w:val="auto"/>
        </w:rPr>
        <w:t>poskytovatele</w:t>
      </w:r>
      <w:r w:rsidRPr="00734684">
        <w:rPr>
          <w:rFonts w:asciiTheme="minorHAnsi" w:hAnsiTheme="minorHAnsi" w:cstheme="minorHAnsi"/>
          <w:color w:val="auto"/>
        </w:rPr>
        <w:t xml:space="preserve"> zachovávat mlčenlivost dle článku</w:t>
      </w:r>
      <w:r w:rsidR="001230D9" w:rsidRPr="00734684">
        <w:rPr>
          <w:rFonts w:asciiTheme="minorHAnsi" w:hAnsiTheme="minorHAnsi" w:cstheme="minorHAnsi"/>
          <w:color w:val="auto"/>
        </w:rPr>
        <w:t xml:space="preserve"> </w:t>
      </w:r>
      <w:r w:rsidR="00C40C01" w:rsidRPr="00734684">
        <w:rPr>
          <w:rFonts w:asciiTheme="minorHAnsi" w:hAnsiTheme="minorHAnsi" w:cstheme="minorHAnsi"/>
          <w:color w:val="auto"/>
        </w:rPr>
        <w:t>1</w:t>
      </w:r>
      <w:r w:rsidR="0067079F" w:rsidRPr="00734684">
        <w:rPr>
          <w:rFonts w:asciiTheme="minorHAnsi" w:hAnsiTheme="minorHAnsi" w:cstheme="minorHAnsi"/>
          <w:color w:val="auto"/>
        </w:rPr>
        <w:t>1</w:t>
      </w:r>
      <w:r w:rsidRPr="00734684">
        <w:rPr>
          <w:rFonts w:asciiTheme="minorHAnsi" w:hAnsiTheme="minorHAnsi" w:cstheme="minorHAnsi"/>
          <w:color w:val="auto"/>
        </w:rPr>
        <w:t xml:space="preserve">. odst. </w:t>
      </w:r>
      <w:r w:rsidR="004D6BD9" w:rsidRPr="00734684">
        <w:rPr>
          <w:rFonts w:asciiTheme="minorHAnsi" w:hAnsiTheme="minorHAnsi" w:cstheme="minorHAnsi"/>
          <w:color w:val="auto"/>
        </w:rPr>
        <w:t>4</w:t>
      </w:r>
      <w:r w:rsidRPr="00734684">
        <w:rPr>
          <w:rFonts w:asciiTheme="minorHAnsi" w:hAnsiTheme="minorHAnsi" w:cstheme="minorHAnsi"/>
          <w:color w:val="auto"/>
        </w:rPr>
        <w:t xml:space="preserve">. této </w:t>
      </w:r>
      <w:r w:rsidR="00837F72" w:rsidRPr="00734684">
        <w:rPr>
          <w:rFonts w:asciiTheme="minorHAnsi" w:hAnsiTheme="minorHAnsi" w:cstheme="minorHAnsi"/>
          <w:color w:val="auto"/>
        </w:rPr>
        <w:t>S</w:t>
      </w:r>
      <w:r w:rsidRPr="00734684">
        <w:rPr>
          <w:rFonts w:asciiTheme="minorHAnsi" w:hAnsiTheme="minorHAnsi" w:cstheme="minorHAnsi"/>
          <w:color w:val="auto"/>
        </w:rPr>
        <w:t xml:space="preserve">mlouvy, se sjednává smluvní pokuta ve výši </w:t>
      </w:r>
      <w:r w:rsidR="004D6BD9" w:rsidRPr="00734684">
        <w:rPr>
          <w:rFonts w:asciiTheme="minorHAnsi" w:hAnsiTheme="minorHAnsi" w:cstheme="minorHAnsi"/>
          <w:color w:val="auto"/>
        </w:rPr>
        <w:t>5</w:t>
      </w:r>
      <w:r w:rsidRPr="00734684">
        <w:rPr>
          <w:rFonts w:asciiTheme="minorHAnsi" w:hAnsiTheme="minorHAnsi" w:cstheme="minorHAnsi"/>
          <w:color w:val="auto"/>
        </w:rPr>
        <w:t>0.000 Kč,</w:t>
      </w:r>
      <w:r w:rsidR="00734684">
        <w:rPr>
          <w:rFonts w:asciiTheme="minorHAnsi" w:hAnsiTheme="minorHAnsi" w:cstheme="minorHAnsi"/>
          <w:color w:val="auto"/>
        </w:rPr>
        <w:t xml:space="preserve"> </w:t>
      </w:r>
      <w:proofErr w:type="gramStart"/>
      <w:r w:rsidRPr="00734684">
        <w:rPr>
          <w:rFonts w:asciiTheme="minorHAnsi" w:hAnsiTheme="minorHAnsi" w:cstheme="minorHAnsi"/>
          <w:color w:val="auto"/>
        </w:rPr>
        <w:t>( slovy</w:t>
      </w:r>
      <w:proofErr w:type="gramEnd"/>
      <w:r w:rsidRPr="00734684">
        <w:rPr>
          <w:rFonts w:asciiTheme="minorHAnsi" w:hAnsiTheme="minorHAnsi" w:cstheme="minorHAnsi"/>
          <w:color w:val="auto"/>
        </w:rPr>
        <w:t xml:space="preserve">:  </w:t>
      </w:r>
      <w:r w:rsidR="004D6BD9" w:rsidRPr="00734684">
        <w:rPr>
          <w:rFonts w:asciiTheme="minorHAnsi" w:hAnsiTheme="minorHAnsi" w:cstheme="minorHAnsi"/>
          <w:color w:val="auto"/>
        </w:rPr>
        <w:t xml:space="preserve">padesát </w:t>
      </w:r>
      <w:r w:rsidRPr="00734684">
        <w:rPr>
          <w:rFonts w:asciiTheme="minorHAnsi" w:hAnsiTheme="minorHAnsi" w:cstheme="minorHAnsi"/>
          <w:color w:val="auto"/>
        </w:rPr>
        <w:t>tisíc korun českých) a to za každý jednotlivý případ.</w:t>
      </w:r>
    </w:p>
    <w:p w14:paraId="72AC48C2" w14:textId="77777777" w:rsidR="00A230B9" w:rsidRPr="00734684" w:rsidRDefault="00A230B9" w:rsidP="00A230B9">
      <w:pPr>
        <w:pStyle w:val="Odstavecseseznamem"/>
        <w:ind w:left="0" w:hanging="284"/>
        <w:jc w:val="both"/>
        <w:rPr>
          <w:rFonts w:asciiTheme="minorHAnsi" w:hAnsiTheme="minorHAnsi" w:cstheme="minorHAnsi"/>
          <w:bCs/>
        </w:rPr>
      </w:pPr>
    </w:p>
    <w:p w14:paraId="56701D75" w14:textId="3901A0ED" w:rsidR="00A230B9" w:rsidRPr="00734684" w:rsidRDefault="00A230B9" w:rsidP="00A230B9">
      <w:pPr>
        <w:pStyle w:val="Odstavecseseznamem"/>
        <w:ind w:left="142" w:hanging="142"/>
        <w:jc w:val="both"/>
        <w:rPr>
          <w:rFonts w:asciiTheme="minorHAnsi" w:hAnsiTheme="minorHAnsi" w:cstheme="minorHAnsi"/>
          <w:bCs/>
        </w:rPr>
      </w:pPr>
      <w:r w:rsidRPr="00734684">
        <w:rPr>
          <w:rFonts w:asciiTheme="minorHAnsi" w:hAnsiTheme="minorHAnsi" w:cstheme="minorHAnsi"/>
          <w:bCs/>
        </w:rPr>
        <w:t xml:space="preserve">2.  Pro případ prodlení s předáním </w:t>
      </w:r>
      <w:r w:rsidR="001435B9" w:rsidRPr="00734684">
        <w:rPr>
          <w:rFonts w:asciiTheme="minorHAnsi" w:hAnsiTheme="minorHAnsi" w:cstheme="minorHAnsi"/>
        </w:rPr>
        <w:t xml:space="preserve">přístupových údajů včetně instrukcí pro přihlášení </w:t>
      </w:r>
      <w:r w:rsidR="00EB1868" w:rsidRPr="00734684">
        <w:rPr>
          <w:rFonts w:asciiTheme="minorHAnsi" w:hAnsiTheme="minorHAnsi" w:cstheme="minorHAnsi"/>
        </w:rPr>
        <w:t>k</w:t>
      </w:r>
      <w:r w:rsidR="001435B9" w:rsidRPr="00734684">
        <w:rPr>
          <w:rFonts w:asciiTheme="minorHAnsi" w:hAnsiTheme="minorHAnsi" w:cstheme="minorHAnsi"/>
        </w:rPr>
        <w:t xml:space="preserve"> </w:t>
      </w:r>
      <w:r w:rsidR="004A2322" w:rsidRPr="00734684">
        <w:rPr>
          <w:rFonts w:asciiTheme="minorHAnsi" w:hAnsiTheme="minorHAnsi" w:cstheme="minorHAnsi"/>
        </w:rPr>
        <w:t>Produkt</w:t>
      </w:r>
      <w:r w:rsidR="00EB1868" w:rsidRPr="00734684">
        <w:rPr>
          <w:rFonts w:asciiTheme="minorHAnsi" w:hAnsiTheme="minorHAnsi" w:cstheme="minorHAnsi"/>
        </w:rPr>
        <w:t>u</w:t>
      </w:r>
      <w:r w:rsidR="001435B9" w:rsidRPr="00734684">
        <w:rPr>
          <w:rFonts w:asciiTheme="minorHAnsi" w:hAnsiTheme="minorHAnsi" w:cstheme="minorHAnsi"/>
        </w:rPr>
        <w:t xml:space="preserve"> a jeho </w:t>
      </w:r>
      <w:r w:rsidRPr="00734684">
        <w:rPr>
          <w:rFonts w:asciiTheme="minorHAnsi" w:hAnsiTheme="minorHAnsi" w:cstheme="minorHAnsi"/>
          <w:bCs/>
        </w:rPr>
        <w:t>plnění dle čl</w:t>
      </w:r>
      <w:r w:rsidR="001435B9" w:rsidRPr="00734684">
        <w:rPr>
          <w:rFonts w:asciiTheme="minorHAnsi" w:hAnsiTheme="minorHAnsi" w:cstheme="minorHAnsi"/>
          <w:bCs/>
        </w:rPr>
        <w:t xml:space="preserve">ánku </w:t>
      </w:r>
      <w:r w:rsidR="002A2A71" w:rsidRPr="00734684">
        <w:rPr>
          <w:rFonts w:asciiTheme="minorHAnsi" w:hAnsiTheme="minorHAnsi" w:cstheme="minorHAnsi"/>
          <w:bCs/>
        </w:rPr>
        <w:t>10 odst. 1</w:t>
      </w:r>
      <w:r w:rsidRPr="00734684">
        <w:rPr>
          <w:rFonts w:asciiTheme="minorHAnsi" w:hAnsiTheme="minorHAnsi" w:cstheme="minorHAnsi"/>
          <w:bCs/>
        </w:rPr>
        <w:t>.</w:t>
      </w:r>
      <w:r w:rsidR="002A2A71" w:rsidRPr="00734684">
        <w:rPr>
          <w:rFonts w:asciiTheme="minorHAnsi" w:hAnsiTheme="minorHAnsi" w:cstheme="minorHAnsi"/>
          <w:bCs/>
        </w:rPr>
        <w:t xml:space="preserve"> Smlouvy,</w:t>
      </w:r>
      <w:r w:rsidRPr="00734684">
        <w:rPr>
          <w:rFonts w:asciiTheme="minorHAnsi" w:hAnsiTheme="minorHAnsi" w:cstheme="minorHAnsi"/>
          <w:bCs/>
        </w:rPr>
        <w:t xml:space="preserve"> se sjednává smluvní pokuta ve výši</w:t>
      </w:r>
      <w:r w:rsidR="00734684" w:rsidRPr="00734684">
        <w:rPr>
          <w:rFonts w:asciiTheme="minorHAnsi" w:hAnsiTheme="minorHAnsi" w:cstheme="minorHAnsi"/>
          <w:bCs/>
        </w:rPr>
        <w:t xml:space="preserve"> 10</w:t>
      </w:r>
      <w:r w:rsidR="00734684">
        <w:rPr>
          <w:rFonts w:asciiTheme="minorHAnsi" w:hAnsiTheme="minorHAnsi" w:cstheme="minorHAnsi"/>
          <w:bCs/>
        </w:rPr>
        <w:t>.</w:t>
      </w:r>
      <w:r w:rsidR="00734684" w:rsidRPr="00734684">
        <w:rPr>
          <w:rFonts w:asciiTheme="minorHAnsi" w:hAnsiTheme="minorHAnsi" w:cstheme="minorHAnsi"/>
          <w:bCs/>
        </w:rPr>
        <w:t>000</w:t>
      </w:r>
      <w:r w:rsidR="00734684">
        <w:rPr>
          <w:rFonts w:asciiTheme="minorHAnsi" w:hAnsiTheme="minorHAnsi" w:cstheme="minorHAnsi"/>
          <w:bCs/>
        </w:rPr>
        <w:t xml:space="preserve"> </w:t>
      </w:r>
      <w:r w:rsidRPr="00734684">
        <w:rPr>
          <w:rFonts w:asciiTheme="minorHAnsi" w:hAnsiTheme="minorHAnsi" w:cstheme="minorHAnsi"/>
          <w:bCs/>
        </w:rPr>
        <w:t>Kč (slovy:</w:t>
      </w:r>
      <w:r w:rsidR="00734684" w:rsidRPr="00734684">
        <w:rPr>
          <w:rFonts w:asciiTheme="minorHAnsi" w:hAnsiTheme="minorHAnsi" w:cstheme="minorHAnsi"/>
          <w:bCs/>
        </w:rPr>
        <w:t xml:space="preserve"> deset tisíc</w:t>
      </w:r>
      <w:r w:rsidRPr="00734684">
        <w:rPr>
          <w:rFonts w:asciiTheme="minorHAnsi" w:hAnsiTheme="minorHAnsi" w:cstheme="minorHAnsi"/>
          <w:bCs/>
        </w:rPr>
        <w:t xml:space="preserve">korun českých) za každý případ a den prodlení. </w:t>
      </w:r>
    </w:p>
    <w:p w14:paraId="1834494B" w14:textId="77777777" w:rsidR="00C40C01" w:rsidRPr="00734684" w:rsidRDefault="00C40C01" w:rsidP="00A230B9">
      <w:pPr>
        <w:pStyle w:val="Odstavecseseznamem"/>
        <w:ind w:left="142" w:hanging="142"/>
        <w:jc w:val="both"/>
        <w:rPr>
          <w:rFonts w:asciiTheme="minorHAnsi" w:hAnsiTheme="minorHAnsi" w:cstheme="minorHAnsi"/>
          <w:bCs/>
        </w:rPr>
      </w:pPr>
    </w:p>
    <w:p w14:paraId="28EC87A2" w14:textId="0E877014" w:rsidR="00C40C01" w:rsidRPr="00734684" w:rsidRDefault="00C40C01" w:rsidP="00A230B9">
      <w:pPr>
        <w:pStyle w:val="Odstavecseseznamem"/>
        <w:ind w:left="142" w:hanging="142"/>
        <w:jc w:val="both"/>
        <w:rPr>
          <w:rFonts w:asciiTheme="minorHAnsi" w:hAnsiTheme="minorHAnsi" w:cstheme="minorHAnsi"/>
        </w:rPr>
      </w:pPr>
      <w:r w:rsidRPr="00734684">
        <w:rPr>
          <w:rFonts w:asciiTheme="minorHAnsi" w:hAnsiTheme="minorHAnsi" w:cstheme="minorHAnsi"/>
          <w:bCs/>
        </w:rPr>
        <w:t xml:space="preserve">3.  Pro případe prodlení s odstraňování závad Produktu podle </w:t>
      </w:r>
      <w:r w:rsidR="00957714" w:rsidRPr="00734684">
        <w:rPr>
          <w:rFonts w:asciiTheme="minorHAnsi" w:hAnsiTheme="minorHAnsi" w:cstheme="minorHAnsi"/>
          <w:bCs/>
        </w:rPr>
        <w:t xml:space="preserve">článku 11. odst.3 </w:t>
      </w:r>
      <w:r w:rsidR="002A2A71" w:rsidRPr="00734684">
        <w:rPr>
          <w:rFonts w:asciiTheme="minorHAnsi" w:hAnsiTheme="minorHAnsi" w:cstheme="minorHAnsi"/>
          <w:bCs/>
        </w:rPr>
        <w:t xml:space="preserve">Smlouvy </w:t>
      </w:r>
      <w:r w:rsidR="00957714" w:rsidRPr="00734684">
        <w:rPr>
          <w:rFonts w:asciiTheme="minorHAnsi" w:hAnsiTheme="minorHAnsi" w:cstheme="minorHAnsi"/>
          <w:bCs/>
        </w:rPr>
        <w:t>se sjednává smluvní pokuta ve výši</w:t>
      </w:r>
      <w:r w:rsidR="00734684" w:rsidRPr="00734684">
        <w:rPr>
          <w:rFonts w:asciiTheme="minorHAnsi" w:hAnsiTheme="minorHAnsi" w:cstheme="minorHAnsi"/>
          <w:bCs/>
        </w:rPr>
        <w:t xml:space="preserve"> 10</w:t>
      </w:r>
      <w:r w:rsidR="00734684">
        <w:rPr>
          <w:rFonts w:asciiTheme="minorHAnsi" w:hAnsiTheme="minorHAnsi" w:cstheme="minorHAnsi"/>
          <w:bCs/>
        </w:rPr>
        <w:t>.</w:t>
      </w:r>
      <w:r w:rsidR="00734684" w:rsidRPr="00734684">
        <w:rPr>
          <w:rFonts w:asciiTheme="minorHAnsi" w:hAnsiTheme="minorHAnsi" w:cstheme="minorHAnsi"/>
          <w:bCs/>
        </w:rPr>
        <w:t>000</w:t>
      </w:r>
      <w:r w:rsidR="00734684">
        <w:rPr>
          <w:rFonts w:asciiTheme="minorHAnsi" w:hAnsiTheme="minorHAnsi" w:cstheme="minorHAnsi"/>
          <w:bCs/>
        </w:rPr>
        <w:t xml:space="preserve"> </w:t>
      </w:r>
      <w:r w:rsidR="00957714" w:rsidRPr="00734684">
        <w:rPr>
          <w:rFonts w:asciiTheme="minorHAnsi" w:hAnsiTheme="minorHAnsi" w:cstheme="minorHAnsi"/>
          <w:bCs/>
        </w:rPr>
        <w:t>Kč</w:t>
      </w:r>
      <w:r w:rsidR="00734684" w:rsidRPr="00734684">
        <w:rPr>
          <w:rFonts w:asciiTheme="minorHAnsi" w:hAnsiTheme="minorHAnsi" w:cstheme="minorHAnsi"/>
          <w:bCs/>
        </w:rPr>
        <w:t xml:space="preserve">  (slovy: deset tisíckorun českých)</w:t>
      </w:r>
      <w:r w:rsidR="00957714" w:rsidRPr="00734684">
        <w:rPr>
          <w:rFonts w:asciiTheme="minorHAnsi" w:hAnsiTheme="minorHAnsi" w:cstheme="minorHAnsi"/>
          <w:bCs/>
        </w:rPr>
        <w:t xml:space="preserve"> za každý takový případ a den prodlení</w:t>
      </w:r>
    </w:p>
    <w:p w14:paraId="21A48BD0" w14:textId="5F572A55" w:rsidR="00A230B9" w:rsidRPr="007C2771" w:rsidRDefault="00957714" w:rsidP="00B4756C">
      <w:pPr>
        <w:tabs>
          <w:tab w:val="left" w:pos="284"/>
        </w:tabs>
        <w:overflowPunct w:val="0"/>
        <w:spacing w:before="240" w:after="240"/>
        <w:ind w:left="284" w:hanging="284"/>
        <w:jc w:val="both"/>
        <w:textAlignment w:val="baseline"/>
        <w:rPr>
          <w:rFonts w:asciiTheme="minorHAnsi" w:hAnsiTheme="minorHAnsi" w:cstheme="minorHAnsi"/>
          <w:spacing w:val="-12"/>
        </w:rPr>
      </w:pPr>
      <w:r w:rsidRPr="00734684">
        <w:rPr>
          <w:rFonts w:asciiTheme="minorHAnsi" w:hAnsiTheme="minorHAnsi" w:cstheme="minorHAnsi"/>
        </w:rPr>
        <w:t>4</w:t>
      </w:r>
      <w:r w:rsidR="00A230B9" w:rsidRPr="00734684">
        <w:rPr>
          <w:rFonts w:asciiTheme="minorHAnsi" w:hAnsiTheme="minorHAnsi" w:cstheme="minorHAnsi"/>
        </w:rPr>
        <w:t xml:space="preserve">.  V případě, že </w:t>
      </w:r>
      <w:r w:rsidR="003D0B09" w:rsidRPr="00734684">
        <w:rPr>
          <w:rFonts w:asciiTheme="minorHAnsi" w:hAnsiTheme="minorHAnsi" w:cstheme="minorHAnsi"/>
        </w:rPr>
        <w:t>Nabyvatel</w:t>
      </w:r>
      <w:r w:rsidR="00A230B9" w:rsidRPr="00734684">
        <w:rPr>
          <w:rFonts w:asciiTheme="minorHAnsi" w:hAnsiTheme="minorHAnsi" w:cstheme="minorHAnsi"/>
        </w:rPr>
        <w:t xml:space="preserve"> bude v prodlení s úhradou faktury předložené k úhradě </w:t>
      </w:r>
      <w:r w:rsidR="003D0B09" w:rsidRPr="00734684">
        <w:rPr>
          <w:rFonts w:asciiTheme="minorHAnsi" w:hAnsiTheme="minorHAnsi" w:cstheme="minorHAnsi"/>
        </w:rPr>
        <w:t>Poskytovatelem</w:t>
      </w:r>
      <w:r w:rsidR="00A230B9" w:rsidRPr="00734684">
        <w:rPr>
          <w:rFonts w:asciiTheme="minorHAnsi" w:hAnsiTheme="minorHAnsi" w:cstheme="minorHAnsi"/>
        </w:rPr>
        <w:t>, sjednávají smluvní strany úrok z prod</w:t>
      </w:r>
      <w:r w:rsidR="00A230B9" w:rsidRPr="007C2771">
        <w:rPr>
          <w:rFonts w:asciiTheme="minorHAnsi" w:hAnsiTheme="minorHAnsi" w:cstheme="minorHAnsi"/>
        </w:rPr>
        <w:t>lení v zákonné výši.</w:t>
      </w:r>
    </w:p>
    <w:p w14:paraId="40946F0C" w14:textId="4E8DF575" w:rsidR="00A230B9" w:rsidRPr="007C2771" w:rsidRDefault="00957714" w:rsidP="00A230B9">
      <w:pPr>
        <w:pStyle w:val="Zkladntextodsazen31"/>
        <w:tabs>
          <w:tab w:val="left" w:pos="-1843"/>
          <w:tab w:val="left" w:pos="-851"/>
          <w:tab w:val="left" w:pos="284"/>
        </w:tabs>
        <w:spacing w:line="240" w:lineRule="auto"/>
        <w:ind w:hanging="284"/>
        <w:rPr>
          <w:rFonts w:asciiTheme="minorHAnsi" w:hAnsiTheme="minorHAnsi" w:cstheme="minorHAnsi"/>
          <w:szCs w:val="24"/>
        </w:rPr>
      </w:pPr>
      <w:r w:rsidRPr="007C2771">
        <w:rPr>
          <w:rFonts w:asciiTheme="minorHAnsi" w:hAnsiTheme="minorHAnsi" w:cstheme="minorHAnsi"/>
          <w:szCs w:val="24"/>
        </w:rPr>
        <w:t>5</w:t>
      </w:r>
      <w:r w:rsidR="00A230B9" w:rsidRPr="007C2771">
        <w:rPr>
          <w:rFonts w:asciiTheme="minorHAnsi" w:hAnsiTheme="minorHAnsi" w:cstheme="minorHAnsi"/>
          <w:szCs w:val="24"/>
        </w:rPr>
        <w:t xml:space="preserve">.  Zaplacení smluvní pokuty nezbavuje </w:t>
      </w:r>
      <w:r w:rsidR="003D0B09" w:rsidRPr="007C2771">
        <w:rPr>
          <w:rFonts w:asciiTheme="minorHAnsi" w:hAnsiTheme="minorHAnsi" w:cstheme="minorHAnsi"/>
          <w:szCs w:val="24"/>
        </w:rPr>
        <w:t>Poskytovatele</w:t>
      </w:r>
      <w:r w:rsidR="00A230B9" w:rsidRPr="007C2771">
        <w:rPr>
          <w:rFonts w:asciiTheme="minorHAnsi" w:hAnsiTheme="minorHAnsi" w:cstheme="minorHAnsi"/>
          <w:szCs w:val="24"/>
        </w:rPr>
        <w:t xml:space="preserve"> jeho závazků vyplývajících z této </w:t>
      </w:r>
      <w:r w:rsidR="003D0B09" w:rsidRPr="007C2771">
        <w:rPr>
          <w:rFonts w:asciiTheme="minorHAnsi" w:hAnsiTheme="minorHAnsi" w:cstheme="minorHAnsi"/>
          <w:szCs w:val="24"/>
        </w:rPr>
        <w:t>S</w:t>
      </w:r>
      <w:r w:rsidR="00A230B9" w:rsidRPr="007C2771">
        <w:rPr>
          <w:rFonts w:asciiTheme="minorHAnsi" w:hAnsiTheme="minorHAnsi" w:cstheme="minorHAnsi"/>
          <w:szCs w:val="24"/>
        </w:rPr>
        <w:t xml:space="preserve">mlouvy, popř. práva </w:t>
      </w:r>
      <w:r w:rsidR="003D0B09" w:rsidRPr="007C2771">
        <w:rPr>
          <w:rFonts w:asciiTheme="minorHAnsi" w:hAnsiTheme="minorHAnsi" w:cstheme="minorHAnsi"/>
          <w:szCs w:val="24"/>
        </w:rPr>
        <w:t>Nabyvatele</w:t>
      </w:r>
      <w:r w:rsidR="00A230B9" w:rsidRPr="007C2771">
        <w:rPr>
          <w:rFonts w:asciiTheme="minorHAnsi" w:hAnsiTheme="minorHAnsi" w:cstheme="minorHAnsi"/>
          <w:szCs w:val="24"/>
        </w:rPr>
        <w:t xml:space="preserve"> na náhradu event. škody, nedohodnou-li se smluvní strany písemně jinak.</w:t>
      </w:r>
    </w:p>
    <w:p w14:paraId="1974F9F3" w14:textId="412AD46E" w:rsidR="00A230B9" w:rsidRPr="007C2771" w:rsidRDefault="00957714" w:rsidP="00A230B9">
      <w:pPr>
        <w:pStyle w:val="Odstavecseseznamem"/>
        <w:widowControl w:val="0"/>
        <w:shd w:val="clear" w:color="auto" w:fill="FFFFFF"/>
        <w:tabs>
          <w:tab w:val="left" w:pos="284"/>
        </w:tabs>
        <w:spacing w:before="120" w:after="120"/>
        <w:ind w:left="284" w:hanging="284"/>
        <w:jc w:val="both"/>
        <w:rPr>
          <w:rFonts w:asciiTheme="minorHAnsi" w:hAnsiTheme="minorHAnsi" w:cstheme="minorHAnsi"/>
          <w:spacing w:val="-12"/>
        </w:rPr>
      </w:pPr>
      <w:r w:rsidRPr="007C2771">
        <w:rPr>
          <w:rFonts w:asciiTheme="minorHAnsi" w:hAnsiTheme="minorHAnsi" w:cstheme="minorHAnsi"/>
        </w:rPr>
        <w:t>6</w:t>
      </w:r>
      <w:r w:rsidR="00A230B9" w:rsidRPr="007C2771">
        <w:rPr>
          <w:rFonts w:asciiTheme="minorHAnsi" w:hAnsiTheme="minorHAnsi" w:cstheme="minorHAnsi"/>
        </w:rPr>
        <w:t xml:space="preserve">.  Smluvní pokuta nebo úrok z prodlení je splatný do čtrnácti (14) dnů ode dne doručení písemné výzvy strany oprávněné straně povinné. </w:t>
      </w:r>
    </w:p>
    <w:p w14:paraId="37A5A9E8" w14:textId="4411A518" w:rsidR="00A230B9" w:rsidRPr="007C2771" w:rsidRDefault="00957714" w:rsidP="00A230B9">
      <w:pPr>
        <w:pStyle w:val="Default"/>
        <w:tabs>
          <w:tab w:val="left" w:pos="284"/>
        </w:tabs>
        <w:spacing w:after="120"/>
        <w:ind w:left="284" w:hanging="284"/>
        <w:jc w:val="both"/>
        <w:rPr>
          <w:rFonts w:asciiTheme="minorHAnsi" w:hAnsiTheme="minorHAnsi" w:cstheme="minorHAnsi"/>
          <w:color w:val="auto"/>
        </w:rPr>
      </w:pPr>
      <w:r w:rsidRPr="007C2771">
        <w:rPr>
          <w:rFonts w:asciiTheme="minorHAnsi" w:hAnsiTheme="minorHAnsi" w:cstheme="minorHAnsi"/>
          <w:color w:val="auto"/>
        </w:rPr>
        <w:t>7</w:t>
      </w:r>
      <w:r w:rsidR="00A230B9" w:rsidRPr="007C2771">
        <w:rPr>
          <w:rFonts w:asciiTheme="minorHAnsi" w:hAnsiTheme="minorHAnsi" w:cstheme="minorHAnsi"/>
          <w:color w:val="auto"/>
        </w:rPr>
        <w:t>.  Uhrazením smluvní pokuty není dotčeno právo poškozené smluvní strany domáhat se náhrady újmy, která jí vznikla porušením smluvní povinnosti, které se smluvní pokuta týká, a to v plné výši, tedy i ve výši přesahující smluvní pokutu. Uhrazená výše smluvní pokuty se nezapočítává do výše újmy, která má být uhrazena.</w:t>
      </w:r>
    </w:p>
    <w:p w14:paraId="6973FFD2" w14:textId="77777777" w:rsidR="00A230B9" w:rsidRPr="007C2771" w:rsidRDefault="00A230B9" w:rsidP="00A230B9">
      <w:pPr>
        <w:tabs>
          <w:tab w:val="left" w:pos="284"/>
        </w:tabs>
        <w:ind w:left="284" w:hanging="284"/>
        <w:jc w:val="both"/>
        <w:rPr>
          <w:rFonts w:asciiTheme="minorHAnsi" w:hAnsiTheme="minorHAnsi" w:cstheme="minorHAnsi"/>
        </w:rPr>
      </w:pPr>
    </w:p>
    <w:p w14:paraId="532D744F" w14:textId="74FDFF9B" w:rsidR="00100221" w:rsidRPr="007C2771" w:rsidRDefault="00100221" w:rsidP="004D16CF">
      <w:pPr>
        <w:tabs>
          <w:tab w:val="left" w:pos="-540"/>
          <w:tab w:val="left" w:pos="-360"/>
          <w:tab w:val="left" w:pos="-180"/>
          <w:tab w:val="left" w:pos="354"/>
        </w:tabs>
        <w:spacing w:line="240" w:lineRule="atLeast"/>
        <w:jc w:val="center"/>
        <w:rPr>
          <w:rFonts w:asciiTheme="minorHAnsi" w:hAnsiTheme="minorHAnsi" w:cstheme="minorHAnsi"/>
          <w:b/>
        </w:rPr>
      </w:pPr>
      <w:r w:rsidRPr="007C2771">
        <w:rPr>
          <w:rFonts w:asciiTheme="minorHAnsi" w:hAnsiTheme="minorHAnsi" w:cstheme="minorHAnsi"/>
          <w:b/>
        </w:rPr>
        <w:t xml:space="preserve">Článek </w:t>
      </w:r>
      <w:r w:rsidR="006F094C" w:rsidRPr="007C2771">
        <w:rPr>
          <w:rFonts w:asciiTheme="minorHAnsi" w:hAnsiTheme="minorHAnsi" w:cstheme="minorHAnsi"/>
          <w:b/>
        </w:rPr>
        <w:t>8</w:t>
      </w:r>
    </w:p>
    <w:p w14:paraId="515AB718" w14:textId="77777777" w:rsidR="009306E0" w:rsidRPr="007C2771" w:rsidRDefault="009306E0" w:rsidP="00B4756C">
      <w:pPr>
        <w:pStyle w:val="Nadpis1"/>
        <w:jc w:val="center"/>
        <w:rPr>
          <w:rFonts w:asciiTheme="minorHAnsi" w:hAnsiTheme="minorHAnsi" w:cstheme="minorHAnsi"/>
          <w:sz w:val="24"/>
          <w:szCs w:val="24"/>
        </w:rPr>
      </w:pPr>
      <w:r w:rsidRPr="007C2771">
        <w:rPr>
          <w:rFonts w:asciiTheme="minorHAnsi" w:hAnsiTheme="minorHAnsi" w:cstheme="minorHAnsi"/>
          <w:sz w:val="24"/>
          <w:szCs w:val="24"/>
        </w:rPr>
        <w:t>Práva duševního vlastnictví a jejich výkon</w:t>
      </w:r>
    </w:p>
    <w:p w14:paraId="202F03E3" w14:textId="77777777" w:rsidR="009306E0" w:rsidRPr="007C2771" w:rsidRDefault="009306E0" w:rsidP="009306E0">
      <w:pPr>
        <w:rPr>
          <w:rFonts w:asciiTheme="minorHAnsi" w:hAnsiTheme="minorHAnsi" w:cstheme="minorHAnsi"/>
        </w:rPr>
      </w:pPr>
    </w:p>
    <w:p w14:paraId="46B4F215" w14:textId="1E71161C" w:rsidR="009306E0" w:rsidRPr="007C2771" w:rsidRDefault="009306E0" w:rsidP="003B6528">
      <w:pPr>
        <w:numPr>
          <w:ilvl w:val="0"/>
          <w:numId w:val="51"/>
        </w:numPr>
        <w:tabs>
          <w:tab w:val="clear" w:pos="786"/>
        </w:tabs>
        <w:ind w:left="284" w:right="-6" w:hanging="284"/>
        <w:jc w:val="both"/>
        <w:rPr>
          <w:rFonts w:asciiTheme="minorHAnsi" w:hAnsiTheme="minorHAnsi" w:cstheme="minorHAnsi"/>
        </w:rPr>
      </w:pPr>
      <w:r w:rsidRPr="007C2771">
        <w:rPr>
          <w:rFonts w:asciiTheme="minorHAnsi" w:hAnsiTheme="minorHAnsi" w:cstheme="minorHAnsi"/>
        </w:rPr>
        <w:t>Majetková práva duševního vlastnictví k</w:t>
      </w:r>
      <w:r w:rsidR="006F094C" w:rsidRPr="007C2771">
        <w:rPr>
          <w:rFonts w:asciiTheme="minorHAnsi" w:hAnsiTheme="minorHAnsi" w:cstheme="minorHAnsi"/>
        </w:rPr>
        <w:t xml:space="preserve"> předměru licence </w:t>
      </w:r>
      <w:r w:rsidRPr="007C2771">
        <w:rPr>
          <w:rFonts w:asciiTheme="minorHAnsi" w:hAnsiTheme="minorHAnsi" w:cstheme="minorHAnsi"/>
        </w:rPr>
        <w:t xml:space="preserve">vykonává </w:t>
      </w:r>
      <w:r w:rsidR="006F094C" w:rsidRPr="007C2771">
        <w:rPr>
          <w:rFonts w:asciiTheme="minorHAnsi" w:hAnsiTheme="minorHAnsi" w:cstheme="minorHAnsi"/>
        </w:rPr>
        <w:t>P</w:t>
      </w:r>
      <w:r w:rsidRPr="007C2771">
        <w:rPr>
          <w:rFonts w:asciiTheme="minorHAnsi" w:hAnsiTheme="minorHAnsi" w:cstheme="minorHAnsi"/>
        </w:rPr>
        <w:t xml:space="preserve">oskytovatel. Poskytovatel uděluje </w:t>
      </w:r>
      <w:r w:rsidR="00836B42" w:rsidRPr="007C2771">
        <w:rPr>
          <w:rFonts w:asciiTheme="minorHAnsi" w:hAnsiTheme="minorHAnsi" w:cstheme="minorHAnsi"/>
        </w:rPr>
        <w:t xml:space="preserve">Nabyvateli licenci v rozsahu uvedeném v článku </w:t>
      </w:r>
      <w:r w:rsidR="00837F72" w:rsidRPr="007C2771">
        <w:rPr>
          <w:rFonts w:asciiTheme="minorHAnsi" w:hAnsiTheme="minorHAnsi" w:cstheme="minorHAnsi"/>
        </w:rPr>
        <w:t>3. odst. 2 této S</w:t>
      </w:r>
      <w:r w:rsidR="00836B42" w:rsidRPr="007C2771">
        <w:rPr>
          <w:rFonts w:asciiTheme="minorHAnsi" w:hAnsiTheme="minorHAnsi" w:cstheme="minorHAnsi"/>
        </w:rPr>
        <w:t>mlouvy. S</w:t>
      </w:r>
      <w:r w:rsidRPr="007C2771">
        <w:rPr>
          <w:rFonts w:asciiTheme="minorHAnsi" w:hAnsiTheme="minorHAnsi" w:cstheme="minorHAnsi"/>
        </w:rPr>
        <w:t>ubjektivní práva duševního vlastnictví autorů Produktu tím nejsou dotčena.</w:t>
      </w:r>
    </w:p>
    <w:p w14:paraId="26B7E892" w14:textId="77777777" w:rsidR="009306E0" w:rsidRPr="007C2771" w:rsidRDefault="009306E0" w:rsidP="009306E0">
      <w:pPr>
        <w:tabs>
          <w:tab w:val="left" w:pos="709"/>
        </w:tabs>
        <w:ind w:right="-6"/>
        <w:jc w:val="both"/>
        <w:rPr>
          <w:rFonts w:asciiTheme="minorHAnsi" w:hAnsiTheme="minorHAnsi" w:cstheme="minorHAnsi"/>
        </w:rPr>
      </w:pPr>
    </w:p>
    <w:p w14:paraId="7861F3D0" w14:textId="6C5D8D77" w:rsidR="009306E0" w:rsidRPr="007C2771" w:rsidRDefault="009306E0" w:rsidP="003B6528">
      <w:pPr>
        <w:numPr>
          <w:ilvl w:val="0"/>
          <w:numId w:val="51"/>
        </w:numPr>
        <w:tabs>
          <w:tab w:val="clear" w:pos="786"/>
          <w:tab w:val="num" w:pos="284"/>
        </w:tabs>
        <w:ind w:left="284" w:right="-6" w:hanging="284"/>
        <w:jc w:val="both"/>
        <w:rPr>
          <w:rFonts w:asciiTheme="minorHAnsi" w:hAnsiTheme="minorHAnsi" w:cstheme="minorHAnsi"/>
        </w:rPr>
      </w:pPr>
      <w:r w:rsidRPr="007C2771">
        <w:rPr>
          <w:rFonts w:asciiTheme="minorHAnsi" w:hAnsiTheme="minorHAnsi" w:cstheme="minorHAnsi"/>
        </w:rPr>
        <w:t xml:space="preserve">Poskytovatel prohlašuje, že při zhotovení díla nebyla porušena práva duševního vlastnictví třetích osob, a že nejsou třetí osoby, které by mohly oprávněně uplatňovat své nároky z těchto práv vůči </w:t>
      </w:r>
      <w:r w:rsidR="002B2B06">
        <w:rPr>
          <w:rFonts w:asciiTheme="minorHAnsi" w:hAnsiTheme="minorHAnsi" w:cstheme="minorHAnsi"/>
        </w:rPr>
        <w:t>nabyvateli</w:t>
      </w:r>
      <w:r w:rsidRPr="007C2771">
        <w:rPr>
          <w:rFonts w:asciiTheme="minorHAnsi" w:hAnsiTheme="minorHAnsi" w:cstheme="minorHAnsi"/>
        </w:rPr>
        <w:t>.</w:t>
      </w:r>
    </w:p>
    <w:p w14:paraId="60D37D67" w14:textId="77777777" w:rsidR="009306E0" w:rsidRPr="007C2771" w:rsidRDefault="009306E0" w:rsidP="009306E0">
      <w:pPr>
        <w:tabs>
          <w:tab w:val="left" w:pos="709"/>
        </w:tabs>
        <w:ind w:right="-6"/>
        <w:jc w:val="both"/>
        <w:rPr>
          <w:rFonts w:asciiTheme="minorHAnsi" w:hAnsiTheme="minorHAnsi" w:cstheme="minorHAnsi"/>
        </w:rPr>
      </w:pPr>
    </w:p>
    <w:p w14:paraId="2C7EC896" w14:textId="2DBC84F1" w:rsidR="009306E0" w:rsidRPr="007C2771" w:rsidRDefault="00836B42" w:rsidP="003B6528">
      <w:pPr>
        <w:numPr>
          <w:ilvl w:val="0"/>
          <w:numId w:val="51"/>
        </w:numPr>
        <w:tabs>
          <w:tab w:val="clear" w:pos="786"/>
          <w:tab w:val="left" w:pos="284"/>
        </w:tabs>
        <w:ind w:left="284" w:right="-6" w:hanging="284"/>
        <w:jc w:val="both"/>
        <w:rPr>
          <w:rFonts w:asciiTheme="minorHAnsi" w:hAnsiTheme="minorHAnsi" w:cstheme="minorHAnsi"/>
        </w:rPr>
      </w:pPr>
      <w:r w:rsidRPr="007C2771">
        <w:rPr>
          <w:rFonts w:asciiTheme="minorHAnsi" w:hAnsiTheme="minorHAnsi" w:cstheme="minorHAnsi"/>
        </w:rPr>
        <w:t>Nabyvatel</w:t>
      </w:r>
      <w:r w:rsidR="009306E0" w:rsidRPr="007C2771">
        <w:rPr>
          <w:rFonts w:asciiTheme="minorHAnsi" w:hAnsiTheme="minorHAnsi" w:cstheme="minorHAnsi"/>
        </w:rPr>
        <w:t xml:space="preserve"> je oprávněn užít Produkt pouze pro svoji vnitřní potřebu.</w:t>
      </w:r>
      <w:r w:rsidR="00404162" w:rsidRPr="007C2771">
        <w:rPr>
          <w:rFonts w:asciiTheme="minorHAnsi" w:hAnsiTheme="minorHAnsi" w:cstheme="minorHAnsi"/>
        </w:rPr>
        <w:t xml:space="preserve"> Nabyvatel je oprávněn získané informace využít vůči třetím stranám (zejména auditní orgán MFČR, Evropský účetní dvůr, Nejvyšší kontrolní úřad, Evropská komise), zejména v rámci auditů a kontrol.</w:t>
      </w:r>
    </w:p>
    <w:p w14:paraId="7A10D271" w14:textId="77777777" w:rsidR="00404162" w:rsidRPr="007C2771" w:rsidRDefault="00404162" w:rsidP="00B4756C">
      <w:pPr>
        <w:tabs>
          <w:tab w:val="left" w:pos="284"/>
        </w:tabs>
        <w:ind w:left="284" w:hanging="284"/>
        <w:jc w:val="both"/>
        <w:rPr>
          <w:rFonts w:asciiTheme="minorHAnsi" w:hAnsiTheme="minorHAnsi" w:cstheme="minorHAnsi"/>
        </w:rPr>
      </w:pPr>
    </w:p>
    <w:p w14:paraId="43E1B7AF" w14:textId="77777777" w:rsidR="00404162" w:rsidRPr="007C2771" w:rsidRDefault="00404162" w:rsidP="003B6528">
      <w:pPr>
        <w:pStyle w:val="Odstavecseseznamem"/>
        <w:numPr>
          <w:ilvl w:val="0"/>
          <w:numId w:val="51"/>
        </w:numPr>
        <w:tabs>
          <w:tab w:val="clear" w:pos="786"/>
          <w:tab w:val="left" w:pos="284"/>
        </w:tabs>
        <w:ind w:left="284" w:hanging="284"/>
        <w:jc w:val="both"/>
        <w:rPr>
          <w:rFonts w:asciiTheme="minorHAnsi" w:hAnsiTheme="minorHAnsi" w:cstheme="minorHAnsi"/>
        </w:rPr>
      </w:pPr>
      <w:r w:rsidRPr="007C2771">
        <w:rPr>
          <w:rFonts w:asciiTheme="minorHAnsi" w:hAnsiTheme="minorHAnsi" w:cstheme="minorHAnsi"/>
        </w:rPr>
        <w:t>Licence nebude omezena na množství dotazů</w:t>
      </w:r>
    </w:p>
    <w:p w14:paraId="16E1F91D" w14:textId="77777777" w:rsidR="009306E0" w:rsidRPr="007C2771" w:rsidRDefault="009306E0" w:rsidP="009306E0">
      <w:pPr>
        <w:tabs>
          <w:tab w:val="left" w:pos="709"/>
        </w:tabs>
        <w:ind w:right="-6"/>
        <w:jc w:val="both"/>
        <w:rPr>
          <w:rFonts w:asciiTheme="minorHAnsi" w:hAnsiTheme="minorHAnsi" w:cstheme="minorHAnsi"/>
        </w:rPr>
      </w:pPr>
    </w:p>
    <w:p w14:paraId="761E801C" w14:textId="7D5C7532" w:rsidR="009306E0" w:rsidRPr="007C2771" w:rsidRDefault="00836B42" w:rsidP="003B6528">
      <w:pPr>
        <w:numPr>
          <w:ilvl w:val="0"/>
          <w:numId w:val="51"/>
        </w:numPr>
        <w:tabs>
          <w:tab w:val="clear" w:pos="786"/>
          <w:tab w:val="num" w:pos="0"/>
        </w:tabs>
        <w:ind w:left="284" w:right="-6" w:hanging="284"/>
        <w:jc w:val="both"/>
        <w:rPr>
          <w:rFonts w:asciiTheme="minorHAnsi" w:hAnsiTheme="minorHAnsi" w:cstheme="minorHAnsi"/>
        </w:rPr>
      </w:pPr>
      <w:r w:rsidRPr="007C2771">
        <w:rPr>
          <w:rFonts w:asciiTheme="minorHAnsi" w:hAnsiTheme="minorHAnsi" w:cstheme="minorHAnsi"/>
        </w:rPr>
        <w:t>Nabyvatel</w:t>
      </w:r>
      <w:r w:rsidR="009306E0" w:rsidRPr="007C2771">
        <w:rPr>
          <w:rFonts w:asciiTheme="minorHAnsi" w:hAnsiTheme="minorHAnsi" w:cstheme="minorHAnsi"/>
        </w:rPr>
        <w:t xml:space="preserve"> není oprávněn:</w:t>
      </w:r>
    </w:p>
    <w:p w14:paraId="3DF718B1" w14:textId="20120BFE" w:rsidR="009306E0" w:rsidRPr="007C2771" w:rsidRDefault="009306E0" w:rsidP="00B4756C">
      <w:pPr>
        <w:pStyle w:val="Odstavecseseznamem"/>
        <w:numPr>
          <w:ilvl w:val="0"/>
          <w:numId w:val="53"/>
        </w:numPr>
        <w:tabs>
          <w:tab w:val="left" w:pos="900"/>
        </w:tabs>
        <w:ind w:left="709" w:right="-6" w:hanging="283"/>
        <w:jc w:val="both"/>
        <w:rPr>
          <w:rFonts w:asciiTheme="minorHAnsi" w:hAnsiTheme="minorHAnsi" w:cstheme="minorHAnsi"/>
        </w:rPr>
      </w:pPr>
      <w:r w:rsidRPr="007C2771">
        <w:rPr>
          <w:rFonts w:asciiTheme="minorHAnsi" w:hAnsiTheme="minorHAnsi" w:cstheme="minorHAnsi"/>
        </w:rPr>
        <w:t xml:space="preserve">bez souhlasu </w:t>
      </w:r>
      <w:r w:rsidR="00836B42" w:rsidRPr="007C2771">
        <w:rPr>
          <w:rFonts w:asciiTheme="minorHAnsi" w:hAnsiTheme="minorHAnsi" w:cstheme="minorHAnsi"/>
        </w:rPr>
        <w:t>P</w:t>
      </w:r>
      <w:r w:rsidRPr="007C2771">
        <w:rPr>
          <w:rFonts w:asciiTheme="minorHAnsi" w:hAnsiTheme="minorHAnsi" w:cstheme="minorHAnsi"/>
        </w:rPr>
        <w:t xml:space="preserve">oskytovatele pozměňovat nebo odstraňovat programový kód nebo jinou součást Produktu nebo z něj vytvářet sekundární </w:t>
      </w:r>
      <w:r w:rsidR="008659C3" w:rsidRPr="007C2771">
        <w:rPr>
          <w:rFonts w:asciiTheme="minorHAnsi" w:hAnsiTheme="minorHAnsi" w:cstheme="minorHAnsi"/>
        </w:rPr>
        <w:t>p</w:t>
      </w:r>
      <w:r w:rsidRPr="007C2771">
        <w:rPr>
          <w:rFonts w:asciiTheme="minorHAnsi" w:hAnsiTheme="minorHAnsi" w:cstheme="minorHAnsi"/>
        </w:rPr>
        <w:t xml:space="preserve">rodukt, pokud dodavatelem takových činností není </w:t>
      </w:r>
      <w:r w:rsidR="00836B42" w:rsidRPr="007C2771">
        <w:rPr>
          <w:rFonts w:asciiTheme="minorHAnsi" w:hAnsiTheme="minorHAnsi" w:cstheme="minorHAnsi"/>
        </w:rPr>
        <w:t>P</w:t>
      </w:r>
      <w:r w:rsidRPr="007C2771">
        <w:rPr>
          <w:rFonts w:asciiTheme="minorHAnsi" w:hAnsiTheme="minorHAnsi" w:cstheme="minorHAnsi"/>
        </w:rPr>
        <w:t>oskytovatel,</w:t>
      </w:r>
    </w:p>
    <w:p w14:paraId="4B7B15F7" w14:textId="77777777" w:rsidR="009306E0" w:rsidRPr="007C2771" w:rsidRDefault="009306E0" w:rsidP="00B4756C">
      <w:pPr>
        <w:pStyle w:val="Odstavecseseznamem"/>
        <w:numPr>
          <w:ilvl w:val="0"/>
          <w:numId w:val="53"/>
        </w:numPr>
        <w:tabs>
          <w:tab w:val="left" w:pos="900"/>
        </w:tabs>
        <w:ind w:left="709" w:right="-6" w:hanging="283"/>
        <w:jc w:val="both"/>
        <w:rPr>
          <w:rFonts w:asciiTheme="minorHAnsi" w:hAnsiTheme="minorHAnsi" w:cstheme="minorHAnsi"/>
        </w:rPr>
      </w:pPr>
      <w:r w:rsidRPr="007C2771">
        <w:rPr>
          <w:rFonts w:asciiTheme="minorHAnsi" w:hAnsiTheme="minorHAnsi" w:cstheme="minorHAnsi"/>
        </w:rPr>
        <w:t>užívat Produkt jakýmkoli jiným způsobem, než jaké jsou sjednány touto Smlouvou,</w:t>
      </w:r>
    </w:p>
    <w:p w14:paraId="4C069280" w14:textId="77777777" w:rsidR="009306E0" w:rsidRPr="007C2771" w:rsidRDefault="009306E0" w:rsidP="00B4756C">
      <w:pPr>
        <w:pStyle w:val="Odstavecseseznamem"/>
        <w:numPr>
          <w:ilvl w:val="0"/>
          <w:numId w:val="53"/>
        </w:numPr>
        <w:tabs>
          <w:tab w:val="left" w:pos="900"/>
        </w:tabs>
        <w:ind w:left="709" w:right="-6" w:hanging="283"/>
        <w:jc w:val="both"/>
        <w:rPr>
          <w:rFonts w:asciiTheme="minorHAnsi" w:hAnsiTheme="minorHAnsi" w:cstheme="minorHAnsi"/>
        </w:rPr>
      </w:pPr>
      <w:r w:rsidRPr="007C2771">
        <w:rPr>
          <w:rFonts w:asciiTheme="minorHAnsi" w:hAnsiTheme="minorHAnsi" w:cstheme="minorHAnsi"/>
        </w:rPr>
        <w:t>poskytovat Produkt, či jeho podlicence, třetím stranám,</w:t>
      </w:r>
    </w:p>
    <w:p w14:paraId="332F1650" w14:textId="3A8CDB1E" w:rsidR="009306E0" w:rsidRPr="007C2771" w:rsidRDefault="009306E0" w:rsidP="00B4756C">
      <w:pPr>
        <w:pStyle w:val="Odstavecseseznamem"/>
        <w:numPr>
          <w:ilvl w:val="0"/>
          <w:numId w:val="53"/>
        </w:numPr>
        <w:tabs>
          <w:tab w:val="left" w:pos="900"/>
        </w:tabs>
        <w:ind w:right="-6"/>
        <w:jc w:val="both"/>
        <w:rPr>
          <w:rFonts w:asciiTheme="minorHAnsi" w:hAnsiTheme="minorHAnsi" w:cstheme="minorHAnsi"/>
        </w:rPr>
      </w:pPr>
      <w:r w:rsidRPr="007C2771">
        <w:rPr>
          <w:rFonts w:asciiTheme="minorHAnsi" w:hAnsiTheme="minorHAnsi" w:cstheme="minorHAnsi"/>
        </w:rPr>
        <w:lastRenderedPageBreak/>
        <w:t>využívat Produkt v počtu instalací přesahujícím počet licencí uvedených v </w:t>
      </w:r>
      <w:r w:rsidR="007545E1" w:rsidRPr="007C2771">
        <w:rPr>
          <w:rFonts w:asciiTheme="minorHAnsi" w:hAnsiTheme="minorHAnsi" w:cstheme="minorHAnsi"/>
        </w:rPr>
        <w:t>č</w:t>
      </w:r>
      <w:r w:rsidRPr="007C2771">
        <w:rPr>
          <w:rFonts w:asciiTheme="minorHAnsi" w:hAnsiTheme="minorHAnsi" w:cstheme="minorHAnsi"/>
        </w:rPr>
        <w:t xml:space="preserve">lánku 2. </w:t>
      </w:r>
      <w:r w:rsidR="007545E1" w:rsidRPr="007C2771">
        <w:rPr>
          <w:rFonts w:asciiTheme="minorHAnsi" w:hAnsiTheme="minorHAnsi" w:cstheme="minorHAnsi"/>
        </w:rPr>
        <w:t>o</w:t>
      </w:r>
      <w:r w:rsidRPr="007C2771">
        <w:rPr>
          <w:rFonts w:asciiTheme="minorHAnsi" w:hAnsiTheme="minorHAnsi" w:cstheme="minorHAnsi"/>
        </w:rPr>
        <w:t>dst. 1. Instalací se míní instalace a používání Produktu na jednom počítači.</w:t>
      </w:r>
    </w:p>
    <w:p w14:paraId="3077BE6D" w14:textId="77777777" w:rsidR="009306E0" w:rsidRPr="007C2771" w:rsidRDefault="009306E0">
      <w:pPr>
        <w:tabs>
          <w:tab w:val="left" w:pos="900"/>
        </w:tabs>
        <w:ind w:left="360" w:right="-6"/>
        <w:jc w:val="both"/>
        <w:rPr>
          <w:rFonts w:asciiTheme="minorHAnsi" w:hAnsiTheme="minorHAnsi" w:cstheme="minorHAnsi"/>
        </w:rPr>
      </w:pPr>
    </w:p>
    <w:p w14:paraId="7CD11A62" w14:textId="5C090D15" w:rsidR="009306E0" w:rsidRPr="007C2771" w:rsidRDefault="002B2B06" w:rsidP="003B6528">
      <w:pPr>
        <w:numPr>
          <w:ilvl w:val="0"/>
          <w:numId w:val="51"/>
        </w:numPr>
        <w:tabs>
          <w:tab w:val="clear" w:pos="786"/>
          <w:tab w:val="num" w:pos="284"/>
          <w:tab w:val="left" w:pos="900"/>
        </w:tabs>
        <w:ind w:right="-6" w:hanging="786"/>
        <w:jc w:val="both"/>
        <w:rPr>
          <w:rFonts w:asciiTheme="minorHAnsi" w:hAnsiTheme="minorHAnsi" w:cstheme="minorHAnsi"/>
        </w:rPr>
      </w:pPr>
      <w:r>
        <w:rPr>
          <w:rFonts w:asciiTheme="minorHAnsi" w:hAnsiTheme="minorHAnsi" w:cstheme="minorHAnsi"/>
        </w:rPr>
        <w:t>Nabyvatel</w:t>
      </w:r>
      <w:r w:rsidR="009306E0" w:rsidRPr="007C2771">
        <w:rPr>
          <w:rFonts w:asciiTheme="minorHAnsi" w:hAnsiTheme="minorHAnsi" w:cstheme="minorHAnsi"/>
        </w:rPr>
        <w:t xml:space="preserve"> se zavazuje, že:</w:t>
      </w:r>
    </w:p>
    <w:p w14:paraId="57CFDF5B" w14:textId="77777777" w:rsidR="009306E0" w:rsidRPr="007C2771" w:rsidRDefault="009306E0" w:rsidP="00B4756C">
      <w:pPr>
        <w:pStyle w:val="Odstavecseseznamem"/>
        <w:numPr>
          <w:ilvl w:val="0"/>
          <w:numId w:val="55"/>
        </w:numPr>
        <w:tabs>
          <w:tab w:val="left" w:pos="720"/>
        </w:tabs>
        <w:ind w:left="709" w:right="-6" w:hanging="283"/>
        <w:jc w:val="both"/>
        <w:rPr>
          <w:rFonts w:asciiTheme="minorHAnsi" w:hAnsiTheme="minorHAnsi" w:cstheme="minorHAnsi"/>
        </w:rPr>
      </w:pPr>
      <w:r w:rsidRPr="007C2771">
        <w:rPr>
          <w:rFonts w:asciiTheme="minorHAnsi" w:hAnsiTheme="minorHAnsi" w:cstheme="minorHAnsi"/>
        </w:rPr>
        <w:t>nebude Produkt používat k vývoji, kompilaci, ladění ani k podobným návrhářským účelům,</w:t>
      </w:r>
    </w:p>
    <w:p w14:paraId="5CB88D88" w14:textId="77777777" w:rsidR="009306E0" w:rsidRPr="007C2771" w:rsidRDefault="009306E0" w:rsidP="00B4756C">
      <w:pPr>
        <w:pStyle w:val="Odstavecseseznamem"/>
        <w:numPr>
          <w:ilvl w:val="0"/>
          <w:numId w:val="55"/>
        </w:numPr>
        <w:tabs>
          <w:tab w:val="left" w:pos="720"/>
        </w:tabs>
        <w:ind w:left="709" w:right="-6" w:hanging="283"/>
        <w:jc w:val="both"/>
        <w:rPr>
          <w:rFonts w:asciiTheme="minorHAnsi" w:hAnsiTheme="minorHAnsi" w:cstheme="minorHAnsi"/>
        </w:rPr>
      </w:pPr>
      <w:r w:rsidRPr="007C2771">
        <w:rPr>
          <w:rFonts w:asciiTheme="minorHAnsi" w:hAnsiTheme="minorHAnsi" w:cstheme="minorHAnsi"/>
        </w:rPr>
        <w:t>nebude dekompilovat, zpětně analyzovat, zpětně sestavovat ani zpětně rozkládat, odemykat či jinak se pokoušet o odhalení zdrojového kódu nebo základních algoritmů Produktu a ani se pokoušet o provádění ničeho z výše uvedeného v souvislosti s objektovým kódem Produktu,</w:t>
      </w:r>
    </w:p>
    <w:p w14:paraId="2F1A94B1" w14:textId="77777777" w:rsidR="009306E0" w:rsidRPr="007C2771" w:rsidRDefault="009306E0" w:rsidP="00B4756C">
      <w:pPr>
        <w:pStyle w:val="Odstavecseseznamem"/>
        <w:numPr>
          <w:ilvl w:val="0"/>
          <w:numId w:val="55"/>
        </w:numPr>
        <w:tabs>
          <w:tab w:val="left" w:pos="720"/>
        </w:tabs>
        <w:ind w:left="709" w:right="-6" w:hanging="283"/>
        <w:jc w:val="both"/>
        <w:rPr>
          <w:rFonts w:asciiTheme="minorHAnsi" w:hAnsiTheme="minorHAnsi" w:cstheme="minorHAnsi"/>
        </w:rPr>
      </w:pPr>
      <w:r w:rsidRPr="007C2771">
        <w:rPr>
          <w:rFonts w:asciiTheme="minorHAnsi" w:hAnsiTheme="minorHAnsi" w:cstheme="minorHAnsi"/>
        </w:rPr>
        <w:t>nebude modifikovat, pozměňovat, překládat či vytvářet jakákoli odvozená díla Produktu a ani slučovat či kombinovat Produkt s jakýmkoli jiným software.</w:t>
      </w:r>
    </w:p>
    <w:p w14:paraId="29C70E90" w14:textId="77777777" w:rsidR="009306E0" w:rsidRPr="007C2771" w:rsidRDefault="009306E0" w:rsidP="009306E0">
      <w:pPr>
        <w:tabs>
          <w:tab w:val="left" w:pos="900"/>
        </w:tabs>
        <w:ind w:right="-6"/>
        <w:jc w:val="both"/>
        <w:rPr>
          <w:rFonts w:asciiTheme="minorHAnsi" w:hAnsiTheme="minorHAnsi" w:cstheme="minorHAnsi"/>
          <w:b/>
          <w:sz w:val="20"/>
          <w:u w:val="single"/>
        </w:rPr>
      </w:pPr>
    </w:p>
    <w:p w14:paraId="6F8215CE" w14:textId="77777777" w:rsidR="00420B4B" w:rsidRPr="007C2771" w:rsidRDefault="00420B4B" w:rsidP="009306E0">
      <w:pPr>
        <w:tabs>
          <w:tab w:val="left" w:pos="900"/>
        </w:tabs>
        <w:ind w:right="-6"/>
        <w:jc w:val="both"/>
        <w:rPr>
          <w:rFonts w:asciiTheme="minorHAnsi" w:hAnsiTheme="minorHAnsi" w:cstheme="minorHAnsi"/>
          <w:b/>
          <w:sz w:val="20"/>
          <w:u w:val="single"/>
        </w:rPr>
      </w:pPr>
    </w:p>
    <w:p w14:paraId="7EC8ABF2" w14:textId="4941D3BF" w:rsidR="00BC5298" w:rsidRPr="007C2771" w:rsidRDefault="00BC5298">
      <w:pPr>
        <w:pStyle w:val="PVThlavikaadresa"/>
        <w:pBdr>
          <w:bottom w:val="none" w:sz="0" w:space="0" w:color="auto"/>
        </w:pBdr>
        <w:spacing w:after="0"/>
        <w:rPr>
          <w:rFonts w:asciiTheme="minorHAnsi" w:hAnsiTheme="minorHAnsi" w:cstheme="minorHAnsi"/>
          <w:b/>
          <w:szCs w:val="24"/>
          <w:u w:val="single"/>
          <w:lang w:eastAsia="en-US"/>
        </w:rPr>
      </w:pPr>
      <w:r w:rsidRPr="007C2771">
        <w:rPr>
          <w:rFonts w:asciiTheme="minorHAnsi" w:hAnsiTheme="minorHAnsi" w:cstheme="minorHAnsi"/>
          <w:b/>
          <w:szCs w:val="24"/>
          <w:u w:val="single"/>
          <w:lang w:eastAsia="en-US"/>
        </w:rPr>
        <w:t xml:space="preserve">Článek </w:t>
      </w:r>
      <w:r w:rsidR="0067079F" w:rsidRPr="007C2771">
        <w:rPr>
          <w:rFonts w:asciiTheme="minorHAnsi" w:hAnsiTheme="minorHAnsi" w:cstheme="minorHAnsi"/>
          <w:b/>
          <w:szCs w:val="24"/>
          <w:u w:val="single"/>
          <w:lang w:eastAsia="en-US"/>
        </w:rPr>
        <w:t>9.</w:t>
      </w:r>
    </w:p>
    <w:p w14:paraId="737957CD" w14:textId="77777777" w:rsidR="00BC5298" w:rsidRPr="007C2771" w:rsidRDefault="00BC5298" w:rsidP="00B4756C">
      <w:pPr>
        <w:pStyle w:val="Nadpis1"/>
        <w:spacing w:before="0"/>
        <w:jc w:val="center"/>
        <w:rPr>
          <w:rFonts w:asciiTheme="minorHAnsi" w:hAnsiTheme="minorHAnsi" w:cstheme="minorHAnsi"/>
          <w:sz w:val="24"/>
          <w:szCs w:val="24"/>
          <w:u w:val="single"/>
        </w:rPr>
      </w:pPr>
      <w:r w:rsidRPr="007C2771">
        <w:rPr>
          <w:rFonts w:asciiTheme="minorHAnsi" w:hAnsiTheme="minorHAnsi" w:cstheme="minorHAnsi"/>
          <w:sz w:val="24"/>
          <w:szCs w:val="24"/>
          <w:u w:val="single"/>
        </w:rPr>
        <w:t>Záruka</w:t>
      </w:r>
    </w:p>
    <w:p w14:paraId="112A3B1A" w14:textId="77777777" w:rsidR="00BC5298" w:rsidRPr="007C2771" w:rsidRDefault="00BC5298" w:rsidP="00BC5298">
      <w:pPr>
        <w:tabs>
          <w:tab w:val="left" w:pos="900"/>
        </w:tabs>
        <w:ind w:right="-6"/>
        <w:jc w:val="both"/>
        <w:rPr>
          <w:rFonts w:asciiTheme="minorHAnsi" w:hAnsiTheme="minorHAnsi" w:cstheme="minorHAnsi"/>
          <w:sz w:val="8"/>
        </w:rPr>
      </w:pPr>
    </w:p>
    <w:p w14:paraId="1C2A1004" w14:textId="7FB63EBE" w:rsidR="00BC5298" w:rsidRPr="007C2771" w:rsidRDefault="00BC5298" w:rsidP="00BC5298">
      <w:pPr>
        <w:numPr>
          <w:ilvl w:val="0"/>
          <w:numId w:val="52"/>
        </w:numPr>
        <w:tabs>
          <w:tab w:val="left" w:pos="709"/>
          <w:tab w:val="left" w:pos="9069"/>
        </w:tabs>
        <w:ind w:right="-6"/>
        <w:jc w:val="both"/>
        <w:rPr>
          <w:rFonts w:asciiTheme="minorHAnsi" w:hAnsiTheme="minorHAnsi" w:cstheme="minorHAnsi"/>
        </w:rPr>
      </w:pPr>
      <w:r w:rsidRPr="007C2771">
        <w:rPr>
          <w:rFonts w:asciiTheme="minorHAnsi" w:hAnsiTheme="minorHAnsi" w:cstheme="minorHAnsi"/>
        </w:rPr>
        <w:t xml:space="preserve">Poskytovatel poskytuje na Produkt po dobu 24 měsíců ode dne dodávky záruku, která se vztahuje na prokazatelné vady </w:t>
      </w:r>
      <w:r w:rsidR="008659C3" w:rsidRPr="007C2771">
        <w:rPr>
          <w:rFonts w:asciiTheme="minorHAnsi" w:hAnsiTheme="minorHAnsi" w:cstheme="minorHAnsi"/>
        </w:rPr>
        <w:t>P</w:t>
      </w:r>
      <w:r w:rsidRPr="007C2771">
        <w:rPr>
          <w:rFonts w:asciiTheme="minorHAnsi" w:hAnsiTheme="minorHAnsi" w:cstheme="minorHAnsi"/>
        </w:rPr>
        <w:t xml:space="preserve">roduktu, jimiž se rozumí situace, kdy </w:t>
      </w:r>
      <w:r w:rsidR="008659C3" w:rsidRPr="007C2771">
        <w:rPr>
          <w:rFonts w:asciiTheme="minorHAnsi" w:hAnsiTheme="minorHAnsi" w:cstheme="minorHAnsi"/>
        </w:rPr>
        <w:t>P</w:t>
      </w:r>
      <w:r w:rsidRPr="007C2771">
        <w:rPr>
          <w:rFonts w:asciiTheme="minorHAnsi" w:hAnsiTheme="minorHAnsi" w:cstheme="minorHAnsi"/>
        </w:rPr>
        <w:t xml:space="preserve">rodukt nepracuje ve shodě s příslušným popisem v dokumentaci. Záruka zaniká neoprávněným zásahem </w:t>
      </w:r>
      <w:r w:rsidR="00420B4B" w:rsidRPr="007C2771">
        <w:rPr>
          <w:rFonts w:asciiTheme="minorHAnsi" w:hAnsiTheme="minorHAnsi" w:cstheme="minorHAnsi"/>
        </w:rPr>
        <w:t>Nabyvatelem</w:t>
      </w:r>
      <w:r w:rsidRPr="007C2771">
        <w:rPr>
          <w:rFonts w:asciiTheme="minorHAnsi" w:hAnsiTheme="minorHAnsi" w:cstheme="minorHAnsi"/>
        </w:rPr>
        <w:t xml:space="preserve"> do systému Produktu.</w:t>
      </w:r>
    </w:p>
    <w:p w14:paraId="14B52C71" w14:textId="77777777" w:rsidR="00BC5298" w:rsidRPr="007C2771" w:rsidRDefault="00BC5298" w:rsidP="00BC5298">
      <w:pPr>
        <w:tabs>
          <w:tab w:val="left" w:pos="709"/>
          <w:tab w:val="left" w:pos="9069"/>
        </w:tabs>
        <w:ind w:right="-6"/>
        <w:jc w:val="both"/>
        <w:rPr>
          <w:rFonts w:asciiTheme="minorHAnsi" w:hAnsiTheme="minorHAnsi" w:cstheme="minorHAnsi"/>
          <w:sz w:val="8"/>
        </w:rPr>
      </w:pPr>
    </w:p>
    <w:p w14:paraId="0576AD5E" w14:textId="0A246BF4" w:rsidR="00BC5298" w:rsidRPr="007C2771" w:rsidRDefault="00BC5298" w:rsidP="00BC5298">
      <w:pPr>
        <w:numPr>
          <w:ilvl w:val="0"/>
          <w:numId w:val="52"/>
        </w:numPr>
        <w:tabs>
          <w:tab w:val="left" w:pos="709"/>
          <w:tab w:val="left" w:pos="9069"/>
        </w:tabs>
        <w:ind w:right="-6"/>
        <w:jc w:val="both"/>
        <w:rPr>
          <w:rFonts w:asciiTheme="minorHAnsi" w:hAnsiTheme="minorHAnsi" w:cstheme="minorHAnsi"/>
        </w:rPr>
      </w:pPr>
      <w:r w:rsidRPr="007C2771">
        <w:rPr>
          <w:rFonts w:asciiTheme="minorHAnsi" w:hAnsiTheme="minorHAnsi" w:cstheme="minorHAnsi"/>
        </w:rPr>
        <w:t xml:space="preserve">V případě, že Produkt nepracuje v souladu s dokumentací nebo oprávněně předpokládanou funkcí, provede </w:t>
      </w:r>
      <w:r w:rsidR="00F46CA9" w:rsidRPr="007C2771">
        <w:rPr>
          <w:rFonts w:asciiTheme="minorHAnsi" w:hAnsiTheme="minorHAnsi" w:cstheme="minorHAnsi"/>
        </w:rPr>
        <w:t>P</w:t>
      </w:r>
      <w:r w:rsidRPr="007C2771">
        <w:rPr>
          <w:rFonts w:asciiTheme="minorHAnsi" w:hAnsiTheme="minorHAnsi" w:cstheme="minorHAnsi"/>
        </w:rPr>
        <w:t xml:space="preserve">oskytovatel v rámci záruční doby bezplatně lokalizaci závady a na vlastní náklady zašle </w:t>
      </w:r>
      <w:r w:rsidR="00F46CA9" w:rsidRPr="007C2771">
        <w:rPr>
          <w:rFonts w:asciiTheme="minorHAnsi" w:hAnsiTheme="minorHAnsi" w:cstheme="minorHAnsi"/>
        </w:rPr>
        <w:t>Nabyvatelovi</w:t>
      </w:r>
      <w:r w:rsidRPr="007C2771">
        <w:rPr>
          <w:rFonts w:asciiTheme="minorHAnsi" w:hAnsiTheme="minorHAnsi" w:cstheme="minorHAnsi"/>
        </w:rPr>
        <w:t xml:space="preserve"> opravenou verzi Produktu. Její instalaci provede </w:t>
      </w:r>
      <w:r w:rsidR="00F46CA9" w:rsidRPr="007C2771">
        <w:rPr>
          <w:rFonts w:asciiTheme="minorHAnsi" w:hAnsiTheme="minorHAnsi" w:cstheme="minorHAnsi"/>
        </w:rPr>
        <w:t>Nabyvatel</w:t>
      </w:r>
      <w:r w:rsidRPr="007C2771">
        <w:rPr>
          <w:rFonts w:asciiTheme="minorHAnsi" w:hAnsiTheme="minorHAnsi" w:cstheme="minorHAnsi"/>
        </w:rPr>
        <w:t xml:space="preserve"> v souladu s dokumentací nebo pokyny</w:t>
      </w:r>
      <w:r w:rsidR="00F46CA9" w:rsidRPr="007C2771">
        <w:rPr>
          <w:rFonts w:asciiTheme="minorHAnsi" w:hAnsiTheme="minorHAnsi" w:cstheme="minorHAnsi"/>
        </w:rPr>
        <w:t>P</w:t>
      </w:r>
      <w:r w:rsidRPr="007C2771">
        <w:rPr>
          <w:rFonts w:asciiTheme="minorHAnsi" w:hAnsiTheme="minorHAnsi" w:cstheme="minorHAnsi"/>
        </w:rPr>
        <w:t>poskytovatele. Bezplatná záruka se nevztahuje na závady způsobené:</w:t>
      </w:r>
    </w:p>
    <w:p w14:paraId="34E5991C" w14:textId="77777777" w:rsidR="00BC5298" w:rsidRPr="007C2771" w:rsidRDefault="00BC5298" w:rsidP="00BC5298">
      <w:pPr>
        <w:tabs>
          <w:tab w:val="left" w:pos="709"/>
          <w:tab w:val="left" w:pos="9069"/>
        </w:tabs>
        <w:ind w:right="-6"/>
        <w:jc w:val="both"/>
        <w:rPr>
          <w:rFonts w:asciiTheme="minorHAnsi" w:hAnsiTheme="minorHAnsi" w:cstheme="minorHAnsi"/>
          <w:sz w:val="8"/>
        </w:rPr>
      </w:pPr>
    </w:p>
    <w:p w14:paraId="672F9638" w14:textId="77777777" w:rsidR="00BC5298" w:rsidRPr="007C2771" w:rsidRDefault="00BC5298" w:rsidP="00B4756C">
      <w:pPr>
        <w:pStyle w:val="Odstavecseseznamem"/>
        <w:numPr>
          <w:ilvl w:val="0"/>
          <w:numId w:val="54"/>
        </w:numPr>
        <w:tabs>
          <w:tab w:val="left" w:pos="9069"/>
        </w:tabs>
        <w:ind w:left="709" w:right="-6" w:hanging="283"/>
        <w:jc w:val="both"/>
        <w:rPr>
          <w:rFonts w:asciiTheme="minorHAnsi" w:hAnsiTheme="minorHAnsi" w:cstheme="minorHAnsi"/>
        </w:rPr>
      </w:pPr>
      <w:r w:rsidRPr="007C2771">
        <w:rPr>
          <w:rFonts w:asciiTheme="minorHAnsi" w:hAnsiTheme="minorHAnsi" w:cstheme="minorHAnsi"/>
        </w:rPr>
        <w:t>selháním HW systémů počítače,</w:t>
      </w:r>
    </w:p>
    <w:p w14:paraId="27A2D463" w14:textId="77777777" w:rsidR="00BC5298" w:rsidRPr="007C2771" w:rsidRDefault="00BC5298" w:rsidP="00B4756C">
      <w:pPr>
        <w:pStyle w:val="Odstavecseseznamem"/>
        <w:numPr>
          <w:ilvl w:val="0"/>
          <w:numId w:val="54"/>
        </w:numPr>
        <w:tabs>
          <w:tab w:val="left" w:pos="9069"/>
        </w:tabs>
        <w:ind w:left="709" w:right="-6" w:hanging="283"/>
        <w:jc w:val="both"/>
        <w:rPr>
          <w:rFonts w:asciiTheme="minorHAnsi" w:hAnsiTheme="minorHAnsi" w:cstheme="minorHAnsi"/>
        </w:rPr>
      </w:pPr>
      <w:r w:rsidRPr="007C2771">
        <w:rPr>
          <w:rFonts w:asciiTheme="minorHAnsi" w:hAnsiTheme="minorHAnsi" w:cstheme="minorHAnsi"/>
        </w:rPr>
        <w:t>vyšší mocí, zejména živelnou pohromou,</w:t>
      </w:r>
    </w:p>
    <w:p w14:paraId="2CBA9EFA" w14:textId="6247CC66" w:rsidR="00BC5298" w:rsidRPr="007C2771" w:rsidRDefault="00BC5298" w:rsidP="00B4756C">
      <w:pPr>
        <w:pStyle w:val="Odstavecseseznamem"/>
        <w:numPr>
          <w:ilvl w:val="0"/>
          <w:numId w:val="54"/>
        </w:numPr>
        <w:tabs>
          <w:tab w:val="left" w:pos="9069"/>
        </w:tabs>
        <w:ind w:left="709" w:right="-6" w:hanging="283"/>
        <w:jc w:val="both"/>
        <w:rPr>
          <w:rFonts w:asciiTheme="minorHAnsi" w:hAnsiTheme="minorHAnsi" w:cstheme="minorHAnsi"/>
        </w:rPr>
      </w:pPr>
      <w:r w:rsidRPr="007C2771">
        <w:rPr>
          <w:rFonts w:asciiTheme="minorHAnsi" w:hAnsiTheme="minorHAnsi" w:cstheme="minorHAnsi"/>
        </w:rPr>
        <w:t xml:space="preserve">neodborným zásahem </w:t>
      </w:r>
      <w:r w:rsidR="002B2B06">
        <w:rPr>
          <w:rFonts w:asciiTheme="minorHAnsi" w:hAnsiTheme="minorHAnsi" w:cstheme="minorHAnsi"/>
        </w:rPr>
        <w:t>nabyvatele</w:t>
      </w:r>
      <w:r w:rsidRPr="007C2771">
        <w:rPr>
          <w:rFonts w:asciiTheme="minorHAnsi" w:hAnsiTheme="minorHAnsi" w:cstheme="minorHAnsi"/>
        </w:rPr>
        <w:t xml:space="preserve"> nebo třetí osoby do programu,</w:t>
      </w:r>
    </w:p>
    <w:p w14:paraId="0E719B77" w14:textId="77777777" w:rsidR="00BC5298" w:rsidRPr="007C2771" w:rsidRDefault="00BC5298" w:rsidP="00B4756C">
      <w:pPr>
        <w:pStyle w:val="Odstavecseseznamem"/>
        <w:numPr>
          <w:ilvl w:val="0"/>
          <w:numId w:val="54"/>
        </w:numPr>
        <w:tabs>
          <w:tab w:val="left" w:pos="9069"/>
        </w:tabs>
        <w:ind w:left="709" w:right="-6" w:hanging="283"/>
        <w:jc w:val="both"/>
        <w:rPr>
          <w:rFonts w:asciiTheme="minorHAnsi" w:hAnsiTheme="minorHAnsi" w:cstheme="minorHAnsi"/>
        </w:rPr>
      </w:pPr>
      <w:r w:rsidRPr="007C2771">
        <w:rPr>
          <w:rFonts w:asciiTheme="minorHAnsi" w:hAnsiTheme="minorHAnsi" w:cstheme="minorHAnsi"/>
        </w:rPr>
        <w:t>nedodržením postupů uvedených v dokumentaci Produktu,</w:t>
      </w:r>
    </w:p>
    <w:p w14:paraId="3765D203" w14:textId="77777777" w:rsidR="00BC5298" w:rsidRPr="007C2771" w:rsidRDefault="00BC5298" w:rsidP="00B4756C">
      <w:pPr>
        <w:pStyle w:val="Odstavecseseznamem"/>
        <w:numPr>
          <w:ilvl w:val="0"/>
          <w:numId w:val="54"/>
        </w:numPr>
        <w:tabs>
          <w:tab w:val="left" w:pos="9069"/>
        </w:tabs>
        <w:ind w:left="709" w:right="-6" w:hanging="283"/>
        <w:jc w:val="both"/>
        <w:rPr>
          <w:rFonts w:asciiTheme="minorHAnsi" w:hAnsiTheme="minorHAnsi" w:cstheme="minorHAnsi"/>
        </w:rPr>
      </w:pPr>
      <w:r w:rsidRPr="007C2771">
        <w:rPr>
          <w:rFonts w:asciiTheme="minorHAnsi" w:hAnsiTheme="minorHAnsi" w:cstheme="minorHAnsi"/>
        </w:rPr>
        <w:t>napadením programu počítačovými viry.</w:t>
      </w:r>
    </w:p>
    <w:p w14:paraId="58369641" w14:textId="77777777" w:rsidR="00BC5298" w:rsidRPr="007C2771" w:rsidRDefault="00BC5298" w:rsidP="003B6528">
      <w:pPr>
        <w:tabs>
          <w:tab w:val="left" w:pos="9069"/>
        </w:tabs>
        <w:ind w:left="709" w:right="-6" w:hanging="283"/>
        <w:jc w:val="both"/>
        <w:rPr>
          <w:rFonts w:asciiTheme="minorHAnsi" w:hAnsiTheme="minorHAnsi" w:cstheme="minorHAnsi"/>
        </w:rPr>
      </w:pPr>
    </w:p>
    <w:p w14:paraId="47370ABA" w14:textId="0D54030C" w:rsidR="00BC5298" w:rsidRPr="007C2771" w:rsidRDefault="00BC5298" w:rsidP="00B4756C">
      <w:pPr>
        <w:tabs>
          <w:tab w:val="left" w:pos="0"/>
        </w:tabs>
        <w:spacing w:line="240" w:lineRule="atLeast"/>
        <w:ind w:left="284" w:hanging="284"/>
        <w:jc w:val="both"/>
        <w:rPr>
          <w:rFonts w:asciiTheme="minorHAnsi" w:hAnsiTheme="minorHAnsi" w:cstheme="minorHAnsi"/>
        </w:rPr>
      </w:pPr>
    </w:p>
    <w:p w14:paraId="66887BEF" w14:textId="2DF38754" w:rsidR="006F094C" w:rsidRPr="007C2771" w:rsidRDefault="006F094C" w:rsidP="00355E00">
      <w:pPr>
        <w:tabs>
          <w:tab w:val="left" w:pos="-540"/>
          <w:tab w:val="left" w:pos="-360"/>
          <w:tab w:val="left" w:pos="-180"/>
          <w:tab w:val="left" w:pos="354"/>
        </w:tabs>
        <w:spacing w:after="120" w:line="240" w:lineRule="atLeast"/>
        <w:jc w:val="center"/>
        <w:rPr>
          <w:rFonts w:asciiTheme="minorHAnsi" w:hAnsiTheme="minorHAnsi" w:cstheme="minorHAnsi"/>
          <w:b/>
          <w:u w:val="single"/>
        </w:rPr>
      </w:pPr>
      <w:r w:rsidRPr="007C2771">
        <w:rPr>
          <w:rFonts w:asciiTheme="minorHAnsi" w:hAnsiTheme="minorHAnsi" w:cstheme="minorHAnsi"/>
          <w:b/>
          <w:u w:val="single"/>
        </w:rPr>
        <w:t>Článek 1</w:t>
      </w:r>
      <w:r w:rsidR="0067079F" w:rsidRPr="007C2771">
        <w:rPr>
          <w:rFonts w:asciiTheme="minorHAnsi" w:hAnsiTheme="minorHAnsi" w:cstheme="minorHAnsi"/>
          <w:b/>
          <w:u w:val="single"/>
        </w:rPr>
        <w:t>0</w:t>
      </w:r>
    </w:p>
    <w:p w14:paraId="2D6599D4" w14:textId="63C2B612" w:rsidR="003B6528" w:rsidRPr="007C2771" w:rsidRDefault="003B6528" w:rsidP="00355E00">
      <w:pPr>
        <w:tabs>
          <w:tab w:val="left" w:pos="-540"/>
          <w:tab w:val="left" w:pos="-360"/>
          <w:tab w:val="left" w:pos="-180"/>
          <w:tab w:val="left" w:pos="354"/>
        </w:tabs>
        <w:spacing w:after="120" w:line="240" w:lineRule="atLeast"/>
        <w:jc w:val="center"/>
        <w:rPr>
          <w:rFonts w:asciiTheme="minorHAnsi" w:hAnsiTheme="minorHAnsi" w:cstheme="minorHAnsi"/>
          <w:b/>
          <w:u w:val="single"/>
        </w:rPr>
      </w:pPr>
      <w:r w:rsidRPr="007C2771">
        <w:rPr>
          <w:rFonts w:asciiTheme="minorHAnsi" w:hAnsiTheme="minorHAnsi" w:cstheme="minorHAnsi"/>
          <w:b/>
          <w:u w:val="single"/>
        </w:rPr>
        <w:t>Ostatní ujednání</w:t>
      </w:r>
    </w:p>
    <w:p w14:paraId="48C7873C" w14:textId="01A2973D" w:rsidR="001E7AD0" w:rsidRPr="007C2771" w:rsidRDefault="001D4CDB" w:rsidP="00B4756C">
      <w:pPr>
        <w:pStyle w:val="Odstavecseseznamem"/>
        <w:tabs>
          <w:tab w:val="left" w:pos="0"/>
        </w:tabs>
        <w:ind w:left="284" w:hanging="284"/>
        <w:jc w:val="both"/>
        <w:rPr>
          <w:rFonts w:asciiTheme="minorHAnsi" w:hAnsiTheme="minorHAnsi" w:cstheme="minorHAnsi"/>
        </w:rPr>
      </w:pPr>
      <w:r w:rsidRPr="007C2771">
        <w:rPr>
          <w:rFonts w:asciiTheme="minorHAnsi" w:hAnsiTheme="minorHAnsi" w:cstheme="minorHAnsi"/>
        </w:rPr>
        <w:t xml:space="preserve">1.  </w:t>
      </w:r>
      <w:r w:rsidR="00355E00" w:rsidRPr="007C2771">
        <w:rPr>
          <w:rFonts w:asciiTheme="minorHAnsi" w:hAnsiTheme="minorHAnsi" w:cstheme="minorHAnsi"/>
        </w:rPr>
        <w:t xml:space="preserve">Správu přístupů do </w:t>
      </w:r>
      <w:r w:rsidR="004A2322" w:rsidRPr="007C2771">
        <w:rPr>
          <w:rFonts w:asciiTheme="minorHAnsi" w:hAnsiTheme="minorHAnsi" w:cstheme="minorHAnsi"/>
        </w:rPr>
        <w:t>Produkt</w:t>
      </w:r>
      <w:r w:rsidR="00803E70" w:rsidRPr="007C2771">
        <w:rPr>
          <w:rFonts w:asciiTheme="minorHAnsi" w:hAnsiTheme="minorHAnsi" w:cstheme="minorHAnsi"/>
        </w:rPr>
        <w:t>u</w:t>
      </w:r>
      <w:r w:rsidR="00355E00" w:rsidRPr="007C2771">
        <w:rPr>
          <w:rFonts w:asciiTheme="minorHAnsi" w:hAnsiTheme="minorHAnsi" w:cstheme="minorHAnsi"/>
        </w:rPr>
        <w:t xml:space="preserve"> bude provádět kontaktní osoba </w:t>
      </w:r>
      <w:r w:rsidR="00D26A10" w:rsidRPr="007C2771">
        <w:rPr>
          <w:rFonts w:asciiTheme="minorHAnsi" w:hAnsiTheme="minorHAnsi" w:cstheme="minorHAnsi"/>
        </w:rPr>
        <w:t>N</w:t>
      </w:r>
      <w:r w:rsidR="00355E00" w:rsidRPr="007C2771">
        <w:rPr>
          <w:rFonts w:asciiTheme="minorHAnsi" w:hAnsiTheme="minorHAnsi" w:cstheme="minorHAnsi"/>
        </w:rPr>
        <w:t xml:space="preserve">abyvatele. Po podpisu </w:t>
      </w:r>
      <w:r w:rsidR="00D26A10" w:rsidRPr="007C2771">
        <w:rPr>
          <w:rFonts w:asciiTheme="minorHAnsi" w:hAnsiTheme="minorHAnsi" w:cstheme="minorHAnsi"/>
        </w:rPr>
        <w:t>S</w:t>
      </w:r>
      <w:r w:rsidR="00355E00" w:rsidRPr="007C2771">
        <w:rPr>
          <w:rFonts w:asciiTheme="minorHAnsi" w:hAnsiTheme="minorHAnsi" w:cstheme="minorHAnsi"/>
        </w:rPr>
        <w:t xml:space="preserve">mlouvy předá </w:t>
      </w:r>
      <w:r w:rsidR="00D26A10" w:rsidRPr="007C2771">
        <w:rPr>
          <w:rFonts w:asciiTheme="minorHAnsi" w:hAnsiTheme="minorHAnsi" w:cstheme="minorHAnsi"/>
        </w:rPr>
        <w:t>N</w:t>
      </w:r>
      <w:r w:rsidR="00355E00" w:rsidRPr="007C2771">
        <w:rPr>
          <w:rFonts w:asciiTheme="minorHAnsi" w:hAnsiTheme="minorHAnsi" w:cstheme="minorHAnsi"/>
        </w:rPr>
        <w:t xml:space="preserve">abyvatel </w:t>
      </w:r>
      <w:r w:rsidR="00D26A10" w:rsidRPr="007C2771">
        <w:rPr>
          <w:rFonts w:asciiTheme="minorHAnsi" w:hAnsiTheme="minorHAnsi" w:cstheme="minorHAnsi"/>
        </w:rPr>
        <w:t>P</w:t>
      </w:r>
      <w:r w:rsidR="00355E00" w:rsidRPr="007C2771">
        <w:rPr>
          <w:rFonts w:asciiTheme="minorHAnsi" w:hAnsiTheme="minorHAnsi" w:cstheme="minorHAnsi"/>
        </w:rPr>
        <w:t xml:space="preserve">oskytovateli seznam uživatelů, včetně e-mailových adres, na které </w:t>
      </w:r>
      <w:r w:rsidR="00D26A10" w:rsidRPr="007C2771">
        <w:rPr>
          <w:rFonts w:asciiTheme="minorHAnsi" w:hAnsiTheme="minorHAnsi" w:cstheme="minorHAnsi"/>
        </w:rPr>
        <w:t>P</w:t>
      </w:r>
      <w:r w:rsidR="00355E00" w:rsidRPr="007C2771">
        <w:rPr>
          <w:rFonts w:asciiTheme="minorHAnsi" w:hAnsiTheme="minorHAnsi" w:cstheme="minorHAnsi"/>
        </w:rPr>
        <w:t xml:space="preserve">oskytovatel následně do 5 pracovních dnů zašle přístupové údaje včetně instrukcí pro přihlášení do </w:t>
      </w:r>
      <w:r w:rsidR="004A2322" w:rsidRPr="007C2771">
        <w:rPr>
          <w:rFonts w:asciiTheme="minorHAnsi" w:hAnsiTheme="minorHAnsi" w:cstheme="minorHAnsi"/>
        </w:rPr>
        <w:t>Produkt</w:t>
      </w:r>
      <w:r w:rsidR="00803E70" w:rsidRPr="007C2771">
        <w:rPr>
          <w:rFonts w:asciiTheme="minorHAnsi" w:hAnsiTheme="minorHAnsi" w:cstheme="minorHAnsi"/>
        </w:rPr>
        <w:t>u</w:t>
      </w:r>
      <w:r w:rsidR="00355E00" w:rsidRPr="007C2771">
        <w:rPr>
          <w:rFonts w:asciiTheme="minorHAnsi" w:hAnsiTheme="minorHAnsi" w:cstheme="minorHAnsi"/>
        </w:rPr>
        <w:t xml:space="preserve"> a jeho využívání.</w:t>
      </w:r>
    </w:p>
    <w:p w14:paraId="46C9D7EA" w14:textId="77777777" w:rsidR="001E7AD0" w:rsidRPr="007C2771" w:rsidRDefault="001E7AD0" w:rsidP="00B4756C">
      <w:pPr>
        <w:pStyle w:val="Odstavecseseznamem"/>
        <w:tabs>
          <w:tab w:val="left" w:pos="0"/>
        </w:tabs>
        <w:ind w:left="284" w:hanging="284"/>
        <w:jc w:val="both"/>
        <w:rPr>
          <w:rFonts w:asciiTheme="minorHAnsi" w:hAnsiTheme="minorHAnsi" w:cstheme="minorHAnsi"/>
        </w:rPr>
      </w:pPr>
    </w:p>
    <w:p w14:paraId="16AD152A" w14:textId="777942DD" w:rsidR="001E7AD0" w:rsidRPr="00734684" w:rsidRDefault="001E7AD0" w:rsidP="00B4756C">
      <w:pPr>
        <w:pStyle w:val="Odstavecseseznamem"/>
        <w:tabs>
          <w:tab w:val="left" w:pos="0"/>
        </w:tabs>
        <w:ind w:left="284" w:hanging="284"/>
        <w:jc w:val="both"/>
        <w:rPr>
          <w:rFonts w:asciiTheme="minorHAnsi" w:hAnsiTheme="minorHAnsi" w:cstheme="minorHAnsi"/>
        </w:rPr>
      </w:pPr>
      <w:r w:rsidRPr="007C2771">
        <w:rPr>
          <w:rFonts w:asciiTheme="minorHAnsi" w:hAnsiTheme="minorHAnsi" w:cstheme="minorHAnsi"/>
        </w:rPr>
        <w:t xml:space="preserve">2. </w:t>
      </w:r>
      <w:r w:rsidRPr="00734684">
        <w:rPr>
          <w:rFonts w:asciiTheme="minorHAnsi" w:hAnsiTheme="minorHAnsi" w:cstheme="minorHAnsi"/>
        </w:rPr>
        <w:t xml:space="preserve">Poruchy, selhání nebo jakékoliv problémy s funkčností Produktu může Nabyvatel Poskytovateli nahlašovat jakoukoliv formou včetně telefonické, v tomto případě následně potvrzené písemnou formou. Nahlašování poruch může být </w:t>
      </w:r>
      <w:r w:rsidR="002B2B06">
        <w:rPr>
          <w:rFonts w:asciiTheme="minorHAnsi" w:hAnsiTheme="minorHAnsi" w:cstheme="minorHAnsi"/>
        </w:rPr>
        <w:t>nabyvatelem</w:t>
      </w:r>
      <w:r w:rsidRPr="00734684">
        <w:rPr>
          <w:rFonts w:asciiTheme="minorHAnsi" w:hAnsiTheme="minorHAnsi" w:cstheme="minorHAnsi"/>
        </w:rPr>
        <w:t xml:space="preserve"> prováděno v pracovní dny v době od </w:t>
      </w:r>
      <w:r w:rsidR="00734684" w:rsidRPr="00734684">
        <w:rPr>
          <w:rFonts w:asciiTheme="minorHAnsi" w:hAnsiTheme="minorHAnsi" w:cstheme="minorHAnsi"/>
        </w:rPr>
        <w:t>8:00</w:t>
      </w:r>
      <w:r w:rsidRPr="00734684">
        <w:rPr>
          <w:rFonts w:asciiTheme="minorHAnsi" w:hAnsiTheme="minorHAnsi" w:cstheme="minorHAnsi"/>
        </w:rPr>
        <w:t xml:space="preserve">hod. do </w:t>
      </w:r>
      <w:r w:rsidR="00734684" w:rsidRPr="00734684">
        <w:rPr>
          <w:rFonts w:asciiTheme="minorHAnsi" w:hAnsiTheme="minorHAnsi" w:cstheme="minorHAnsi"/>
        </w:rPr>
        <w:t>18:00</w:t>
      </w:r>
      <w:r w:rsidRPr="00734684">
        <w:rPr>
          <w:rFonts w:asciiTheme="minorHAnsi" w:hAnsiTheme="minorHAnsi" w:cstheme="minorHAnsi"/>
        </w:rPr>
        <w:t>hod.</w:t>
      </w:r>
    </w:p>
    <w:p w14:paraId="68C1956E" w14:textId="09119F10" w:rsidR="001E7AD0" w:rsidRPr="00734684" w:rsidRDefault="001E7AD0" w:rsidP="00B4756C">
      <w:pPr>
        <w:pStyle w:val="Odstavecseseznamem"/>
        <w:tabs>
          <w:tab w:val="left" w:pos="0"/>
        </w:tabs>
        <w:ind w:left="284" w:hanging="284"/>
        <w:jc w:val="both"/>
        <w:rPr>
          <w:rFonts w:asciiTheme="minorHAnsi" w:hAnsiTheme="minorHAnsi" w:cstheme="minorHAnsi"/>
        </w:rPr>
      </w:pPr>
      <w:r w:rsidRPr="00734684">
        <w:rPr>
          <w:rFonts w:asciiTheme="minorHAnsi" w:hAnsiTheme="minorHAnsi" w:cstheme="minorHAnsi"/>
        </w:rPr>
        <w:t xml:space="preserve"> </w:t>
      </w:r>
    </w:p>
    <w:p w14:paraId="37C2B1D1" w14:textId="63B0DB3A" w:rsidR="001E7AD0" w:rsidRPr="007C2771" w:rsidRDefault="001E7AD0" w:rsidP="001E7AD0">
      <w:pPr>
        <w:tabs>
          <w:tab w:val="left" w:pos="0"/>
        </w:tabs>
        <w:spacing w:line="240" w:lineRule="atLeast"/>
        <w:ind w:left="284" w:hanging="284"/>
        <w:jc w:val="both"/>
        <w:rPr>
          <w:rFonts w:asciiTheme="minorHAnsi" w:hAnsiTheme="minorHAnsi" w:cstheme="minorHAnsi"/>
        </w:rPr>
      </w:pPr>
      <w:r w:rsidRPr="00734684">
        <w:rPr>
          <w:rFonts w:asciiTheme="minorHAnsi" w:hAnsiTheme="minorHAnsi" w:cstheme="minorHAnsi"/>
        </w:rPr>
        <w:t>3.  Pokud je Produkt v záruční i mimozáruční době Nabyvateli nedostupný z důvodů prokazatelně způsobených ze strany Posk</w:t>
      </w:r>
      <w:r w:rsidRPr="007C2771">
        <w:rPr>
          <w:rFonts w:asciiTheme="minorHAnsi" w:hAnsiTheme="minorHAnsi" w:cstheme="minorHAnsi"/>
        </w:rPr>
        <w:t xml:space="preserve">ytovatele déle než 24 hodin od nahlášení nedostupnosti Nabyvatelem, Poskytovatel se zavazuje vrátit Klientovi poměrnou část ceny za provoz Produktu za každý i započatý den jeho nedostupnosti. Poměrná část se počítá na celé dny a je vypočtena </w:t>
      </w:r>
      <w:r w:rsidRPr="007C2771">
        <w:rPr>
          <w:rFonts w:asciiTheme="minorHAnsi" w:hAnsiTheme="minorHAnsi" w:cstheme="minorHAnsi"/>
        </w:rPr>
        <w:lastRenderedPageBreak/>
        <w:t xml:space="preserve">jako 1/365 částky roční fakturace, zárověň je Poskytovatel povinen nahlášené závady odstranit do </w:t>
      </w:r>
      <w:r w:rsidR="000D0481">
        <w:rPr>
          <w:rFonts w:asciiTheme="minorHAnsi" w:hAnsiTheme="minorHAnsi" w:cstheme="minorHAnsi"/>
        </w:rPr>
        <w:t xml:space="preserve">48 </w:t>
      </w:r>
      <w:r w:rsidRPr="007C2771">
        <w:rPr>
          <w:rFonts w:asciiTheme="minorHAnsi" w:hAnsiTheme="minorHAnsi" w:cstheme="minorHAnsi"/>
        </w:rPr>
        <w:t>hodin od nahlášení závady Nabyvatelem.</w:t>
      </w:r>
    </w:p>
    <w:p w14:paraId="1B49C847" w14:textId="77777777" w:rsidR="001855F6" w:rsidRPr="007C2771" w:rsidRDefault="001855F6" w:rsidP="001855F6">
      <w:pPr>
        <w:tabs>
          <w:tab w:val="left" w:pos="-540"/>
          <w:tab w:val="left" w:pos="-360"/>
          <w:tab w:val="left" w:pos="-180"/>
          <w:tab w:val="left" w:pos="354"/>
        </w:tabs>
        <w:spacing w:line="240" w:lineRule="atLeast"/>
        <w:jc w:val="both"/>
        <w:rPr>
          <w:rFonts w:asciiTheme="minorHAnsi" w:hAnsiTheme="minorHAnsi" w:cstheme="minorHAnsi"/>
        </w:rPr>
      </w:pPr>
    </w:p>
    <w:p w14:paraId="78950A21" w14:textId="5590AA51" w:rsidR="001855F6" w:rsidRPr="007C2771" w:rsidRDefault="001855F6" w:rsidP="001855F6">
      <w:pPr>
        <w:tabs>
          <w:tab w:val="left" w:pos="-540"/>
          <w:tab w:val="left" w:pos="-360"/>
          <w:tab w:val="left" w:pos="-180"/>
          <w:tab w:val="left" w:pos="354"/>
        </w:tabs>
        <w:spacing w:line="240" w:lineRule="atLeast"/>
        <w:jc w:val="center"/>
        <w:rPr>
          <w:rFonts w:asciiTheme="minorHAnsi" w:hAnsiTheme="minorHAnsi" w:cstheme="minorHAnsi"/>
          <w:b/>
        </w:rPr>
      </w:pPr>
      <w:r w:rsidRPr="007C2771">
        <w:rPr>
          <w:rFonts w:asciiTheme="minorHAnsi" w:hAnsiTheme="minorHAnsi" w:cstheme="minorHAnsi"/>
          <w:b/>
        </w:rPr>
        <w:t xml:space="preserve">Článek </w:t>
      </w:r>
      <w:r w:rsidR="006F094C" w:rsidRPr="007C2771">
        <w:rPr>
          <w:rFonts w:asciiTheme="minorHAnsi" w:hAnsiTheme="minorHAnsi" w:cstheme="minorHAnsi"/>
          <w:b/>
        </w:rPr>
        <w:t>1</w:t>
      </w:r>
      <w:r w:rsidR="0067079F" w:rsidRPr="007C2771">
        <w:rPr>
          <w:rFonts w:asciiTheme="minorHAnsi" w:hAnsiTheme="minorHAnsi" w:cstheme="minorHAnsi"/>
          <w:b/>
        </w:rPr>
        <w:t>1</w:t>
      </w:r>
      <w:r w:rsidRPr="007C2771">
        <w:rPr>
          <w:rFonts w:asciiTheme="minorHAnsi" w:hAnsiTheme="minorHAnsi" w:cstheme="minorHAnsi"/>
          <w:b/>
        </w:rPr>
        <w:t>.</w:t>
      </w:r>
    </w:p>
    <w:p w14:paraId="08B298FD" w14:textId="77777777" w:rsidR="001855F6" w:rsidRPr="007C2771" w:rsidRDefault="001855F6" w:rsidP="001855F6">
      <w:pPr>
        <w:tabs>
          <w:tab w:val="left" w:pos="-540"/>
          <w:tab w:val="left" w:pos="-360"/>
          <w:tab w:val="left" w:pos="-180"/>
          <w:tab w:val="left" w:pos="354"/>
        </w:tabs>
        <w:spacing w:line="240" w:lineRule="atLeast"/>
        <w:jc w:val="center"/>
        <w:rPr>
          <w:rFonts w:asciiTheme="minorHAnsi" w:hAnsiTheme="minorHAnsi" w:cstheme="minorHAnsi"/>
          <w:b/>
          <w:u w:val="single"/>
        </w:rPr>
      </w:pPr>
      <w:r w:rsidRPr="007C2771">
        <w:rPr>
          <w:rFonts w:asciiTheme="minorHAnsi" w:hAnsiTheme="minorHAnsi" w:cstheme="minorHAnsi"/>
          <w:b/>
          <w:u w:val="single"/>
        </w:rPr>
        <w:t>Ustanovení společná a závěrečná</w:t>
      </w:r>
    </w:p>
    <w:p w14:paraId="46A3E545" w14:textId="77777777" w:rsidR="001855F6" w:rsidRPr="007C2771" w:rsidRDefault="001855F6" w:rsidP="001855F6">
      <w:pPr>
        <w:jc w:val="both"/>
        <w:rPr>
          <w:rFonts w:asciiTheme="minorHAnsi" w:hAnsiTheme="minorHAnsi" w:cstheme="minorHAnsi"/>
          <w:i/>
        </w:rPr>
      </w:pPr>
    </w:p>
    <w:p w14:paraId="189F6D39" w14:textId="29E2D73F" w:rsidR="001855F6" w:rsidRPr="007C2771" w:rsidRDefault="001855F6" w:rsidP="001855F6">
      <w:pPr>
        <w:pStyle w:val="Odstavecseseznamem"/>
        <w:numPr>
          <w:ilvl w:val="0"/>
          <w:numId w:val="47"/>
        </w:numPr>
        <w:ind w:left="284" w:hanging="284"/>
        <w:jc w:val="both"/>
        <w:rPr>
          <w:rFonts w:asciiTheme="minorHAnsi" w:hAnsiTheme="minorHAnsi" w:cstheme="minorHAnsi"/>
        </w:rPr>
      </w:pPr>
      <w:r w:rsidRPr="007C2771">
        <w:rPr>
          <w:rFonts w:asciiTheme="minorHAnsi" w:hAnsiTheme="minorHAnsi" w:cstheme="minorHAnsi"/>
        </w:rPr>
        <w:t xml:space="preserve">Smlouva nabývá platnosti </w:t>
      </w:r>
      <w:r w:rsidR="000C3820" w:rsidRPr="007C2771">
        <w:rPr>
          <w:rFonts w:asciiTheme="minorHAnsi" w:hAnsiTheme="minorHAnsi" w:cstheme="minorHAnsi"/>
        </w:rPr>
        <w:t xml:space="preserve">dnem podpisu oprávněnými zástupci smluvních stran </w:t>
      </w:r>
      <w:r w:rsidRPr="007C2771">
        <w:rPr>
          <w:rFonts w:asciiTheme="minorHAnsi" w:hAnsiTheme="minorHAnsi" w:cstheme="minorHAnsi"/>
        </w:rPr>
        <w:t xml:space="preserve">a účinnosti </w:t>
      </w:r>
      <w:r w:rsidR="000C3820" w:rsidRPr="007C2771">
        <w:rPr>
          <w:rFonts w:asciiTheme="minorHAnsi" w:hAnsiTheme="minorHAnsi" w:cstheme="minorHAnsi"/>
        </w:rPr>
        <w:t>dnem zveřejnění v registru smluv.</w:t>
      </w:r>
    </w:p>
    <w:p w14:paraId="372DDF6D" w14:textId="77777777" w:rsidR="001855F6" w:rsidRPr="007C2771" w:rsidRDefault="001855F6" w:rsidP="001855F6">
      <w:pPr>
        <w:suppressAutoHyphens/>
        <w:overflowPunct w:val="0"/>
        <w:autoSpaceDE w:val="0"/>
        <w:autoSpaceDN w:val="0"/>
        <w:adjustRightInd w:val="0"/>
        <w:textAlignment w:val="baseline"/>
        <w:rPr>
          <w:rFonts w:asciiTheme="minorHAnsi" w:hAnsiTheme="minorHAnsi" w:cstheme="minorHAnsi"/>
          <w:u w:val="single"/>
        </w:rPr>
      </w:pPr>
    </w:p>
    <w:p w14:paraId="75E12984" w14:textId="77777777" w:rsidR="001855F6" w:rsidRPr="007C2771" w:rsidRDefault="001855F6" w:rsidP="002A2A71">
      <w:pPr>
        <w:pStyle w:val="Odstavecseseznamem"/>
        <w:numPr>
          <w:ilvl w:val="0"/>
          <w:numId w:val="47"/>
        </w:numPr>
        <w:suppressAutoHyphens/>
        <w:jc w:val="both"/>
        <w:rPr>
          <w:rFonts w:asciiTheme="minorHAnsi" w:hAnsiTheme="minorHAnsi" w:cstheme="minorHAnsi"/>
        </w:rPr>
      </w:pPr>
      <w:r w:rsidRPr="007C2771">
        <w:rPr>
          <w:rFonts w:asciiTheme="minorHAnsi" w:eastAsia="Calibri" w:hAnsiTheme="minorHAnsi" w:cstheme="minorHAnsi"/>
        </w:rPr>
        <w:t xml:space="preserve">Smluvní vztahy výslovně neupravené Smlouvou nebo upravené pouze částečně se budou řídit příslušnými ustanoveními </w:t>
      </w:r>
      <w:r w:rsidRPr="007C2771">
        <w:rPr>
          <w:rFonts w:asciiTheme="minorHAnsi" w:hAnsiTheme="minorHAnsi" w:cstheme="minorHAnsi"/>
        </w:rPr>
        <w:t xml:space="preserve">zákona č. 89/2012 Sb., občanský zákoník, ve znění pozdějších předpisů a zákonem č. 121/2000 Sb., o právu autorském, o právech souvisejících s právem autorským a o změně některých zákonů (autorský zákon), ve znění pozdějších předpisů. </w:t>
      </w:r>
    </w:p>
    <w:p w14:paraId="5A02B3BF" w14:textId="77777777" w:rsidR="001855F6" w:rsidRPr="007C2771" w:rsidRDefault="001855F6" w:rsidP="001855F6">
      <w:pPr>
        <w:pStyle w:val="Odstavecseseznamem"/>
        <w:rPr>
          <w:rFonts w:asciiTheme="minorHAnsi" w:hAnsiTheme="minorHAnsi" w:cstheme="minorHAnsi"/>
        </w:rPr>
      </w:pPr>
    </w:p>
    <w:p w14:paraId="34B69DE6" w14:textId="77777777" w:rsidR="001855F6" w:rsidRPr="007C2771" w:rsidRDefault="001855F6" w:rsidP="001855F6">
      <w:pPr>
        <w:pStyle w:val="Odstavecseseznamem"/>
        <w:numPr>
          <w:ilvl w:val="0"/>
          <w:numId w:val="47"/>
        </w:numPr>
        <w:suppressAutoHyphens/>
        <w:ind w:left="284" w:hanging="284"/>
        <w:jc w:val="both"/>
        <w:rPr>
          <w:rFonts w:asciiTheme="minorHAnsi" w:hAnsiTheme="minorHAnsi" w:cstheme="minorHAnsi"/>
        </w:rPr>
      </w:pPr>
      <w:r w:rsidRPr="007C2771">
        <w:rPr>
          <w:rFonts w:asciiTheme="minorHAnsi" w:hAnsiTheme="minorHAnsi" w:cstheme="minorHAnsi"/>
        </w:rPr>
        <w:t>Změny a doplňky této Smlouvy mohou být provedeny pouze na základě vzestupně číslovaných písemných dodatků, podepsaných oprávněnými zástupci Smluvních stran na jedné listině. Jiná ujednání jsou neplatná.</w:t>
      </w:r>
    </w:p>
    <w:p w14:paraId="5573E428" w14:textId="77777777" w:rsidR="0058510D" w:rsidRPr="007C2771" w:rsidRDefault="0058510D" w:rsidP="00B4756C">
      <w:pPr>
        <w:pStyle w:val="Odstavecseseznamem"/>
        <w:suppressAutoHyphens/>
        <w:ind w:left="284"/>
        <w:jc w:val="both"/>
        <w:rPr>
          <w:rFonts w:asciiTheme="minorHAnsi" w:hAnsiTheme="minorHAnsi" w:cstheme="minorHAnsi"/>
        </w:rPr>
      </w:pPr>
    </w:p>
    <w:p w14:paraId="6D553BF3" w14:textId="42639680" w:rsidR="0058510D" w:rsidRPr="007C2771" w:rsidRDefault="0058510D" w:rsidP="001855F6">
      <w:pPr>
        <w:pStyle w:val="Odstavecseseznamem"/>
        <w:numPr>
          <w:ilvl w:val="0"/>
          <w:numId w:val="47"/>
        </w:numPr>
        <w:suppressAutoHyphens/>
        <w:ind w:left="284" w:hanging="284"/>
        <w:jc w:val="both"/>
        <w:rPr>
          <w:rFonts w:asciiTheme="minorHAnsi" w:hAnsiTheme="minorHAnsi" w:cstheme="minorHAnsi"/>
        </w:rPr>
      </w:pPr>
      <w:r w:rsidRPr="007C2771">
        <w:rPr>
          <w:rFonts w:asciiTheme="minorHAnsi" w:hAnsiTheme="minorHAnsi" w:cstheme="minorHAnsi"/>
        </w:rPr>
        <w:t xml:space="preserve">Poskytovatel se zavazuje během plnění předmětu Smlouvy, i po ukončení smluvního vztahu, zachovávat mlčenlivost o všech skutečnostech a informacích, které jsou předmětem plnění a se kterými přišel v souvislosti s prováděním předmětu Smlouvy do styku, a že tyto skutečnosti a informace nevyužije ve svůj prospěch či prospěch třetích osob mimo plnění této Smlouvy, pokud Nabyvatel nezbaví Poskytovatele mlčenlivosti. Tím není dotčena možnost Poskytovatele uvádět činnost dle této </w:t>
      </w:r>
      <w:r w:rsidR="00B021C8" w:rsidRPr="007C2771">
        <w:rPr>
          <w:rFonts w:asciiTheme="minorHAnsi" w:hAnsiTheme="minorHAnsi" w:cstheme="minorHAnsi"/>
        </w:rPr>
        <w:t>S</w:t>
      </w:r>
      <w:r w:rsidRPr="007C2771">
        <w:rPr>
          <w:rFonts w:asciiTheme="minorHAnsi" w:hAnsiTheme="minorHAnsi" w:cstheme="minorHAnsi"/>
        </w:rPr>
        <w:t xml:space="preserve">mlouvy jako svou referenci ve svých nabídkách v zákonem stanoveném rozsahu, popřípadě rozsahu stanoveném Nabyvatelem. Poskytovatel se zejména zavazuje, že získané informace neposkytne třetím osobám, neumožní třetím osobám tyto informace získat, ani je dále nevyužije pro svou potřebu. Současně se Poskytovatel zavazuje, že přijme taková opatření, která znemožní únik informací ke třetím osobám v souvislosti s jeho činnostmi v této Smlouvě popsanými či touto Smlouvou předpokládanými. Bez ohledu na ustanovení předchozí věty, </w:t>
      </w:r>
      <w:r w:rsidR="000C3820" w:rsidRPr="007C2771">
        <w:rPr>
          <w:rFonts w:asciiTheme="minorHAnsi" w:hAnsiTheme="minorHAnsi" w:cstheme="minorHAnsi"/>
        </w:rPr>
        <w:t>Poskytovatel</w:t>
      </w:r>
      <w:r w:rsidRPr="007C2771">
        <w:rPr>
          <w:rFonts w:asciiTheme="minorHAnsi" w:hAnsiTheme="minorHAnsi" w:cstheme="minorHAnsi"/>
        </w:rPr>
        <w:t xml:space="preserve"> odpovídá za únik informací způsobený jeho zaměstnanci či osobami, jež jsou s </w:t>
      </w:r>
      <w:r w:rsidR="000C3820" w:rsidRPr="007C2771">
        <w:rPr>
          <w:rFonts w:asciiTheme="minorHAnsi" w:hAnsiTheme="minorHAnsi" w:cstheme="minorHAnsi"/>
        </w:rPr>
        <w:t>Poskytovatelem</w:t>
      </w:r>
      <w:r w:rsidRPr="007C2771">
        <w:rPr>
          <w:rFonts w:asciiTheme="minorHAnsi" w:hAnsiTheme="minorHAnsi" w:cstheme="minorHAnsi"/>
        </w:rPr>
        <w:t xml:space="preserve"> v jakémkoliv smluvním či jiném vztahu.</w:t>
      </w:r>
    </w:p>
    <w:p w14:paraId="420C3A85" w14:textId="77777777" w:rsidR="0075590B" w:rsidRPr="007C2771" w:rsidRDefault="0075590B" w:rsidP="00B4756C">
      <w:pPr>
        <w:pStyle w:val="Odstavecseseznamem"/>
        <w:suppressAutoHyphens/>
        <w:ind w:left="284"/>
        <w:jc w:val="both"/>
        <w:rPr>
          <w:rFonts w:asciiTheme="minorHAnsi" w:hAnsiTheme="minorHAnsi" w:cstheme="minorHAnsi"/>
        </w:rPr>
      </w:pPr>
    </w:p>
    <w:p w14:paraId="24F45732" w14:textId="511AB301" w:rsidR="0075590B" w:rsidRPr="007C2771" w:rsidRDefault="0075590B" w:rsidP="0075590B">
      <w:pPr>
        <w:pStyle w:val="Odstavecseseznamem"/>
        <w:numPr>
          <w:ilvl w:val="0"/>
          <w:numId w:val="47"/>
        </w:numPr>
        <w:overflowPunct w:val="0"/>
        <w:spacing w:before="240"/>
        <w:jc w:val="both"/>
        <w:textAlignment w:val="baseline"/>
        <w:rPr>
          <w:rFonts w:asciiTheme="minorHAnsi" w:hAnsiTheme="minorHAnsi" w:cstheme="minorHAnsi"/>
        </w:rPr>
      </w:pPr>
      <w:r w:rsidRPr="007C2771">
        <w:rPr>
          <w:rFonts w:asciiTheme="minorHAnsi" w:hAnsiTheme="minorHAnsi" w:cstheme="minorHAnsi"/>
        </w:rPr>
        <w:t>Smluvní strany souhlasí s uveřejněním znění této Smlouvy včetně všech dodatků a příloh v registru smluv podle zákona č. 340/2015 Sb., o zvláštních podmínkách účinnosti některých smluv, uveřejňování těchto smluv a o registru smluv (zákon o registru smluv), a rovněž na profilu Nabyvatele, případně i na dalších místech, kde tak stanoví p</w:t>
      </w:r>
      <w:r w:rsidR="00B021C8" w:rsidRPr="007C2771">
        <w:rPr>
          <w:rFonts w:asciiTheme="minorHAnsi" w:hAnsiTheme="minorHAnsi" w:cstheme="minorHAnsi"/>
        </w:rPr>
        <w:t>rávní předpis. Uveřejnění této S</w:t>
      </w:r>
      <w:r w:rsidRPr="007C2771">
        <w:rPr>
          <w:rFonts w:asciiTheme="minorHAnsi" w:hAnsiTheme="minorHAnsi" w:cstheme="minorHAnsi"/>
        </w:rPr>
        <w:t>mlouvy prostřednictvím registru smluv zajistí Nabyvatel.</w:t>
      </w:r>
      <w:r w:rsidRPr="007C2771">
        <w:rPr>
          <w:rFonts w:asciiTheme="minorHAnsi" w:hAnsiTheme="minorHAnsi" w:cstheme="minorHAnsi"/>
          <w:color w:val="000000"/>
        </w:rPr>
        <w:t xml:space="preserve"> </w:t>
      </w:r>
    </w:p>
    <w:p w14:paraId="5CD44F87" w14:textId="77777777" w:rsidR="00DD7627" w:rsidRPr="007C2771" w:rsidRDefault="00DD7627" w:rsidP="00DD7627">
      <w:pPr>
        <w:pStyle w:val="Odstavecseseznamem"/>
        <w:rPr>
          <w:rFonts w:asciiTheme="minorHAnsi" w:hAnsiTheme="minorHAnsi" w:cstheme="minorHAnsi"/>
        </w:rPr>
      </w:pPr>
    </w:p>
    <w:p w14:paraId="57FBD91D" w14:textId="77777777" w:rsidR="00DD7627" w:rsidRPr="007C2771" w:rsidRDefault="00DD7627" w:rsidP="00A85968">
      <w:pPr>
        <w:pStyle w:val="Odstavecseseznamem"/>
        <w:numPr>
          <w:ilvl w:val="0"/>
          <w:numId w:val="47"/>
        </w:numPr>
        <w:tabs>
          <w:tab w:val="left" w:pos="426"/>
        </w:tabs>
        <w:suppressAutoHyphens/>
        <w:ind w:left="284" w:hanging="284"/>
        <w:jc w:val="both"/>
        <w:rPr>
          <w:rFonts w:asciiTheme="minorHAnsi" w:hAnsiTheme="minorHAnsi" w:cstheme="minorHAnsi"/>
        </w:rPr>
      </w:pPr>
      <w:r w:rsidRPr="007C2771">
        <w:rPr>
          <w:rFonts w:asciiTheme="minorHAnsi" w:hAnsiTheme="minorHAnsi" w:cstheme="minorHAnsi"/>
        </w:rPr>
        <w:t>Poskytovatel a Nabyvatel sjednávají, že každá smluvní strana přebírá nebezpečí změny okolností podle § 1765 Obč.Z. a vylučují aplikaci § 1978 odst. 2 Obč.Z.</w:t>
      </w:r>
    </w:p>
    <w:p w14:paraId="73C51D07" w14:textId="77777777" w:rsidR="001855F6" w:rsidRPr="007C2771" w:rsidRDefault="001855F6" w:rsidP="001855F6">
      <w:pPr>
        <w:pStyle w:val="Odstavecseseznamem"/>
        <w:rPr>
          <w:rFonts w:asciiTheme="minorHAnsi" w:hAnsiTheme="minorHAnsi" w:cstheme="minorHAnsi"/>
        </w:rPr>
      </w:pPr>
    </w:p>
    <w:p w14:paraId="6BF77A2B" w14:textId="77777777" w:rsidR="001855F6" w:rsidRPr="007C2771" w:rsidRDefault="001855F6" w:rsidP="001855F6">
      <w:pPr>
        <w:pStyle w:val="Zkladntext2"/>
        <w:numPr>
          <w:ilvl w:val="0"/>
          <w:numId w:val="47"/>
        </w:numPr>
        <w:tabs>
          <w:tab w:val="left" w:pos="-1701"/>
          <w:tab w:val="left" w:pos="-1134"/>
          <w:tab w:val="left" w:pos="70"/>
        </w:tabs>
        <w:spacing w:line="240" w:lineRule="atLeast"/>
        <w:jc w:val="both"/>
        <w:rPr>
          <w:rFonts w:cstheme="minorHAnsi"/>
          <w:sz w:val="24"/>
          <w:szCs w:val="24"/>
        </w:rPr>
      </w:pPr>
      <w:r w:rsidRPr="007C2771">
        <w:rPr>
          <w:rFonts w:cstheme="minorHAnsi"/>
          <w:sz w:val="24"/>
          <w:szCs w:val="24"/>
        </w:rPr>
        <w:t>Smlouva je závazná i pro případné právní nástupce Smluvních stran.</w:t>
      </w:r>
    </w:p>
    <w:p w14:paraId="1016C1BB" w14:textId="77777777" w:rsidR="001855F6" w:rsidRPr="007C2771" w:rsidRDefault="001855F6" w:rsidP="001855F6">
      <w:pPr>
        <w:pStyle w:val="Odstavecseseznamem"/>
        <w:numPr>
          <w:ilvl w:val="0"/>
          <w:numId w:val="47"/>
        </w:numPr>
        <w:tabs>
          <w:tab w:val="left" w:pos="-2127"/>
          <w:tab w:val="left" w:pos="-1701"/>
          <w:tab w:val="left" w:pos="-1134"/>
          <w:tab w:val="left" w:pos="70"/>
          <w:tab w:val="left" w:pos="426"/>
        </w:tabs>
        <w:spacing w:after="160" w:line="240" w:lineRule="atLeast"/>
        <w:jc w:val="both"/>
        <w:rPr>
          <w:rFonts w:asciiTheme="minorHAnsi" w:hAnsiTheme="minorHAnsi" w:cstheme="minorHAnsi"/>
        </w:rPr>
      </w:pPr>
      <w:r w:rsidRPr="007C2771">
        <w:rPr>
          <w:rFonts w:asciiTheme="minorHAnsi" w:hAnsiTheme="minorHAnsi" w:cstheme="minorHAnsi"/>
        </w:rPr>
        <w:t>V případě vzniku sporu při provádění Smlouvy, zavazují se Smluvní strany snažit takový spor vyřešit nejprve smírně jednáním. Jestliže se spor nepodaří vyřešit smírně jednáním, bude spor předložen dotčenou stranou příslušnému soudu k rozhodnutí.</w:t>
      </w:r>
    </w:p>
    <w:p w14:paraId="5412CB05" w14:textId="77777777" w:rsidR="001855F6" w:rsidRPr="007C2771" w:rsidRDefault="001855F6" w:rsidP="001855F6">
      <w:pPr>
        <w:pStyle w:val="Odstavecseseznamem"/>
        <w:suppressAutoHyphens/>
        <w:ind w:left="284"/>
        <w:jc w:val="both"/>
        <w:rPr>
          <w:rFonts w:asciiTheme="minorHAnsi" w:hAnsiTheme="minorHAnsi" w:cstheme="minorHAnsi"/>
        </w:rPr>
      </w:pPr>
    </w:p>
    <w:p w14:paraId="70035F79" w14:textId="77777777" w:rsidR="001855F6" w:rsidRPr="007C2771" w:rsidRDefault="001855F6" w:rsidP="00A85968">
      <w:pPr>
        <w:pStyle w:val="Odstavecseseznamem"/>
        <w:numPr>
          <w:ilvl w:val="0"/>
          <w:numId w:val="47"/>
        </w:numPr>
        <w:tabs>
          <w:tab w:val="left" w:pos="426"/>
        </w:tabs>
        <w:ind w:left="284" w:hanging="284"/>
        <w:jc w:val="both"/>
        <w:rPr>
          <w:rFonts w:asciiTheme="minorHAnsi" w:hAnsiTheme="minorHAnsi" w:cstheme="minorHAnsi"/>
        </w:rPr>
      </w:pPr>
      <w:r w:rsidRPr="007C2771">
        <w:rPr>
          <w:rFonts w:asciiTheme="minorHAnsi" w:hAnsiTheme="minorHAnsi" w:cstheme="minorHAnsi"/>
        </w:rPr>
        <w:t xml:space="preserve">Smlouva byla vyhotovena ve </w:t>
      </w:r>
      <w:r w:rsidR="00994883" w:rsidRPr="007C2771">
        <w:rPr>
          <w:rFonts w:asciiTheme="minorHAnsi" w:hAnsiTheme="minorHAnsi" w:cstheme="minorHAnsi"/>
        </w:rPr>
        <w:t>4 (čtyřech)</w:t>
      </w:r>
      <w:r w:rsidRPr="007C2771">
        <w:rPr>
          <w:rFonts w:asciiTheme="minorHAnsi" w:hAnsiTheme="minorHAnsi" w:cstheme="minorHAnsi"/>
        </w:rPr>
        <w:t xml:space="preserve"> výtiscích s platností originálu, z nichž každá ze Smluvních stran obdrží</w:t>
      </w:r>
      <w:r w:rsidR="00994883" w:rsidRPr="007C2771">
        <w:rPr>
          <w:rFonts w:asciiTheme="minorHAnsi" w:hAnsiTheme="minorHAnsi" w:cstheme="minorHAnsi"/>
        </w:rPr>
        <w:t xml:space="preserve"> 2 (dva) v</w:t>
      </w:r>
      <w:r w:rsidRPr="007C2771">
        <w:rPr>
          <w:rFonts w:asciiTheme="minorHAnsi" w:hAnsiTheme="minorHAnsi" w:cstheme="minorHAnsi"/>
        </w:rPr>
        <w:t>ýtisk</w:t>
      </w:r>
      <w:r w:rsidR="00994883" w:rsidRPr="007C2771">
        <w:rPr>
          <w:rFonts w:asciiTheme="minorHAnsi" w:hAnsiTheme="minorHAnsi" w:cstheme="minorHAnsi"/>
        </w:rPr>
        <w:t>y</w:t>
      </w:r>
      <w:r w:rsidRPr="007C2771">
        <w:rPr>
          <w:rFonts w:asciiTheme="minorHAnsi" w:hAnsiTheme="minorHAnsi" w:cstheme="minorHAnsi"/>
        </w:rPr>
        <w:t>.</w:t>
      </w:r>
    </w:p>
    <w:p w14:paraId="4C728AEF" w14:textId="77777777" w:rsidR="0023576C" w:rsidRPr="007C2771" w:rsidRDefault="0023576C" w:rsidP="0023576C">
      <w:pPr>
        <w:pStyle w:val="Odstavecseseznamem"/>
        <w:rPr>
          <w:rFonts w:asciiTheme="minorHAnsi" w:hAnsiTheme="minorHAnsi" w:cstheme="minorHAnsi"/>
        </w:rPr>
      </w:pPr>
    </w:p>
    <w:p w14:paraId="6148D4E7" w14:textId="77777777" w:rsidR="0023576C" w:rsidRPr="007C2771" w:rsidRDefault="0023576C" w:rsidP="001855F6">
      <w:pPr>
        <w:pStyle w:val="Odstavecseseznamem"/>
        <w:numPr>
          <w:ilvl w:val="0"/>
          <w:numId w:val="47"/>
        </w:numPr>
        <w:ind w:left="284" w:hanging="284"/>
        <w:jc w:val="both"/>
        <w:rPr>
          <w:rFonts w:asciiTheme="minorHAnsi" w:hAnsiTheme="minorHAnsi" w:cstheme="minorHAnsi"/>
        </w:rPr>
      </w:pPr>
      <w:r w:rsidRPr="007C2771">
        <w:rPr>
          <w:rFonts w:asciiTheme="minorHAnsi" w:hAnsiTheme="minorHAnsi" w:cstheme="minorHAnsi"/>
        </w:rPr>
        <w:t>Účastníci této Smlouvy prohlašují, že si text Smlouvy důkladně přečetli, s obsahem souhlasí a že Smlouva byla uzavřena podle jejich svobodné a vážné vůle, nikoliv v tísni a za nápadně nevýhodných podmínek. Na důkaz toto pod ní připojují své podpisy.</w:t>
      </w:r>
    </w:p>
    <w:p w14:paraId="421C9934" w14:textId="77777777" w:rsidR="0023576C" w:rsidRPr="007C2771" w:rsidRDefault="0023576C" w:rsidP="0023576C">
      <w:pPr>
        <w:pStyle w:val="Odstavecseseznamem"/>
        <w:rPr>
          <w:rFonts w:asciiTheme="minorHAnsi" w:hAnsiTheme="minorHAnsi" w:cstheme="minorHAnsi"/>
        </w:rPr>
      </w:pPr>
    </w:p>
    <w:p w14:paraId="5E2E4052" w14:textId="77777777" w:rsidR="0023576C" w:rsidRPr="007C2771" w:rsidRDefault="0023576C" w:rsidP="0023576C">
      <w:pPr>
        <w:jc w:val="both"/>
        <w:rPr>
          <w:rFonts w:asciiTheme="minorHAnsi" w:hAnsiTheme="minorHAnsi" w:cstheme="minorHAnsi"/>
        </w:rPr>
      </w:pPr>
    </w:p>
    <w:p w14:paraId="2F66813A" w14:textId="77777777" w:rsidR="0023576C" w:rsidRPr="007C2771" w:rsidRDefault="0023576C" w:rsidP="0023576C">
      <w:pPr>
        <w:jc w:val="both"/>
        <w:rPr>
          <w:rFonts w:asciiTheme="minorHAnsi" w:hAnsiTheme="minorHAnsi" w:cstheme="minorHAnsi"/>
        </w:rPr>
      </w:pPr>
    </w:p>
    <w:p w14:paraId="0A785614" w14:textId="2F741CB5" w:rsidR="0023576C" w:rsidRPr="007C2771" w:rsidRDefault="0023576C" w:rsidP="0023576C">
      <w:pPr>
        <w:jc w:val="both"/>
        <w:rPr>
          <w:rFonts w:asciiTheme="minorHAnsi" w:hAnsiTheme="minorHAnsi" w:cstheme="minorHAnsi"/>
        </w:rPr>
      </w:pPr>
      <w:r w:rsidRPr="007C2771">
        <w:rPr>
          <w:rFonts w:asciiTheme="minorHAnsi" w:hAnsiTheme="minorHAnsi" w:cstheme="minorHAnsi"/>
        </w:rPr>
        <w:t>V Praze dne …………..20</w:t>
      </w:r>
      <w:r w:rsidR="0060617F" w:rsidRPr="007C2771">
        <w:rPr>
          <w:rFonts w:asciiTheme="minorHAnsi" w:hAnsiTheme="minorHAnsi" w:cstheme="minorHAnsi"/>
        </w:rPr>
        <w:t>2</w:t>
      </w:r>
      <w:r w:rsidR="000D0481">
        <w:rPr>
          <w:rFonts w:asciiTheme="minorHAnsi" w:hAnsiTheme="minorHAnsi" w:cstheme="minorHAnsi"/>
        </w:rPr>
        <w:t>1</w:t>
      </w:r>
    </w:p>
    <w:p w14:paraId="458B0619" w14:textId="77777777" w:rsidR="0023576C" w:rsidRPr="007C2771" w:rsidRDefault="0023576C" w:rsidP="0023576C">
      <w:pPr>
        <w:jc w:val="both"/>
        <w:rPr>
          <w:rFonts w:asciiTheme="minorHAnsi" w:hAnsiTheme="minorHAnsi" w:cstheme="minorHAnsi"/>
        </w:rPr>
      </w:pPr>
    </w:p>
    <w:p w14:paraId="0175B5D7" w14:textId="77777777" w:rsidR="0023576C" w:rsidRPr="007C2771" w:rsidRDefault="0023576C" w:rsidP="0023576C">
      <w:pPr>
        <w:jc w:val="both"/>
        <w:rPr>
          <w:rFonts w:asciiTheme="minorHAnsi" w:hAnsiTheme="minorHAnsi" w:cstheme="minorHAnsi"/>
        </w:rPr>
      </w:pPr>
    </w:p>
    <w:p w14:paraId="1BCDBAE5" w14:textId="0BEC3503" w:rsidR="0023576C" w:rsidRPr="007C2771" w:rsidRDefault="0023576C" w:rsidP="0023576C">
      <w:pPr>
        <w:jc w:val="both"/>
        <w:rPr>
          <w:rFonts w:asciiTheme="minorHAnsi" w:hAnsiTheme="minorHAnsi" w:cstheme="minorHAnsi"/>
        </w:rPr>
      </w:pPr>
      <w:r w:rsidRPr="007C2771">
        <w:rPr>
          <w:rFonts w:asciiTheme="minorHAnsi" w:hAnsiTheme="minorHAnsi" w:cstheme="minorHAnsi"/>
        </w:rPr>
        <w:t xml:space="preserve">Poskytovatel :                                            </w:t>
      </w:r>
      <w:r w:rsidR="000D0481">
        <w:rPr>
          <w:rFonts w:asciiTheme="minorHAnsi" w:hAnsiTheme="minorHAnsi" w:cstheme="minorHAnsi"/>
        </w:rPr>
        <w:t xml:space="preserve">    </w:t>
      </w:r>
      <w:r w:rsidRPr="007C2771">
        <w:rPr>
          <w:rFonts w:asciiTheme="minorHAnsi" w:hAnsiTheme="minorHAnsi" w:cstheme="minorHAnsi"/>
        </w:rPr>
        <w:t xml:space="preserve">                      Nabyvatel :</w:t>
      </w:r>
    </w:p>
    <w:p w14:paraId="3E87A91A" w14:textId="77777777" w:rsidR="0023576C" w:rsidRPr="007C2771" w:rsidRDefault="0023576C" w:rsidP="0023576C">
      <w:pPr>
        <w:jc w:val="both"/>
        <w:rPr>
          <w:rFonts w:asciiTheme="minorHAnsi" w:hAnsiTheme="minorHAnsi" w:cstheme="minorHAnsi"/>
        </w:rPr>
      </w:pPr>
    </w:p>
    <w:p w14:paraId="756F1B7A" w14:textId="77777777" w:rsidR="0023576C" w:rsidRPr="007C2771" w:rsidRDefault="0023576C" w:rsidP="0023576C">
      <w:pPr>
        <w:jc w:val="both"/>
        <w:rPr>
          <w:rFonts w:asciiTheme="minorHAnsi" w:hAnsiTheme="minorHAnsi" w:cstheme="minorHAnsi"/>
        </w:rPr>
      </w:pPr>
    </w:p>
    <w:p w14:paraId="427E155A" w14:textId="77777777" w:rsidR="0023576C" w:rsidRPr="007C2771" w:rsidRDefault="0023576C" w:rsidP="0023576C">
      <w:pPr>
        <w:jc w:val="both"/>
        <w:rPr>
          <w:rFonts w:asciiTheme="minorHAnsi" w:hAnsiTheme="minorHAnsi" w:cstheme="minorHAnsi"/>
        </w:rPr>
      </w:pPr>
    </w:p>
    <w:p w14:paraId="7A05E540" w14:textId="315E01B4" w:rsidR="0023576C" w:rsidRPr="007C2771" w:rsidRDefault="0023576C" w:rsidP="0023576C">
      <w:pPr>
        <w:jc w:val="both"/>
        <w:rPr>
          <w:rFonts w:asciiTheme="minorHAnsi" w:hAnsiTheme="minorHAnsi" w:cstheme="minorHAnsi"/>
        </w:rPr>
      </w:pPr>
      <w:r w:rsidRPr="007C2771">
        <w:rPr>
          <w:rFonts w:asciiTheme="minorHAnsi" w:hAnsiTheme="minorHAnsi" w:cstheme="minorHAnsi"/>
        </w:rPr>
        <w:t xml:space="preserve">……………………………                                       </w:t>
      </w:r>
      <w:r w:rsidR="000D0481">
        <w:rPr>
          <w:rFonts w:asciiTheme="minorHAnsi" w:hAnsiTheme="minorHAnsi" w:cstheme="minorHAnsi"/>
        </w:rPr>
        <w:t xml:space="preserve">                  </w:t>
      </w:r>
      <w:r w:rsidRPr="007C2771">
        <w:rPr>
          <w:rFonts w:asciiTheme="minorHAnsi" w:hAnsiTheme="minorHAnsi" w:cstheme="minorHAnsi"/>
        </w:rPr>
        <w:t xml:space="preserve">     ……………………………..</w:t>
      </w:r>
    </w:p>
    <w:p w14:paraId="4F38B3FF" w14:textId="30B9EF35" w:rsidR="0023576C" w:rsidRPr="007C2771" w:rsidRDefault="0060617F" w:rsidP="0060617F">
      <w:pPr>
        <w:tabs>
          <w:tab w:val="left" w:pos="5245"/>
        </w:tabs>
        <w:jc w:val="both"/>
        <w:rPr>
          <w:rFonts w:asciiTheme="minorHAnsi" w:hAnsiTheme="minorHAnsi" w:cstheme="minorHAnsi"/>
        </w:rPr>
      </w:pPr>
      <w:r w:rsidRPr="007C2771">
        <w:rPr>
          <w:rFonts w:asciiTheme="minorHAnsi" w:hAnsiTheme="minorHAnsi" w:cstheme="minorHAnsi"/>
        </w:rPr>
        <w:tab/>
      </w:r>
      <w:r w:rsidR="0023576C" w:rsidRPr="007C2771">
        <w:rPr>
          <w:rFonts w:asciiTheme="minorHAnsi" w:hAnsiTheme="minorHAnsi" w:cstheme="minorHAnsi"/>
        </w:rPr>
        <w:t xml:space="preserve">Ing. </w:t>
      </w:r>
      <w:r w:rsidRPr="007C2771">
        <w:rPr>
          <w:rFonts w:asciiTheme="minorHAnsi" w:hAnsiTheme="minorHAnsi" w:cstheme="minorHAnsi"/>
        </w:rPr>
        <w:t xml:space="preserve">Bohumil </w:t>
      </w:r>
      <w:r w:rsidR="00B4756C" w:rsidRPr="007C2771">
        <w:rPr>
          <w:rFonts w:asciiTheme="minorHAnsi" w:hAnsiTheme="minorHAnsi" w:cstheme="minorHAnsi"/>
        </w:rPr>
        <w:t>Š</w:t>
      </w:r>
      <w:r w:rsidRPr="007C2771">
        <w:rPr>
          <w:rFonts w:asciiTheme="minorHAnsi" w:hAnsiTheme="minorHAnsi" w:cstheme="minorHAnsi"/>
        </w:rPr>
        <w:t>mucr, MPA</w:t>
      </w:r>
      <w:r w:rsidR="0023576C" w:rsidRPr="007C2771">
        <w:rPr>
          <w:rFonts w:asciiTheme="minorHAnsi" w:hAnsiTheme="minorHAnsi" w:cstheme="minorHAnsi"/>
        </w:rPr>
        <w:t xml:space="preserve">.     </w:t>
      </w:r>
    </w:p>
    <w:p w14:paraId="4D5E1F45" w14:textId="77777777" w:rsidR="0023576C" w:rsidRPr="007C2771" w:rsidRDefault="0060617F" w:rsidP="0060617F">
      <w:pPr>
        <w:tabs>
          <w:tab w:val="left" w:pos="5245"/>
        </w:tabs>
        <w:jc w:val="both"/>
        <w:rPr>
          <w:rFonts w:asciiTheme="minorHAnsi" w:hAnsiTheme="minorHAnsi" w:cstheme="minorHAnsi"/>
        </w:rPr>
      </w:pPr>
      <w:r w:rsidRPr="007C2771">
        <w:rPr>
          <w:rFonts w:asciiTheme="minorHAnsi" w:hAnsiTheme="minorHAnsi" w:cstheme="minorHAnsi"/>
        </w:rPr>
        <w:tab/>
      </w:r>
      <w:r w:rsidR="0023576C" w:rsidRPr="007C2771">
        <w:rPr>
          <w:rFonts w:asciiTheme="minorHAnsi" w:hAnsiTheme="minorHAnsi" w:cstheme="minorHAnsi"/>
        </w:rPr>
        <w:t>ředitel odboru</w:t>
      </w:r>
    </w:p>
    <w:p w14:paraId="2EE2678B" w14:textId="77777777" w:rsidR="0023576C" w:rsidRPr="007C2771" w:rsidRDefault="0060617F" w:rsidP="0060617F">
      <w:pPr>
        <w:tabs>
          <w:tab w:val="left" w:pos="5245"/>
        </w:tabs>
        <w:jc w:val="both"/>
        <w:rPr>
          <w:rFonts w:asciiTheme="minorHAnsi" w:hAnsiTheme="minorHAnsi" w:cstheme="minorHAnsi"/>
        </w:rPr>
      </w:pPr>
      <w:r w:rsidRPr="007C2771">
        <w:rPr>
          <w:rFonts w:asciiTheme="minorHAnsi" w:hAnsiTheme="minorHAnsi" w:cstheme="minorHAnsi"/>
        </w:rPr>
        <w:tab/>
      </w:r>
      <w:r w:rsidR="0023576C" w:rsidRPr="007C2771">
        <w:rPr>
          <w:rFonts w:asciiTheme="minorHAnsi" w:hAnsiTheme="minorHAnsi" w:cstheme="minorHAnsi"/>
        </w:rPr>
        <w:t>ČR – Ministerstvo průmyslu a obchodu</w:t>
      </w:r>
    </w:p>
    <w:p w14:paraId="3EAB124B" w14:textId="77777777" w:rsidR="001855F6" w:rsidRPr="007C2771" w:rsidRDefault="001855F6" w:rsidP="001855F6">
      <w:pPr>
        <w:jc w:val="both"/>
        <w:rPr>
          <w:rFonts w:asciiTheme="minorHAnsi" w:hAnsiTheme="minorHAnsi" w:cstheme="minorHAnsi"/>
          <w:u w:val="single"/>
        </w:rPr>
      </w:pPr>
    </w:p>
    <w:p w14:paraId="1599A193" w14:textId="77777777" w:rsidR="00EE2A9E" w:rsidRPr="007C2771" w:rsidRDefault="00EE2A9E" w:rsidP="001855F6">
      <w:pPr>
        <w:jc w:val="both"/>
        <w:rPr>
          <w:rFonts w:asciiTheme="minorHAnsi" w:hAnsiTheme="minorHAnsi" w:cstheme="minorHAnsi"/>
          <w:u w:val="single"/>
        </w:rPr>
      </w:pPr>
    </w:p>
    <w:p w14:paraId="77DAE3F6" w14:textId="1C541D86" w:rsidR="004D16CF" w:rsidRPr="007C2771" w:rsidRDefault="00EE2A9E" w:rsidP="00B4756C">
      <w:pPr>
        <w:tabs>
          <w:tab w:val="left" w:pos="-540"/>
          <w:tab w:val="left" w:pos="-360"/>
          <w:tab w:val="left" w:pos="-180"/>
          <w:tab w:val="left" w:pos="354"/>
        </w:tabs>
        <w:spacing w:line="240" w:lineRule="atLeast"/>
        <w:jc w:val="both"/>
        <w:rPr>
          <w:rFonts w:asciiTheme="minorHAnsi" w:hAnsiTheme="minorHAnsi" w:cstheme="minorHAnsi"/>
          <w:b/>
          <w:u w:val="single"/>
        </w:rPr>
      </w:pPr>
      <w:r w:rsidRPr="007C2771">
        <w:rPr>
          <w:rFonts w:asciiTheme="minorHAnsi" w:hAnsiTheme="minorHAnsi" w:cstheme="minorHAnsi"/>
        </w:rPr>
        <w:t xml:space="preserve"> </w:t>
      </w:r>
    </w:p>
    <w:sectPr w:rsidR="004D16CF" w:rsidRPr="007C2771" w:rsidSect="00CC5E40">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9539F" w14:textId="77777777" w:rsidR="00AB11B8" w:rsidRDefault="00AB11B8" w:rsidP="0023576C">
      <w:r>
        <w:separator/>
      </w:r>
    </w:p>
  </w:endnote>
  <w:endnote w:type="continuationSeparator" w:id="0">
    <w:p w14:paraId="3385BA3C" w14:textId="77777777" w:rsidR="00AB11B8" w:rsidRDefault="00AB11B8" w:rsidP="0023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582319"/>
      <w:docPartObj>
        <w:docPartGallery w:val="Page Numbers (Bottom of Page)"/>
        <w:docPartUnique/>
      </w:docPartObj>
    </w:sdtPr>
    <w:sdtEndPr/>
    <w:sdtContent>
      <w:p w14:paraId="628718BE" w14:textId="77777777" w:rsidR="002A2A71" w:rsidRDefault="002A2A71">
        <w:pPr>
          <w:pStyle w:val="Zpat"/>
          <w:jc w:val="center"/>
        </w:pPr>
        <w:r>
          <w:fldChar w:fldCharType="begin"/>
        </w:r>
        <w:r>
          <w:instrText>PAGE   \* MERGEFORMAT</w:instrText>
        </w:r>
        <w:r>
          <w:fldChar w:fldCharType="separate"/>
        </w:r>
        <w:r w:rsidR="009E164A">
          <w:t>2</w:t>
        </w:r>
        <w:r>
          <w:fldChar w:fldCharType="end"/>
        </w:r>
      </w:p>
    </w:sdtContent>
  </w:sdt>
  <w:p w14:paraId="73CD1F51" w14:textId="77777777" w:rsidR="002A2A71" w:rsidRDefault="002A2A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3DB19" w14:textId="77777777" w:rsidR="00AB11B8" w:rsidRDefault="00AB11B8" w:rsidP="0023576C">
      <w:r>
        <w:separator/>
      </w:r>
    </w:p>
  </w:footnote>
  <w:footnote w:type="continuationSeparator" w:id="0">
    <w:p w14:paraId="54DF81E9" w14:textId="77777777" w:rsidR="00AB11B8" w:rsidRDefault="00AB11B8" w:rsidP="00235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068BA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04007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44E8BC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DE8945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EEA4E5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8C23B5"/>
    <w:multiLevelType w:val="multilevel"/>
    <w:tmpl w:val="E8A48D7C"/>
    <w:numStyleLink w:val="VariantaA-sla"/>
  </w:abstractNum>
  <w:abstractNum w:abstractNumId="6" w15:restartNumberingAfterBreak="0">
    <w:nsid w:val="02E83A8B"/>
    <w:multiLevelType w:val="multilevel"/>
    <w:tmpl w:val="E8BAE50A"/>
    <w:numStyleLink w:val="VariantaA-odrky"/>
  </w:abstractNum>
  <w:abstractNum w:abstractNumId="7" w15:restartNumberingAfterBreak="0">
    <w:nsid w:val="0402680D"/>
    <w:multiLevelType w:val="multilevel"/>
    <w:tmpl w:val="E8BAE50A"/>
    <w:numStyleLink w:val="VariantaA-odrky"/>
  </w:abstractNum>
  <w:abstractNum w:abstractNumId="8"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9" w15:restartNumberingAfterBreak="0">
    <w:nsid w:val="0479347F"/>
    <w:multiLevelType w:val="multilevel"/>
    <w:tmpl w:val="3320A8B2"/>
    <w:numStyleLink w:val="VariantaB-odrky"/>
  </w:abstractNum>
  <w:abstractNum w:abstractNumId="10" w15:restartNumberingAfterBreak="0">
    <w:nsid w:val="04D643EE"/>
    <w:multiLevelType w:val="multilevel"/>
    <w:tmpl w:val="E8A48D7C"/>
    <w:numStyleLink w:val="VariantaA-sla"/>
  </w:abstractNum>
  <w:abstractNum w:abstractNumId="11" w15:restartNumberingAfterBreak="0">
    <w:nsid w:val="054D0627"/>
    <w:multiLevelType w:val="hybridMultilevel"/>
    <w:tmpl w:val="75D4B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77B277E"/>
    <w:multiLevelType w:val="hybridMultilevel"/>
    <w:tmpl w:val="08307A20"/>
    <w:lvl w:ilvl="0" w:tplc="FFFFFFFF">
      <w:start w:val="1"/>
      <w:numFmt w:val="lowerLetter"/>
      <w:lvlText w:val="%1)"/>
      <w:lvlJc w:val="left"/>
      <w:pPr>
        <w:tabs>
          <w:tab w:val="num" w:pos="644"/>
        </w:tabs>
        <w:ind w:left="644" w:hanging="360"/>
      </w:pPr>
      <w:rPr>
        <w:rFonts w:hint="default"/>
      </w:rPr>
    </w:lvl>
    <w:lvl w:ilvl="1" w:tplc="FFFFFFFF">
      <w:start w:val="6"/>
      <w:numFmt w:val="decimal"/>
      <w:lvlText w:val="%2."/>
      <w:lvlJc w:val="left"/>
      <w:pPr>
        <w:tabs>
          <w:tab w:val="num" w:pos="1364"/>
        </w:tabs>
        <w:ind w:left="1364" w:hanging="360"/>
      </w:pPr>
      <w:rPr>
        <w:rFonts w:hint="default"/>
      </w:r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3" w15:restartNumberingAfterBreak="0">
    <w:nsid w:val="0BDD4BBA"/>
    <w:multiLevelType w:val="multilevel"/>
    <w:tmpl w:val="E8BAE50A"/>
    <w:numStyleLink w:val="VariantaA-odrky"/>
  </w:abstractNum>
  <w:abstractNum w:abstractNumId="14" w15:restartNumberingAfterBreak="0">
    <w:nsid w:val="0D786F4D"/>
    <w:multiLevelType w:val="multilevel"/>
    <w:tmpl w:val="0A5A7CA2"/>
    <w:lvl w:ilvl="0">
      <w:start w:val="1"/>
      <w:numFmt w:val="decimal"/>
      <w:lvlText w:val="%1."/>
      <w:lvlJc w:val="left"/>
      <w:pPr>
        <w:ind w:left="357" w:hanging="357"/>
      </w:pPr>
      <w:rPr>
        <w:rFonts w:hint="default"/>
      </w:rPr>
    </w:lvl>
    <w:lvl w:ilvl="1">
      <w:start w:val="1"/>
      <w:numFmt w:val="decimal"/>
      <w:lvlText w:val="%1.%2."/>
      <w:lvlJc w:val="left"/>
      <w:pPr>
        <w:ind w:left="851" w:hanging="494"/>
      </w:pPr>
      <w:rPr>
        <w:rFonts w:hint="default"/>
      </w:rPr>
    </w:lvl>
    <w:lvl w:ilvl="2">
      <w:start w:val="1"/>
      <w:numFmt w:val="decimal"/>
      <w:lvlText w:val="%1.%2.%3."/>
      <w:lvlJc w:val="left"/>
      <w:pPr>
        <w:ind w:left="1474" w:hanging="623"/>
      </w:pPr>
      <w:rPr>
        <w:rFonts w:hint="default"/>
      </w:rPr>
    </w:lvl>
    <w:lvl w:ilvl="3">
      <w:start w:val="1"/>
      <w:numFmt w:val="decimal"/>
      <w:lvlText w:val="%1.%2.%3.%4."/>
      <w:lvlJc w:val="left"/>
      <w:pPr>
        <w:tabs>
          <w:tab w:val="num" w:pos="1474"/>
        </w:tabs>
        <w:ind w:left="2211" w:hanging="737"/>
      </w:pPr>
      <w:rPr>
        <w:rFonts w:hint="default"/>
      </w:rPr>
    </w:lvl>
    <w:lvl w:ilvl="4">
      <w:start w:val="1"/>
      <w:numFmt w:val="decimal"/>
      <w:lvlText w:val="%1.%2.%3.%4.%5."/>
      <w:lvlJc w:val="left"/>
      <w:pPr>
        <w:ind w:left="3175" w:hanging="964"/>
      </w:pPr>
      <w:rPr>
        <w:rFonts w:hint="default"/>
      </w:rPr>
    </w:lvl>
    <w:lvl w:ilvl="5">
      <w:start w:val="1"/>
      <w:numFmt w:val="decimal"/>
      <w:lvlText w:val="%1.%2.%3.%4.%5.%6."/>
      <w:lvlJc w:val="left"/>
      <w:pPr>
        <w:ind w:left="4309" w:hanging="1134"/>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24E6230"/>
    <w:multiLevelType w:val="hybridMultilevel"/>
    <w:tmpl w:val="C130FA26"/>
    <w:lvl w:ilvl="0" w:tplc="68B66F0C">
      <w:start w:val="1"/>
      <w:numFmt w:val="decimal"/>
      <w:lvlText w:val="%1."/>
      <w:lvlJc w:val="left"/>
      <w:pPr>
        <w:ind w:left="502"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30316F8"/>
    <w:multiLevelType w:val="multilevel"/>
    <w:tmpl w:val="3320A8B2"/>
    <w:numStyleLink w:val="VariantaB-odrky"/>
  </w:abstractNum>
  <w:abstractNum w:abstractNumId="17" w15:restartNumberingAfterBreak="0">
    <w:nsid w:val="13FB2F1F"/>
    <w:multiLevelType w:val="multilevel"/>
    <w:tmpl w:val="E8BAE50A"/>
    <w:numStyleLink w:val="VariantaA-odrky"/>
  </w:abstractNum>
  <w:abstractNum w:abstractNumId="18" w15:restartNumberingAfterBreak="0">
    <w:nsid w:val="15587B24"/>
    <w:multiLevelType w:val="multilevel"/>
    <w:tmpl w:val="E8BAE50A"/>
    <w:numStyleLink w:val="VariantaA-odrky"/>
  </w:abstractNum>
  <w:abstractNum w:abstractNumId="19"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20" w15:restartNumberingAfterBreak="0">
    <w:nsid w:val="162D7937"/>
    <w:multiLevelType w:val="hybridMultilevel"/>
    <w:tmpl w:val="920412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8AC2F4D"/>
    <w:multiLevelType w:val="hybridMultilevel"/>
    <w:tmpl w:val="37D2BA5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91872DA"/>
    <w:multiLevelType w:val="multilevel"/>
    <w:tmpl w:val="E8A48D7C"/>
    <w:numStyleLink w:val="VariantaA-sla"/>
  </w:abstractNum>
  <w:abstractNum w:abstractNumId="23" w15:restartNumberingAfterBreak="0">
    <w:nsid w:val="19987FCF"/>
    <w:multiLevelType w:val="multilevel"/>
    <w:tmpl w:val="0D8ABE32"/>
    <w:numStyleLink w:val="VariantaB-sla"/>
  </w:abstractNum>
  <w:abstractNum w:abstractNumId="24" w15:restartNumberingAfterBreak="0">
    <w:nsid w:val="1D3068A6"/>
    <w:multiLevelType w:val="multilevel"/>
    <w:tmpl w:val="3320A8B2"/>
    <w:numStyleLink w:val="VariantaB-odrky"/>
  </w:abstractNum>
  <w:abstractNum w:abstractNumId="25" w15:restartNumberingAfterBreak="0">
    <w:nsid w:val="1D464EC2"/>
    <w:multiLevelType w:val="multilevel"/>
    <w:tmpl w:val="E8BAE50A"/>
    <w:numStyleLink w:val="VariantaA-odrky"/>
  </w:abstractNum>
  <w:abstractNum w:abstractNumId="26" w15:restartNumberingAfterBreak="0">
    <w:nsid w:val="1EAB39CE"/>
    <w:multiLevelType w:val="multilevel"/>
    <w:tmpl w:val="E8BAE50A"/>
    <w:numStyleLink w:val="VariantaA-odrky"/>
  </w:abstractNum>
  <w:abstractNum w:abstractNumId="27" w15:restartNumberingAfterBreak="0">
    <w:nsid w:val="289A5EA2"/>
    <w:multiLevelType w:val="multilevel"/>
    <w:tmpl w:val="E8BAE50A"/>
    <w:numStyleLink w:val="VariantaA-odrky"/>
  </w:abstractNum>
  <w:abstractNum w:abstractNumId="28" w15:restartNumberingAfterBreak="0">
    <w:nsid w:val="28AB573E"/>
    <w:multiLevelType w:val="multilevel"/>
    <w:tmpl w:val="3320A8B2"/>
    <w:numStyleLink w:val="VariantaB-odrky"/>
  </w:abstractNum>
  <w:abstractNum w:abstractNumId="29" w15:restartNumberingAfterBreak="0">
    <w:nsid w:val="2A5F2D39"/>
    <w:multiLevelType w:val="multilevel"/>
    <w:tmpl w:val="E8BAE50A"/>
    <w:numStyleLink w:val="VariantaA-odrky"/>
  </w:abstractNum>
  <w:abstractNum w:abstractNumId="30" w15:restartNumberingAfterBreak="0">
    <w:nsid w:val="2DBB2CE6"/>
    <w:multiLevelType w:val="multilevel"/>
    <w:tmpl w:val="E8BAE50A"/>
    <w:numStyleLink w:val="VariantaA-odrky"/>
  </w:abstractNum>
  <w:abstractNum w:abstractNumId="31" w15:restartNumberingAfterBreak="0">
    <w:nsid w:val="355131EF"/>
    <w:multiLevelType w:val="multilevel"/>
    <w:tmpl w:val="E8A48D7C"/>
    <w:numStyleLink w:val="VariantaA-sla"/>
  </w:abstractNum>
  <w:abstractNum w:abstractNumId="32" w15:restartNumberingAfterBreak="0">
    <w:nsid w:val="37613EA7"/>
    <w:multiLevelType w:val="hybridMultilevel"/>
    <w:tmpl w:val="85C41FC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395F237D"/>
    <w:multiLevelType w:val="hybridMultilevel"/>
    <w:tmpl w:val="304884A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06D4F33"/>
    <w:multiLevelType w:val="hybridMultilevel"/>
    <w:tmpl w:val="6F3A9B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46C3044"/>
    <w:multiLevelType w:val="hybridMultilevel"/>
    <w:tmpl w:val="BF18A63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48925582"/>
    <w:multiLevelType w:val="hybridMultilevel"/>
    <w:tmpl w:val="CC1CC99A"/>
    <w:lvl w:ilvl="0" w:tplc="C34277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A1F5D53"/>
    <w:multiLevelType w:val="hybridMultilevel"/>
    <w:tmpl w:val="E82677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A306389"/>
    <w:multiLevelType w:val="multilevel"/>
    <w:tmpl w:val="E8BAE50A"/>
    <w:numStyleLink w:val="VariantaA-odrky"/>
  </w:abstractNum>
  <w:abstractNum w:abstractNumId="39" w15:restartNumberingAfterBreak="0">
    <w:nsid w:val="4D6318E5"/>
    <w:multiLevelType w:val="hybridMultilevel"/>
    <w:tmpl w:val="BE4A982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3290926"/>
    <w:multiLevelType w:val="multilevel"/>
    <w:tmpl w:val="E8BAE50A"/>
    <w:numStyleLink w:val="VariantaA-odrky"/>
  </w:abstractNum>
  <w:abstractNum w:abstractNumId="42" w15:restartNumberingAfterBreak="0">
    <w:nsid w:val="533902EA"/>
    <w:multiLevelType w:val="multilevel"/>
    <w:tmpl w:val="E8BAE50A"/>
    <w:numStyleLink w:val="VariantaA-odrky"/>
  </w:abstractNum>
  <w:abstractNum w:abstractNumId="43" w15:restartNumberingAfterBreak="0">
    <w:nsid w:val="550A3100"/>
    <w:multiLevelType w:val="hybridMultilevel"/>
    <w:tmpl w:val="10F27ED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3"/>
      <w:numFmt w:val="lowerLetter"/>
      <w:lvlText w:val="%3."/>
      <w:lvlJc w:val="left"/>
      <w:pPr>
        <w:tabs>
          <w:tab w:val="num" w:pos="2505"/>
        </w:tabs>
        <w:ind w:left="2505" w:hanging="525"/>
      </w:pPr>
      <w:rPr>
        <w:rFonts w:ascii="Times New Roman" w:hAnsi="Times New Roman" w:hint="default"/>
        <w:b/>
        <w:sz w:val="24"/>
        <w:u w:val="no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71C11E2"/>
    <w:multiLevelType w:val="multilevel"/>
    <w:tmpl w:val="E8A48D7C"/>
    <w:numStyleLink w:val="VariantaA-sla"/>
  </w:abstractNum>
  <w:abstractNum w:abstractNumId="45"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46" w15:restartNumberingAfterBreak="0">
    <w:nsid w:val="5AF35F43"/>
    <w:multiLevelType w:val="multilevel"/>
    <w:tmpl w:val="0D8ABE32"/>
    <w:numStyleLink w:val="VariantaB-sla"/>
  </w:abstractNum>
  <w:abstractNum w:abstractNumId="47" w15:restartNumberingAfterBreak="0">
    <w:nsid w:val="5CBE3EE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15:restartNumberingAfterBreak="0">
    <w:nsid w:val="60990EDC"/>
    <w:multiLevelType w:val="hybridMultilevel"/>
    <w:tmpl w:val="43D0FF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1F95B83"/>
    <w:multiLevelType w:val="hybridMultilevel"/>
    <w:tmpl w:val="2730A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7F0397C"/>
    <w:multiLevelType w:val="hybridMultilevel"/>
    <w:tmpl w:val="32E04AB2"/>
    <w:lvl w:ilvl="0" w:tplc="180CEA3C">
      <w:start w:val="1"/>
      <w:numFmt w:val="decimal"/>
      <w:pStyle w:val="lnek05"/>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1" w15:restartNumberingAfterBreak="0">
    <w:nsid w:val="70B05DA6"/>
    <w:multiLevelType w:val="multilevel"/>
    <w:tmpl w:val="0405001F"/>
    <w:lvl w:ilvl="0">
      <w:start w:val="1"/>
      <w:numFmt w:val="decimal"/>
      <w:lvlText w:val="%1."/>
      <w:lvlJc w:val="left"/>
      <w:pPr>
        <w:tabs>
          <w:tab w:val="num" w:pos="786"/>
        </w:tabs>
        <w:ind w:left="786"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2" w15:restartNumberingAfterBreak="0">
    <w:nsid w:val="72BC650F"/>
    <w:multiLevelType w:val="hybridMultilevel"/>
    <w:tmpl w:val="59EC22DC"/>
    <w:lvl w:ilvl="0" w:tplc="2FDC5F26">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45"/>
  </w:num>
  <w:num w:numId="3">
    <w:abstractNumId w:val="24"/>
  </w:num>
  <w:num w:numId="4">
    <w:abstractNumId w:val="17"/>
  </w:num>
  <w:num w:numId="5">
    <w:abstractNumId w:val="5"/>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51" w:hanging="494"/>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tabs>
            <w:tab w:val="num" w:pos="1474"/>
          </w:tabs>
          <w:ind w:left="2211" w:hanging="737"/>
        </w:pPr>
        <w:rPr>
          <w:rFonts w:hint="default"/>
        </w:rPr>
      </w:lvl>
    </w:lvlOverride>
    <w:lvlOverride w:ilvl="4">
      <w:lvl w:ilvl="4">
        <w:start w:val="1"/>
        <w:numFmt w:val="decimal"/>
        <w:lvlText w:val="%1.%2.%3.%4.%5."/>
        <w:lvlJc w:val="left"/>
        <w:pPr>
          <w:ind w:left="3175" w:hanging="964"/>
        </w:pPr>
        <w:rPr>
          <w:rFonts w:hint="default"/>
        </w:rPr>
      </w:lvl>
    </w:lvlOverride>
    <w:lvlOverride w:ilvl="5">
      <w:lvl w:ilvl="5">
        <w:start w:val="1"/>
        <w:numFmt w:val="decimal"/>
        <w:lvlText w:val="%1.%2.%3.%4.%5.%6."/>
        <w:lvlJc w:val="left"/>
        <w:pPr>
          <w:ind w:left="4309" w:hanging="1134"/>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6">
    <w:abstractNumId w:val="40"/>
  </w:num>
  <w:num w:numId="7">
    <w:abstractNumId w:val="7"/>
  </w:num>
  <w:num w:numId="8">
    <w:abstractNumId w:val="44"/>
  </w:num>
  <w:num w:numId="9">
    <w:abstractNumId w:val="5"/>
    <w:lvlOverride w:ilvl="5">
      <w:lvl w:ilvl="5">
        <w:start w:val="1"/>
        <w:numFmt w:val="decimal"/>
        <w:lvlText w:val="%1.%2.%3.%4.%5.%6."/>
        <w:lvlJc w:val="left"/>
        <w:pPr>
          <w:ind w:left="3969" w:hanging="794"/>
        </w:pPr>
        <w:rPr>
          <w:rFonts w:hint="default"/>
        </w:rPr>
      </w:lvl>
    </w:lvlOverride>
  </w:num>
  <w:num w:numId="10">
    <w:abstractNumId w:val="2"/>
  </w:num>
  <w:num w:numId="11">
    <w:abstractNumId w:val="1"/>
  </w:num>
  <w:num w:numId="12">
    <w:abstractNumId w:val="0"/>
  </w:num>
  <w:num w:numId="13">
    <w:abstractNumId w:val="42"/>
  </w:num>
  <w:num w:numId="14">
    <w:abstractNumId w:val="4"/>
  </w:num>
  <w:num w:numId="15">
    <w:abstractNumId w:val="3"/>
  </w:num>
  <w:num w:numId="16">
    <w:abstractNumId w:val="40"/>
  </w:num>
  <w:num w:numId="17">
    <w:abstractNumId w:val="25"/>
  </w:num>
  <w:num w:numId="18">
    <w:abstractNumId w:val="6"/>
  </w:num>
  <w:num w:numId="19">
    <w:abstractNumId w:val="14"/>
  </w:num>
  <w:num w:numId="20">
    <w:abstractNumId w:val="8"/>
  </w:num>
  <w:num w:numId="21">
    <w:abstractNumId w:val="31"/>
  </w:num>
  <w:num w:numId="22">
    <w:abstractNumId w:val="10"/>
  </w:num>
  <w:num w:numId="23">
    <w:abstractNumId w:val="26"/>
  </w:num>
  <w:num w:numId="24">
    <w:abstractNumId w:val="13"/>
  </w:num>
  <w:num w:numId="25">
    <w:abstractNumId w:val="18"/>
  </w:num>
  <w:num w:numId="26">
    <w:abstractNumId w:val="38"/>
  </w:num>
  <w:num w:numId="27">
    <w:abstractNumId w:val="30"/>
  </w:num>
  <w:num w:numId="28">
    <w:abstractNumId w:val="29"/>
  </w:num>
  <w:num w:numId="29">
    <w:abstractNumId w:val="23"/>
  </w:num>
  <w:num w:numId="30">
    <w:abstractNumId w:val="41"/>
  </w:num>
  <w:num w:numId="31">
    <w:abstractNumId w:val="46"/>
  </w:num>
  <w:num w:numId="32">
    <w:abstractNumId w:val="27"/>
  </w:num>
  <w:num w:numId="33">
    <w:abstractNumId w:val="22"/>
  </w:num>
  <w:num w:numId="34">
    <w:abstractNumId w:val="9"/>
  </w:num>
  <w:num w:numId="35">
    <w:abstractNumId w:val="28"/>
  </w:num>
  <w:num w:numId="36">
    <w:abstractNumId w:val="16"/>
  </w:num>
  <w:num w:numId="37">
    <w:abstractNumId w:val="43"/>
  </w:num>
  <w:num w:numId="38">
    <w:abstractNumId w:val="12"/>
  </w:num>
  <w:num w:numId="39">
    <w:abstractNumId w:val="21"/>
  </w:num>
  <w:num w:numId="40">
    <w:abstractNumId w:val="52"/>
  </w:num>
  <w:num w:numId="41">
    <w:abstractNumId w:val="37"/>
  </w:num>
  <w:num w:numId="42">
    <w:abstractNumId w:val="20"/>
  </w:num>
  <w:num w:numId="43">
    <w:abstractNumId w:val="11"/>
  </w:num>
  <w:num w:numId="44">
    <w:abstractNumId w:val="48"/>
  </w:num>
  <w:num w:numId="45">
    <w:abstractNumId w:val="34"/>
  </w:num>
  <w:num w:numId="46">
    <w:abstractNumId w:val="49"/>
  </w:num>
  <w:num w:numId="47">
    <w:abstractNumId w:val="39"/>
  </w:num>
  <w:num w:numId="48">
    <w:abstractNumId w:val="50"/>
  </w:num>
  <w:num w:numId="49">
    <w:abstractNumId w:val="15"/>
  </w:num>
  <w:num w:numId="50">
    <w:abstractNumId w:val="36"/>
  </w:num>
  <w:num w:numId="51">
    <w:abstractNumId w:val="51"/>
  </w:num>
  <w:num w:numId="52">
    <w:abstractNumId w:val="47"/>
  </w:num>
  <w:num w:numId="53">
    <w:abstractNumId w:val="33"/>
  </w:num>
  <w:num w:numId="54">
    <w:abstractNumId w:val="35"/>
  </w:num>
  <w:num w:numId="55">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trackRevisions/>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66"/>
    <w:rsid w:val="00015306"/>
    <w:rsid w:val="0002674B"/>
    <w:rsid w:val="000351D0"/>
    <w:rsid w:val="0004162E"/>
    <w:rsid w:val="0004786B"/>
    <w:rsid w:val="00052E51"/>
    <w:rsid w:val="00056287"/>
    <w:rsid w:val="00063405"/>
    <w:rsid w:val="000657C1"/>
    <w:rsid w:val="000809B9"/>
    <w:rsid w:val="00090B40"/>
    <w:rsid w:val="00095A0A"/>
    <w:rsid w:val="000B1B3D"/>
    <w:rsid w:val="000B1E57"/>
    <w:rsid w:val="000C3820"/>
    <w:rsid w:val="000C4CAF"/>
    <w:rsid w:val="000C4E24"/>
    <w:rsid w:val="000D0481"/>
    <w:rsid w:val="000D69EB"/>
    <w:rsid w:val="000D7117"/>
    <w:rsid w:val="000F72D9"/>
    <w:rsid w:val="00100221"/>
    <w:rsid w:val="00105785"/>
    <w:rsid w:val="00121485"/>
    <w:rsid w:val="001230D9"/>
    <w:rsid w:val="001435B9"/>
    <w:rsid w:val="0018051B"/>
    <w:rsid w:val="001855F6"/>
    <w:rsid w:val="00197E33"/>
    <w:rsid w:val="001B1E4A"/>
    <w:rsid w:val="001B7B32"/>
    <w:rsid w:val="001D27C0"/>
    <w:rsid w:val="001D3D9E"/>
    <w:rsid w:val="001D4CDB"/>
    <w:rsid w:val="001E40E8"/>
    <w:rsid w:val="001E74C3"/>
    <w:rsid w:val="001E7AD0"/>
    <w:rsid w:val="001F6937"/>
    <w:rsid w:val="00220DE3"/>
    <w:rsid w:val="0023576C"/>
    <w:rsid w:val="00247D41"/>
    <w:rsid w:val="0025290D"/>
    <w:rsid w:val="00260372"/>
    <w:rsid w:val="00262DAF"/>
    <w:rsid w:val="0027540C"/>
    <w:rsid w:val="00285AED"/>
    <w:rsid w:val="002A2A71"/>
    <w:rsid w:val="002B2B06"/>
    <w:rsid w:val="002E2442"/>
    <w:rsid w:val="002F0E8C"/>
    <w:rsid w:val="002F1FE2"/>
    <w:rsid w:val="00310FA0"/>
    <w:rsid w:val="00315AEA"/>
    <w:rsid w:val="00320481"/>
    <w:rsid w:val="003250CB"/>
    <w:rsid w:val="00355E00"/>
    <w:rsid w:val="00363201"/>
    <w:rsid w:val="003873EF"/>
    <w:rsid w:val="0039063C"/>
    <w:rsid w:val="003A46A8"/>
    <w:rsid w:val="003A51AA"/>
    <w:rsid w:val="003B565A"/>
    <w:rsid w:val="003B6528"/>
    <w:rsid w:val="003D00A1"/>
    <w:rsid w:val="003D0B09"/>
    <w:rsid w:val="003F2093"/>
    <w:rsid w:val="00404162"/>
    <w:rsid w:val="0041427F"/>
    <w:rsid w:val="00420B4B"/>
    <w:rsid w:val="00422EC0"/>
    <w:rsid w:val="004509E5"/>
    <w:rsid w:val="00464E15"/>
    <w:rsid w:val="00486FB9"/>
    <w:rsid w:val="004A2322"/>
    <w:rsid w:val="004C212A"/>
    <w:rsid w:val="004D13C2"/>
    <w:rsid w:val="004D16CF"/>
    <w:rsid w:val="004D6BD9"/>
    <w:rsid w:val="004E043A"/>
    <w:rsid w:val="00500232"/>
    <w:rsid w:val="00504668"/>
    <w:rsid w:val="005455E1"/>
    <w:rsid w:val="005502BD"/>
    <w:rsid w:val="00556787"/>
    <w:rsid w:val="0058510D"/>
    <w:rsid w:val="00586AFF"/>
    <w:rsid w:val="00586C60"/>
    <w:rsid w:val="005946C5"/>
    <w:rsid w:val="005A42D2"/>
    <w:rsid w:val="005C0316"/>
    <w:rsid w:val="005C2560"/>
    <w:rsid w:val="005F7585"/>
    <w:rsid w:val="00605759"/>
    <w:rsid w:val="0060617F"/>
    <w:rsid w:val="00650C6C"/>
    <w:rsid w:val="00652FE6"/>
    <w:rsid w:val="00667898"/>
    <w:rsid w:val="0067079F"/>
    <w:rsid w:val="006A27CC"/>
    <w:rsid w:val="006A659D"/>
    <w:rsid w:val="006D04EF"/>
    <w:rsid w:val="006E2FB0"/>
    <w:rsid w:val="006F094C"/>
    <w:rsid w:val="006F43B2"/>
    <w:rsid w:val="006F7286"/>
    <w:rsid w:val="007102D2"/>
    <w:rsid w:val="00713948"/>
    <w:rsid w:val="00714476"/>
    <w:rsid w:val="00714B89"/>
    <w:rsid w:val="00724229"/>
    <w:rsid w:val="00734684"/>
    <w:rsid w:val="007359E6"/>
    <w:rsid w:val="0073653D"/>
    <w:rsid w:val="00753A27"/>
    <w:rsid w:val="007545E1"/>
    <w:rsid w:val="0075590B"/>
    <w:rsid w:val="007806F5"/>
    <w:rsid w:val="00791000"/>
    <w:rsid w:val="0079342A"/>
    <w:rsid w:val="00795935"/>
    <w:rsid w:val="007B4949"/>
    <w:rsid w:val="007C2771"/>
    <w:rsid w:val="007F0BC6"/>
    <w:rsid w:val="00803E70"/>
    <w:rsid w:val="008043B8"/>
    <w:rsid w:val="00831374"/>
    <w:rsid w:val="008330EA"/>
    <w:rsid w:val="00836B42"/>
    <w:rsid w:val="00837F72"/>
    <w:rsid w:val="00850EE4"/>
    <w:rsid w:val="00857580"/>
    <w:rsid w:val="00865238"/>
    <w:rsid w:val="008659C3"/>
    <w:rsid w:val="008667BF"/>
    <w:rsid w:val="00895645"/>
    <w:rsid w:val="00896089"/>
    <w:rsid w:val="008B0990"/>
    <w:rsid w:val="008C3782"/>
    <w:rsid w:val="008D4A32"/>
    <w:rsid w:val="008D593A"/>
    <w:rsid w:val="008E3ED1"/>
    <w:rsid w:val="008E7760"/>
    <w:rsid w:val="0091367C"/>
    <w:rsid w:val="00922001"/>
    <w:rsid w:val="00922C17"/>
    <w:rsid w:val="00927666"/>
    <w:rsid w:val="009306E0"/>
    <w:rsid w:val="00942DDD"/>
    <w:rsid w:val="009516A8"/>
    <w:rsid w:val="00957714"/>
    <w:rsid w:val="0097705C"/>
    <w:rsid w:val="009934EC"/>
    <w:rsid w:val="00994883"/>
    <w:rsid w:val="009E164A"/>
    <w:rsid w:val="009F393D"/>
    <w:rsid w:val="009F7F46"/>
    <w:rsid w:val="00A000BF"/>
    <w:rsid w:val="00A0587E"/>
    <w:rsid w:val="00A07ECD"/>
    <w:rsid w:val="00A230B9"/>
    <w:rsid w:val="00A275BC"/>
    <w:rsid w:val="00A31026"/>
    <w:rsid w:val="00A464B4"/>
    <w:rsid w:val="00A63D6B"/>
    <w:rsid w:val="00A84B52"/>
    <w:rsid w:val="00A85968"/>
    <w:rsid w:val="00A8660F"/>
    <w:rsid w:val="00A95C48"/>
    <w:rsid w:val="00AA7056"/>
    <w:rsid w:val="00AB11B8"/>
    <w:rsid w:val="00AB31C6"/>
    <w:rsid w:val="00AB5087"/>
    <w:rsid w:val="00AB523B"/>
    <w:rsid w:val="00AD6A6A"/>
    <w:rsid w:val="00AD7E40"/>
    <w:rsid w:val="00AD7E81"/>
    <w:rsid w:val="00AF5D7A"/>
    <w:rsid w:val="00B021C8"/>
    <w:rsid w:val="00B1477A"/>
    <w:rsid w:val="00B20993"/>
    <w:rsid w:val="00B42E96"/>
    <w:rsid w:val="00B45EA0"/>
    <w:rsid w:val="00B4756C"/>
    <w:rsid w:val="00B50EE6"/>
    <w:rsid w:val="00B52185"/>
    <w:rsid w:val="00B826D1"/>
    <w:rsid w:val="00B82B5B"/>
    <w:rsid w:val="00B856A2"/>
    <w:rsid w:val="00B9753A"/>
    <w:rsid w:val="00BA2851"/>
    <w:rsid w:val="00BB479C"/>
    <w:rsid w:val="00BC4720"/>
    <w:rsid w:val="00BC5298"/>
    <w:rsid w:val="00BD75A2"/>
    <w:rsid w:val="00BE02C9"/>
    <w:rsid w:val="00BE5E6A"/>
    <w:rsid w:val="00C2017A"/>
    <w:rsid w:val="00C2026B"/>
    <w:rsid w:val="00C20470"/>
    <w:rsid w:val="00C261AC"/>
    <w:rsid w:val="00C34B2F"/>
    <w:rsid w:val="00C40C01"/>
    <w:rsid w:val="00C4641B"/>
    <w:rsid w:val="00C53DB9"/>
    <w:rsid w:val="00C63D8D"/>
    <w:rsid w:val="00C6690E"/>
    <w:rsid w:val="00C703C5"/>
    <w:rsid w:val="00C805F2"/>
    <w:rsid w:val="00CA29A8"/>
    <w:rsid w:val="00CC5E40"/>
    <w:rsid w:val="00D1569F"/>
    <w:rsid w:val="00D20B1E"/>
    <w:rsid w:val="00D22462"/>
    <w:rsid w:val="00D230AC"/>
    <w:rsid w:val="00D26A10"/>
    <w:rsid w:val="00D322BD"/>
    <w:rsid w:val="00D32489"/>
    <w:rsid w:val="00D3349E"/>
    <w:rsid w:val="00D511BC"/>
    <w:rsid w:val="00D63A98"/>
    <w:rsid w:val="00D731FC"/>
    <w:rsid w:val="00D73CB8"/>
    <w:rsid w:val="00D85FF5"/>
    <w:rsid w:val="00D864C9"/>
    <w:rsid w:val="00DA7591"/>
    <w:rsid w:val="00DD2531"/>
    <w:rsid w:val="00DD7627"/>
    <w:rsid w:val="00E14EC1"/>
    <w:rsid w:val="00E175DE"/>
    <w:rsid w:val="00E32798"/>
    <w:rsid w:val="00E51C91"/>
    <w:rsid w:val="00E5675C"/>
    <w:rsid w:val="00E667C1"/>
    <w:rsid w:val="00E93CF1"/>
    <w:rsid w:val="00EB1868"/>
    <w:rsid w:val="00EB1BAD"/>
    <w:rsid w:val="00EC3F88"/>
    <w:rsid w:val="00ED36D8"/>
    <w:rsid w:val="00EE2A9E"/>
    <w:rsid w:val="00EE6BD7"/>
    <w:rsid w:val="00EF0A80"/>
    <w:rsid w:val="00F0689D"/>
    <w:rsid w:val="00F41474"/>
    <w:rsid w:val="00F46CA9"/>
    <w:rsid w:val="00F63E2F"/>
    <w:rsid w:val="00F6641B"/>
    <w:rsid w:val="00F8380D"/>
    <w:rsid w:val="00FA3E8F"/>
    <w:rsid w:val="00FB01B5"/>
    <w:rsid w:val="00FB69FB"/>
    <w:rsid w:val="00FC24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97A6"/>
  <w15:chartTrackingRefBased/>
  <w15:docId w15:val="{4EC2959F-3163-429E-AC4A-B05B1BD6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72D9"/>
    <w:pPr>
      <w:spacing w:after="0" w:line="240" w:lineRule="auto"/>
    </w:pPr>
    <w:rPr>
      <w:rFonts w:ascii="Times New Roman" w:eastAsia="Times New Roman" w:hAnsi="Times New Roman" w:cs="Times New Roman"/>
      <w:noProof/>
      <w:sz w:val="24"/>
      <w:szCs w:val="24"/>
      <w:lang w:eastAsia="cs-CZ"/>
    </w:rPr>
  </w:style>
  <w:style w:type="paragraph" w:styleId="Nadpis1">
    <w:name w:val="heading 1"/>
    <w:basedOn w:val="Normln"/>
    <w:next w:val="Normln"/>
    <w:link w:val="Nadpis1Char"/>
    <w:uiPriority w:val="7"/>
    <w:qFormat/>
    <w:rsid w:val="00831374"/>
    <w:pPr>
      <w:keepNext/>
      <w:keepLines/>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nhideWhenUsed/>
    <w:qFormat/>
    <w:rsid w:val="00063405"/>
    <w:pPr>
      <w:keepNext/>
      <w:keepLines/>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outlineLvl w:val="2"/>
    </w:pPr>
    <w:rPr>
      <w:rFonts w:asciiTheme="majorHAnsi" w:eastAsiaTheme="majorEastAsia" w:hAnsiTheme="majorHAnsi" w:cstheme="majorBidi"/>
      <w:b/>
    </w:rPr>
  </w:style>
  <w:style w:type="paragraph" w:styleId="Nadpis4">
    <w:name w:val="heading 4"/>
    <w:basedOn w:val="Normln"/>
    <w:next w:val="Normln"/>
    <w:link w:val="Nadpis4Char"/>
    <w:uiPriority w:val="7"/>
    <w:unhideWhenUsed/>
    <w:qFormat/>
    <w:rsid w:val="00C6690E"/>
    <w:pPr>
      <w:keepNext/>
      <w:keepLines/>
      <w:spacing w:before="40"/>
      <w:outlineLvl w:val="3"/>
    </w:pPr>
    <w:rPr>
      <w:rFonts w:asciiTheme="majorHAnsi" w:eastAsiaTheme="majorEastAsia" w:hAnsiTheme="majorHAnsi" w:cstheme="majorBidi"/>
      <w:i/>
      <w:iCs/>
    </w:rPr>
  </w:style>
  <w:style w:type="paragraph" w:styleId="Nadpis5">
    <w:name w:val="heading 5"/>
    <w:basedOn w:val="Normln"/>
    <w:next w:val="Normln"/>
    <w:link w:val="Nadpis5Char"/>
    <w:uiPriority w:val="7"/>
    <w:unhideWhenUsed/>
    <w:qFormat/>
    <w:rsid w:val="00C6690E"/>
    <w:pPr>
      <w:keepNext/>
      <w:keepLines/>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20"/>
      </w:numPr>
    </w:pPr>
  </w:style>
  <w:style w:type="numbering" w:customStyle="1" w:styleId="VariantaB-sla">
    <w:name w:val="Varianta B - čísla"/>
    <w:uiPriority w:val="99"/>
    <w:rsid w:val="009F7F46"/>
    <w:pPr>
      <w:numPr>
        <w:numId w:val="6"/>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33"/>
      </w:numPr>
    </w:pPr>
  </w:style>
  <w:style w:type="paragraph" w:styleId="slovanseznam2">
    <w:name w:val="List Number 2"/>
    <w:aliases w:val="Číslovaný seznam A 2"/>
    <w:basedOn w:val="Normln"/>
    <w:uiPriority w:val="15"/>
    <w:qFormat/>
    <w:rsid w:val="001B1E4A"/>
    <w:pPr>
      <w:numPr>
        <w:ilvl w:val="1"/>
        <w:numId w:val="33"/>
      </w:numPr>
      <w:contextualSpacing/>
    </w:pPr>
  </w:style>
  <w:style w:type="paragraph" w:styleId="slovanseznam3">
    <w:name w:val="List Number 3"/>
    <w:aliases w:val="Číslovaný seznam A 3"/>
    <w:basedOn w:val="Normln"/>
    <w:uiPriority w:val="15"/>
    <w:qFormat/>
    <w:rsid w:val="001B1E4A"/>
    <w:pPr>
      <w:numPr>
        <w:ilvl w:val="2"/>
        <w:numId w:val="33"/>
      </w:numPr>
      <w:contextualSpacing/>
    </w:pPr>
  </w:style>
  <w:style w:type="paragraph" w:styleId="slovanseznam4">
    <w:name w:val="List Number 4"/>
    <w:aliases w:val="Číslovaný seznam A 4"/>
    <w:basedOn w:val="Normln"/>
    <w:uiPriority w:val="15"/>
    <w:qFormat/>
    <w:rsid w:val="001B1E4A"/>
    <w:pPr>
      <w:numPr>
        <w:ilvl w:val="3"/>
        <w:numId w:val="33"/>
      </w:numPr>
      <w:contextualSpacing/>
    </w:pPr>
  </w:style>
  <w:style w:type="paragraph" w:styleId="slovanseznam5">
    <w:name w:val="List Number 5"/>
    <w:aliases w:val="Číslovaný seznam A 5"/>
    <w:basedOn w:val="Normln"/>
    <w:uiPriority w:val="15"/>
    <w:qFormat/>
    <w:rsid w:val="001B1E4A"/>
    <w:pPr>
      <w:numPr>
        <w:ilvl w:val="4"/>
        <w:numId w:val="33"/>
      </w:numPr>
      <w:contextualSpacing/>
    </w:pPr>
  </w:style>
  <w:style w:type="paragraph" w:customStyle="1" w:styleId="slovanseznamB">
    <w:name w:val="Číslovaný seznam B"/>
    <w:basedOn w:val="Normln"/>
    <w:uiPriority w:val="16"/>
    <w:qFormat/>
    <w:rsid w:val="009F7F46"/>
    <w:pPr>
      <w:numPr>
        <w:numId w:val="31"/>
      </w:numPr>
    </w:pPr>
  </w:style>
  <w:style w:type="paragraph" w:customStyle="1" w:styleId="slovanseznamB2">
    <w:name w:val="Číslovaný seznam B 2"/>
    <w:basedOn w:val="Normln"/>
    <w:uiPriority w:val="16"/>
    <w:qFormat/>
    <w:rsid w:val="009F7F46"/>
    <w:pPr>
      <w:numPr>
        <w:ilvl w:val="1"/>
        <w:numId w:val="31"/>
      </w:numPr>
    </w:pPr>
  </w:style>
  <w:style w:type="paragraph" w:customStyle="1" w:styleId="slovanseznamB3">
    <w:name w:val="Číslovaný seznam B 3"/>
    <w:basedOn w:val="Normln"/>
    <w:uiPriority w:val="16"/>
    <w:qFormat/>
    <w:rsid w:val="009F7F46"/>
    <w:pPr>
      <w:numPr>
        <w:ilvl w:val="2"/>
        <w:numId w:val="31"/>
      </w:numPr>
    </w:pPr>
  </w:style>
  <w:style w:type="paragraph" w:customStyle="1" w:styleId="slovanseznamB4">
    <w:name w:val="Číslovaný seznam B 4"/>
    <w:basedOn w:val="Normln"/>
    <w:uiPriority w:val="16"/>
    <w:qFormat/>
    <w:rsid w:val="009F7F46"/>
    <w:pPr>
      <w:numPr>
        <w:ilvl w:val="3"/>
        <w:numId w:val="31"/>
      </w:numPr>
    </w:pPr>
  </w:style>
  <w:style w:type="paragraph" w:customStyle="1" w:styleId="slovanseznamB5">
    <w:name w:val="Číslovaný seznam B 5"/>
    <w:basedOn w:val="Normln"/>
    <w:uiPriority w:val="16"/>
    <w:qFormat/>
    <w:rsid w:val="009F7F46"/>
    <w:pPr>
      <w:numPr>
        <w:ilvl w:val="4"/>
        <w:numId w:val="31"/>
      </w:numPr>
    </w:pPr>
  </w:style>
  <w:style w:type="paragraph" w:styleId="Seznamsodrkami3">
    <w:name w:val="List Bullet 3"/>
    <w:aliases w:val="Seznam s odrážkami A 3"/>
    <w:basedOn w:val="Normln"/>
    <w:uiPriority w:val="10"/>
    <w:qFormat/>
    <w:rsid w:val="00262DAF"/>
    <w:pPr>
      <w:numPr>
        <w:ilvl w:val="2"/>
        <w:numId w:val="32"/>
      </w:numPr>
      <w:contextualSpacing/>
    </w:pPr>
  </w:style>
  <w:style w:type="paragraph" w:styleId="Seznamsodrkami4">
    <w:name w:val="List Bullet 4"/>
    <w:aliases w:val="Seznam s odrážkami A 4"/>
    <w:basedOn w:val="Normln"/>
    <w:uiPriority w:val="10"/>
    <w:qFormat/>
    <w:rsid w:val="00262DAF"/>
    <w:pPr>
      <w:numPr>
        <w:ilvl w:val="3"/>
        <w:numId w:val="32"/>
      </w:numPr>
      <w:contextualSpacing/>
    </w:pPr>
  </w:style>
  <w:style w:type="paragraph" w:styleId="Seznamsodrkami5">
    <w:name w:val="List Bullet 5"/>
    <w:aliases w:val="Seznam s odrážkami A 5"/>
    <w:basedOn w:val="Normln"/>
    <w:uiPriority w:val="10"/>
    <w:qFormat/>
    <w:rsid w:val="00262DAF"/>
    <w:pPr>
      <w:numPr>
        <w:ilvl w:val="4"/>
        <w:numId w:val="32"/>
      </w:numPr>
    </w:pPr>
  </w:style>
  <w:style w:type="paragraph" w:styleId="Seznamsodrkami">
    <w:name w:val="List Bullet"/>
    <w:aliases w:val="Seznam s odrážkami A"/>
    <w:basedOn w:val="Normln"/>
    <w:uiPriority w:val="10"/>
    <w:qFormat/>
    <w:rsid w:val="00262DAF"/>
    <w:pPr>
      <w:numPr>
        <w:numId w:val="32"/>
      </w:numPr>
      <w:contextualSpacing/>
    </w:pPr>
  </w:style>
  <w:style w:type="paragraph" w:styleId="Seznamsodrkami2">
    <w:name w:val="List Bullet 2"/>
    <w:aliases w:val="Seznam s odrážkami A 2"/>
    <w:basedOn w:val="Normln"/>
    <w:uiPriority w:val="10"/>
    <w:qFormat/>
    <w:rsid w:val="00262DAF"/>
    <w:pPr>
      <w:numPr>
        <w:ilvl w:val="1"/>
        <w:numId w:val="32"/>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rsid w:val="009F393D"/>
    <w:pPr>
      <w:ind w:left="357"/>
    </w:pPr>
  </w:style>
  <w:style w:type="character" w:customStyle="1" w:styleId="ZkladntextodsazenChar">
    <w:name w:val="Základní text odsazený Char"/>
    <w:basedOn w:val="Standardnpsmoodstavce"/>
    <w:link w:val="Zkladntextodsazen"/>
    <w:rsid w:val="00C805F2"/>
    <w:rPr>
      <w:color w:val="000000" w:themeColor="text1"/>
    </w:rPr>
  </w:style>
  <w:style w:type="paragraph" w:customStyle="1" w:styleId="SeznamsodrkamiB">
    <w:name w:val="Seznam s odrážkami B"/>
    <w:basedOn w:val="Normln"/>
    <w:uiPriority w:val="11"/>
    <w:qFormat/>
    <w:rsid w:val="007102D2"/>
    <w:pPr>
      <w:numPr>
        <w:numId w:val="36"/>
      </w:numPr>
    </w:pPr>
  </w:style>
  <w:style w:type="paragraph" w:customStyle="1" w:styleId="SeznamsodrkamiB2">
    <w:name w:val="Seznam s odrážkami B 2"/>
    <w:basedOn w:val="Normln"/>
    <w:uiPriority w:val="11"/>
    <w:qFormat/>
    <w:rsid w:val="007102D2"/>
    <w:pPr>
      <w:numPr>
        <w:ilvl w:val="1"/>
        <w:numId w:val="36"/>
      </w:numPr>
    </w:pPr>
  </w:style>
  <w:style w:type="paragraph" w:customStyle="1" w:styleId="SeznamsodrkamiB3">
    <w:name w:val="Seznam s odrážkami B 3"/>
    <w:basedOn w:val="Normln"/>
    <w:uiPriority w:val="11"/>
    <w:qFormat/>
    <w:rsid w:val="007102D2"/>
    <w:pPr>
      <w:numPr>
        <w:ilvl w:val="2"/>
        <w:numId w:val="36"/>
      </w:numPr>
    </w:pPr>
  </w:style>
  <w:style w:type="paragraph" w:customStyle="1" w:styleId="SeznamsodrkamiB4">
    <w:name w:val="Seznam s odrážkami B 4"/>
    <w:basedOn w:val="Normln"/>
    <w:uiPriority w:val="11"/>
    <w:qFormat/>
    <w:rsid w:val="007102D2"/>
    <w:pPr>
      <w:numPr>
        <w:ilvl w:val="3"/>
        <w:numId w:val="36"/>
      </w:numPr>
    </w:pPr>
  </w:style>
  <w:style w:type="paragraph" w:customStyle="1" w:styleId="SeznamsodrkamiB5">
    <w:name w:val="Seznam s odrážkami B 5"/>
    <w:basedOn w:val="Normln"/>
    <w:uiPriority w:val="11"/>
    <w:qFormat/>
    <w:rsid w:val="007102D2"/>
    <w:pPr>
      <w:numPr>
        <w:ilvl w:val="4"/>
        <w:numId w:val="36"/>
      </w:numPr>
    </w:pPr>
  </w:style>
  <w:style w:type="paragraph" w:styleId="Zkladntextodsazen2">
    <w:name w:val="Body Text Indent 2"/>
    <w:basedOn w:val="Normln"/>
    <w:link w:val="Zkladntextodsazen2Char"/>
    <w:semiHidden/>
    <w:rsid w:val="000F72D9"/>
    <w:pPr>
      <w:tabs>
        <w:tab w:val="left" w:pos="70"/>
        <w:tab w:val="left" w:pos="283"/>
        <w:tab w:val="left" w:pos="354"/>
      </w:tabs>
      <w:spacing w:line="240" w:lineRule="atLeast"/>
      <w:ind w:left="360" w:hanging="360"/>
      <w:jc w:val="both"/>
    </w:pPr>
    <w:rPr>
      <w:noProof w:val="0"/>
    </w:rPr>
  </w:style>
  <w:style w:type="character" w:customStyle="1" w:styleId="Zkladntextodsazen2Char">
    <w:name w:val="Základní text odsazený 2 Char"/>
    <w:basedOn w:val="Standardnpsmoodstavce"/>
    <w:link w:val="Zkladntextodsazen2"/>
    <w:semiHidden/>
    <w:rsid w:val="000F72D9"/>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0F72D9"/>
    <w:pPr>
      <w:spacing w:line="240" w:lineRule="atLeast"/>
      <w:ind w:left="720" w:hanging="360"/>
      <w:jc w:val="both"/>
    </w:pPr>
    <w:rPr>
      <w:bCs/>
      <w:iCs/>
      <w:noProof w:val="0"/>
    </w:rPr>
  </w:style>
  <w:style w:type="character" w:customStyle="1" w:styleId="Zkladntextodsazen3Char">
    <w:name w:val="Základní text odsazený 3 Char"/>
    <w:basedOn w:val="Standardnpsmoodstavce"/>
    <w:link w:val="Zkladntextodsazen3"/>
    <w:semiHidden/>
    <w:rsid w:val="000F72D9"/>
    <w:rPr>
      <w:rFonts w:ascii="Times New Roman" w:eastAsia="Times New Roman" w:hAnsi="Times New Roman" w:cs="Times New Roman"/>
      <w:bCs/>
      <w:iCs/>
      <w:sz w:val="24"/>
      <w:szCs w:val="24"/>
      <w:lang w:eastAsia="cs-CZ"/>
    </w:rPr>
  </w:style>
  <w:style w:type="character" w:customStyle="1" w:styleId="nowrap">
    <w:name w:val="nowrap"/>
    <w:basedOn w:val="Standardnpsmoodstavce"/>
    <w:rsid w:val="000F72D9"/>
  </w:style>
  <w:style w:type="paragraph" w:styleId="Normlnweb">
    <w:name w:val="Normal (Web)"/>
    <w:basedOn w:val="Normln"/>
    <w:uiPriority w:val="99"/>
    <w:unhideWhenUsed/>
    <w:rsid w:val="000F72D9"/>
    <w:pPr>
      <w:spacing w:after="360"/>
    </w:pPr>
    <w:rPr>
      <w:noProof w:val="0"/>
    </w:rPr>
  </w:style>
  <w:style w:type="paragraph" w:styleId="Zkladntext2">
    <w:name w:val="Body Text 2"/>
    <w:basedOn w:val="Normln"/>
    <w:link w:val="Zkladntext2Char"/>
    <w:uiPriority w:val="99"/>
    <w:semiHidden/>
    <w:unhideWhenUsed/>
    <w:rsid w:val="001855F6"/>
    <w:pPr>
      <w:spacing w:after="120" w:line="480" w:lineRule="auto"/>
    </w:pPr>
    <w:rPr>
      <w:rFonts w:asciiTheme="minorHAnsi" w:eastAsiaTheme="minorHAnsi" w:hAnsiTheme="minorHAnsi" w:cstheme="minorBidi"/>
      <w:noProof w:val="0"/>
      <w:color w:val="000000" w:themeColor="text1"/>
      <w:sz w:val="22"/>
      <w:szCs w:val="22"/>
      <w:lang w:eastAsia="en-US"/>
    </w:rPr>
  </w:style>
  <w:style w:type="character" w:customStyle="1" w:styleId="Zkladntext2Char">
    <w:name w:val="Základní text 2 Char"/>
    <w:basedOn w:val="Standardnpsmoodstavce"/>
    <w:link w:val="Zkladntext2"/>
    <w:uiPriority w:val="99"/>
    <w:semiHidden/>
    <w:rsid w:val="001855F6"/>
    <w:rPr>
      <w:color w:val="000000" w:themeColor="text1"/>
    </w:rPr>
  </w:style>
  <w:style w:type="paragraph" w:styleId="Zhlav">
    <w:name w:val="header"/>
    <w:basedOn w:val="Normln"/>
    <w:link w:val="ZhlavChar"/>
    <w:uiPriority w:val="99"/>
    <w:unhideWhenUsed/>
    <w:rsid w:val="0023576C"/>
    <w:pPr>
      <w:tabs>
        <w:tab w:val="center" w:pos="4536"/>
        <w:tab w:val="right" w:pos="9072"/>
      </w:tabs>
    </w:pPr>
  </w:style>
  <w:style w:type="character" w:customStyle="1" w:styleId="ZhlavChar">
    <w:name w:val="Záhlaví Char"/>
    <w:basedOn w:val="Standardnpsmoodstavce"/>
    <w:link w:val="Zhlav"/>
    <w:uiPriority w:val="99"/>
    <w:rsid w:val="0023576C"/>
    <w:rPr>
      <w:rFonts w:ascii="Times New Roman" w:eastAsia="Times New Roman" w:hAnsi="Times New Roman" w:cs="Times New Roman"/>
      <w:noProof/>
      <w:sz w:val="24"/>
      <w:szCs w:val="24"/>
      <w:lang w:eastAsia="cs-CZ"/>
    </w:rPr>
  </w:style>
  <w:style w:type="paragraph" w:styleId="Zpat">
    <w:name w:val="footer"/>
    <w:basedOn w:val="Normln"/>
    <w:link w:val="ZpatChar"/>
    <w:uiPriority w:val="99"/>
    <w:unhideWhenUsed/>
    <w:rsid w:val="0023576C"/>
    <w:pPr>
      <w:tabs>
        <w:tab w:val="center" w:pos="4536"/>
        <w:tab w:val="right" w:pos="9072"/>
      </w:tabs>
    </w:pPr>
  </w:style>
  <w:style w:type="character" w:customStyle="1" w:styleId="ZpatChar">
    <w:name w:val="Zápatí Char"/>
    <w:basedOn w:val="Standardnpsmoodstavce"/>
    <w:link w:val="Zpat"/>
    <w:uiPriority w:val="99"/>
    <w:rsid w:val="0023576C"/>
    <w:rPr>
      <w:rFonts w:ascii="Times New Roman" w:eastAsia="Times New Roman" w:hAnsi="Times New Roman" w:cs="Times New Roman"/>
      <w:noProof/>
      <w:sz w:val="24"/>
      <w:szCs w:val="24"/>
      <w:lang w:eastAsia="cs-CZ"/>
    </w:rPr>
  </w:style>
  <w:style w:type="paragraph" w:styleId="Textbubliny">
    <w:name w:val="Balloon Text"/>
    <w:basedOn w:val="Normln"/>
    <w:link w:val="TextbublinyChar"/>
    <w:uiPriority w:val="99"/>
    <w:semiHidden/>
    <w:unhideWhenUsed/>
    <w:rsid w:val="000C4E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4E24"/>
    <w:rPr>
      <w:rFonts w:ascii="Segoe UI" w:eastAsia="Times New Roman" w:hAnsi="Segoe UI" w:cs="Segoe UI"/>
      <w:noProof/>
      <w:sz w:val="18"/>
      <w:szCs w:val="18"/>
      <w:lang w:eastAsia="cs-CZ"/>
    </w:rPr>
  </w:style>
  <w:style w:type="table" w:styleId="Mkatabulky">
    <w:name w:val="Table Grid"/>
    <w:basedOn w:val="Normlntabulka"/>
    <w:uiPriority w:val="39"/>
    <w:rsid w:val="00F63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Conclusion de partie Char"/>
    <w:basedOn w:val="Standardnpsmoodstavce"/>
    <w:link w:val="Odstavecseseznamem"/>
    <w:uiPriority w:val="34"/>
    <w:rsid w:val="00AB5087"/>
    <w:rPr>
      <w:rFonts w:ascii="Times New Roman" w:eastAsia="Times New Roman" w:hAnsi="Times New Roman" w:cs="Times New Roman"/>
      <w:noProof/>
      <w:sz w:val="24"/>
      <w:szCs w:val="24"/>
      <w:lang w:eastAsia="cs-CZ"/>
    </w:rPr>
  </w:style>
  <w:style w:type="character" w:styleId="Odkaznakoment">
    <w:name w:val="annotation reference"/>
    <w:basedOn w:val="Standardnpsmoodstavce"/>
    <w:unhideWhenUsed/>
    <w:rsid w:val="00AB5087"/>
    <w:rPr>
      <w:sz w:val="16"/>
      <w:szCs w:val="16"/>
    </w:rPr>
  </w:style>
  <w:style w:type="paragraph" w:styleId="Textkomente">
    <w:name w:val="annotation text"/>
    <w:basedOn w:val="Normln"/>
    <w:link w:val="TextkomenteChar"/>
    <w:semiHidden/>
    <w:unhideWhenUsed/>
    <w:rsid w:val="00AB5087"/>
    <w:pPr>
      <w:autoSpaceDE w:val="0"/>
      <w:autoSpaceDN w:val="0"/>
      <w:adjustRightInd w:val="0"/>
    </w:pPr>
    <w:rPr>
      <w:rFonts w:ascii="ArialMT" w:eastAsia="Calibri" w:hAnsi="ArialMT" w:cs="ArialMT"/>
      <w:noProof w:val="0"/>
      <w:color w:val="4A4A4A"/>
      <w:sz w:val="20"/>
      <w:szCs w:val="20"/>
      <w:lang w:eastAsia="en-US"/>
    </w:rPr>
  </w:style>
  <w:style w:type="character" w:customStyle="1" w:styleId="TextkomenteChar">
    <w:name w:val="Text komentáře Char"/>
    <w:basedOn w:val="Standardnpsmoodstavce"/>
    <w:link w:val="Textkomente"/>
    <w:semiHidden/>
    <w:rsid w:val="00AB5087"/>
    <w:rPr>
      <w:rFonts w:ascii="ArialMT" w:eastAsia="Calibri" w:hAnsi="ArialMT" w:cs="ArialMT"/>
      <w:color w:val="4A4A4A"/>
      <w:sz w:val="20"/>
      <w:szCs w:val="20"/>
    </w:rPr>
  </w:style>
  <w:style w:type="paragraph" w:customStyle="1" w:styleId="lnek05">
    <w:name w:val="Článek 05"/>
    <w:basedOn w:val="Normln"/>
    <w:qFormat/>
    <w:rsid w:val="00AB5087"/>
    <w:pPr>
      <w:widowControl w:val="0"/>
      <w:numPr>
        <w:numId w:val="48"/>
      </w:numPr>
      <w:tabs>
        <w:tab w:val="clear" w:pos="720"/>
        <w:tab w:val="left" w:pos="426"/>
      </w:tabs>
      <w:overflowPunct w:val="0"/>
      <w:autoSpaceDE w:val="0"/>
      <w:autoSpaceDN w:val="0"/>
      <w:adjustRightInd w:val="0"/>
      <w:spacing w:after="120"/>
      <w:ind w:left="425" w:hanging="425"/>
      <w:jc w:val="both"/>
      <w:textAlignment w:val="baseline"/>
    </w:pPr>
    <w:rPr>
      <w:rFonts w:ascii="Arial" w:eastAsia="Calibri" w:hAnsi="Arial" w:cs="Arial"/>
      <w:noProof w:val="0"/>
      <w:sz w:val="22"/>
      <w:szCs w:val="22"/>
      <w:lang w:eastAsia="en-US"/>
    </w:rPr>
  </w:style>
  <w:style w:type="paragraph" w:styleId="Pedmtkomente">
    <w:name w:val="annotation subject"/>
    <w:basedOn w:val="Textkomente"/>
    <w:next w:val="Textkomente"/>
    <w:link w:val="PedmtkomenteChar"/>
    <w:uiPriority w:val="99"/>
    <w:semiHidden/>
    <w:unhideWhenUsed/>
    <w:rsid w:val="001E40E8"/>
    <w:pPr>
      <w:autoSpaceDE/>
      <w:autoSpaceDN/>
      <w:adjustRightInd/>
    </w:pPr>
    <w:rPr>
      <w:rFonts w:ascii="Times New Roman" w:eastAsia="Times New Roman" w:hAnsi="Times New Roman" w:cs="Times New Roman"/>
      <w:b/>
      <w:bCs/>
      <w:noProof/>
      <w:color w:val="auto"/>
      <w:lang w:eastAsia="cs-CZ"/>
    </w:rPr>
  </w:style>
  <w:style w:type="character" w:customStyle="1" w:styleId="PedmtkomenteChar">
    <w:name w:val="Předmět komentáře Char"/>
    <w:basedOn w:val="TextkomenteChar"/>
    <w:link w:val="Pedmtkomente"/>
    <w:uiPriority w:val="99"/>
    <w:semiHidden/>
    <w:rsid w:val="001E40E8"/>
    <w:rPr>
      <w:rFonts w:ascii="Times New Roman" w:eastAsia="Times New Roman" w:hAnsi="Times New Roman" w:cs="Times New Roman"/>
      <w:b/>
      <w:bCs/>
      <w:noProof/>
      <w:color w:val="4A4A4A"/>
      <w:sz w:val="20"/>
      <w:szCs w:val="20"/>
      <w:lang w:eastAsia="cs-CZ"/>
    </w:rPr>
  </w:style>
  <w:style w:type="paragraph" w:customStyle="1" w:styleId="Default">
    <w:name w:val="Default"/>
    <w:rsid w:val="00A230B9"/>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customStyle="1" w:styleId="Zkladntext21">
    <w:name w:val="Základní text 21"/>
    <w:basedOn w:val="Normln"/>
    <w:rsid w:val="00A230B9"/>
    <w:pPr>
      <w:overflowPunct w:val="0"/>
      <w:autoSpaceDE w:val="0"/>
      <w:autoSpaceDN w:val="0"/>
      <w:adjustRightInd w:val="0"/>
      <w:ind w:left="284" w:hanging="284"/>
      <w:jc w:val="both"/>
    </w:pPr>
    <w:rPr>
      <w:noProof w:val="0"/>
      <w:szCs w:val="20"/>
    </w:rPr>
  </w:style>
  <w:style w:type="paragraph" w:customStyle="1" w:styleId="Zkladntextodsazen31">
    <w:name w:val="Základní text odsazený 31"/>
    <w:basedOn w:val="Normln"/>
    <w:rsid w:val="00A230B9"/>
    <w:pPr>
      <w:tabs>
        <w:tab w:val="left" w:pos="-142"/>
      </w:tabs>
      <w:overflowPunct w:val="0"/>
      <w:autoSpaceDE w:val="0"/>
      <w:autoSpaceDN w:val="0"/>
      <w:adjustRightInd w:val="0"/>
      <w:spacing w:line="240" w:lineRule="atLeast"/>
      <w:ind w:left="284" w:firstLine="1"/>
      <w:jc w:val="both"/>
    </w:pPr>
    <w:rPr>
      <w:noProof w:val="0"/>
      <w:szCs w:val="20"/>
    </w:rPr>
  </w:style>
  <w:style w:type="paragraph" w:customStyle="1" w:styleId="Style5">
    <w:name w:val="Style5"/>
    <w:basedOn w:val="Normln"/>
    <w:rsid w:val="00A230B9"/>
    <w:pPr>
      <w:widowControl w:val="0"/>
      <w:suppressAutoHyphens/>
      <w:autoSpaceDE w:val="0"/>
      <w:spacing w:after="120" w:line="276" w:lineRule="auto"/>
    </w:pPr>
    <w:rPr>
      <w:noProof w:val="0"/>
      <w:lang w:eastAsia="ar-SA"/>
    </w:rPr>
  </w:style>
  <w:style w:type="paragraph" w:customStyle="1" w:styleId="PVThlavikaadresa">
    <w:name w:val="PVT hlavička adresa"/>
    <w:basedOn w:val="Normln"/>
    <w:rsid w:val="009306E0"/>
    <w:pPr>
      <w:pBdr>
        <w:bottom w:val="single" w:sz="6" w:space="12" w:color="auto"/>
      </w:pBdr>
      <w:spacing w:after="120"/>
      <w:jc w:val="center"/>
    </w:pPr>
    <w:rPr>
      <w:noProof w:val="0"/>
      <w:szCs w:val="20"/>
    </w:rPr>
  </w:style>
  <w:style w:type="paragraph" w:customStyle="1" w:styleId="Zkladntext22">
    <w:name w:val="Základní text 22"/>
    <w:basedOn w:val="Normln"/>
    <w:rsid w:val="00EE2A9E"/>
    <w:pPr>
      <w:overflowPunct w:val="0"/>
      <w:autoSpaceDE w:val="0"/>
      <w:autoSpaceDN w:val="0"/>
      <w:adjustRightInd w:val="0"/>
      <w:ind w:left="851" w:hanging="491"/>
      <w:jc w:val="both"/>
      <w:textAlignment w:val="baseline"/>
    </w:pPr>
    <w:rPr>
      <w:i/>
      <w:noProof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00508">
      <w:bodyDiv w:val="1"/>
      <w:marLeft w:val="0"/>
      <w:marRight w:val="0"/>
      <w:marTop w:val="0"/>
      <w:marBottom w:val="0"/>
      <w:divBdr>
        <w:top w:val="none" w:sz="0" w:space="0" w:color="auto"/>
        <w:left w:val="none" w:sz="0" w:space="0" w:color="auto"/>
        <w:bottom w:val="none" w:sz="0" w:space="0" w:color="auto"/>
        <w:right w:val="none" w:sz="0" w:space="0" w:color="auto"/>
      </w:divBdr>
    </w:div>
    <w:div w:id="1408379233">
      <w:bodyDiv w:val="1"/>
      <w:marLeft w:val="0"/>
      <w:marRight w:val="0"/>
      <w:marTop w:val="0"/>
      <w:marBottom w:val="0"/>
      <w:divBdr>
        <w:top w:val="none" w:sz="0" w:space="0" w:color="auto"/>
        <w:left w:val="none" w:sz="0" w:space="0" w:color="auto"/>
        <w:bottom w:val="none" w:sz="0" w:space="0" w:color="auto"/>
        <w:right w:val="none" w:sz="0" w:space="0" w:color="auto"/>
      </w:divBdr>
      <w:divsChild>
        <w:div w:id="1826319176">
          <w:marLeft w:val="0"/>
          <w:marRight w:val="0"/>
          <w:marTop w:val="0"/>
          <w:marBottom w:val="0"/>
          <w:divBdr>
            <w:top w:val="none" w:sz="0" w:space="0" w:color="auto"/>
            <w:left w:val="none" w:sz="0" w:space="0" w:color="auto"/>
            <w:bottom w:val="none" w:sz="0" w:space="0" w:color="auto"/>
            <w:right w:val="none" w:sz="0" w:space="0" w:color="auto"/>
          </w:divBdr>
          <w:divsChild>
            <w:div w:id="788398159">
              <w:marLeft w:val="0"/>
              <w:marRight w:val="0"/>
              <w:marTop w:val="0"/>
              <w:marBottom w:val="0"/>
              <w:divBdr>
                <w:top w:val="none" w:sz="0" w:space="0" w:color="auto"/>
                <w:left w:val="none" w:sz="0" w:space="0" w:color="auto"/>
                <w:bottom w:val="none" w:sz="0" w:space="0" w:color="auto"/>
                <w:right w:val="none" w:sz="0" w:space="0" w:color="auto"/>
              </w:divBdr>
              <w:divsChild>
                <w:div w:id="869412598">
                  <w:marLeft w:val="0"/>
                  <w:marRight w:val="0"/>
                  <w:marTop w:val="0"/>
                  <w:marBottom w:val="0"/>
                  <w:divBdr>
                    <w:top w:val="none" w:sz="0" w:space="0" w:color="auto"/>
                    <w:left w:val="none" w:sz="0" w:space="0" w:color="auto"/>
                    <w:bottom w:val="none" w:sz="0" w:space="0" w:color="auto"/>
                    <w:right w:val="none" w:sz="0" w:space="0" w:color="auto"/>
                  </w:divBdr>
                  <w:divsChild>
                    <w:div w:id="737552752">
                      <w:marLeft w:val="0"/>
                      <w:marRight w:val="0"/>
                      <w:marTop w:val="0"/>
                      <w:marBottom w:val="0"/>
                      <w:divBdr>
                        <w:top w:val="none" w:sz="0" w:space="0" w:color="auto"/>
                        <w:left w:val="none" w:sz="0" w:space="0" w:color="auto"/>
                        <w:bottom w:val="none" w:sz="0" w:space="0" w:color="auto"/>
                        <w:right w:val="none" w:sz="0" w:space="0" w:color="auto"/>
                      </w:divBdr>
                      <w:divsChild>
                        <w:div w:id="723481412">
                          <w:marLeft w:val="0"/>
                          <w:marRight w:val="0"/>
                          <w:marTop w:val="0"/>
                          <w:marBottom w:val="0"/>
                          <w:divBdr>
                            <w:top w:val="none" w:sz="0" w:space="0" w:color="auto"/>
                            <w:left w:val="none" w:sz="0" w:space="0" w:color="auto"/>
                            <w:bottom w:val="none" w:sz="0" w:space="0" w:color="auto"/>
                            <w:right w:val="none" w:sz="0" w:space="0" w:color="auto"/>
                          </w:divBdr>
                          <w:divsChild>
                            <w:div w:id="726030894">
                              <w:marLeft w:val="0"/>
                              <w:marRight w:val="0"/>
                              <w:marTop w:val="0"/>
                              <w:marBottom w:val="0"/>
                              <w:divBdr>
                                <w:top w:val="none" w:sz="0" w:space="0" w:color="auto"/>
                                <w:left w:val="none" w:sz="0" w:space="0" w:color="auto"/>
                                <w:bottom w:val="none" w:sz="0" w:space="0" w:color="auto"/>
                                <w:right w:val="none" w:sz="0" w:space="0" w:color="auto"/>
                              </w:divBdr>
                              <w:divsChild>
                                <w:div w:id="1815414292">
                                  <w:marLeft w:val="0"/>
                                  <w:marRight w:val="0"/>
                                  <w:marTop w:val="0"/>
                                  <w:marBottom w:val="0"/>
                                  <w:divBdr>
                                    <w:top w:val="none" w:sz="0" w:space="0" w:color="auto"/>
                                    <w:left w:val="none" w:sz="0" w:space="0" w:color="auto"/>
                                    <w:bottom w:val="none" w:sz="0" w:space="0" w:color="auto"/>
                                    <w:right w:val="none" w:sz="0" w:space="0" w:color="auto"/>
                                  </w:divBdr>
                                  <w:divsChild>
                                    <w:div w:id="289095650">
                                      <w:marLeft w:val="0"/>
                                      <w:marRight w:val="0"/>
                                      <w:marTop w:val="0"/>
                                      <w:marBottom w:val="0"/>
                                      <w:divBdr>
                                        <w:top w:val="none" w:sz="0" w:space="0" w:color="auto"/>
                                        <w:left w:val="none" w:sz="0" w:space="0" w:color="auto"/>
                                        <w:bottom w:val="none" w:sz="0" w:space="0" w:color="auto"/>
                                        <w:right w:val="none" w:sz="0" w:space="0" w:color="auto"/>
                                      </w:divBdr>
                                      <w:divsChild>
                                        <w:div w:id="2095393969">
                                          <w:marLeft w:val="0"/>
                                          <w:marRight w:val="0"/>
                                          <w:marTop w:val="0"/>
                                          <w:marBottom w:val="0"/>
                                          <w:divBdr>
                                            <w:top w:val="none" w:sz="0" w:space="0" w:color="auto"/>
                                            <w:left w:val="none" w:sz="0" w:space="0" w:color="auto"/>
                                            <w:bottom w:val="none" w:sz="0" w:space="0" w:color="auto"/>
                                            <w:right w:val="none" w:sz="0" w:space="0" w:color="auto"/>
                                          </w:divBdr>
                                          <w:divsChild>
                                            <w:div w:id="719939765">
                                              <w:marLeft w:val="0"/>
                                              <w:marRight w:val="0"/>
                                              <w:marTop w:val="0"/>
                                              <w:marBottom w:val="0"/>
                                              <w:divBdr>
                                                <w:top w:val="none" w:sz="0" w:space="0" w:color="auto"/>
                                                <w:left w:val="none" w:sz="0" w:space="0" w:color="auto"/>
                                                <w:bottom w:val="none" w:sz="0" w:space="0" w:color="auto"/>
                                                <w:right w:val="none" w:sz="0" w:space="0" w:color="auto"/>
                                              </w:divBdr>
                                              <w:divsChild>
                                                <w:div w:id="1508791436">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sChild>
                                                        <w:div w:id="1592006338">
                                                          <w:marLeft w:val="0"/>
                                                          <w:marRight w:val="0"/>
                                                          <w:marTop w:val="0"/>
                                                          <w:marBottom w:val="0"/>
                                                          <w:divBdr>
                                                            <w:top w:val="none" w:sz="0" w:space="0" w:color="auto"/>
                                                            <w:left w:val="none" w:sz="0" w:space="0" w:color="auto"/>
                                                            <w:bottom w:val="none" w:sz="0" w:space="0" w:color="auto"/>
                                                            <w:right w:val="none" w:sz="0" w:space="0" w:color="auto"/>
                                                          </w:divBdr>
                                                          <w:divsChild>
                                                            <w:div w:id="1166632756">
                                                              <w:marLeft w:val="0"/>
                                                              <w:marRight w:val="0"/>
                                                              <w:marTop w:val="0"/>
                                                              <w:marBottom w:val="0"/>
                                                              <w:divBdr>
                                                                <w:top w:val="none" w:sz="0" w:space="0" w:color="auto"/>
                                                                <w:left w:val="none" w:sz="0" w:space="0" w:color="auto"/>
                                                                <w:bottom w:val="none" w:sz="0" w:space="0" w:color="auto"/>
                                                                <w:right w:val="none" w:sz="0" w:space="0" w:color="auto"/>
                                                              </w:divBdr>
                                                              <w:divsChild>
                                                                <w:div w:id="1763447851">
                                                                  <w:marLeft w:val="0"/>
                                                                  <w:marRight w:val="0"/>
                                                                  <w:marTop w:val="0"/>
                                                                  <w:marBottom w:val="0"/>
                                                                  <w:divBdr>
                                                                    <w:top w:val="none" w:sz="0" w:space="0" w:color="auto"/>
                                                                    <w:left w:val="none" w:sz="0" w:space="0" w:color="auto"/>
                                                                    <w:bottom w:val="none" w:sz="0" w:space="0" w:color="auto"/>
                                                                    <w:right w:val="none" w:sz="0" w:space="0" w:color="auto"/>
                                                                  </w:divBdr>
                                                                  <w:divsChild>
                                                                    <w:div w:id="127016057">
                                                                      <w:marLeft w:val="0"/>
                                                                      <w:marRight w:val="0"/>
                                                                      <w:marTop w:val="0"/>
                                                                      <w:marBottom w:val="0"/>
                                                                      <w:divBdr>
                                                                        <w:top w:val="none" w:sz="0" w:space="0" w:color="auto"/>
                                                                        <w:left w:val="none" w:sz="0" w:space="0" w:color="auto"/>
                                                                        <w:bottom w:val="none" w:sz="0" w:space="0" w:color="auto"/>
                                                                        <w:right w:val="none" w:sz="0" w:space="0" w:color="auto"/>
                                                                      </w:divBdr>
                                                                      <w:divsChild>
                                                                        <w:div w:id="97599910">
                                                                          <w:marLeft w:val="0"/>
                                                                          <w:marRight w:val="0"/>
                                                                          <w:marTop w:val="0"/>
                                                                          <w:marBottom w:val="0"/>
                                                                          <w:divBdr>
                                                                            <w:top w:val="none" w:sz="0" w:space="0" w:color="auto"/>
                                                                            <w:left w:val="none" w:sz="0" w:space="0" w:color="auto"/>
                                                                            <w:bottom w:val="none" w:sz="0" w:space="0" w:color="auto"/>
                                                                            <w:right w:val="none" w:sz="0" w:space="0" w:color="auto"/>
                                                                          </w:divBdr>
                                                                          <w:divsChild>
                                                                            <w:div w:id="1590121888">
                                                                              <w:marLeft w:val="0"/>
                                                                              <w:marRight w:val="0"/>
                                                                              <w:marTop w:val="0"/>
                                                                              <w:marBottom w:val="0"/>
                                                                              <w:divBdr>
                                                                                <w:top w:val="none" w:sz="0" w:space="0" w:color="auto"/>
                                                                                <w:left w:val="none" w:sz="0" w:space="0" w:color="auto"/>
                                                                                <w:bottom w:val="none" w:sz="0" w:space="0" w:color="auto"/>
                                                                                <w:right w:val="none" w:sz="0" w:space="0" w:color="auto"/>
                                                                              </w:divBdr>
                                                                              <w:divsChild>
                                                                                <w:div w:id="473566118">
                                                                                  <w:marLeft w:val="0"/>
                                                                                  <w:marRight w:val="0"/>
                                                                                  <w:marTop w:val="0"/>
                                                                                  <w:marBottom w:val="0"/>
                                                                                  <w:divBdr>
                                                                                    <w:top w:val="none" w:sz="0" w:space="0" w:color="auto"/>
                                                                                    <w:left w:val="none" w:sz="0" w:space="0" w:color="auto"/>
                                                                                    <w:bottom w:val="none" w:sz="0" w:space="0" w:color="auto"/>
                                                                                    <w:right w:val="none" w:sz="0" w:space="0" w:color="auto"/>
                                                                                  </w:divBdr>
                                                                                  <w:divsChild>
                                                                                    <w:div w:id="4617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0912A-E74D-438F-A388-D7CB193F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78CD3632.dotm</Template>
  <TotalTime>58</TotalTime>
  <Pages>7</Pages>
  <Words>2198</Words>
  <Characters>12972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Normal MPO B&amp;W</vt:lpstr>
    </vt:vector>
  </TitlesOfParts>
  <Company>Ministerstvo průmyslu a obchodu</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MPO B&amp;W</dc:title>
  <dc:subject>Prázdná šablona obsahující styly v černobílém provedení</dc:subject>
  <dc:creator>Jakoubek Václav</dc:creator>
  <cp:keywords/>
  <dc:description/>
  <cp:lastModifiedBy>Šmucr Bohumil</cp:lastModifiedBy>
  <cp:revision>7</cp:revision>
  <cp:lastPrinted>2018-02-27T09:29:00Z</cp:lastPrinted>
  <dcterms:created xsi:type="dcterms:W3CDTF">2020-11-11T09:36:00Z</dcterms:created>
  <dcterms:modified xsi:type="dcterms:W3CDTF">2020-11-25T14:24:00Z</dcterms:modified>
</cp:coreProperties>
</file>