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6EEC08" w14:textId="77777777" w:rsidR="005B562F" w:rsidRPr="002965C1" w:rsidRDefault="008C0025">
      <w:pPr>
        <w:rPr>
          <w:rFonts w:ascii="Verdana" w:hAnsi="Verdana"/>
          <w:b/>
          <w:sz w:val="20"/>
          <w:szCs w:val="20"/>
        </w:rPr>
      </w:pPr>
      <w:r w:rsidRPr="002965C1">
        <w:rPr>
          <w:rFonts w:ascii="Verdana" w:hAnsi="Verdana"/>
          <w:b/>
          <w:sz w:val="20"/>
          <w:szCs w:val="20"/>
        </w:rPr>
        <w:t>Příloha č. 2 – Obchodní a platební podmínky</w:t>
      </w:r>
    </w:p>
    <w:p w14:paraId="22619C8A" w14:textId="77777777" w:rsidR="005B562F" w:rsidRPr="002965C1" w:rsidRDefault="005B562F">
      <w:pPr>
        <w:rPr>
          <w:rFonts w:ascii="Verdana" w:hAnsi="Verdana"/>
          <w:b/>
          <w:sz w:val="20"/>
          <w:szCs w:val="20"/>
        </w:rPr>
      </w:pPr>
    </w:p>
    <w:p w14:paraId="15BF255D" w14:textId="05C19DC0" w:rsidR="005B562F" w:rsidRPr="002965C1" w:rsidRDefault="008C0025">
      <w:pPr>
        <w:jc w:val="both"/>
        <w:rPr>
          <w:rFonts w:ascii="Verdana" w:hAnsi="Verdana"/>
          <w:i/>
          <w:sz w:val="20"/>
          <w:szCs w:val="20"/>
        </w:rPr>
      </w:pPr>
      <w:r w:rsidRPr="002965C1">
        <w:rPr>
          <w:rFonts w:ascii="Verdana" w:hAnsi="Verdana"/>
          <w:i/>
          <w:sz w:val="20"/>
          <w:szCs w:val="20"/>
        </w:rPr>
        <w:t>Podáním nabídky dodavatel akceptuje veškeré níže uvedené obchodní a platební podmínky a v případě, že jeho nabídka bude vybrána jako nejvhodnější, zavazuje se je uvést ve smlouvě uzavřené s dodavatelem.</w:t>
      </w:r>
      <w:r w:rsidR="00E010F2" w:rsidRPr="002965C1">
        <w:rPr>
          <w:rFonts w:ascii="Verdana" w:hAnsi="Verdana"/>
          <w:i/>
          <w:sz w:val="20"/>
          <w:szCs w:val="20"/>
        </w:rPr>
        <w:t xml:space="preserve"> Kromě níže uvedených obchodních a platebních podmínek uvedených v této příloze jsou zároveň závazné obchodní a platební podmínky uvedené přímo v zadávací dokumentaci a jejích ostatních přílohách.</w:t>
      </w:r>
    </w:p>
    <w:p w14:paraId="61092259" w14:textId="77777777" w:rsidR="005B562F" w:rsidRPr="002965C1" w:rsidRDefault="005B562F">
      <w:pPr>
        <w:pStyle w:val="Zkladntextodsazen1"/>
        <w:spacing w:after="0"/>
        <w:ind w:left="0"/>
        <w:jc w:val="both"/>
        <w:rPr>
          <w:rFonts w:ascii="Verdana" w:hAnsi="Verdana"/>
          <w:b/>
          <w:bCs/>
          <w:sz w:val="20"/>
          <w:szCs w:val="20"/>
          <w:u w:val="single"/>
        </w:rPr>
      </w:pPr>
    </w:p>
    <w:p w14:paraId="18F28173" w14:textId="77777777" w:rsidR="005B562F" w:rsidRPr="002965C1" w:rsidRDefault="005B562F">
      <w:pPr>
        <w:jc w:val="both"/>
        <w:rPr>
          <w:rFonts w:ascii="Verdana" w:hAnsi="Verdana"/>
          <w:sz w:val="20"/>
          <w:szCs w:val="20"/>
        </w:rPr>
      </w:pPr>
    </w:p>
    <w:p w14:paraId="75EE8084" w14:textId="233DB4ED" w:rsidR="002E791C" w:rsidRPr="002965C1" w:rsidRDefault="002E791C">
      <w:pPr>
        <w:jc w:val="both"/>
        <w:rPr>
          <w:rFonts w:ascii="Verdana" w:hAnsi="Verdana"/>
          <w:b/>
          <w:sz w:val="20"/>
          <w:szCs w:val="20"/>
          <w:u w:val="single"/>
        </w:rPr>
      </w:pPr>
      <w:r w:rsidRPr="002965C1">
        <w:rPr>
          <w:rFonts w:ascii="Verdana" w:hAnsi="Verdana"/>
          <w:b/>
          <w:sz w:val="20"/>
          <w:szCs w:val="20"/>
          <w:u w:val="single"/>
        </w:rPr>
        <w:t>Doba realizace</w:t>
      </w:r>
    </w:p>
    <w:p w14:paraId="1152AE15" w14:textId="52501556" w:rsidR="002E791C" w:rsidRPr="002965C1" w:rsidRDefault="00D63BC6">
      <w:pPr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</w:rPr>
        <w:t xml:space="preserve">Zadavatel je povinen vyzvat vybraného dodavatele k převzetí místa plnění alespoň 2 pracovní dny před požadovaným datem převzetí. </w:t>
      </w:r>
      <w:r w:rsidRPr="002965C1">
        <w:rPr>
          <w:rFonts w:ascii="Verdana" w:hAnsi="Verdana"/>
          <w:sz w:val="20"/>
          <w:szCs w:val="20"/>
        </w:rPr>
        <w:t>Realizace zakázky je zahájena protokolárním předáním místa plnění</w:t>
      </w:r>
      <w:r>
        <w:rPr>
          <w:rFonts w:ascii="Verdana" w:hAnsi="Verdana"/>
          <w:sz w:val="20"/>
          <w:szCs w:val="20"/>
        </w:rPr>
        <w:t xml:space="preserve">. </w:t>
      </w:r>
      <w:r w:rsidR="00921765" w:rsidRPr="002965C1">
        <w:rPr>
          <w:rFonts w:ascii="Verdana" w:hAnsi="Verdana"/>
          <w:sz w:val="20"/>
          <w:szCs w:val="20"/>
        </w:rPr>
        <w:t xml:space="preserve">Od tohoto </w:t>
      </w:r>
      <w:r>
        <w:rPr>
          <w:rFonts w:ascii="Verdana" w:hAnsi="Verdana"/>
          <w:sz w:val="20"/>
          <w:szCs w:val="20"/>
        </w:rPr>
        <w:t>dne</w:t>
      </w:r>
      <w:r w:rsidR="00921765" w:rsidRPr="002965C1">
        <w:rPr>
          <w:rFonts w:ascii="Verdana" w:hAnsi="Verdana"/>
          <w:sz w:val="20"/>
          <w:szCs w:val="20"/>
        </w:rPr>
        <w:t xml:space="preserve"> běží lhůta k d</w:t>
      </w:r>
      <w:r w:rsidR="002E791C" w:rsidRPr="002965C1">
        <w:rPr>
          <w:rFonts w:ascii="Verdana" w:hAnsi="Verdana"/>
          <w:sz w:val="20"/>
          <w:szCs w:val="20"/>
        </w:rPr>
        <w:t xml:space="preserve">okončení a uvedení do provozu </w:t>
      </w:r>
      <w:r w:rsidR="00921765" w:rsidRPr="002965C1">
        <w:rPr>
          <w:rFonts w:ascii="Verdana" w:hAnsi="Verdana"/>
          <w:sz w:val="20"/>
          <w:szCs w:val="20"/>
        </w:rPr>
        <w:t xml:space="preserve">v délce maximálně </w:t>
      </w:r>
      <w:r w:rsidR="002965C1" w:rsidRPr="002965C1">
        <w:rPr>
          <w:rFonts w:ascii="Verdana" w:hAnsi="Verdana"/>
          <w:sz w:val="20"/>
          <w:szCs w:val="20"/>
        </w:rPr>
        <w:t>20 pracovních</w:t>
      </w:r>
      <w:r w:rsidR="002E791C" w:rsidRPr="002965C1">
        <w:rPr>
          <w:rFonts w:ascii="Verdana" w:hAnsi="Verdana"/>
          <w:sz w:val="20"/>
          <w:szCs w:val="20"/>
        </w:rPr>
        <w:t xml:space="preserve"> dnů. </w:t>
      </w:r>
    </w:p>
    <w:p w14:paraId="00D573A0" w14:textId="77777777" w:rsidR="002E791C" w:rsidRPr="002965C1" w:rsidRDefault="002E791C">
      <w:pPr>
        <w:jc w:val="both"/>
        <w:rPr>
          <w:rFonts w:ascii="Verdana" w:hAnsi="Verdana"/>
          <w:b/>
          <w:sz w:val="20"/>
          <w:szCs w:val="20"/>
          <w:u w:val="single"/>
        </w:rPr>
      </w:pPr>
    </w:p>
    <w:p w14:paraId="4CC74EFD" w14:textId="59C54ADA" w:rsidR="00D07126" w:rsidRPr="002965C1" w:rsidRDefault="00D07126">
      <w:pPr>
        <w:jc w:val="both"/>
        <w:rPr>
          <w:rFonts w:ascii="Verdana" w:hAnsi="Verdana"/>
          <w:b/>
          <w:sz w:val="20"/>
          <w:szCs w:val="20"/>
          <w:u w:val="single"/>
        </w:rPr>
      </w:pPr>
      <w:r w:rsidRPr="002965C1">
        <w:rPr>
          <w:rFonts w:ascii="Verdana" w:hAnsi="Verdana"/>
          <w:b/>
          <w:sz w:val="20"/>
          <w:szCs w:val="20"/>
          <w:u w:val="single"/>
        </w:rPr>
        <w:t>Záruční doba</w:t>
      </w:r>
    </w:p>
    <w:p w14:paraId="25D51E75" w14:textId="127E49C4" w:rsidR="00D07126" w:rsidRPr="002965C1" w:rsidRDefault="00D07126">
      <w:pPr>
        <w:jc w:val="both"/>
        <w:rPr>
          <w:rFonts w:ascii="Verdana" w:hAnsi="Verdana"/>
          <w:b/>
          <w:sz w:val="20"/>
          <w:szCs w:val="20"/>
          <w:u w:val="single"/>
        </w:rPr>
      </w:pPr>
      <w:r w:rsidRPr="002965C1">
        <w:rPr>
          <w:rFonts w:ascii="Verdana" w:hAnsi="Verdana"/>
          <w:sz w:val="20"/>
          <w:szCs w:val="20"/>
        </w:rPr>
        <w:t>V nabídnuté délce (je předmětem hodnocení), min. 36 měsíců.</w:t>
      </w:r>
    </w:p>
    <w:p w14:paraId="183132F1" w14:textId="77777777" w:rsidR="00D07126" w:rsidRPr="002965C1" w:rsidRDefault="00D07126">
      <w:pPr>
        <w:jc w:val="both"/>
        <w:rPr>
          <w:rFonts w:ascii="Verdana" w:hAnsi="Verdana"/>
          <w:b/>
          <w:sz w:val="20"/>
          <w:szCs w:val="20"/>
          <w:u w:val="single"/>
        </w:rPr>
      </w:pPr>
    </w:p>
    <w:p w14:paraId="2A5CCC8E" w14:textId="152E21D8" w:rsidR="005B562F" w:rsidRPr="002965C1" w:rsidRDefault="008C0025">
      <w:pPr>
        <w:jc w:val="both"/>
        <w:rPr>
          <w:rFonts w:ascii="Verdana" w:hAnsi="Verdana"/>
          <w:sz w:val="20"/>
          <w:szCs w:val="20"/>
          <w:u w:val="single"/>
        </w:rPr>
      </w:pPr>
      <w:r w:rsidRPr="002965C1">
        <w:rPr>
          <w:rFonts w:ascii="Verdana" w:hAnsi="Verdana"/>
          <w:b/>
          <w:sz w:val="20"/>
          <w:szCs w:val="20"/>
          <w:u w:val="single"/>
        </w:rPr>
        <w:t>Servisní podmínky</w:t>
      </w:r>
    </w:p>
    <w:p w14:paraId="45202AC5" w14:textId="24368584" w:rsidR="005B562F" w:rsidRPr="002965C1" w:rsidRDefault="008C0025">
      <w:pPr>
        <w:jc w:val="both"/>
        <w:rPr>
          <w:rFonts w:ascii="Verdana" w:hAnsi="Verdana"/>
          <w:sz w:val="20"/>
          <w:szCs w:val="20"/>
        </w:rPr>
      </w:pPr>
      <w:r w:rsidRPr="002965C1">
        <w:rPr>
          <w:rFonts w:ascii="Verdana" w:hAnsi="Verdana"/>
          <w:sz w:val="20"/>
          <w:szCs w:val="20"/>
        </w:rPr>
        <w:t xml:space="preserve">V případě vady bránící provozu: nástup k servisnímu zásahu v pracovní dny nejpozději do </w:t>
      </w:r>
      <w:r w:rsidR="00664F29" w:rsidRPr="002965C1">
        <w:rPr>
          <w:rFonts w:ascii="Verdana" w:hAnsi="Verdana"/>
          <w:sz w:val="20"/>
          <w:szCs w:val="20"/>
        </w:rPr>
        <w:t>8</w:t>
      </w:r>
      <w:r w:rsidRPr="002965C1">
        <w:rPr>
          <w:rFonts w:ascii="Verdana" w:hAnsi="Verdana"/>
          <w:sz w:val="20"/>
          <w:szCs w:val="20"/>
        </w:rPr>
        <w:t xml:space="preserve"> hod. od nahlášení závady (v pracovní dny) a její odstranění do</w:t>
      </w:r>
      <w:r w:rsidR="003E6D92" w:rsidRPr="002965C1">
        <w:rPr>
          <w:rFonts w:ascii="Verdana" w:hAnsi="Verdana"/>
          <w:sz w:val="20"/>
          <w:szCs w:val="20"/>
        </w:rPr>
        <w:t xml:space="preserve"> </w:t>
      </w:r>
      <w:r w:rsidR="00664F29" w:rsidRPr="002965C1">
        <w:rPr>
          <w:rFonts w:ascii="Verdana" w:hAnsi="Verdana"/>
          <w:sz w:val="20"/>
          <w:szCs w:val="20"/>
        </w:rPr>
        <w:t>24</w:t>
      </w:r>
      <w:r w:rsidR="00F523BA" w:rsidRPr="002965C1">
        <w:rPr>
          <w:rFonts w:ascii="Verdana" w:hAnsi="Verdana"/>
          <w:sz w:val="20"/>
          <w:szCs w:val="20"/>
        </w:rPr>
        <w:t xml:space="preserve"> hodin. </w:t>
      </w:r>
      <w:r w:rsidRPr="002965C1">
        <w:rPr>
          <w:rFonts w:ascii="Verdana" w:hAnsi="Verdana"/>
          <w:sz w:val="20"/>
          <w:szCs w:val="20"/>
        </w:rPr>
        <w:t xml:space="preserve"> </w:t>
      </w:r>
    </w:p>
    <w:p w14:paraId="7E159078" w14:textId="77777777" w:rsidR="00F523BA" w:rsidRPr="002965C1" w:rsidRDefault="00F523BA">
      <w:pPr>
        <w:jc w:val="both"/>
      </w:pPr>
    </w:p>
    <w:p w14:paraId="320BD4CF" w14:textId="77777777" w:rsidR="005B562F" w:rsidRPr="002965C1" w:rsidRDefault="008C0025">
      <w:pPr>
        <w:jc w:val="both"/>
        <w:rPr>
          <w:rFonts w:ascii="Verdana" w:hAnsi="Verdana"/>
          <w:sz w:val="20"/>
          <w:szCs w:val="20"/>
        </w:rPr>
      </w:pPr>
      <w:r w:rsidRPr="002965C1">
        <w:rPr>
          <w:rFonts w:ascii="Verdana" w:hAnsi="Verdana"/>
          <w:sz w:val="20"/>
          <w:szCs w:val="20"/>
        </w:rPr>
        <w:t xml:space="preserve">V případě ostatních vad (nebránící provozu): nástup k servisnímu zásahu v pracovní dny nejpozději do </w:t>
      </w:r>
      <w:r w:rsidR="00493CC6" w:rsidRPr="002965C1">
        <w:rPr>
          <w:rFonts w:ascii="Verdana" w:hAnsi="Verdana"/>
          <w:sz w:val="20"/>
          <w:szCs w:val="20"/>
        </w:rPr>
        <w:t>2 dnů</w:t>
      </w:r>
      <w:r w:rsidR="003E6D92" w:rsidRPr="002965C1">
        <w:rPr>
          <w:rFonts w:ascii="Verdana" w:hAnsi="Verdana"/>
          <w:sz w:val="20"/>
          <w:szCs w:val="20"/>
        </w:rPr>
        <w:t xml:space="preserve"> </w:t>
      </w:r>
      <w:r w:rsidRPr="002965C1">
        <w:rPr>
          <w:rFonts w:ascii="Verdana" w:hAnsi="Verdana"/>
          <w:sz w:val="20"/>
          <w:szCs w:val="20"/>
        </w:rPr>
        <w:t>od nahlášení závady a její odstranění do</w:t>
      </w:r>
      <w:r w:rsidR="003E6D92" w:rsidRPr="002965C1">
        <w:rPr>
          <w:rFonts w:ascii="Verdana" w:hAnsi="Verdana"/>
          <w:sz w:val="20"/>
          <w:szCs w:val="20"/>
        </w:rPr>
        <w:t xml:space="preserve"> </w:t>
      </w:r>
      <w:r w:rsidR="00493CC6" w:rsidRPr="002965C1">
        <w:rPr>
          <w:rFonts w:ascii="Verdana" w:hAnsi="Verdana"/>
          <w:sz w:val="20"/>
          <w:szCs w:val="20"/>
        </w:rPr>
        <w:t>3 dnů</w:t>
      </w:r>
      <w:r w:rsidR="003E6D92" w:rsidRPr="002965C1">
        <w:rPr>
          <w:rFonts w:ascii="Verdana" w:hAnsi="Verdana"/>
          <w:sz w:val="20"/>
          <w:szCs w:val="20"/>
        </w:rPr>
        <w:t>.</w:t>
      </w:r>
    </w:p>
    <w:p w14:paraId="0AEFCB37" w14:textId="77777777" w:rsidR="005B562F" w:rsidRPr="002965C1" w:rsidRDefault="005B562F">
      <w:pPr>
        <w:jc w:val="both"/>
        <w:rPr>
          <w:rFonts w:ascii="Verdana" w:hAnsi="Verdana"/>
          <w:sz w:val="20"/>
          <w:szCs w:val="20"/>
        </w:rPr>
      </w:pPr>
    </w:p>
    <w:p w14:paraId="2C53B16F" w14:textId="77777777" w:rsidR="005B562F" w:rsidRPr="002965C1" w:rsidRDefault="005B562F">
      <w:pPr>
        <w:jc w:val="both"/>
        <w:rPr>
          <w:rFonts w:ascii="Verdana" w:hAnsi="Verdana" w:cs="Palatino Linotype"/>
          <w:b/>
          <w:bCs/>
          <w:sz w:val="20"/>
          <w:szCs w:val="20"/>
          <w:u w:val="single"/>
        </w:rPr>
      </w:pPr>
    </w:p>
    <w:p w14:paraId="21CAA87F" w14:textId="77777777" w:rsidR="005B562F" w:rsidRPr="002965C1" w:rsidRDefault="008C0025">
      <w:pPr>
        <w:jc w:val="both"/>
        <w:rPr>
          <w:rFonts w:ascii="Verdana" w:hAnsi="Verdana" w:cs="Palatino Linotype"/>
          <w:b/>
          <w:bCs/>
          <w:sz w:val="20"/>
          <w:szCs w:val="20"/>
          <w:u w:val="single"/>
        </w:rPr>
      </w:pPr>
      <w:r w:rsidRPr="002965C1">
        <w:rPr>
          <w:rFonts w:ascii="Verdana" w:hAnsi="Verdana" w:cs="Palatino Linotype"/>
          <w:b/>
          <w:bCs/>
          <w:sz w:val="20"/>
          <w:szCs w:val="20"/>
          <w:u w:val="single"/>
        </w:rPr>
        <w:t>Sankční ustanovení</w:t>
      </w:r>
    </w:p>
    <w:p w14:paraId="76AEDA50" w14:textId="4CE8D034" w:rsidR="005B562F" w:rsidRPr="002965C1" w:rsidRDefault="008C0025">
      <w:pPr>
        <w:jc w:val="both"/>
        <w:rPr>
          <w:bCs/>
        </w:rPr>
      </w:pPr>
      <w:r w:rsidRPr="002965C1">
        <w:rPr>
          <w:rFonts w:ascii="Verdana" w:hAnsi="Verdana" w:cs="Palatino Linotype"/>
          <w:bCs/>
          <w:sz w:val="20"/>
          <w:szCs w:val="20"/>
        </w:rPr>
        <w:t xml:space="preserve">V případě prodlení s termínem </w:t>
      </w:r>
      <w:r w:rsidR="002E791C" w:rsidRPr="002965C1">
        <w:rPr>
          <w:rFonts w:ascii="Verdana" w:hAnsi="Verdana" w:cs="Palatino Linotype"/>
          <w:bCs/>
          <w:sz w:val="20"/>
          <w:szCs w:val="20"/>
        </w:rPr>
        <w:t>dokončení</w:t>
      </w:r>
      <w:r w:rsidRPr="002965C1">
        <w:rPr>
          <w:rFonts w:ascii="Verdana" w:hAnsi="Verdana" w:cs="Palatino Linotype"/>
          <w:bCs/>
          <w:sz w:val="20"/>
          <w:szCs w:val="20"/>
        </w:rPr>
        <w:t xml:space="preserve">, je zadavatel oprávněn uplatnit na dodavateli nárok na zaplacení smluvní pokuty ve výši </w:t>
      </w:r>
      <w:r w:rsidR="00E16D4C" w:rsidRPr="002965C1">
        <w:rPr>
          <w:rFonts w:ascii="Verdana" w:hAnsi="Verdana" w:cs="Palatino Linotype"/>
          <w:bCs/>
          <w:sz w:val="20"/>
          <w:szCs w:val="20"/>
        </w:rPr>
        <w:t>0,</w:t>
      </w:r>
      <w:r w:rsidR="00D07126" w:rsidRPr="002965C1">
        <w:rPr>
          <w:rFonts w:ascii="Verdana" w:hAnsi="Verdana" w:cs="Palatino Linotype"/>
          <w:bCs/>
          <w:sz w:val="20"/>
          <w:szCs w:val="20"/>
        </w:rPr>
        <w:t>1</w:t>
      </w:r>
      <w:r w:rsidRPr="002965C1">
        <w:rPr>
          <w:rFonts w:ascii="Verdana" w:hAnsi="Verdana" w:cs="Palatino Linotype"/>
          <w:bCs/>
          <w:sz w:val="20"/>
          <w:szCs w:val="20"/>
        </w:rPr>
        <w:t xml:space="preserve"> % z dohodnuté </w:t>
      </w:r>
      <w:r w:rsidR="00F523BA" w:rsidRPr="002965C1">
        <w:rPr>
          <w:rFonts w:ascii="Verdana" w:hAnsi="Verdana" w:cs="Palatino Linotype"/>
          <w:bCs/>
          <w:sz w:val="20"/>
          <w:szCs w:val="20"/>
        </w:rPr>
        <w:t>ceny za každý den prodlení</w:t>
      </w:r>
      <w:r w:rsidRPr="002965C1">
        <w:rPr>
          <w:rFonts w:ascii="Verdana" w:hAnsi="Verdana" w:cs="Palatino Linotype"/>
          <w:bCs/>
          <w:sz w:val="20"/>
          <w:szCs w:val="20"/>
        </w:rPr>
        <w:t>.</w:t>
      </w:r>
    </w:p>
    <w:p w14:paraId="2CFA2886" w14:textId="77777777" w:rsidR="005B562F" w:rsidRPr="002965C1" w:rsidRDefault="005B562F">
      <w:pPr>
        <w:jc w:val="both"/>
        <w:rPr>
          <w:rFonts w:ascii="Verdana" w:hAnsi="Verdana" w:cs="Palatino Linotype"/>
          <w:bCs/>
          <w:sz w:val="20"/>
          <w:szCs w:val="20"/>
        </w:rPr>
      </w:pPr>
    </w:p>
    <w:p w14:paraId="13F16118" w14:textId="77777777" w:rsidR="005B562F" w:rsidRPr="002965C1" w:rsidRDefault="008C0025">
      <w:pPr>
        <w:jc w:val="both"/>
        <w:rPr>
          <w:rFonts w:ascii="Verdana" w:hAnsi="Verdana" w:cs="Palatino Linotype"/>
          <w:bCs/>
          <w:sz w:val="20"/>
          <w:szCs w:val="20"/>
        </w:rPr>
      </w:pPr>
      <w:r w:rsidRPr="002965C1">
        <w:rPr>
          <w:rFonts w:ascii="Verdana" w:hAnsi="Verdana" w:cs="Palatino Linotype"/>
          <w:bCs/>
          <w:sz w:val="20"/>
          <w:szCs w:val="20"/>
        </w:rPr>
        <w:t>V případě prodlení s reakční dobou na požadavek servisního zásahu na místě a v případě prodlení při odstraňování závady, je zadavatel oprávněn uplatnit na dodavateli nárok na zaplacení smluvní pokuty ve výši:</w:t>
      </w:r>
    </w:p>
    <w:p w14:paraId="2E2682FA" w14:textId="77777777" w:rsidR="005B562F" w:rsidRPr="002965C1" w:rsidRDefault="008C0025">
      <w:pPr>
        <w:pStyle w:val="Odstavecseseznamem"/>
        <w:numPr>
          <w:ilvl w:val="0"/>
          <w:numId w:val="2"/>
        </w:numPr>
        <w:jc w:val="both"/>
        <w:rPr>
          <w:bCs/>
        </w:rPr>
      </w:pPr>
      <w:r w:rsidRPr="002965C1">
        <w:rPr>
          <w:rFonts w:ascii="Verdana" w:hAnsi="Verdana"/>
          <w:bCs/>
          <w:sz w:val="20"/>
          <w:szCs w:val="20"/>
        </w:rPr>
        <w:t xml:space="preserve">v případě vady bránící provozu </w:t>
      </w:r>
      <w:r w:rsidR="00483A58" w:rsidRPr="002965C1">
        <w:rPr>
          <w:rFonts w:ascii="Verdana" w:hAnsi="Verdana"/>
          <w:bCs/>
          <w:sz w:val="20"/>
          <w:szCs w:val="20"/>
        </w:rPr>
        <w:t>100</w:t>
      </w:r>
      <w:r w:rsidR="00F523BA" w:rsidRPr="002965C1">
        <w:rPr>
          <w:rFonts w:ascii="Verdana" w:hAnsi="Verdana" w:cs="Palatino Linotype"/>
          <w:bCs/>
          <w:sz w:val="20"/>
          <w:szCs w:val="20"/>
        </w:rPr>
        <w:t>,- Kč za každou</w:t>
      </w:r>
      <w:r w:rsidRPr="002965C1">
        <w:rPr>
          <w:rFonts w:ascii="Verdana" w:hAnsi="Verdana" w:cs="Palatino Linotype"/>
          <w:bCs/>
          <w:sz w:val="20"/>
          <w:szCs w:val="20"/>
        </w:rPr>
        <w:t xml:space="preserve"> </w:t>
      </w:r>
      <w:r w:rsidR="00F523BA" w:rsidRPr="002965C1">
        <w:rPr>
          <w:rFonts w:ascii="Verdana" w:hAnsi="Verdana" w:cs="Palatino Linotype"/>
          <w:bCs/>
          <w:sz w:val="20"/>
          <w:szCs w:val="20"/>
        </w:rPr>
        <w:t>hodinu</w:t>
      </w:r>
      <w:r w:rsidRPr="002965C1">
        <w:rPr>
          <w:rFonts w:ascii="Verdana" w:hAnsi="Verdana" w:cs="Palatino Linotype"/>
          <w:bCs/>
          <w:sz w:val="20"/>
          <w:szCs w:val="20"/>
        </w:rPr>
        <w:t xml:space="preserve"> prodlení.</w:t>
      </w:r>
    </w:p>
    <w:p w14:paraId="167B7F93" w14:textId="1230C897" w:rsidR="005B562F" w:rsidRPr="002965C1" w:rsidRDefault="008C0025">
      <w:pPr>
        <w:pStyle w:val="Odstavecseseznamem"/>
        <w:numPr>
          <w:ilvl w:val="0"/>
          <w:numId w:val="2"/>
        </w:numPr>
        <w:jc w:val="both"/>
        <w:rPr>
          <w:bCs/>
        </w:rPr>
      </w:pPr>
      <w:r w:rsidRPr="002965C1">
        <w:rPr>
          <w:rFonts w:ascii="Verdana" w:hAnsi="Verdana"/>
          <w:bCs/>
          <w:sz w:val="20"/>
          <w:szCs w:val="20"/>
        </w:rPr>
        <w:t xml:space="preserve">v případě ostatních vad (nebránící provozu) </w:t>
      </w:r>
      <w:r w:rsidR="00664F29" w:rsidRPr="002965C1">
        <w:rPr>
          <w:rFonts w:ascii="Verdana" w:hAnsi="Verdana"/>
          <w:bCs/>
          <w:sz w:val="20"/>
          <w:szCs w:val="20"/>
        </w:rPr>
        <w:t>3</w:t>
      </w:r>
      <w:r w:rsidR="00483A58" w:rsidRPr="002965C1">
        <w:rPr>
          <w:rFonts w:ascii="Verdana" w:hAnsi="Verdana"/>
          <w:bCs/>
          <w:sz w:val="20"/>
          <w:szCs w:val="20"/>
        </w:rPr>
        <w:t>00</w:t>
      </w:r>
      <w:r w:rsidRPr="002965C1">
        <w:rPr>
          <w:rFonts w:ascii="Verdana" w:hAnsi="Verdana" w:cs="Palatino Linotype"/>
          <w:bCs/>
          <w:sz w:val="20"/>
          <w:szCs w:val="20"/>
        </w:rPr>
        <w:t>,- Kč za každý pracovní den prodlení.</w:t>
      </w:r>
    </w:p>
    <w:p w14:paraId="1AD9DA36" w14:textId="77777777" w:rsidR="005B562F" w:rsidRPr="002965C1" w:rsidRDefault="005B562F">
      <w:pPr>
        <w:jc w:val="both"/>
        <w:rPr>
          <w:rFonts w:ascii="Verdana" w:hAnsi="Verdana"/>
          <w:b/>
          <w:bCs/>
          <w:sz w:val="20"/>
          <w:szCs w:val="20"/>
          <w:u w:val="single"/>
        </w:rPr>
      </w:pPr>
    </w:p>
    <w:p w14:paraId="3294F8C0" w14:textId="77777777" w:rsidR="005B562F" w:rsidRPr="002965C1" w:rsidRDefault="008C0025">
      <w:pPr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2965C1">
        <w:rPr>
          <w:rFonts w:ascii="Verdana" w:hAnsi="Verdana"/>
          <w:b/>
          <w:bCs/>
          <w:sz w:val="20"/>
          <w:szCs w:val="20"/>
          <w:u w:val="single"/>
        </w:rPr>
        <w:t>Platební podmínky</w:t>
      </w:r>
    </w:p>
    <w:p w14:paraId="18179AE5" w14:textId="77777777" w:rsidR="00F523BA" w:rsidRPr="002965C1" w:rsidRDefault="00F523BA">
      <w:pPr>
        <w:jc w:val="both"/>
        <w:rPr>
          <w:rFonts w:ascii="Verdana" w:hAnsi="Verdana"/>
          <w:bCs/>
          <w:sz w:val="20"/>
          <w:szCs w:val="20"/>
        </w:rPr>
      </w:pPr>
    </w:p>
    <w:p w14:paraId="50F130B6" w14:textId="60C15741" w:rsidR="00D07126" w:rsidRPr="002965C1" w:rsidRDefault="00D07126" w:rsidP="00D07126">
      <w:pPr>
        <w:jc w:val="both"/>
        <w:rPr>
          <w:rFonts w:ascii="Verdana" w:hAnsi="Verdana"/>
          <w:bCs/>
          <w:sz w:val="20"/>
          <w:szCs w:val="20"/>
        </w:rPr>
      </w:pPr>
      <w:r w:rsidRPr="002965C1">
        <w:rPr>
          <w:rFonts w:ascii="Verdana" w:hAnsi="Verdana"/>
          <w:bCs/>
          <w:sz w:val="20"/>
          <w:szCs w:val="20"/>
        </w:rPr>
        <w:t>Z</w:t>
      </w:r>
      <w:r w:rsidR="00E010F2" w:rsidRPr="002965C1">
        <w:rPr>
          <w:rFonts w:ascii="Verdana" w:hAnsi="Verdana"/>
          <w:bCs/>
          <w:sz w:val="20"/>
          <w:szCs w:val="20"/>
        </w:rPr>
        <w:t xml:space="preserve">adavatel </w:t>
      </w:r>
      <w:r w:rsidRPr="002965C1">
        <w:rPr>
          <w:rFonts w:ascii="Verdana" w:hAnsi="Verdana"/>
          <w:bCs/>
          <w:sz w:val="20"/>
          <w:szCs w:val="20"/>
        </w:rPr>
        <w:t xml:space="preserve">je ochoten </w:t>
      </w:r>
      <w:r w:rsidR="00E010F2" w:rsidRPr="002965C1">
        <w:rPr>
          <w:rFonts w:ascii="Verdana" w:hAnsi="Verdana"/>
          <w:bCs/>
          <w:sz w:val="20"/>
          <w:szCs w:val="20"/>
        </w:rPr>
        <w:t>poskyt</w:t>
      </w:r>
      <w:r w:rsidRPr="002965C1">
        <w:rPr>
          <w:rFonts w:ascii="Verdana" w:hAnsi="Verdana"/>
          <w:bCs/>
          <w:sz w:val="20"/>
          <w:szCs w:val="20"/>
        </w:rPr>
        <w:t>nou zálohové platby takto:</w:t>
      </w:r>
    </w:p>
    <w:p w14:paraId="743D55F7" w14:textId="77777777" w:rsidR="00D07126" w:rsidRPr="002965C1" w:rsidRDefault="00D07126" w:rsidP="00D07126">
      <w:pPr>
        <w:jc w:val="both"/>
        <w:rPr>
          <w:rFonts w:ascii="Verdana" w:hAnsi="Verdana"/>
          <w:bCs/>
          <w:sz w:val="20"/>
          <w:szCs w:val="20"/>
        </w:rPr>
      </w:pPr>
    </w:p>
    <w:p w14:paraId="5E8D41D9" w14:textId="609A0B3C" w:rsidR="00D07126" w:rsidRPr="002965C1" w:rsidRDefault="00E010F2" w:rsidP="00F523BA">
      <w:pPr>
        <w:pStyle w:val="Odstavecseseznamem"/>
        <w:numPr>
          <w:ilvl w:val="0"/>
          <w:numId w:val="4"/>
        </w:numPr>
        <w:jc w:val="both"/>
        <w:rPr>
          <w:rFonts w:ascii="Verdana" w:hAnsi="Verdana"/>
          <w:bCs/>
          <w:sz w:val="20"/>
          <w:szCs w:val="20"/>
        </w:rPr>
      </w:pPr>
      <w:r w:rsidRPr="002965C1">
        <w:rPr>
          <w:rFonts w:ascii="Verdana" w:hAnsi="Verdana"/>
          <w:bCs/>
          <w:sz w:val="20"/>
          <w:szCs w:val="20"/>
        </w:rPr>
        <w:t>záloh</w:t>
      </w:r>
      <w:r w:rsidR="00D07126" w:rsidRPr="002965C1">
        <w:rPr>
          <w:rFonts w:ascii="Verdana" w:hAnsi="Verdana"/>
          <w:bCs/>
          <w:sz w:val="20"/>
          <w:szCs w:val="20"/>
        </w:rPr>
        <w:t>a ve výši max. 10 % ceny po uzavření smlouvy s vybraným dodavatelem</w:t>
      </w:r>
      <w:r w:rsidR="002E791C" w:rsidRPr="002965C1">
        <w:rPr>
          <w:rFonts w:ascii="Verdana" w:hAnsi="Verdana"/>
          <w:bCs/>
          <w:sz w:val="20"/>
          <w:szCs w:val="20"/>
        </w:rPr>
        <w:t>;</w:t>
      </w:r>
    </w:p>
    <w:p w14:paraId="6F9B9175" w14:textId="10ADE8C6" w:rsidR="00D07126" w:rsidRPr="002965C1" w:rsidRDefault="00D07126" w:rsidP="00D07126">
      <w:pPr>
        <w:pStyle w:val="Odstavecseseznamem"/>
        <w:numPr>
          <w:ilvl w:val="0"/>
          <w:numId w:val="4"/>
        </w:numPr>
        <w:jc w:val="both"/>
        <w:rPr>
          <w:rFonts w:ascii="Verdana" w:hAnsi="Verdana"/>
          <w:bCs/>
          <w:sz w:val="20"/>
          <w:szCs w:val="20"/>
        </w:rPr>
      </w:pPr>
      <w:r w:rsidRPr="002965C1">
        <w:rPr>
          <w:rFonts w:ascii="Verdana" w:hAnsi="Verdana"/>
          <w:bCs/>
          <w:sz w:val="20"/>
          <w:szCs w:val="20"/>
        </w:rPr>
        <w:t>záloha ve výši max. 80 % ceny po dodání osvětlení na místo a zahájení instalace</w:t>
      </w:r>
      <w:r w:rsidR="002E791C" w:rsidRPr="002965C1">
        <w:rPr>
          <w:rFonts w:ascii="Verdana" w:hAnsi="Verdana"/>
          <w:bCs/>
          <w:sz w:val="20"/>
          <w:szCs w:val="20"/>
        </w:rPr>
        <w:t>;</w:t>
      </w:r>
    </w:p>
    <w:p w14:paraId="344EC14F" w14:textId="663A12E4" w:rsidR="00F523BA" w:rsidRPr="002965C1" w:rsidRDefault="007B65CC" w:rsidP="00D07126">
      <w:pPr>
        <w:pStyle w:val="Odstavecseseznamem"/>
        <w:numPr>
          <w:ilvl w:val="0"/>
          <w:numId w:val="4"/>
        </w:numPr>
        <w:jc w:val="both"/>
        <w:rPr>
          <w:rFonts w:ascii="Verdana" w:hAnsi="Verdana"/>
          <w:bCs/>
          <w:sz w:val="20"/>
          <w:szCs w:val="20"/>
        </w:rPr>
      </w:pPr>
      <w:r w:rsidRPr="002965C1">
        <w:rPr>
          <w:rFonts w:ascii="Verdana" w:hAnsi="Verdana"/>
          <w:bCs/>
          <w:sz w:val="20"/>
          <w:szCs w:val="20"/>
        </w:rPr>
        <w:t xml:space="preserve">zúčtovací faktura a </w:t>
      </w:r>
      <w:r w:rsidR="00D07126" w:rsidRPr="002965C1">
        <w:rPr>
          <w:rFonts w:ascii="Verdana" w:hAnsi="Verdana"/>
          <w:bCs/>
          <w:sz w:val="20"/>
          <w:szCs w:val="20"/>
        </w:rPr>
        <w:t>doplatek</w:t>
      </w:r>
      <w:r w:rsidRPr="002965C1">
        <w:rPr>
          <w:rFonts w:ascii="Verdana" w:hAnsi="Verdana"/>
          <w:bCs/>
          <w:sz w:val="20"/>
          <w:szCs w:val="20"/>
        </w:rPr>
        <w:t xml:space="preserve"> ceny</w:t>
      </w:r>
      <w:r w:rsidR="00D07126" w:rsidRPr="002965C1">
        <w:rPr>
          <w:rFonts w:ascii="Verdana" w:hAnsi="Verdana"/>
          <w:bCs/>
          <w:sz w:val="20"/>
          <w:szCs w:val="20"/>
        </w:rPr>
        <w:t xml:space="preserve"> po </w:t>
      </w:r>
      <w:r w:rsidR="00E010F2" w:rsidRPr="002965C1">
        <w:rPr>
          <w:rFonts w:ascii="Verdana" w:hAnsi="Verdana"/>
          <w:bCs/>
          <w:sz w:val="20"/>
          <w:szCs w:val="20"/>
        </w:rPr>
        <w:t>protokolárním předání díla, dílo musí být funkční a nesmí vykazovat chyby, vady a nedodělky nebránící provozu a užívání díla budou zapsány v předávacím protokolu s dobou odstranění.</w:t>
      </w:r>
    </w:p>
    <w:p w14:paraId="1C8F57F9" w14:textId="77777777" w:rsidR="00D07126" w:rsidRPr="002965C1" w:rsidRDefault="00D07126" w:rsidP="00D07126">
      <w:pPr>
        <w:jc w:val="both"/>
        <w:rPr>
          <w:rFonts w:ascii="Verdana" w:hAnsi="Verdana"/>
          <w:bCs/>
          <w:sz w:val="20"/>
          <w:szCs w:val="20"/>
        </w:rPr>
      </w:pPr>
    </w:p>
    <w:p w14:paraId="48CCF88F" w14:textId="1C8E5CEB" w:rsidR="00E010F2" w:rsidRPr="002965C1" w:rsidRDefault="00D07126" w:rsidP="00D07126">
      <w:pPr>
        <w:jc w:val="both"/>
        <w:rPr>
          <w:rFonts w:ascii="Verdana" w:hAnsi="Verdana"/>
          <w:bCs/>
          <w:sz w:val="20"/>
          <w:szCs w:val="20"/>
        </w:rPr>
      </w:pPr>
      <w:r w:rsidRPr="002965C1">
        <w:rPr>
          <w:rFonts w:ascii="Verdana" w:hAnsi="Verdana"/>
          <w:bCs/>
          <w:sz w:val="20"/>
          <w:szCs w:val="20"/>
        </w:rPr>
        <w:t>K</w:t>
      </w:r>
      <w:r w:rsidR="00E010F2" w:rsidRPr="002965C1">
        <w:rPr>
          <w:rFonts w:ascii="Verdana" w:hAnsi="Verdana"/>
          <w:bCs/>
          <w:sz w:val="20"/>
          <w:szCs w:val="20"/>
        </w:rPr>
        <w:t>aždá faktura musí obsahovat číslo dotačního projektu zadavatele.</w:t>
      </w:r>
    </w:p>
    <w:p w14:paraId="524CBBA6" w14:textId="2E91C33D" w:rsidR="005B562F" w:rsidRPr="002965C1" w:rsidRDefault="00D07126" w:rsidP="00D07126">
      <w:pPr>
        <w:jc w:val="both"/>
        <w:rPr>
          <w:rFonts w:ascii="Verdana" w:hAnsi="Verdana"/>
          <w:bCs/>
          <w:sz w:val="20"/>
          <w:szCs w:val="20"/>
        </w:rPr>
      </w:pPr>
      <w:r w:rsidRPr="002965C1">
        <w:rPr>
          <w:rFonts w:ascii="Verdana" w:hAnsi="Verdana"/>
          <w:bCs/>
          <w:sz w:val="20"/>
          <w:szCs w:val="20"/>
        </w:rPr>
        <w:t>S</w:t>
      </w:r>
      <w:r w:rsidR="008C0025" w:rsidRPr="002965C1">
        <w:rPr>
          <w:rFonts w:ascii="Verdana" w:hAnsi="Verdana"/>
          <w:bCs/>
          <w:sz w:val="20"/>
          <w:szCs w:val="20"/>
        </w:rPr>
        <w:t>platnost</w:t>
      </w:r>
      <w:r w:rsidRPr="002965C1">
        <w:rPr>
          <w:rFonts w:ascii="Verdana" w:hAnsi="Verdana"/>
          <w:bCs/>
          <w:sz w:val="20"/>
          <w:szCs w:val="20"/>
        </w:rPr>
        <w:t xml:space="preserve"> </w:t>
      </w:r>
      <w:r w:rsidR="008C0025" w:rsidRPr="002965C1">
        <w:rPr>
          <w:rFonts w:ascii="Verdana" w:hAnsi="Verdana"/>
          <w:bCs/>
          <w:sz w:val="20"/>
          <w:szCs w:val="20"/>
        </w:rPr>
        <w:t xml:space="preserve">faktur </w:t>
      </w:r>
      <w:r w:rsidR="007B65CC" w:rsidRPr="002965C1">
        <w:rPr>
          <w:rFonts w:ascii="Verdana" w:hAnsi="Verdana"/>
          <w:bCs/>
          <w:sz w:val="20"/>
          <w:szCs w:val="20"/>
        </w:rPr>
        <w:t>14</w:t>
      </w:r>
      <w:r w:rsidR="008C0025" w:rsidRPr="002965C1">
        <w:rPr>
          <w:rFonts w:ascii="Verdana" w:hAnsi="Verdana"/>
          <w:bCs/>
          <w:sz w:val="20"/>
          <w:szCs w:val="20"/>
        </w:rPr>
        <w:t xml:space="preserve"> dnů</w:t>
      </w:r>
      <w:r w:rsidR="00921765" w:rsidRPr="002965C1">
        <w:rPr>
          <w:rFonts w:ascii="Verdana" w:hAnsi="Verdana"/>
          <w:bCs/>
          <w:sz w:val="20"/>
          <w:szCs w:val="20"/>
        </w:rPr>
        <w:t>.</w:t>
      </w:r>
    </w:p>
    <w:p w14:paraId="64C7B6A1" w14:textId="77777777" w:rsidR="005B562F" w:rsidRPr="002965C1" w:rsidRDefault="005B562F">
      <w:pPr>
        <w:jc w:val="both"/>
        <w:rPr>
          <w:rFonts w:ascii="Verdana" w:hAnsi="Verdana"/>
          <w:bCs/>
          <w:sz w:val="20"/>
          <w:szCs w:val="20"/>
        </w:rPr>
      </w:pPr>
    </w:p>
    <w:p w14:paraId="5CB62AD5" w14:textId="77777777" w:rsidR="005B562F" w:rsidRPr="002965C1" w:rsidRDefault="008C0025">
      <w:pPr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2965C1">
        <w:rPr>
          <w:rFonts w:ascii="Verdana" w:hAnsi="Verdana"/>
          <w:b/>
          <w:bCs/>
          <w:sz w:val="20"/>
          <w:szCs w:val="20"/>
          <w:u w:val="single"/>
        </w:rPr>
        <w:t>Ostatní podmínky</w:t>
      </w:r>
    </w:p>
    <w:p w14:paraId="5396203E" w14:textId="77777777" w:rsidR="005B562F" w:rsidRDefault="008C0025">
      <w:pPr>
        <w:jc w:val="both"/>
      </w:pPr>
      <w:r w:rsidRPr="002965C1">
        <w:rPr>
          <w:rFonts w:ascii="Verdana" w:hAnsi="Verdana"/>
          <w:bCs/>
          <w:sz w:val="20"/>
          <w:szCs w:val="20"/>
        </w:rPr>
        <w:t>Dle § 2 e) zákona č. 320/2001 Sb., o finanční kontrole ve veřejné správě, ve znění pozdějších předpisů, je vybraný dodavatel osobou povinnou spolupůsobit při výkonu finanční kontroly.</w:t>
      </w:r>
    </w:p>
    <w:sectPr w:rsidR="005B562F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22F76F8"/>
    <w:multiLevelType w:val="multilevel"/>
    <w:tmpl w:val="8DAA54D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5C87E17"/>
    <w:multiLevelType w:val="multilevel"/>
    <w:tmpl w:val="FDA2D26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844282D"/>
    <w:multiLevelType w:val="multilevel"/>
    <w:tmpl w:val="F744A04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E1E15FE"/>
    <w:multiLevelType w:val="hybridMultilevel"/>
    <w:tmpl w:val="C91E36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62F"/>
    <w:rsid w:val="002965C1"/>
    <w:rsid w:val="002E791C"/>
    <w:rsid w:val="003E6D92"/>
    <w:rsid w:val="00451ED5"/>
    <w:rsid w:val="00483A58"/>
    <w:rsid w:val="00493CC6"/>
    <w:rsid w:val="005B562F"/>
    <w:rsid w:val="005B5693"/>
    <w:rsid w:val="00664F29"/>
    <w:rsid w:val="00684818"/>
    <w:rsid w:val="007B65CC"/>
    <w:rsid w:val="008C0025"/>
    <w:rsid w:val="008D1F69"/>
    <w:rsid w:val="008F625A"/>
    <w:rsid w:val="00921765"/>
    <w:rsid w:val="00BC10CF"/>
    <w:rsid w:val="00D07126"/>
    <w:rsid w:val="00D63BC6"/>
    <w:rsid w:val="00E010F2"/>
    <w:rsid w:val="00E16D4C"/>
    <w:rsid w:val="00EC66A6"/>
    <w:rsid w:val="00F52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BAE18"/>
  <w15:docId w15:val="{926EB3FB-38AA-40F6-80DE-2ABB90B01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06687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A3094D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ascii="Verdana" w:hAnsi="Verdana" w:cs="Symbol"/>
      <w:b/>
      <w:sz w:val="20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rFonts w:cs="Symbol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Arial Unicode M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Rejstk">
    <w:name w:val="Rejstřík"/>
    <w:basedOn w:val="Normln"/>
    <w:qFormat/>
    <w:pPr>
      <w:suppressLineNumbers/>
    </w:pPr>
    <w:rPr>
      <w:rFonts w:cs="Arial Unicode MS"/>
    </w:rPr>
  </w:style>
  <w:style w:type="paragraph" w:customStyle="1" w:styleId="Zkladntextodsazen1">
    <w:name w:val="Základní text odsazený1"/>
    <w:basedOn w:val="Normln"/>
    <w:qFormat/>
    <w:rsid w:val="00C06687"/>
    <w:pPr>
      <w:spacing w:after="120"/>
      <w:ind w:left="283"/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A3094D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EE406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16D4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16D4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16D4C"/>
    <w:rPr>
      <w:rFonts w:ascii="Times New Roman" w:eastAsia="Times New Roman" w:hAnsi="Times New Roman" w:cs="Times New Roman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16D4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16D4C"/>
    <w:rPr>
      <w:rFonts w:ascii="Times New Roman" w:eastAsia="Times New Roman" w:hAnsi="Times New Roman" w:cs="Times New Roman"/>
      <w:b/>
      <w:bCs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11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B9DA43-7612-4600-A60D-51BA09956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357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Dedek</dc:creator>
  <dc:description/>
  <cp:lastModifiedBy>Michal Dedek</cp:lastModifiedBy>
  <cp:revision>9</cp:revision>
  <cp:lastPrinted>2016-06-14T07:15:00Z</cp:lastPrinted>
  <dcterms:created xsi:type="dcterms:W3CDTF">2019-03-15T14:48:00Z</dcterms:created>
  <dcterms:modified xsi:type="dcterms:W3CDTF">2020-11-25T17:20:00Z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