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C6993" w14:textId="77777777" w:rsidR="0031222A" w:rsidRPr="00E2487C" w:rsidRDefault="0031222A" w:rsidP="00E47088">
      <w:pPr>
        <w:widowControl w:val="0"/>
        <w:autoSpaceDE w:val="0"/>
        <w:autoSpaceDN w:val="0"/>
        <w:adjustRightInd w:val="0"/>
        <w:spacing w:after="0"/>
        <w:jc w:val="both"/>
        <w:rPr>
          <w:rFonts w:ascii="Arial" w:eastAsia="Times New Roman" w:hAnsi="Arial" w:cs="Arial"/>
          <w:bCs/>
          <w:i/>
          <w:iCs/>
          <w:sz w:val="20"/>
          <w:szCs w:val="20"/>
          <w:lang w:eastAsia="cs-CZ"/>
        </w:rPr>
      </w:pPr>
      <w:bookmarkStart w:id="0" w:name="_GoBack"/>
      <w:bookmarkEnd w:id="0"/>
    </w:p>
    <w:p w14:paraId="3A0AEAF8" w14:textId="77777777" w:rsidR="0031222A" w:rsidRPr="00E2487C" w:rsidRDefault="0031222A" w:rsidP="00E47088">
      <w:pPr>
        <w:widowControl w:val="0"/>
        <w:autoSpaceDE w:val="0"/>
        <w:autoSpaceDN w:val="0"/>
        <w:adjustRightInd w:val="0"/>
        <w:spacing w:after="0"/>
        <w:jc w:val="both"/>
        <w:rPr>
          <w:rFonts w:ascii="Arial" w:eastAsia="Times New Roman" w:hAnsi="Arial" w:cs="Arial"/>
          <w:b/>
          <w:bCs/>
          <w:i/>
          <w:iCs/>
          <w:sz w:val="20"/>
          <w:szCs w:val="20"/>
          <w:lang w:eastAsia="cs-CZ"/>
        </w:rPr>
      </w:pPr>
    </w:p>
    <w:p w14:paraId="4FE4F945" w14:textId="77777777" w:rsidR="0031222A" w:rsidRPr="00E2487C" w:rsidRDefault="00524F4B" w:rsidP="00092DD4">
      <w:pPr>
        <w:widowControl w:val="0"/>
        <w:autoSpaceDE w:val="0"/>
        <w:autoSpaceDN w:val="0"/>
        <w:adjustRightInd w:val="0"/>
        <w:spacing w:after="0"/>
        <w:jc w:val="right"/>
        <w:rPr>
          <w:rFonts w:ascii="Arial" w:eastAsia="Times New Roman" w:hAnsi="Arial" w:cs="Arial"/>
          <w:iCs/>
          <w:sz w:val="20"/>
          <w:szCs w:val="20"/>
          <w:lang w:eastAsia="cs-CZ"/>
        </w:rPr>
      </w:pPr>
      <w:r w:rsidRPr="00E2487C">
        <w:rPr>
          <w:rFonts w:ascii="Arial" w:eastAsia="Times New Roman" w:hAnsi="Arial" w:cs="Arial"/>
          <w:b/>
          <w:bCs/>
          <w:sz w:val="20"/>
          <w:szCs w:val="20"/>
          <w:lang w:eastAsia="cs-CZ"/>
        </w:rPr>
        <w:t xml:space="preserve">                                                   </w:t>
      </w:r>
      <w:r w:rsidR="0031222A" w:rsidRPr="00E2487C">
        <w:rPr>
          <w:rFonts w:ascii="Arial" w:eastAsia="Times New Roman" w:hAnsi="Arial" w:cs="Arial"/>
          <w:sz w:val="20"/>
          <w:szCs w:val="20"/>
          <w:lang w:eastAsia="cs-CZ"/>
        </w:rPr>
        <w:tab/>
      </w:r>
      <w:r w:rsidR="0031222A" w:rsidRPr="00E2487C">
        <w:rPr>
          <w:rFonts w:ascii="Arial" w:eastAsia="Times New Roman" w:hAnsi="Arial" w:cs="Arial"/>
          <w:sz w:val="20"/>
          <w:szCs w:val="20"/>
          <w:lang w:eastAsia="cs-CZ"/>
        </w:rPr>
        <w:tab/>
      </w:r>
      <w:r w:rsidR="0031222A" w:rsidRPr="00E2487C">
        <w:rPr>
          <w:rFonts w:ascii="Arial" w:eastAsia="Times New Roman" w:hAnsi="Arial" w:cs="Arial"/>
          <w:sz w:val="20"/>
          <w:szCs w:val="20"/>
          <w:lang w:eastAsia="cs-CZ"/>
        </w:rPr>
        <w:tab/>
      </w:r>
      <w:r w:rsidR="009C50D9" w:rsidRPr="00E2487C">
        <w:rPr>
          <w:rFonts w:ascii="Arial" w:eastAsia="Times New Roman" w:hAnsi="Arial" w:cs="Arial"/>
          <w:sz w:val="20"/>
          <w:szCs w:val="20"/>
          <w:lang w:eastAsia="cs-CZ"/>
        </w:rPr>
        <w:t xml:space="preserve">  </w:t>
      </w:r>
      <w:r w:rsidR="0031222A" w:rsidRPr="00E2487C">
        <w:rPr>
          <w:rFonts w:ascii="Arial" w:eastAsia="Times New Roman" w:hAnsi="Arial" w:cs="Arial"/>
          <w:b/>
          <w:bCs/>
          <w:sz w:val="20"/>
          <w:szCs w:val="20"/>
          <w:lang w:eastAsia="cs-CZ"/>
        </w:rPr>
        <w:t xml:space="preserve">Č.j. </w:t>
      </w:r>
      <w:r w:rsidR="0031222A" w:rsidRPr="00E2487C">
        <w:rPr>
          <w:rFonts w:ascii="Arial" w:eastAsia="Times New Roman" w:hAnsi="Arial" w:cs="Arial"/>
          <w:sz w:val="20"/>
          <w:szCs w:val="20"/>
          <w:lang w:eastAsia="cs-CZ"/>
        </w:rPr>
        <w:t xml:space="preserve">: </w:t>
      </w:r>
      <w:r w:rsidR="00BA6075" w:rsidRPr="00E2487C">
        <w:rPr>
          <w:rFonts w:ascii="Arial" w:eastAsia="Times New Roman" w:hAnsi="Arial" w:cs="Arial"/>
          <w:sz w:val="20"/>
          <w:szCs w:val="20"/>
          <w:highlight w:val="yellow"/>
          <w:lang w:eastAsia="cs-CZ"/>
        </w:rPr>
        <w:t xml:space="preserve">MMR </w:t>
      </w:r>
      <w:r w:rsidR="008D2871" w:rsidRPr="00E2487C">
        <w:rPr>
          <w:rFonts w:ascii="Arial" w:eastAsia="Times New Roman" w:hAnsi="Arial" w:cs="Arial"/>
          <w:sz w:val="20"/>
          <w:szCs w:val="20"/>
          <w:highlight w:val="yellow"/>
          <w:lang w:eastAsia="cs-CZ"/>
        </w:rPr>
        <w:t>xxx</w:t>
      </w:r>
    </w:p>
    <w:p w14:paraId="1E3BB4D2" w14:textId="77777777" w:rsidR="0031222A" w:rsidRPr="00E2487C" w:rsidRDefault="0031222A" w:rsidP="00092DD4">
      <w:pPr>
        <w:widowControl w:val="0"/>
        <w:autoSpaceDE w:val="0"/>
        <w:autoSpaceDN w:val="0"/>
        <w:adjustRightInd w:val="0"/>
        <w:spacing w:before="120" w:after="0"/>
        <w:ind w:left="4320" w:firstLine="720"/>
        <w:jc w:val="right"/>
        <w:outlineLvl w:val="0"/>
        <w:rPr>
          <w:rFonts w:ascii="Arial" w:eastAsia="Times New Roman" w:hAnsi="Arial" w:cs="Arial"/>
          <w:i/>
          <w:iCs/>
          <w:sz w:val="20"/>
          <w:szCs w:val="20"/>
          <w:lang w:eastAsia="cs-CZ"/>
        </w:rPr>
      </w:pPr>
      <w:r w:rsidRPr="00E2487C">
        <w:rPr>
          <w:rFonts w:ascii="Arial" w:eastAsia="Times New Roman" w:hAnsi="Arial" w:cs="Arial"/>
          <w:b/>
          <w:bCs/>
          <w:sz w:val="20"/>
          <w:szCs w:val="20"/>
          <w:lang w:eastAsia="cs-CZ"/>
        </w:rPr>
        <w:t>Číslo v CES</w:t>
      </w:r>
      <w:r w:rsidRPr="00E2487C">
        <w:rPr>
          <w:rFonts w:ascii="Arial" w:eastAsia="Times New Roman" w:hAnsi="Arial" w:cs="Arial"/>
          <w:sz w:val="20"/>
          <w:szCs w:val="20"/>
          <w:lang w:eastAsia="cs-CZ"/>
        </w:rPr>
        <w:t xml:space="preserve"> : </w:t>
      </w:r>
      <w:r w:rsidR="008D2871" w:rsidRPr="00E2487C">
        <w:rPr>
          <w:rFonts w:ascii="Arial" w:eastAsia="Times New Roman" w:hAnsi="Arial" w:cs="Arial"/>
          <w:i/>
          <w:iCs/>
          <w:sz w:val="20"/>
          <w:szCs w:val="20"/>
          <w:highlight w:val="yellow"/>
          <w:lang w:eastAsia="cs-CZ"/>
        </w:rPr>
        <w:t>xxx</w:t>
      </w:r>
    </w:p>
    <w:p w14:paraId="73948D37" w14:textId="77777777" w:rsidR="0031222A" w:rsidRPr="00E2487C" w:rsidRDefault="0031222A" w:rsidP="00092DD4">
      <w:pPr>
        <w:widowControl w:val="0"/>
        <w:autoSpaceDE w:val="0"/>
        <w:autoSpaceDN w:val="0"/>
        <w:adjustRightInd w:val="0"/>
        <w:spacing w:before="120" w:after="0"/>
        <w:ind w:left="4320" w:firstLine="720"/>
        <w:jc w:val="right"/>
        <w:outlineLvl w:val="0"/>
        <w:rPr>
          <w:rFonts w:ascii="Arial" w:eastAsia="Times New Roman" w:hAnsi="Arial" w:cs="Arial"/>
          <w:bCs/>
          <w:sz w:val="20"/>
          <w:szCs w:val="20"/>
          <w:lang w:eastAsia="cs-CZ"/>
        </w:rPr>
      </w:pPr>
      <w:r w:rsidRPr="00E2487C">
        <w:rPr>
          <w:rFonts w:ascii="Arial" w:eastAsia="Times New Roman" w:hAnsi="Arial" w:cs="Arial"/>
          <w:b/>
          <w:bCs/>
          <w:sz w:val="20"/>
          <w:szCs w:val="20"/>
          <w:lang w:eastAsia="cs-CZ"/>
        </w:rPr>
        <w:t xml:space="preserve">Číslo úkolu: </w:t>
      </w:r>
      <w:r w:rsidR="008D2871" w:rsidRPr="00E2487C">
        <w:rPr>
          <w:rFonts w:ascii="Arial" w:eastAsia="Times New Roman" w:hAnsi="Arial" w:cs="Arial"/>
          <w:bCs/>
          <w:sz w:val="20"/>
          <w:szCs w:val="20"/>
          <w:highlight w:val="yellow"/>
          <w:lang w:eastAsia="cs-CZ"/>
        </w:rPr>
        <w:t>xxxx</w:t>
      </w:r>
    </w:p>
    <w:p w14:paraId="24FA6846" w14:textId="77777777" w:rsidR="0031222A" w:rsidRPr="00E2487C" w:rsidRDefault="0031222A" w:rsidP="00E47088">
      <w:pPr>
        <w:widowControl w:val="0"/>
        <w:autoSpaceDE w:val="0"/>
        <w:autoSpaceDN w:val="0"/>
        <w:adjustRightInd w:val="0"/>
        <w:spacing w:after="0"/>
        <w:outlineLvl w:val="0"/>
        <w:rPr>
          <w:rFonts w:ascii="Arial" w:eastAsia="Times New Roman" w:hAnsi="Arial" w:cs="Arial"/>
          <w:b/>
          <w:bCs/>
          <w:sz w:val="20"/>
          <w:szCs w:val="20"/>
          <w:lang w:eastAsia="cs-CZ"/>
        </w:rPr>
      </w:pPr>
    </w:p>
    <w:p w14:paraId="357F117C" w14:textId="77777777" w:rsidR="0031222A" w:rsidRPr="00E2487C" w:rsidRDefault="0031222A" w:rsidP="00E47088">
      <w:pPr>
        <w:widowControl w:val="0"/>
        <w:autoSpaceDE w:val="0"/>
        <w:autoSpaceDN w:val="0"/>
        <w:adjustRightInd w:val="0"/>
        <w:spacing w:after="0"/>
        <w:jc w:val="center"/>
        <w:outlineLvl w:val="0"/>
        <w:rPr>
          <w:rFonts w:ascii="Arial" w:eastAsia="Times New Roman" w:hAnsi="Arial" w:cs="Arial"/>
          <w:b/>
          <w:bCs/>
          <w:sz w:val="20"/>
          <w:szCs w:val="20"/>
          <w:lang w:eastAsia="cs-CZ"/>
        </w:rPr>
      </w:pPr>
      <w:r w:rsidRPr="00E2487C">
        <w:rPr>
          <w:rFonts w:ascii="Arial" w:eastAsia="Times New Roman" w:hAnsi="Arial" w:cs="Arial"/>
          <w:b/>
          <w:bCs/>
          <w:sz w:val="20"/>
          <w:szCs w:val="20"/>
          <w:lang w:eastAsia="cs-CZ"/>
        </w:rPr>
        <w:t>SMLOUVA</w:t>
      </w:r>
      <w:r w:rsidR="00ED5CD4" w:rsidRPr="00E2487C">
        <w:rPr>
          <w:rFonts w:ascii="Arial" w:eastAsia="Times New Roman" w:hAnsi="Arial" w:cs="Arial"/>
          <w:b/>
          <w:bCs/>
          <w:sz w:val="20"/>
          <w:szCs w:val="20"/>
          <w:lang w:eastAsia="cs-CZ"/>
        </w:rPr>
        <w:t xml:space="preserve"> na </w:t>
      </w:r>
      <w:r w:rsidR="00BE19D9" w:rsidRPr="00E2487C">
        <w:rPr>
          <w:rFonts w:ascii="Arial" w:eastAsia="Times New Roman" w:hAnsi="Arial" w:cs="Arial"/>
          <w:b/>
          <w:bCs/>
          <w:sz w:val="20"/>
          <w:szCs w:val="20"/>
          <w:lang w:eastAsia="cs-CZ"/>
        </w:rPr>
        <w:t xml:space="preserve">poskytování </w:t>
      </w:r>
      <w:r w:rsidR="00ED5CD4" w:rsidRPr="00E2487C">
        <w:rPr>
          <w:rFonts w:ascii="Arial" w:eastAsia="Times New Roman" w:hAnsi="Arial" w:cs="Arial"/>
          <w:b/>
          <w:bCs/>
          <w:sz w:val="20"/>
          <w:szCs w:val="20"/>
          <w:lang w:eastAsia="cs-CZ"/>
        </w:rPr>
        <w:t>služ</w:t>
      </w:r>
      <w:r w:rsidR="00BE19D9" w:rsidRPr="00E2487C">
        <w:rPr>
          <w:rFonts w:ascii="Arial" w:eastAsia="Times New Roman" w:hAnsi="Arial" w:cs="Arial"/>
          <w:b/>
          <w:bCs/>
          <w:sz w:val="20"/>
          <w:szCs w:val="20"/>
          <w:lang w:eastAsia="cs-CZ"/>
        </w:rPr>
        <w:t>eb</w:t>
      </w:r>
    </w:p>
    <w:p w14:paraId="66CE8388" w14:textId="77777777" w:rsidR="0031222A" w:rsidRPr="00E2487C" w:rsidRDefault="0031222A" w:rsidP="00E47088">
      <w:pPr>
        <w:widowControl w:val="0"/>
        <w:autoSpaceDE w:val="0"/>
        <w:autoSpaceDN w:val="0"/>
        <w:adjustRightInd w:val="0"/>
        <w:spacing w:after="0"/>
        <w:rPr>
          <w:rFonts w:ascii="Arial" w:eastAsia="Times New Roman" w:hAnsi="Arial" w:cs="Arial"/>
          <w:sz w:val="20"/>
          <w:szCs w:val="20"/>
          <w:lang w:eastAsia="cs-CZ"/>
        </w:rPr>
      </w:pPr>
    </w:p>
    <w:p w14:paraId="1B98EF2C" w14:textId="77777777" w:rsidR="0031222A" w:rsidRPr="00E2487C" w:rsidRDefault="0031222A" w:rsidP="00E47088">
      <w:pPr>
        <w:widowControl w:val="0"/>
        <w:autoSpaceDE w:val="0"/>
        <w:autoSpaceDN w:val="0"/>
        <w:adjustRightInd w:val="0"/>
        <w:spacing w:after="120"/>
        <w:outlineLvl w:val="0"/>
        <w:rPr>
          <w:rFonts w:ascii="Arial" w:eastAsia="Times New Roman" w:hAnsi="Arial" w:cs="Arial"/>
          <w:b/>
          <w:bCs/>
          <w:sz w:val="20"/>
          <w:szCs w:val="20"/>
          <w:lang w:eastAsia="cs-CZ"/>
        </w:rPr>
      </w:pPr>
      <w:r w:rsidRPr="00E2487C">
        <w:rPr>
          <w:rFonts w:ascii="Arial" w:eastAsia="Times New Roman" w:hAnsi="Arial" w:cs="Arial"/>
          <w:b/>
          <w:bCs/>
          <w:sz w:val="20"/>
          <w:szCs w:val="20"/>
          <w:lang w:eastAsia="cs-CZ"/>
        </w:rPr>
        <w:t>Česká republika - Ministerstvo pro místní rozvoj</w:t>
      </w:r>
    </w:p>
    <w:p w14:paraId="551C1AA3" w14:textId="77777777" w:rsidR="0031222A" w:rsidRPr="00E2487C" w:rsidRDefault="0031222A" w:rsidP="00E47088">
      <w:pPr>
        <w:widowControl w:val="0"/>
        <w:autoSpaceDE w:val="0"/>
        <w:autoSpaceDN w:val="0"/>
        <w:adjustRightInd w:val="0"/>
        <w:spacing w:after="120"/>
        <w:rPr>
          <w:rFonts w:ascii="Arial" w:eastAsia="Times New Roman" w:hAnsi="Arial" w:cs="Arial"/>
          <w:sz w:val="20"/>
          <w:szCs w:val="20"/>
          <w:lang w:eastAsia="cs-CZ"/>
        </w:rPr>
      </w:pPr>
      <w:r w:rsidRPr="00E2487C">
        <w:rPr>
          <w:rFonts w:ascii="Arial" w:eastAsia="Times New Roman" w:hAnsi="Arial" w:cs="Arial"/>
          <w:b/>
          <w:bCs/>
          <w:sz w:val="20"/>
          <w:szCs w:val="20"/>
          <w:lang w:eastAsia="cs-CZ"/>
        </w:rPr>
        <w:t>se sídlem</w:t>
      </w:r>
      <w:r w:rsidRPr="00E2487C">
        <w:rPr>
          <w:rFonts w:ascii="Arial" w:eastAsia="Times New Roman" w:hAnsi="Arial" w:cs="Arial"/>
          <w:sz w:val="20"/>
          <w:szCs w:val="20"/>
          <w:lang w:eastAsia="cs-CZ"/>
        </w:rPr>
        <w:t xml:space="preserve"> : Staroměstské nám. 6, Praha 1, 110 15</w:t>
      </w:r>
    </w:p>
    <w:p w14:paraId="3236CD23" w14:textId="77777777" w:rsidR="0031222A" w:rsidRPr="00E2487C" w:rsidRDefault="0031222A" w:rsidP="00E47088">
      <w:pPr>
        <w:widowControl w:val="0"/>
        <w:autoSpaceDE w:val="0"/>
        <w:autoSpaceDN w:val="0"/>
        <w:adjustRightInd w:val="0"/>
        <w:spacing w:after="120"/>
        <w:rPr>
          <w:rFonts w:ascii="Arial" w:eastAsia="Times New Roman" w:hAnsi="Arial" w:cs="Arial"/>
          <w:i/>
          <w:iCs/>
          <w:sz w:val="20"/>
          <w:szCs w:val="20"/>
          <w:lang w:eastAsia="cs-CZ"/>
        </w:rPr>
      </w:pPr>
      <w:r w:rsidRPr="00E2487C">
        <w:rPr>
          <w:rFonts w:ascii="Arial" w:eastAsia="Times New Roman" w:hAnsi="Arial" w:cs="Arial"/>
          <w:b/>
          <w:bCs/>
          <w:sz w:val="20"/>
          <w:szCs w:val="20"/>
          <w:lang w:eastAsia="cs-CZ"/>
        </w:rPr>
        <w:t>zastoupená</w:t>
      </w:r>
      <w:r w:rsidR="00DC7CFA" w:rsidRPr="00E2487C">
        <w:rPr>
          <w:rFonts w:ascii="Arial" w:eastAsia="Times New Roman" w:hAnsi="Arial" w:cs="Arial"/>
          <w:i/>
          <w:iCs/>
          <w:sz w:val="20"/>
          <w:szCs w:val="20"/>
          <w:lang w:eastAsia="cs-CZ"/>
        </w:rPr>
        <w:t xml:space="preserve">:  </w:t>
      </w:r>
      <w:r w:rsidR="006F6D1B" w:rsidRPr="00E2487C">
        <w:rPr>
          <w:rFonts w:ascii="Arial" w:hAnsi="Arial" w:cs="Arial"/>
          <w:sz w:val="20"/>
          <w:szCs w:val="20"/>
        </w:rPr>
        <w:t>PhDr. Jiří Janoušek</w:t>
      </w:r>
      <w:r w:rsidR="00DC7CFA" w:rsidRPr="00E2487C">
        <w:rPr>
          <w:rFonts w:ascii="Arial" w:hAnsi="Arial" w:cs="Arial"/>
          <w:spacing w:val="-1"/>
          <w:sz w:val="20"/>
          <w:szCs w:val="20"/>
        </w:rPr>
        <w:t xml:space="preserve">, </w:t>
      </w:r>
      <w:r w:rsidR="006F6D1B" w:rsidRPr="00E2487C">
        <w:rPr>
          <w:rFonts w:ascii="Arial" w:hAnsi="Arial" w:cs="Arial"/>
          <w:spacing w:val="-1"/>
          <w:sz w:val="20"/>
          <w:szCs w:val="20"/>
        </w:rPr>
        <w:t>vedoucí</w:t>
      </w:r>
      <w:r w:rsidR="00DC7CFA" w:rsidRPr="00E2487C">
        <w:rPr>
          <w:rFonts w:ascii="Arial" w:hAnsi="Arial" w:cs="Arial"/>
          <w:spacing w:val="-1"/>
          <w:sz w:val="20"/>
          <w:szCs w:val="20"/>
        </w:rPr>
        <w:t xml:space="preserve"> od</w:t>
      </w:r>
      <w:r w:rsidR="006F6D1B" w:rsidRPr="00E2487C">
        <w:rPr>
          <w:rFonts w:ascii="Arial" w:hAnsi="Arial" w:cs="Arial"/>
          <w:spacing w:val="-1"/>
          <w:sz w:val="20"/>
          <w:szCs w:val="20"/>
        </w:rPr>
        <w:t>dělení bezpečnosti</w:t>
      </w:r>
      <w:r w:rsidR="00D45ADD" w:rsidRPr="00E2487C">
        <w:rPr>
          <w:rFonts w:ascii="Arial" w:hAnsi="Arial" w:cs="Arial"/>
          <w:spacing w:val="-1"/>
          <w:sz w:val="20"/>
          <w:szCs w:val="20"/>
        </w:rPr>
        <w:t xml:space="preserve"> a krizového řízení</w:t>
      </w:r>
    </w:p>
    <w:p w14:paraId="7B687D18" w14:textId="77777777" w:rsidR="0031222A" w:rsidRPr="00E2487C" w:rsidRDefault="0031222A" w:rsidP="00E47088">
      <w:pPr>
        <w:widowControl w:val="0"/>
        <w:autoSpaceDE w:val="0"/>
        <w:autoSpaceDN w:val="0"/>
        <w:adjustRightInd w:val="0"/>
        <w:spacing w:after="120"/>
        <w:outlineLvl w:val="0"/>
        <w:rPr>
          <w:rFonts w:ascii="Arial" w:eastAsia="Times New Roman" w:hAnsi="Arial" w:cs="Arial"/>
          <w:sz w:val="20"/>
          <w:szCs w:val="20"/>
          <w:lang w:eastAsia="cs-CZ"/>
        </w:rPr>
      </w:pPr>
      <w:r w:rsidRPr="00E2487C">
        <w:rPr>
          <w:rFonts w:ascii="Arial" w:eastAsia="Times New Roman" w:hAnsi="Arial" w:cs="Arial"/>
          <w:b/>
          <w:bCs/>
          <w:sz w:val="20"/>
          <w:szCs w:val="20"/>
          <w:lang w:eastAsia="cs-CZ"/>
        </w:rPr>
        <w:t>IČO</w:t>
      </w:r>
      <w:r w:rsidRPr="00E2487C">
        <w:rPr>
          <w:rFonts w:ascii="Arial" w:eastAsia="Times New Roman" w:hAnsi="Arial" w:cs="Arial"/>
          <w:sz w:val="20"/>
          <w:szCs w:val="20"/>
          <w:lang w:eastAsia="cs-CZ"/>
        </w:rPr>
        <w:t xml:space="preserve"> :  66 00 22 22</w:t>
      </w:r>
    </w:p>
    <w:p w14:paraId="72940990" w14:textId="77777777" w:rsidR="0031222A" w:rsidRPr="00E2487C" w:rsidRDefault="0031222A" w:rsidP="00E47088">
      <w:pPr>
        <w:widowControl w:val="0"/>
        <w:autoSpaceDE w:val="0"/>
        <w:autoSpaceDN w:val="0"/>
        <w:adjustRightInd w:val="0"/>
        <w:spacing w:after="120"/>
        <w:rPr>
          <w:rFonts w:ascii="Arial" w:eastAsia="Times New Roman" w:hAnsi="Arial" w:cs="Arial"/>
          <w:sz w:val="20"/>
          <w:szCs w:val="20"/>
          <w:lang w:eastAsia="cs-CZ"/>
        </w:rPr>
      </w:pPr>
      <w:r w:rsidRPr="00E2487C">
        <w:rPr>
          <w:rFonts w:ascii="Arial" w:eastAsia="Times New Roman" w:hAnsi="Arial" w:cs="Arial"/>
          <w:b/>
          <w:bCs/>
          <w:sz w:val="20"/>
          <w:szCs w:val="20"/>
          <w:lang w:eastAsia="cs-CZ"/>
        </w:rPr>
        <w:t>bankovní spojení</w:t>
      </w:r>
      <w:r w:rsidRPr="00E2487C">
        <w:rPr>
          <w:rFonts w:ascii="Arial" w:eastAsia="Times New Roman" w:hAnsi="Arial" w:cs="Arial"/>
          <w:sz w:val="20"/>
          <w:szCs w:val="20"/>
          <w:lang w:eastAsia="cs-CZ"/>
        </w:rPr>
        <w:t xml:space="preserve"> : ČNB Praha 1, Na Příkopě 28</w:t>
      </w:r>
    </w:p>
    <w:p w14:paraId="343FBF4A" w14:textId="77777777" w:rsidR="0031222A" w:rsidRPr="00E2487C" w:rsidRDefault="0031222A" w:rsidP="00E47088">
      <w:pPr>
        <w:widowControl w:val="0"/>
        <w:autoSpaceDE w:val="0"/>
        <w:autoSpaceDN w:val="0"/>
        <w:adjustRightInd w:val="0"/>
        <w:spacing w:after="120"/>
        <w:rPr>
          <w:rFonts w:ascii="Arial" w:eastAsia="Times New Roman" w:hAnsi="Arial" w:cs="Arial"/>
          <w:sz w:val="20"/>
          <w:szCs w:val="20"/>
          <w:lang w:eastAsia="cs-CZ"/>
        </w:rPr>
      </w:pPr>
      <w:r w:rsidRPr="00E2487C">
        <w:rPr>
          <w:rFonts w:ascii="Arial" w:eastAsia="Times New Roman" w:hAnsi="Arial" w:cs="Arial"/>
          <w:b/>
          <w:bCs/>
          <w:sz w:val="20"/>
          <w:szCs w:val="20"/>
          <w:lang w:eastAsia="cs-CZ"/>
        </w:rPr>
        <w:t>číslo účtu</w:t>
      </w:r>
      <w:r w:rsidRPr="00E2487C">
        <w:rPr>
          <w:rFonts w:ascii="Arial" w:eastAsia="Times New Roman" w:hAnsi="Arial" w:cs="Arial"/>
          <w:sz w:val="20"/>
          <w:szCs w:val="20"/>
          <w:lang w:eastAsia="cs-CZ"/>
        </w:rPr>
        <w:t xml:space="preserve"> :</w:t>
      </w:r>
      <w:r w:rsidR="00DC7CFA" w:rsidRPr="00E2487C">
        <w:rPr>
          <w:rFonts w:ascii="Arial" w:eastAsia="Times New Roman" w:hAnsi="Arial" w:cs="Arial"/>
          <w:sz w:val="20"/>
          <w:szCs w:val="20"/>
          <w:lang w:eastAsia="cs-CZ"/>
        </w:rPr>
        <w:t xml:space="preserve"> 629001/0710</w:t>
      </w:r>
    </w:p>
    <w:p w14:paraId="0C9A5BF8" w14:textId="77777777" w:rsidR="00DC7CFA" w:rsidRPr="00E2487C" w:rsidRDefault="00687FB0" w:rsidP="00E47088">
      <w:pPr>
        <w:widowControl w:val="0"/>
        <w:autoSpaceDE w:val="0"/>
        <w:autoSpaceDN w:val="0"/>
        <w:adjustRightInd w:val="0"/>
        <w:spacing w:after="120"/>
        <w:rPr>
          <w:rFonts w:ascii="Arial" w:eastAsia="Times New Roman" w:hAnsi="Arial" w:cs="Arial"/>
          <w:sz w:val="20"/>
          <w:szCs w:val="20"/>
          <w:lang w:eastAsia="cs-CZ"/>
        </w:rPr>
      </w:pPr>
      <w:r w:rsidRPr="00E2487C">
        <w:rPr>
          <w:rFonts w:ascii="Arial" w:eastAsia="Times New Roman" w:hAnsi="Arial" w:cs="Arial"/>
          <w:bCs/>
          <w:sz w:val="20"/>
          <w:szCs w:val="20"/>
          <w:lang w:eastAsia="cs-CZ"/>
        </w:rPr>
        <w:t>(dále  též</w:t>
      </w:r>
      <w:r w:rsidR="0031222A" w:rsidRPr="00E2487C">
        <w:rPr>
          <w:rFonts w:ascii="Arial" w:eastAsia="Times New Roman" w:hAnsi="Arial" w:cs="Arial"/>
          <w:b/>
          <w:bCs/>
          <w:sz w:val="20"/>
          <w:szCs w:val="20"/>
          <w:lang w:eastAsia="cs-CZ"/>
        </w:rPr>
        <w:t xml:space="preserve"> </w:t>
      </w:r>
      <w:r w:rsidR="0031222A" w:rsidRPr="00E2487C">
        <w:rPr>
          <w:rFonts w:ascii="Arial" w:eastAsia="Times New Roman" w:hAnsi="Arial" w:cs="Arial"/>
          <w:bCs/>
          <w:sz w:val="20"/>
          <w:szCs w:val="20"/>
          <w:lang w:eastAsia="cs-CZ"/>
        </w:rPr>
        <w:t xml:space="preserve"> "</w:t>
      </w:r>
      <w:r w:rsidR="00383A57" w:rsidRPr="00E2487C">
        <w:rPr>
          <w:rFonts w:ascii="Arial" w:eastAsia="Times New Roman" w:hAnsi="Arial" w:cs="Arial"/>
          <w:b/>
          <w:bCs/>
          <w:sz w:val="20"/>
          <w:szCs w:val="20"/>
          <w:lang w:eastAsia="cs-CZ"/>
        </w:rPr>
        <w:t>O</w:t>
      </w:r>
      <w:r w:rsidR="00DC7CFA" w:rsidRPr="00E2487C">
        <w:rPr>
          <w:rFonts w:ascii="Arial" w:eastAsia="Times New Roman" w:hAnsi="Arial" w:cs="Arial"/>
          <w:b/>
          <w:bCs/>
          <w:sz w:val="20"/>
          <w:szCs w:val="20"/>
          <w:lang w:eastAsia="cs-CZ"/>
        </w:rPr>
        <w:t>bjednatel</w:t>
      </w:r>
      <w:r w:rsidR="0031222A" w:rsidRPr="00E2487C">
        <w:rPr>
          <w:rFonts w:ascii="Arial" w:eastAsia="Times New Roman" w:hAnsi="Arial" w:cs="Arial"/>
          <w:bCs/>
          <w:sz w:val="20"/>
          <w:szCs w:val="20"/>
          <w:lang w:eastAsia="cs-CZ"/>
        </w:rPr>
        <w:t>"</w:t>
      </w:r>
      <w:r w:rsidRPr="00E2487C">
        <w:rPr>
          <w:rFonts w:ascii="Arial" w:eastAsia="Times New Roman" w:hAnsi="Arial" w:cs="Arial"/>
          <w:b/>
          <w:bCs/>
          <w:sz w:val="20"/>
          <w:szCs w:val="20"/>
          <w:lang w:eastAsia="cs-CZ"/>
        </w:rPr>
        <w:t xml:space="preserve"> </w:t>
      </w:r>
      <w:r w:rsidRPr="00E2487C">
        <w:rPr>
          <w:rFonts w:ascii="Arial" w:eastAsia="Times New Roman" w:hAnsi="Arial" w:cs="Arial"/>
          <w:bCs/>
          <w:sz w:val="20"/>
          <w:szCs w:val="20"/>
          <w:lang w:eastAsia="cs-CZ"/>
        </w:rPr>
        <w:t>nebo „</w:t>
      </w:r>
      <w:r w:rsidRPr="00E2487C">
        <w:rPr>
          <w:rFonts w:ascii="Arial" w:eastAsia="Times New Roman" w:hAnsi="Arial" w:cs="Arial"/>
          <w:b/>
          <w:bCs/>
          <w:sz w:val="20"/>
          <w:szCs w:val="20"/>
          <w:lang w:eastAsia="cs-CZ"/>
        </w:rPr>
        <w:t>MMR</w:t>
      </w:r>
      <w:r w:rsidRPr="00E2487C">
        <w:rPr>
          <w:rFonts w:ascii="Arial" w:eastAsia="Times New Roman" w:hAnsi="Arial" w:cs="Arial"/>
          <w:bCs/>
          <w:sz w:val="20"/>
          <w:szCs w:val="20"/>
          <w:lang w:eastAsia="cs-CZ"/>
        </w:rPr>
        <w:t>“</w:t>
      </w:r>
      <w:r w:rsidR="0031222A" w:rsidRPr="00E2487C">
        <w:rPr>
          <w:rFonts w:ascii="Arial" w:eastAsia="Times New Roman" w:hAnsi="Arial" w:cs="Arial"/>
          <w:bCs/>
          <w:sz w:val="20"/>
          <w:szCs w:val="20"/>
          <w:lang w:eastAsia="cs-CZ"/>
        </w:rPr>
        <w:t>)</w:t>
      </w:r>
      <w:r w:rsidR="0031222A" w:rsidRPr="00E2487C">
        <w:rPr>
          <w:rFonts w:ascii="Arial" w:eastAsia="Times New Roman" w:hAnsi="Arial" w:cs="Arial"/>
          <w:sz w:val="20"/>
          <w:szCs w:val="20"/>
          <w:lang w:eastAsia="cs-CZ"/>
        </w:rPr>
        <w:t xml:space="preserve">   </w:t>
      </w:r>
    </w:p>
    <w:p w14:paraId="18C6E3A8" w14:textId="11D4ED82" w:rsidR="0031222A" w:rsidRPr="00E2487C" w:rsidRDefault="005D02E3" w:rsidP="00E47088">
      <w:pPr>
        <w:widowControl w:val="0"/>
        <w:autoSpaceDE w:val="0"/>
        <w:autoSpaceDN w:val="0"/>
        <w:adjustRightInd w:val="0"/>
        <w:spacing w:after="0"/>
        <w:rPr>
          <w:rFonts w:ascii="Arial" w:eastAsia="Times New Roman" w:hAnsi="Arial" w:cs="Arial"/>
          <w:sz w:val="20"/>
          <w:szCs w:val="20"/>
          <w:lang w:eastAsia="cs-CZ"/>
        </w:rPr>
      </w:pPr>
      <w:r w:rsidRPr="00E2487C">
        <w:rPr>
          <w:rFonts w:ascii="Arial" w:eastAsia="Times New Roman" w:hAnsi="Arial" w:cs="Arial"/>
          <w:sz w:val="20"/>
          <w:szCs w:val="20"/>
          <w:lang w:eastAsia="cs-CZ"/>
        </w:rPr>
        <w:t xml:space="preserve"> </w:t>
      </w:r>
      <w:r w:rsidR="0031222A" w:rsidRPr="00E2487C">
        <w:rPr>
          <w:rFonts w:ascii="Arial" w:eastAsia="Times New Roman" w:hAnsi="Arial" w:cs="Arial"/>
          <w:sz w:val="20"/>
          <w:szCs w:val="20"/>
          <w:lang w:eastAsia="cs-CZ"/>
        </w:rPr>
        <w:t>na straně jedné</w:t>
      </w:r>
    </w:p>
    <w:p w14:paraId="21185E1A" w14:textId="77777777" w:rsidR="0031222A" w:rsidRPr="00E2487C" w:rsidRDefault="0031222A" w:rsidP="00E47088">
      <w:pPr>
        <w:widowControl w:val="0"/>
        <w:autoSpaceDE w:val="0"/>
        <w:autoSpaceDN w:val="0"/>
        <w:adjustRightInd w:val="0"/>
        <w:spacing w:after="0"/>
        <w:rPr>
          <w:rFonts w:ascii="Arial" w:eastAsia="Times New Roman" w:hAnsi="Arial" w:cs="Arial"/>
          <w:sz w:val="20"/>
          <w:szCs w:val="20"/>
          <w:lang w:eastAsia="cs-CZ"/>
        </w:rPr>
      </w:pPr>
    </w:p>
    <w:p w14:paraId="3EDEDC85" w14:textId="77777777" w:rsidR="0031222A" w:rsidRPr="00E2487C" w:rsidRDefault="0031222A" w:rsidP="00E47088">
      <w:pPr>
        <w:widowControl w:val="0"/>
        <w:autoSpaceDE w:val="0"/>
        <w:autoSpaceDN w:val="0"/>
        <w:adjustRightInd w:val="0"/>
        <w:spacing w:after="0"/>
        <w:ind w:firstLine="720"/>
        <w:rPr>
          <w:rFonts w:ascii="Arial" w:eastAsia="Times New Roman" w:hAnsi="Arial" w:cs="Arial"/>
          <w:sz w:val="20"/>
          <w:szCs w:val="20"/>
          <w:lang w:eastAsia="cs-CZ"/>
        </w:rPr>
      </w:pPr>
      <w:r w:rsidRPr="00E2487C">
        <w:rPr>
          <w:rFonts w:ascii="Arial" w:eastAsia="Times New Roman" w:hAnsi="Arial" w:cs="Arial"/>
          <w:sz w:val="20"/>
          <w:szCs w:val="20"/>
          <w:lang w:eastAsia="cs-CZ"/>
        </w:rPr>
        <w:t>a</w:t>
      </w:r>
    </w:p>
    <w:p w14:paraId="06BEA254" w14:textId="77777777" w:rsidR="0031222A" w:rsidRPr="00E2487C" w:rsidRDefault="0031222A" w:rsidP="00E47088">
      <w:pPr>
        <w:widowControl w:val="0"/>
        <w:autoSpaceDE w:val="0"/>
        <w:autoSpaceDN w:val="0"/>
        <w:adjustRightInd w:val="0"/>
        <w:spacing w:after="0"/>
        <w:rPr>
          <w:rFonts w:ascii="Arial" w:eastAsia="Times New Roman" w:hAnsi="Arial" w:cs="Arial"/>
          <w:sz w:val="20"/>
          <w:szCs w:val="20"/>
          <w:lang w:eastAsia="cs-CZ"/>
        </w:rPr>
      </w:pPr>
    </w:p>
    <w:p w14:paraId="5A6612FB" w14:textId="77777777" w:rsidR="00DC7CFA" w:rsidRPr="00E2487C" w:rsidRDefault="00DC7CFA" w:rsidP="00E47088">
      <w:pPr>
        <w:spacing w:after="120"/>
        <w:rPr>
          <w:rFonts w:ascii="Arial" w:hAnsi="Arial" w:cs="Arial"/>
          <w:sz w:val="20"/>
          <w:szCs w:val="20"/>
        </w:rPr>
      </w:pPr>
      <w:r w:rsidRPr="00E2487C">
        <w:rPr>
          <w:rFonts w:ascii="Arial" w:hAnsi="Arial" w:cs="Arial"/>
          <w:b/>
          <w:sz w:val="20"/>
          <w:szCs w:val="20"/>
        </w:rPr>
        <w:t>se sídlem</w:t>
      </w:r>
      <w:r w:rsidRPr="00E2487C">
        <w:rPr>
          <w:rFonts w:ascii="Arial" w:hAnsi="Arial" w:cs="Arial"/>
          <w:sz w:val="20"/>
          <w:szCs w:val="20"/>
        </w:rPr>
        <w:t xml:space="preserve"> </w:t>
      </w:r>
    </w:p>
    <w:p w14:paraId="18F3164E" w14:textId="363F0BD7" w:rsidR="00DC7CFA" w:rsidRPr="00E2487C" w:rsidRDefault="009C50D9" w:rsidP="00E47088">
      <w:pPr>
        <w:spacing w:after="120"/>
        <w:rPr>
          <w:rFonts w:ascii="Arial" w:hAnsi="Arial" w:cs="Arial"/>
          <w:sz w:val="20"/>
          <w:szCs w:val="20"/>
        </w:rPr>
      </w:pPr>
      <w:r w:rsidRPr="00E2487C">
        <w:rPr>
          <w:rFonts w:ascii="Arial" w:hAnsi="Arial" w:cs="Arial"/>
          <w:b/>
          <w:sz w:val="20"/>
          <w:szCs w:val="20"/>
        </w:rPr>
        <w:t xml:space="preserve">IČO: </w:t>
      </w:r>
      <w:r w:rsidR="00FC7E7F" w:rsidRPr="00FC7E7F">
        <w:rPr>
          <w:rFonts w:ascii="Arial" w:eastAsia="Times New Roman" w:hAnsi="Arial" w:cs="Arial"/>
          <w:iCs/>
          <w:sz w:val="20"/>
          <w:szCs w:val="20"/>
          <w:highlight w:val="yellow"/>
          <w:lang w:eastAsia="cs-CZ"/>
        </w:rPr>
        <w:t>xxx</w:t>
      </w:r>
    </w:p>
    <w:p w14:paraId="40AB7020" w14:textId="175FB9D5" w:rsidR="005D02E3" w:rsidRPr="00E2487C" w:rsidRDefault="00DC7CFA" w:rsidP="008D2871">
      <w:pPr>
        <w:spacing w:after="120"/>
        <w:rPr>
          <w:rFonts w:ascii="Arial" w:hAnsi="Arial" w:cs="Arial"/>
          <w:sz w:val="20"/>
          <w:szCs w:val="20"/>
        </w:rPr>
      </w:pPr>
      <w:r w:rsidRPr="00E2487C">
        <w:rPr>
          <w:rFonts w:ascii="Arial" w:hAnsi="Arial" w:cs="Arial"/>
          <w:b/>
          <w:sz w:val="20"/>
          <w:szCs w:val="20"/>
        </w:rPr>
        <w:t xml:space="preserve">DIČ: </w:t>
      </w:r>
      <w:r w:rsidR="00FC7E7F" w:rsidRPr="00FC7E7F">
        <w:rPr>
          <w:rFonts w:ascii="Arial" w:eastAsia="Times New Roman" w:hAnsi="Arial" w:cs="Arial"/>
          <w:iCs/>
          <w:sz w:val="20"/>
          <w:szCs w:val="20"/>
          <w:highlight w:val="yellow"/>
          <w:lang w:eastAsia="cs-CZ"/>
        </w:rPr>
        <w:t>xxx</w:t>
      </w:r>
    </w:p>
    <w:p w14:paraId="0BF94189" w14:textId="6F41C0AB" w:rsidR="00DC7CFA" w:rsidRPr="00E2487C" w:rsidRDefault="00DC7CFA" w:rsidP="00E47088">
      <w:pPr>
        <w:spacing w:after="120"/>
        <w:rPr>
          <w:rFonts w:ascii="Arial" w:hAnsi="Arial" w:cs="Arial"/>
          <w:sz w:val="20"/>
          <w:szCs w:val="20"/>
        </w:rPr>
      </w:pPr>
      <w:r w:rsidRPr="00E2487C">
        <w:rPr>
          <w:rFonts w:ascii="Arial" w:hAnsi="Arial" w:cs="Arial"/>
          <w:b/>
          <w:sz w:val="20"/>
          <w:szCs w:val="20"/>
        </w:rPr>
        <w:t>Bankovní spojení:</w:t>
      </w:r>
      <w:r w:rsidRPr="00E2487C">
        <w:rPr>
          <w:rFonts w:ascii="Arial" w:hAnsi="Arial" w:cs="Arial"/>
          <w:sz w:val="20"/>
          <w:szCs w:val="20"/>
        </w:rPr>
        <w:t xml:space="preserve"> </w:t>
      </w:r>
      <w:r w:rsidR="00FC7E7F" w:rsidRPr="00FC7E7F">
        <w:rPr>
          <w:rFonts w:ascii="Arial" w:eastAsia="Times New Roman" w:hAnsi="Arial" w:cs="Arial"/>
          <w:iCs/>
          <w:sz w:val="20"/>
          <w:szCs w:val="20"/>
          <w:highlight w:val="yellow"/>
          <w:lang w:eastAsia="cs-CZ"/>
        </w:rPr>
        <w:t>xxx</w:t>
      </w:r>
    </w:p>
    <w:p w14:paraId="7453EA4D" w14:textId="297D999F" w:rsidR="00830DE8" w:rsidRPr="00E2487C" w:rsidRDefault="00DC7CFA" w:rsidP="00E47088">
      <w:pPr>
        <w:spacing w:after="120"/>
        <w:rPr>
          <w:rFonts w:ascii="Arial" w:hAnsi="Arial" w:cs="Arial"/>
          <w:sz w:val="20"/>
          <w:szCs w:val="20"/>
        </w:rPr>
      </w:pPr>
      <w:r w:rsidRPr="00E2487C">
        <w:rPr>
          <w:rFonts w:ascii="Arial" w:hAnsi="Arial" w:cs="Arial"/>
          <w:b/>
          <w:sz w:val="20"/>
          <w:szCs w:val="20"/>
        </w:rPr>
        <w:t>Číslo bankovního účtu</w:t>
      </w:r>
      <w:r w:rsidR="00830DE8" w:rsidRPr="00E2487C">
        <w:rPr>
          <w:rFonts w:ascii="Arial" w:hAnsi="Arial" w:cs="Arial"/>
          <w:b/>
          <w:sz w:val="20"/>
          <w:szCs w:val="20"/>
        </w:rPr>
        <w:t>:</w:t>
      </w:r>
      <w:r w:rsidR="00830DE8" w:rsidRPr="00E2487C">
        <w:rPr>
          <w:rFonts w:ascii="Arial" w:hAnsi="Arial" w:cs="Arial"/>
          <w:sz w:val="20"/>
          <w:szCs w:val="20"/>
        </w:rPr>
        <w:t xml:space="preserve"> </w:t>
      </w:r>
      <w:r w:rsidR="00FC7E7F" w:rsidRPr="00FC7E7F">
        <w:rPr>
          <w:rFonts w:ascii="Arial" w:eastAsia="Times New Roman" w:hAnsi="Arial" w:cs="Arial"/>
          <w:iCs/>
          <w:sz w:val="20"/>
          <w:szCs w:val="20"/>
          <w:highlight w:val="yellow"/>
          <w:lang w:eastAsia="cs-CZ"/>
        </w:rPr>
        <w:t>xxx</w:t>
      </w:r>
    </w:p>
    <w:p w14:paraId="52507B64" w14:textId="3C04E5BE" w:rsidR="00DC7CFA" w:rsidRPr="00E2487C" w:rsidRDefault="00DC7CFA" w:rsidP="00E47088">
      <w:pPr>
        <w:spacing w:after="120"/>
        <w:rPr>
          <w:rFonts w:ascii="Arial" w:hAnsi="Arial" w:cs="Arial"/>
          <w:sz w:val="20"/>
          <w:szCs w:val="20"/>
        </w:rPr>
      </w:pPr>
      <w:r w:rsidRPr="00E2487C">
        <w:rPr>
          <w:rFonts w:ascii="Arial" w:hAnsi="Arial" w:cs="Arial"/>
          <w:b/>
          <w:sz w:val="20"/>
          <w:szCs w:val="20"/>
        </w:rPr>
        <w:t>jehož jménem jedná</w:t>
      </w:r>
      <w:r w:rsidRPr="00E2487C">
        <w:rPr>
          <w:rFonts w:ascii="Arial" w:hAnsi="Arial" w:cs="Arial"/>
          <w:sz w:val="20"/>
          <w:szCs w:val="20"/>
        </w:rPr>
        <w:t xml:space="preserve">: </w:t>
      </w:r>
      <w:r w:rsidR="00FC7E7F" w:rsidRPr="00FC7E7F">
        <w:rPr>
          <w:rFonts w:ascii="Arial" w:eastAsia="Times New Roman" w:hAnsi="Arial" w:cs="Arial"/>
          <w:iCs/>
          <w:sz w:val="20"/>
          <w:szCs w:val="20"/>
          <w:highlight w:val="yellow"/>
          <w:lang w:eastAsia="cs-CZ"/>
        </w:rPr>
        <w:t>xxx</w:t>
      </w:r>
    </w:p>
    <w:p w14:paraId="749A890F" w14:textId="77777777" w:rsidR="00DC7CFA" w:rsidRPr="00E2487C" w:rsidRDefault="005D02E3" w:rsidP="00E47088">
      <w:pPr>
        <w:spacing w:after="120"/>
        <w:rPr>
          <w:rFonts w:ascii="Arial" w:hAnsi="Arial" w:cs="Arial"/>
          <w:sz w:val="20"/>
          <w:szCs w:val="20"/>
        </w:rPr>
      </w:pPr>
      <w:r w:rsidRPr="00E2487C">
        <w:rPr>
          <w:rFonts w:ascii="Arial" w:hAnsi="Arial" w:cs="Arial"/>
          <w:sz w:val="20"/>
          <w:szCs w:val="20"/>
        </w:rPr>
        <w:t>(</w:t>
      </w:r>
      <w:r w:rsidR="00DC7CFA" w:rsidRPr="00E2487C">
        <w:rPr>
          <w:rFonts w:ascii="Arial" w:hAnsi="Arial" w:cs="Arial"/>
          <w:sz w:val="20"/>
          <w:szCs w:val="20"/>
        </w:rPr>
        <w:t>dále „</w:t>
      </w:r>
      <w:r w:rsidR="00830DE8" w:rsidRPr="00E2487C">
        <w:rPr>
          <w:rFonts w:ascii="Arial" w:hAnsi="Arial" w:cs="Arial"/>
          <w:b/>
          <w:sz w:val="20"/>
          <w:szCs w:val="20"/>
        </w:rPr>
        <w:t>Zhotovitel</w:t>
      </w:r>
      <w:r w:rsidR="00DC7CFA" w:rsidRPr="00E2487C">
        <w:rPr>
          <w:rFonts w:ascii="Arial" w:hAnsi="Arial" w:cs="Arial"/>
          <w:sz w:val="20"/>
          <w:szCs w:val="20"/>
        </w:rPr>
        <w:t>“</w:t>
      </w:r>
      <w:r w:rsidRPr="00E2487C">
        <w:rPr>
          <w:rFonts w:ascii="Arial" w:hAnsi="Arial" w:cs="Arial"/>
          <w:sz w:val="20"/>
          <w:szCs w:val="20"/>
        </w:rPr>
        <w:t>)</w:t>
      </w:r>
    </w:p>
    <w:p w14:paraId="67890D91" w14:textId="77777777" w:rsidR="0031222A" w:rsidRPr="00E2487C" w:rsidRDefault="0031222A" w:rsidP="00E47088">
      <w:pPr>
        <w:widowControl w:val="0"/>
        <w:autoSpaceDE w:val="0"/>
        <w:autoSpaceDN w:val="0"/>
        <w:adjustRightInd w:val="0"/>
        <w:spacing w:after="0"/>
        <w:rPr>
          <w:rFonts w:ascii="Arial" w:eastAsia="Times New Roman" w:hAnsi="Arial" w:cs="Arial"/>
          <w:i/>
          <w:iCs/>
          <w:sz w:val="20"/>
          <w:szCs w:val="20"/>
          <w:lang w:eastAsia="cs-CZ"/>
        </w:rPr>
      </w:pPr>
    </w:p>
    <w:p w14:paraId="0FDA5D1A" w14:textId="77777777" w:rsidR="002717A3" w:rsidRPr="00E2487C" w:rsidRDefault="0031222A" w:rsidP="00E47088">
      <w:pPr>
        <w:widowControl w:val="0"/>
        <w:autoSpaceDE w:val="0"/>
        <w:autoSpaceDN w:val="0"/>
        <w:adjustRightInd w:val="0"/>
        <w:spacing w:after="0"/>
        <w:rPr>
          <w:rFonts w:ascii="Arial" w:eastAsia="Times New Roman" w:hAnsi="Arial" w:cs="Arial"/>
          <w:sz w:val="20"/>
          <w:szCs w:val="20"/>
          <w:lang w:eastAsia="cs-CZ"/>
        </w:rPr>
      </w:pPr>
      <w:r w:rsidRPr="00E2487C">
        <w:rPr>
          <w:rFonts w:ascii="Arial" w:eastAsia="Times New Roman" w:hAnsi="Arial" w:cs="Arial"/>
          <w:sz w:val="20"/>
          <w:szCs w:val="20"/>
          <w:lang w:eastAsia="cs-CZ"/>
        </w:rPr>
        <w:t>na straně druhé.</w:t>
      </w:r>
    </w:p>
    <w:p w14:paraId="473277BA" w14:textId="77777777" w:rsidR="0031222A" w:rsidRPr="00E2487C" w:rsidRDefault="0031222A" w:rsidP="00E47088">
      <w:pPr>
        <w:widowControl w:val="0"/>
        <w:autoSpaceDE w:val="0"/>
        <w:autoSpaceDN w:val="0"/>
        <w:adjustRightInd w:val="0"/>
        <w:spacing w:after="0"/>
        <w:rPr>
          <w:rFonts w:ascii="Arial" w:eastAsia="Times New Roman" w:hAnsi="Arial" w:cs="Arial"/>
          <w:sz w:val="20"/>
          <w:szCs w:val="20"/>
          <w:lang w:eastAsia="cs-CZ"/>
        </w:rPr>
      </w:pPr>
    </w:p>
    <w:p w14:paraId="7627E6C5" w14:textId="77777777" w:rsidR="00BE3583" w:rsidRPr="00E2487C" w:rsidRDefault="0031222A" w:rsidP="00877C14">
      <w:pPr>
        <w:widowControl w:val="0"/>
        <w:autoSpaceDE w:val="0"/>
        <w:autoSpaceDN w:val="0"/>
        <w:adjustRightInd w:val="0"/>
        <w:spacing w:after="0"/>
        <w:jc w:val="both"/>
        <w:rPr>
          <w:rFonts w:ascii="Arial" w:eastAsia="Times New Roman" w:hAnsi="Arial" w:cs="Arial"/>
          <w:b/>
          <w:bCs/>
          <w:sz w:val="20"/>
          <w:szCs w:val="20"/>
          <w:lang w:eastAsia="cs-CZ"/>
        </w:rPr>
      </w:pPr>
      <w:r w:rsidRPr="00E2487C">
        <w:rPr>
          <w:rFonts w:ascii="Arial" w:eastAsia="Times New Roman" w:hAnsi="Arial" w:cs="Arial"/>
          <w:sz w:val="20"/>
          <w:szCs w:val="20"/>
          <w:lang w:eastAsia="cs-CZ"/>
        </w:rPr>
        <w:t xml:space="preserve">Smluvní strany uzavřely dále uvedeného dne, měsíce a roku </w:t>
      </w:r>
      <w:r w:rsidR="00DC7CFA" w:rsidRPr="00E2487C">
        <w:rPr>
          <w:rFonts w:ascii="Arial" w:eastAsia="Times New Roman" w:hAnsi="Arial" w:cs="Arial"/>
          <w:sz w:val="20"/>
          <w:szCs w:val="20"/>
          <w:lang w:eastAsia="cs-CZ"/>
        </w:rPr>
        <w:t>v souladu § 2586 a násl. zákona č. 89/2012 Sb., občanský zákoník</w:t>
      </w:r>
      <w:r w:rsidR="00BE3583" w:rsidRPr="00E2487C">
        <w:rPr>
          <w:rFonts w:ascii="Arial" w:eastAsia="Times New Roman" w:hAnsi="Arial" w:cs="Arial"/>
          <w:sz w:val="20"/>
          <w:szCs w:val="20"/>
          <w:lang w:eastAsia="cs-CZ"/>
        </w:rPr>
        <w:t>, ve</w:t>
      </w:r>
      <w:r w:rsidR="00815A35" w:rsidRPr="00E2487C">
        <w:rPr>
          <w:rFonts w:ascii="Arial" w:eastAsia="Times New Roman" w:hAnsi="Arial" w:cs="Arial"/>
          <w:sz w:val="20"/>
          <w:szCs w:val="20"/>
          <w:lang w:eastAsia="cs-CZ"/>
        </w:rPr>
        <w:t xml:space="preserve"> </w:t>
      </w:r>
      <w:r w:rsidR="00BE3583" w:rsidRPr="00E2487C">
        <w:rPr>
          <w:rFonts w:ascii="Arial" w:eastAsia="Times New Roman" w:hAnsi="Arial" w:cs="Arial"/>
          <w:sz w:val="20"/>
          <w:szCs w:val="20"/>
          <w:lang w:eastAsia="cs-CZ"/>
        </w:rPr>
        <w:t>znění pozdějších předpisů</w:t>
      </w:r>
      <w:r w:rsidR="00DC7CFA" w:rsidRPr="00E2487C">
        <w:rPr>
          <w:rFonts w:ascii="Arial" w:eastAsia="Times New Roman" w:hAnsi="Arial" w:cs="Arial"/>
          <w:sz w:val="20"/>
          <w:szCs w:val="20"/>
          <w:lang w:eastAsia="cs-CZ"/>
        </w:rPr>
        <w:t xml:space="preserve"> (dále jen „občanský zákoník“) a v souladu s § 2631 a</w:t>
      </w:r>
      <w:r w:rsidR="00D45ADD" w:rsidRPr="00E2487C">
        <w:rPr>
          <w:rFonts w:ascii="Arial" w:eastAsia="Times New Roman" w:hAnsi="Arial" w:cs="Arial"/>
          <w:sz w:val="20"/>
          <w:szCs w:val="20"/>
          <w:lang w:eastAsia="cs-CZ"/>
        </w:rPr>
        <w:t> </w:t>
      </w:r>
      <w:r w:rsidR="00DC7CFA" w:rsidRPr="00E2487C">
        <w:rPr>
          <w:rFonts w:ascii="Arial" w:eastAsia="Times New Roman" w:hAnsi="Arial" w:cs="Arial"/>
          <w:sz w:val="20"/>
          <w:szCs w:val="20"/>
          <w:lang w:eastAsia="cs-CZ"/>
        </w:rPr>
        <w:t>násl. občanského zákoníku a za podmínek dále uvedených tuto</w:t>
      </w:r>
      <w:r w:rsidR="00BE3583" w:rsidRPr="00E2487C">
        <w:rPr>
          <w:rFonts w:ascii="Arial" w:eastAsia="Times New Roman" w:hAnsi="Arial" w:cs="Arial"/>
          <w:b/>
          <w:bCs/>
          <w:sz w:val="20"/>
          <w:szCs w:val="20"/>
          <w:lang w:eastAsia="cs-CZ"/>
        </w:rPr>
        <w:t xml:space="preserve"> </w:t>
      </w:r>
    </w:p>
    <w:p w14:paraId="73CD095A" w14:textId="77777777" w:rsidR="007A6513" w:rsidRPr="00E2487C" w:rsidRDefault="007A6513" w:rsidP="00877C14">
      <w:pPr>
        <w:widowControl w:val="0"/>
        <w:autoSpaceDE w:val="0"/>
        <w:autoSpaceDN w:val="0"/>
        <w:adjustRightInd w:val="0"/>
        <w:spacing w:after="0"/>
        <w:jc w:val="both"/>
        <w:rPr>
          <w:rFonts w:ascii="Arial" w:eastAsia="Times New Roman" w:hAnsi="Arial" w:cs="Arial"/>
          <w:sz w:val="20"/>
          <w:szCs w:val="20"/>
          <w:lang w:eastAsia="cs-CZ"/>
        </w:rPr>
      </w:pPr>
    </w:p>
    <w:p w14:paraId="1BECB038" w14:textId="77777777" w:rsidR="00267734" w:rsidRPr="00E2487C" w:rsidRDefault="00267734" w:rsidP="000A08BA">
      <w:pPr>
        <w:widowControl w:val="0"/>
        <w:autoSpaceDE w:val="0"/>
        <w:autoSpaceDN w:val="0"/>
        <w:adjustRightInd w:val="0"/>
        <w:spacing w:after="0"/>
        <w:rPr>
          <w:rFonts w:ascii="Arial" w:eastAsia="Times New Roman" w:hAnsi="Arial" w:cs="Arial"/>
          <w:b/>
          <w:bCs/>
          <w:sz w:val="20"/>
          <w:szCs w:val="20"/>
          <w:lang w:eastAsia="cs-CZ"/>
        </w:rPr>
      </w:pPr>
    </w:p>
    <w:p w14:paraId="623104D2" w14:textId="77777777" w:rsidR="00BE3583" w:rsidRPr="00E2487C" w:rsidRDefault="0031222A" w:rsidP="00DF3FBD">
      <w:pPr>
        <w:widowControl w:val="0"/>
        <w:autoSpaceDE w:val="0"/>
        <w:autoSpaceDN w:val="0"/>
        <w:adjustRightInd w:val="0"/>
        <w:spacing w:after="0"/>
        <w:jc w:val="center"/>
        <w:rPr>
          <w:rFonts w:ascii="Arial" w:eastAsia="Times New Roman" w:hAnsi="Arial" w:cs="Arial"/>
          <w:b/>
          <w:bCs/>
          <w:sz w:val="20"/>
          <w:szCs w:val="20"/>
          <w:lang w:eastAsia="cs-CZ"/>
        </w:rPr>
      </w:pPr>
      <w:r w:rsidRPr="00E2487C">
        <w:rPr>
          <w:rFonts w:ascii="Arial" w:eastAsia="Times New Roman" w:hAnsi="Arial" w:cs="Arial"/>
          <w:b/>
          <w:bCs/>
          <w:sz w:val="20"/>
          <w:szCs w:val="20"/>
          <w:lang w:eastAsia="cs-CZ"/>
        </w:rPr>
        <w:t xml:space="preserve">smlouvu </w:t>
      </w:r>
      <w:r w:rsidR="00BE3583" w:rsidRPr="00E2487C">
        <w:rPr>
          <w:rFonts w:ascii="Arial" w:eastAsia="Times New Roman" w:hAnsi="Arial" w:cs="Arial"/>
          <w:b/>
          <w:bCs/>
          <w:sz w:val="20"/>
          <w:szCs w:val="20"/>
          <w:lang w:eastAsia="cs-CZ"/>
        </w:rPr>
        <w:t xml:space="preserve">na poskytování služeb </w:t>
      </w:r>
    </w:p>
    <w:p w14:paraId="0D92DA23" w14:textId="77777777" w:rsidR="00BE3583" w:rsidRPr="00E2487C" w:rsidRDefault="00BE3583">
      <w:pPr>
        <w:widowControl w:val="0"/>
        <w:autoSpaceDE w:val="0"/>
        <w:autoSpaceDN w:val="0"/>
        <w:adjustRightInd w:val="0"/>
        <w:spacing w:after="0"/>
        <w:jc w:val="center"/>
        <w:rPr>
          <w:rFonts w:ascii="Arial" w:eastAsia="Times New Roman" w:hAnsi="Arial" w:cs="Arial"/>
          <w:b/>
          <w:bCs/>
          <w:sz w:val="20"/>
          <w:szCs w:val="20"/>
          <w:lang w:eastAsia="cs-CZ"/>
        </w:rPr>
      </w:pPr>
    </w:p>
    <w:p w14:paraId="55C72F21" w14:textId="77777777" w:rsidR="00BE3583" w:rsidRPr="00E2487C" w:rsidRDefault="00BE3583">
      <w:pPr>
        <w:widowControl w:val="0"/>
        <w:autoSpaceDE w:val="0"/>
        <w:autoSpaceDN w:val="0"/>
        <w:adjustRightInd w:val="0"/>
        <w:spacing w:after="0"/>
        <w:jc w:val="center"/>
        <w:rPr>
          <w:rFonts w:ascii="Arial" w:eastAsia="Times New Roman" w:hAnsi="Arial" w:cs="Arial"/>
          <w:b/>
          <w:bCs/>
          <w:sz w:val="20"/>
          <w:szCs w:val="20"/>
          <w:lang w:eastAsia="cs-CZ"/>
        </w:rPr>
      </w:pPr>
      <w:r w:rsidRPr="00E2487C">
        <w:rPr>
          <w:rFonts w:ascii="Arial" w:eastAsia="Times New Roman" w:hAnsi="Arial" w:cs="Arial"/>
          <w:b/>
          <w:bCs/>
          <w:sz w:val="20"/>
          <w:szCs w:val="20"/>
          <w:lang w:eastAsia="cs-CZ"/>
        </w:rPr>
        <w:t>(dále jen „smlouva“)</w:t>
      </w:r>
    </w:p>
    <w:p w14:paraId="5567EA97" w14:textId="77777777" w:rsidR="00BE3583" w:rsidRPr="00E2487C" w:rsidRDefault="00BE3583" w:rsidP="000A08BA">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right="567"/>
        <w:jc w:val="both"/>
        <w:rPr>
          <w:rFonts w:ascii="Arial" w:hAnsi="Arial" w:cs="Arial"/>
          <w:lang w:val="cs-CZ"/>
        </w:rPr>
      </w:pPr>
    </w:p>
    <w:p w14:paraId="0E9F8863" w14:textId="77777777" w:rsidR="00383A57" w:rsidRPr="00E2487C" w:rsidRDefault="00383A57" w:rsidP="00A628A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E2487C">
        <w:rPr>
          <w:rFonts w:ascii="Arial" w:hAnsi="Arial" w:cs="Arial"/>
          <w:lang w:val="cs-CZ"/>
        </w:rPr>
        <w:t>Článek 1</w:t>
      </w:r>
    </w:p>
    <w:p w14:paraId="193FF62A" w14:textId="77777777" w:rsidR="008D2871" w:rsidRPr="00E2487C" w:rsidRDefault="00383A5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E2487C">
        <w:rPr>
          <w:rFonts w:ascii="Arial" w:hAnsi="Arial" w:cs="Arial"/>
          <w:sz w:val="20"/>
          <w:lang w:val="cs-CZ"/>
        </w:rPr>
        <w:t>Účel a předmět smlouvy</w:t>
      </w:r>
    </w:p>
    <w:p w14:paraId="45D36593" w14:textId="77777777" w:rsidR="00344358" w:rsidRPr="00E2487C" w:rsidRDefault="00344358" w:rsidP="000A08BA">
      <w:pPr>
        <w:pStyle w:val="Normlnweb"/>
        <w:shd w:val="clear" w:color="auto" w:fill="FFFFFF"/>
        <w:spacing w:after="0" w:afterAutospacing="0"/>
        <w:jc w:val="both"/>
        <w:rPr>
          <w:rFonts w:ascii="Arial" w:hAnsi="Arial" w:cs="Arial"/>
          <w:color w:val="auto"/>
          <w:sz w:val="20"/>
          <w:szCs w:val="20"/>
          <w:lang w:eastAsia="en-US"/>
        </w:rPr>
      </w:pPr>
      <w:r w:rsidRPr="00E2487C">
        <w:rPr>
          <w:rFonts w:ascii="Arial" w:hAnsi="Arial" w:cs="Arial"/>
          <w:color w:val="auto"/>
          <w:sz w:val="20"/>
          <w:szCs w:val="20"/>
          <w:lang w:eastAsia="en-US"/>
        </w:rPr>
        <w:t xml:space="preserve">Na základě </w:t>
      </w:r>
      <w:r w:rsidR="008B1ADC" w:rsidRPr="00E2487C">
        <w:rPr>
          <w:rFonts w:ascii="Arial" w:hAnsi="Arial" w:cs="Arial"/>
          <w:color w:val="auto"/>
          <w:sz w:val="20"/>
          <w:szCs w:val="20"/>
          <w:lang w:eastAsia="en-US"/>
        </w:rPr>
        <w:t xml:space="preserve">usnesení vlády ČR č. 827 ze dne 1. 9. 2004 </w:t>
      </w:r>
      <w:r w:rsidRPr="00E2487C">
        <w:rPr>
          <w:rFonts w:ascii="Arial" w:hAnsi="Arial" w:cs="Arial"/>
          <w:color w:val="auto"/>
          <w:sz w:val="20"/>
          <w:szCs w:val="20"/>
          <w:lang w:eastAsia="en-US"/>
        </w:rPr>
        <w:t xml:space="preserve">založilo MMR </w:t>
      </w:r>
      <w:r w:rsidR="008B1ADC" w:rsidRPr="00E2487C">
        <w:rPr>
          <w:rFonts w:ascii="Arial" w:hAnsi="Arial" w:cs="Arial"/>
          <w:color w:val="auto"/>
          <w:sz w:val="20"/>
          <w:szCs w:val="20"/>
          <w:lang w:eastAsia="en-US"/>
        </w:rPr>
        <w:t>zakládací listinou ze dne</w:t>
      </w:r>
      <w:r w:rsidR="004B5DF2" w:rsidRPr="00E2487C">
        <w:rPr>
          <w:rFonts w:ascii="Arial" w:hAnsi="Arial" w:cs="Arial"/>
          <w:color w:val="auto"/>
          <w:sz w:val="20"/>
          <w:szCs w:val="20"/>
          <w:lang w:eastAsia="en-US"/>
        </w:rPr>
        <w:t xml:space="preserve"> </w:t>
      </w:r>
      <w:r w:rsidR="008B1ADC" w:rsidRPr="00E2487C">
        <w:rPr>
          <w:rFonts w:ascii="Arial" w:hAnsi="Arial" w:cs="Arial"/>
          <w:color w:val="auto"/>
          <w:sz w:val="20"/>
          <w:szCs w:val="20"/>
          <w:lang w:eastAsia="en-US"/>
        </w:rPr>
        <w:t xml:space="preserve">19. 11. 2004 obecně prospěšnou společnost </w:t>
      </w:r>
      <w:r w:rsidRPr="00E2487C">
        <w:rPr>
          <w:rFonts w:ascii="Arial" w:hAnsi="Arial" w:cs="Arial"/>
          <w:sz w:val="20"/>
          <w:szCs w:val="20"/>
        </w:rPr>
        <w:t>Horská</w:t>
      </w:r>
      <w:r w:rsidRPr="00E2487C">
        <w:rPr>
          <w:rFonts w:ascii="Arial" w:hAnsi="Arial" w:cs="Arial"/>
          <w:b/>
          <w:color w:val="auto"/>
          <w:sz w:val="20"/>
          <w:szCs w:val="20"/>
          <w:lang w:eastAsia="en-US"/>
        </w:rPr>
        <w:t xml:space="preserve"> </w:t>
      </w:r>
      <w:r w:rsidRPr="00E2487C">
        <w:rPr>
          <w:rFonts w:ascii="Arial" w:hAnsi="Arial" w:cs="Arial"/>
          <w:sz w:val="20"/>
          <w:szCs w:val="20"/>
        </w:rPr>
        <w:t>služba ČR, o.p.s.</w:t>
      </w:r>
      <w:r w:rsidRPr="00E2487C">
        <w:rPr>
          <w:rFonts w:ascii="Arial" w:hAnsi="Arial" w:cs="Arial"/>
          <w:color w:val="auto"/>
          <w:sz w:val="20"/>
          <w:szCs w:val="20"/>
          <w:lang w:eastAsia="en-US"/>
        </w:rPr>
        <w:t xml:space="preserve"> Tato organizace společně s </w:t>
      </w:r>
      <w:hyperlink r:id="rId11" w:history="1">
        <w:r w:rsidRPr="00E2487C">
          <w:rPr>
            <w:rFonts w:ascii="Arial" w:hAnsi="Arial" w:cs="Arial"/>
            <w:sz w:val="20"/>
            <w:szCs w:val="20"/>
          </w:rPr>
          <w:t>Horskou službou České republiky</w:t>
        </w:r>
        <w:r w:rsidR="004B5DF2" w:rsidRPr="00E2487C">
          <w:rPr>
            <w:rFonts w:ascii="Arial" w:hAnsi="Arial" w:cs="Arial"/>
            <w:color w:val="auto"/>
            <w:sz w:val="20"/>
            <w:szCs w:val="20"/>
            <w:lang w:eastAsia="en-US"/>
          </w:rPr>
          <w:t xml:space="preserve">, </w:t>
        </w:r>
        <w:proofErr w:type="spellStart"/>
        <w:r w:rsidRPr="00E2487C">
          <w:rPr>
            <w:rFonts w:ascii="Arial" w:hAnsi="Arial" w:cs="Arial"/>
            <w:sz w:val="20"/>
            <w:szCs w:val="20"/>
          </w:rPr>
          <w:t>z.s</w:t>
        </w:r>
        <w:proofErr w:type="spellEnd"/>
        <w:r w:rsidRPr="00E2487C">
          <w:rPr>
            <w:rFonts w:ascii="Arial" w:hAnsi="Arial" w:cs="Arial"/>
            <w:sz w:val="20"/>
            <w:szCs w:val="20"/>
          </w:rPr>
          <w:t>.</w:t>
        </w:r>
      </w:hyperlink>
      <w:r w:rsidRPr="00E2487C">
        <w:rPr>
          <w:rFonts w:ascii="Arial" w:hAnsi="Arial" w:cs="Arial"/>
          <w:color w:val="auto"/>
          <w:sz w:val="20"/>
          <w:szCs w:val="20"/>
          <w:lang w:eastAsia="en-US"/>
        </w:rPr>
        <w:t xml:space="preserve"> zajišťuje veškerou činnost horské služby v ČR, v </w:t>
      </w:r>
      <w:r w:rsidRPr="00E2487C">
        <w:rPr>
          <w:rFonts w:ascii="Arial" w:hAnsi="Arial" w:cs="Arial"/>
          <w:sz w:val="20"/>
          <w:szCs w:val="20"/>
        </w:rPr>
        <w:t>čele správní rady je ministryně</w:t>
      </w:r>
      <w:r w:rsidR="004B5DF2" w:rsidRPr="00E2487C">
        <w:rPr>
          <w:rFonts w:ascii="Arial" w:hAnsi="Arial" w:cs="Arial"/>
          <w:sz w:val="20"/>
          <w:szCs w:val="20"/>
        </w:rPr>
        <w:t xml:space="preserve"> MMR</w:t>
      </w:r>
      <w:r w:rsidRPr="00E2487C">
        <w:rPr>
          <w:rFonts w:ascii="Arial" w:hAnsi="Arial" w:cs="Arial"/>
          <w:color w:val="auto"/>
          <w:sz w:val="20"/>
          <w:szCs w:val="20"/>
          <w:lang w:eastAsia="en-US"/>
        </w:rPr>
        <w:t xml:space="preserve">. </w:t>
      </w:r>
    </w:p>
    <w:p w14:paraId="59EC9AB5" w14:textId="77777777" w:rsidR="00344358" w:rsidRPr="00E2487C" w:rsidRDefault="00344358" w:rsidP="00344358">
      <w:pPr>
        <w:pStyle w:val="Normlnweb"/>
        <w:shd w:val="clear" w:color="auto" w:fill="FFFFFF"/>
        <w:spacing w:after="0" w:afterAutospacing="0"/>
        <w:ind w:left="567"/>
        <w:jc w:val="both"/>
        <w:rPr>
          <w:rFonts w:ascii="Arial" w:hAnsi="Arial" w:cs="Arial"/>
          <w:color w:val="auto"/>
          <w:sz w:val="20"/>
          <w:szCs w:val="20"/>
          <w:lang w:eastAsia="en-US"/>
        </w:rPr>
      </w:pPr>
    </w:p>
    <w:p w14:paraId="64F7F794" w14:textId="77777777" w:rsidR="00344358" w:rsidRPr="004D3DEB" w:rsidRDefault="00344358">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4D3DEB">
        <w:rPr>
          <w:rFonts w:ascii="Arial" w:hAnsi="Arial" w:cs="Arial"/>
          <w:sz w:val="20"/>
          <w:lang w:val="cs-CZ"/>
        </w:rPr>
        <w:lastRenderedPageBreak/>
        <w:t xml:space="preserve">Účelem </w:t>
      </w:r>
      <w:r w:rsidR="00A14A4B" w:rsidRPr="004D3DEB">
        <w:rPr>
          <w:rFonts w:ascii="Arial" w:hAnsi="Arial" w:cs="Arial"/>
          <w:sz w:val="20"/>
          <w:lang w:val="cs-CZ"/>
        </w:rPr>
        <w:t xml:space="preserve">této </w:t>
      </w:r>
      <w:r w:rsidRPr="004D3DEB">
        <w:rPr>
          <w:rFonts w:ascii="Arial" w:hAnsi="Arial" w:cs="Arial"/>
          <w:sz w:val="20"/>
          <w:lang w:val="cs-CZ"/>
        </w:rPr>
        <w:t>smlouvy je zajištění kompletního procesního a personálního prostředí Horské služby ČR, o.p.s. Důvodem analýzy je i souvztažnost vnitřních předpisů H</w:t>
      </w:r>
      <w:r w:rsidR="00F80C6F" w:rsidRPr="004D3DEB">
        <w:rPr>
          <w:rFonts w:ascii="Arial" w:hAnsi="Arial" w:cs="Arial"/>
          <w:sz w:val="20"/>
          <w:lang w:val="cs-CZ"/>
        </w:rPr>
        <w:t xml:space="preserve">orské služby </w:t>
      </w:r>
      <w:r w:rsidRPr="004D3DEB">
        <w:rPr>
          <w:rFonts w:ascii="Arial" w:hAnsi="Arial" w:cs="Arial"/>
          <w:sz w:val="20"/>
          <w:lang w:val="cs-CZ"/>
        </w:rPr>
        <w:t xml:space="preserve"> ČR, o.p.s. s obecně závaznými právními předpisy, nastavení kompetencí na všech úrovních a veřejné nákupy zaměřené na kompletní zmapování procesu řízení, propojení s interními předpisy a legislativními povinnostmi, návrh implementace řízení veřejných nákupů bez rozdílu zdroje financování, plnění řídicí kontroly a řízení rizik při realizaci veřejných nákupů. </w:t>
      </w:r>
    </w:p>
    <w:p w14:paraId="17E1E334" w14:textId="77777777" w:rsidR="002C6606" w:rsidRPr="004D3DEB" w:rsidRDefault="008D2871" w:rsidP="00877C14">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rPr>
      </w:pPr>
      <w:r w:rsidRPr="004D3DEB">
        <w:rPr>
          <w:rFonts w:ascii="Arial" w:hAnsi="Arial" w:cs="Arial"/>
          <w:sz w:val="20"/>
          <w:lang w:val="cs-CZ"/>
        </w:rPr>
        <w:t xml:space="preserve">Předmětem </w:t>
      </w:r>
      <w:r w:rsidR="000A08BA" w:rsidRPr="004D3DEB">
        <w:rPr>
          <w:rFonts w:ascii="Arial" w:hAnsi="Arial" w:cs="Arial"/>
          <w:sz w:val="20"/>
          <w:lang w:val="cs-CZ"/>
        </w:rPr>
        <w:t xml:space="preserve">plnění </w:t>
      </w:r>
      <w:r w:rsidRPr="004D3DEB">
        <w:rPr>
          <w:rFonts w:ascii="Arial" w:hAnsi="Arial" w:cs="Arial"/>
          <w:sz w:val="20"/>
          <w:lang w:val="cs-CZ"/>
        </w:rPr>
        <w:t>této smlouvy</w:t>
      </w:r>
      <w:r w:rsidR="00606FD0" w:rsidRPr="004D3DEB">
        <w:rPr>
          <w:rFonts w:ascii="Arial" w:hAnsi="Arial" w:cs="Arial"/>
          <w:sz w:val="20"/>
          <w:lang w:val="cs-CZ"/>
        </w:rPr>
        <w:t xml:space="preserve"> </w:t>
      </w:r>
      <w:r w:rsidRPr="004D3DEB">
        <w:rPr>
          <w:rFonts w:ascii="Arial" w:hAnsi="Arial" w:cs="Arial"/>
          <w:sz w:val="20"/>
          <w:lang w:val="cs-CZ"/>
        </w:rPr>
        <w:t xml:space="preserve">je </w:t>
      </w:r>
      <w:r w:rsidR="00606FD0" w:rsidRPr="004D3DEB">
        <w:rPr>
          <w:rFonts w:ascii="Arial" w:hAnsi="Arial" w:cs="Arial"/>
          <w:sz w:val="20"/>
        </w:rPr>
        <w:t>závazek zhotovitele vytvořit na svůj náklad a nebezpečí v souladu s touto smlouvu pro objednatele</w:t>
      </w:r>
      <w:r w:rsidR="004330DE" w:rsidRPr="004D3DEB">
        <w:rPr>
          <w:rFonts w:ascii="Arial" w:hAnsi="Arial" w:cs="Arial"/>
          <w:sz w:val="20"/>
        </w:rPr>
        <w:t xml:space="preserve"> </w:t>
      </w:r>
      <w:r w:rsidR="00606FD0" w:rsidRPr="004D3DEB">
        <w:rPr>
          <w:rFonts w:ascii="Arial" w:hAnsi="Arial" w:cs="Arial"/>
          <w:sz w:val="20"/>
          <w:lang w:val="cs-CZ"/>
        </w:rPr>
        <w:t xml:space="preserve"> </w:t>
      </w:r>
      <w:r w:rsidR="002C6606" w:rsidRPr="004D3DEB">
        <w:rPr>
          <w:rFonts w:ascii="Arial" w:hAnsi="Arial" w:cs="Arial"/>
          <w:bCs/>
          <w:sz w:val="20"/>
          <w:lang w:val="cs-CZ"/>
        </w:rPr>
        <w:t>„Procesní a personální analýz</w:t>
      </w:r>
      <w:r w:rsidR="008B0356" w:rsidRPr="004D3DEB">
        <w:rPr>
          <w:rFonts w:ascii="Arial" w:hAnsi="Arial" w:cs="Arial"/>
          <w:bCs/>
          <w:sz w:val="20"/>
          <w:lang w:val="cs-CZ"/>
        </w:rPr>
        <w:t>u</w:t>
      </w:r>
      <w:r w:rsidR="002C6606" w:rsidRPr="004D3DEB">
        <w:rPr>
          <w:rFonts w:ascii="Arial" w:hAnsi="Arial" w:cs="Arial"/>
          <w:bCs/>
          <w:sz w:val="20"/>
          <w:lang w:val="cs-CZ"/>
        </w:rPr>
        <w:t xml:space="preserve"> Horské služby ČR, o.p.s.“</w:t>
      </w:r>
      <w:r w:rsidR="002C6606" w:rsidRPr="004D3DEB">
        <w:rPr>
          <w:rFonts w:ascii="Arial" w:hAnsi="Arial" w:cs="Arial"/>
          <w:i/>
          <w:iCs/>
          <w:sz w:val="20"/>
          <w:lang w:val="cs-CZ"/>
        </w:rPr>
        <w:t>.</w:t>
      </w:r>
      <w:r w:rsidR="00606FD0" w:rsidRPr="004D3DEB">
        <w:rPr>
          <w:rFonts w:ascii="Arial" w:hAnsi="Arial" w:cs="Arial"/>
          <w:sz w:val="20"/>
        </w:rPr>
        <w:t xml:space="preserve"> Objednatel se zavazuje řádně a včas dodaný předmět plnění převzít a zaplatit cenu dle článku 2 této smlouvy.</w:t>
      </w:r>
    </w:p>
    <w:p w14:paraId="4FD5EDB9" w14:textId="77777777" w:rsidR="008D2871" w:rsidRPr="004D3DEB" w:rsidRDefault="008D2871" w:rsidP="008D2871">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4D3DEB">
        <w:rPr>
          <w:rFonts w:ascii="Arial" w:hAnsi="Arial" w:cs="Arial"/>
          <w:sz w:val="20"/>
          <w:lang w:val="cs-CZ"/>
        </w:rPr>
        <w:t>Zhotovitel vypracuje pro objednatele</w:t>
      </w:r>
    </w:p>
    <w:p w14:paraId="5D0DB603" w14:textId="77777777" w:rsidR="00424B8E" w:rsidRPr="004D3DEB" w:rsidRDefault="00424B8E" w:rsidP="00606FD0">
      <w:pPr>
        <w:widowControl w:val="0"/>
        <w:tabs>
          <w:tab w:val="left" w:pos="2835"/>
          <w:tab w:val="left" w:pos="7463"/>
        </w:tabs>
        <w:autoSpaceDE w:val="0"/>
        <w:autoSpaceDN w:val="0"/>
        <w:adjustRightInd w:val="0"/>
        <w:spacing w:after="0" w:line="360" w:lineRule="auto"/>
        <w:ind w:left="709"/>
        <w:jc w:val="both"/>
        <w:rPr>
          <w:rFonts w:ascii="Arial" w:hAnsi="Arial" w:cs="Arial"/>
          <w:sz w:val="20"/>
          <w:szCs w:val="20"/>
        </w:rPr>
      </w:pPr>
      <w:r w:rsidRPr="004D3DEB">
        <w:rPr>
          <w:rFonts w:ascii="Arial" w:hAnsi="Arial" w:cs="Arial"/>
          <w:sz w:val="20"/>
          <w:szCs w:val="20"/>
        </w:rPr>
        <w:t>Analýzu kompletního procesního a personálního prostředí Horské služby</w:t>
      </w:r>
      <w:r w:rsidR="004858EE" w:rsidRPr="004D3DEB">
        <w:rPr>
          <w:rFonts w:ascii="Arial" w:hAnsi="Arial" w:cs="Arial"/>
          <w:sz w:val="20"/>
          <w:szCs w:val="20"/>
        </w:rPr>
        <w:t xml:space="preserve"> ČR,</w:t>
      </w:r>
      <w:r w:rsidRPr="004D3DEB">
        <w:rPr>
          <w:rFonts w:ascii="Arial" w:hAnsi="Arial" w:cs="Arial"/>
          <w:sz w:val="20"/>
          <w:szCs w:val="20"/>
        </w:rPr>
        <w:t xml:space="preserve"> o.p.s.</w:t>
      </w:r>
      <w:r w:rsidR="004330DE" w:rsidRPr="004D3DEB">
        <w:rPr>
          <w:rFonts w:ascii="Arial" w:hAnsi="Arial" w:cs="Arial"/>
          <w:sz w:val="20"/>
          <w:szCs w:val="20"/>
        </w:rPr>
        <w:t xml:space="preserve"> </w:t>
      </w:r>
    </w:p>
    <w:p w14:paraId="720C68D4" w14:textId="77777777" w:rsidR="00424B8E" w:rsidRPr="004D3DEB" w:rsidRDefault="00424B8E" w:rsidP="00606FD0">
      <w:pPr>
        <w:widowControl w:val="0"/>
        <w:tabs>
          <w:tab w:val="left" w:pos="2835"/>
          <w:tab w:val="left" w:pos="7463"/>
        </w:tabs>
        <w:autoSpaceDE w:val="0"/>
        <w:autoSpaceDN w:val="0"/>
        <w:adjustRightInd w:val="0"/>
        <w:spacing w:after="0" w:line="360" w:lineRule="auto"/>
        <w:ind w:left="709"/>
        <w:jc w:val="both"/>
        <w:rPr>
          <w:rFonts w:ascii="Arial" w:hAnsi="Arial" w:cs="Arial"/>
          <w:sz w:val="20"/>
          <w:szCs w:val="20"/>
        </w:rPr>
      </w:pPr>
      <w:r w:rsidRPr="004D3DEB">
        <w:rPr>
          <w:rFonts w:ascii="Arial" w:hAnsi="Arial" w:cs="Arial"/>
          <w:sz w:val="20"/>
          <w:szCs w:val="20"/>
        </w:rPr>
        <w:t>Analýza spočív</w:t>
      </w:r>
      <w:r w:rsidR="0029451B" w:rsidRPr="004D3DEB">
        <w:rPr>
          <w:rFonts w:ascii="Arial" w:hAnsi="Arial" w:cs="Arial"/>
          <w:sz w:val="20"/>
          <w:szCs w:val="20"/>
        </w:rPr>
        <w:t>á</w:t>
      </w:r>
      <w:r w:rsidRPr="004D3DEB">
        <w:rPr>
          <w:rFonts w:ascii="Arial" w:hAnsi="Arial" w:cs="Arial"/>
          <w:sz w:val="20"/>
          <w:szCs w:val="20"/>
        </w:rPr>
        <w:t xml:space="preserve"> zvláště v zajištění: </w:t>
      </w:r>
    </w:p>
    <w:p w14:paraId="611E81C1" w14:textId="77777777" w:rsidR="00424B8E" w:rsidRPr="004D3DEB" w:rsidRDefault="00424B8E" w:rsidP="00F90F88">
      <w:pPr>
        <w:pStyle w:val="Odstavecseseznamem"/>
        <w:numPr>
          <w:ilvl w:val="2"/>
          <w:numId w:val="1"/>
        </w:numPr>
        <w:spacing w:line="276" w:lineRule="auto"/>
        <w:ind w:right="567"/>
        <w:jc w:val="both"/>
        <w:rPr>
          <w:rFonts w:ascii="Arial" w:hAnsi="Arial" w:cs="Arial"/>
          <w:sz w:val="20"/>
          <w:szCs w:val="20"/>
        </w:rPr>
      </w:pPr>
      <w:r w:rsidRPr="004D3DEB">
        <w:rPr>
          <w:rFonts w:ascii="Arial" w:hAnsi="Arial" w:cs="Arial"/>
          <w:sz w:val="20"/>
          <w:szCs w:val="20"/>
        </w:rPr>
        <w:t xml:space="preserve">auditu procesů s návrhem implementace změny, </w:t>
      </w:r>
    </w:p>
    <w:p w14:paraId="6A64A2F3" w14:textId="77777777" w:rsidR="00424B8E" w:rsidRPr="004D3DEB" w:rsidRDefault="00424B8E" w:rsidP="00F90F88">
      <w:pPr>
        <w:pStyle w:val="Odstavecseseznamem"/>
        <w:numPr>
          <w:ilvl w:val="2"/>
          <w:numId w:val="1"/>
        </w:numPr>
        <w:spacing w:line="276" w:lineRule="auto"/>
        <w:ind w:right="567"/>
        <w:jc w:val="both"/>
        <w:rPr>
          <w:rFonts w:ascii="Arial" w:hAnsi="Arial" w:cs="Arial"/>
          <w:sz w:val="20"/>
          <w:szCs w:val="20"/>
        </w:rPr>
      </w:pPr>
      <w:r w:rsidRPr="004D3DEB">
        <w:rPr>
          <w:rFonts w:ascii="Arial" w:hAnsi="Arial" w:cs="Arial"/>
          <w:sz w:val="20"/>
          <w:szCs w:val="20"/>
        </w:rPr>
        <w:t xml:space="preserve">personálního auditu s návrhem kompetencí a struktury   organizace, </w:t>
      </w:r>
    </w:p>
    <w:p w14:paraId="31CC3C50" w14:textId="77777777" w:rsidR="00424B8E" w:rsidRPr="004D3DEB" w:rsidRDefault="00424B8E" w:rsidP="00F90F88">
      <w:pPr>
        <w:pStyle w:val="Odstavecseseznamem"/>
        <w:numPr>
          <w:ilvl w:val="2"/>
          <w:numId w:val="1"/>
        </w:numPr>
        <w:spacing w:line="276" w:lineRule="auto"/>
        <w:ind w:right="567"/>
        <w:jc w:val="both"/>
        <w:rPr>
          <w:rFonts w:ascii="Arial" w:hAnsi="Arial" w:cs="Arial"/>
          <w:sz w:val="20"/>
          <w:szCs w:val="20"/>
        </w:rPr>
      </w:pPr>
      <w:r w:rsidRPr="004D3DEB">
        <w:rPr>
          <w:rFonts w:ascii="Arial" w:hAnsi="Arial" w:cs="Arial"/>
          <w:sz w:val="20"/>
          <w:szCs w:val="20"/>
        </w:rPr>
        <w:t xml:space="preserve">auditu právního a legislativního prostředí organizace, </w:t>
      </w:r>
    </w:p>
    <w:p w14:paraId="0332A275" w14:textId="77777777" w:rsidR="00424B8E" w:rsidRPr="004D3DEB" w:rsidRDefault="00424B8E" w:rsidP="00F90F88">
      <w:pPr>
        <w:pStyle w:val="Odstavecseseznamem"/>
        <w:numPr>
          <w:ilvl w:val="2"/>
          <w:numId w:val="1"/>
        </w:numPr>
        <w:spacing w:line="276" w:lineRule="auto"/>
        <w:ind w:right="567"/>
        <w:jc w:val="both"/>
        <w:rPr>
          <w:rFonts w:ascii="Arial" w:hAnsi="Arial" w:cs="Arial"/>
          <w:sz w:val="20"/>
          <w:szCs w:val="20"/>
        </w:rPr>
      </w:pPr>
      <w:r w:rsidRPr="004D3DEB">
        <w:rPr>
          <w:rFonts w:ascii="Arial" w:hAnsi="Arial" w:cs="Arial"/>
          <w:sz w:val="20"/>
          <w:szCs w:val="20"/>
        </w:rPr>
        <w:t xml:space="preserve">auditu vlastnických práv a povinností, </w:t>
      </w:r>
    </w:p>
    <w:p w14:paraId="488F0A5E" w14:textId="77777777" w:rsidR="00424B8E" w:rsidRPr="004D3DEB" w:rsidRDefault="00424B8E" w:rsidP="00F90F88">
      <w:pPr>
        <w:pStyle w:val="Odstavecseseznamem"/>
        <w:numPr>
          <w:ilvl w:val="2"/>
          <w:numId w:val="1"/>
        </w:numPr>
        <w:spacing w:line="276" w:lineRule="auto"/>
        <w:ind w:right="567"/>
        <w:jc w:val="both"/>
        <w:rPr>
          <w:rFonts w:ascii="Arial" w:hAnsi="Arial" w:cs="Arial"/>
          <w:sz w:val="20"/>
          <w:szCs w:val="20"/>
        </w:rPr>
      </w:pPr>
      <w:r w:rsidRPr="004D3DEB">
        <w:rPr>
          <w:rFonts w:ascii="Arial" w:hAnsi="Arial" w:cs="Arial"/>
          <w:sz w:val="20"/>
          <w:szCs w:val="20"/>
        </w:rPr>
        <w:t xml:space="preserve">auditu veřejných nákupů s návrhem a implementací změny, </w:t>
      </w:r>
    </w:p>
    <w:p w14:paraId="328D83E8" w14:textId="77777777" w:rsidR="00424B8E" w:rsidRPr="004D3DEB" w:rsidRDefault="00424B8E" w:rsidP="00F90F88">
      <w:pPr>
        <w:pStyle w:val="Odstavecseseznamem"/>
        <w:numPr>
          <w:ilvl w:val="2"/>
          <w:numId w:val="1"/>
        </w:numPr>
        <w:spacing w:line="276" w:lineRule="auto"/>
        <w:ind w:right="567"/>
        <w:jc w:val="both"/>
        <w:rPr>
          <w:rFonts w:ascii="Arial" w:hAnsi="Arial" w:cs="Arial"/>
          <w:sz w:val="20"/>
          <w:szCs w:val="20"/>
        </w:rPr>
      </w:pPr>
      <w:r w:rsidRPr="004D3DEB">
        <w:rPr>
          <w:rFonts w:ascii="Arial" w:hAnsi="Arial" w:cs="Arial"/>
          <w:sz w:val="20"/>
          <w:szCs w:val="20"/>
        </w:rPr>
        <w:t>auditu role zakladatele.</w:t>
      </w:r>
    </w:p>
    <w:p w14:paraId="7A0A17E5" w14:textId="77777777" w:rsidR="00424B8E" w:rsidRPr="004D3DEB" w:rsidRDefault="00424B8E" w:rsidP="00E06F3A">
      <w:pPr>
        <w:pStyle w:val="Odstavecseseznamem"/>
        <w:numPr>
          <w:ilvl w:val="2"/>
          <w:numId w:val="1"/>
        </w:numPr>
        <w:spacing w:line="276" w:lineRule="auto"/>
        <w:ind w:right="567"/>
        <w:jc w:val="both"/>
        <w:rPr>
          <w:rFonts w:ascii="Arial" w:hAnsi="Arial" w:cs="Arial"/>
          <w:sz w:val="20"/>
          <w:szCs w:val="20"/>
        </w:rPr>
      </w:pPr>
      <w:r w:rsidRPr="004D3DEB">
        <w:rPr>
          <w:rFonts w:ascii="Arial" w:hAnsi="Arial" w:cs="Arial"/>
          <w:sz w:val="20"/>
          <w:szCs w:val="20"/>
        </w:rPr>
        <w:t>auditu majetku a možností převodu majetku.</w:t>
      </w:r>
    </w:p>
    <w:p w14:paraId="7043AA5E" w14:textId="77777777" w:rsidR="00D45ADD" w:rsidRPr="004D3DEB" w:rsidRDefault="00D45ADD" w:rsidP="00D45ADD">
      <w:pPr>
        <w:pStyle w:val="Odstavecseseznamem"/>
        <w:spacing w:line="276" w:lineRule="auto"/>
        <w:ind w:left="2160" w:right="567"/>
        <w:jc w:val="both"/>
        <w:rPr>
          <w:rFonts w:ascii="Arial" w:hAnsi="Arial" w:cs="Arial"/>
          <w:sz w:val="20"/>
          <w:szCs w:val="20"/>
        </w:rPr>
      </w:pPr>
    </w:p>
    <w:p w14:paraId="6EEBD3DA" w14:textId="48B03B25" w:rsidR="006F6D1B" w:rsidRPr="004D3DEB" w:rsidRDefault="00383A57" w:rsidP="00877C1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right="567"/>
        <w:rPr>
          <w:rFonts w:ascii="Arial" w:hAnsi="Arial" w:cs="Arial"/>
          <w:sz w:val="20"/>
          <w:lang w:val="cs-CZ"/>
        </w:rPr>
      </w:pPr>
      <w:r w:rsidRPr="004D3DEB">
        <w:rPr>
          <w:rFonts w:ascii="Arial" w:hAnsi="Arial" w:cs="Arial"/>
          <w:bCs/>
          <w:sz w:val="20"/>
          <w:lang w:val="cs-CZ"/>
        </w:rPr>
        <w:t xml:space="preserve">dále </w:t>
      </w:r>
      <w:r w:rsidR="00572DDD" w:rsidRPr="004D3DEB">
        <w:rPr>
          <w:rFonts w:ascii="Arial" w:hAnsi="Arial" w:cs="Arial"/>
          <w:bCs/>
          <w:sz w:val="20"/>
          <w:lang w:val="cs-CZ"/>
        </w:rPr>
        <w:t xml:space="preserve">označováno </w:t>
      </w:r>
      <w:r w:rsidRPr="004D3DEB">
        <w:rPr>
          <w:rFonts w:ascii="Arial" w:hAnsi="Arial" w:cs="Arial"/>
          <w:bCs/>
          <w:sz w:val="20"/>
          <w:lang w:val="cs-CZ"/>
        </w:rPr>
        <w:t>též jako „dílo“</w:t>
      </w:r>
      <w:r w:rsidR="004201C9" w:rsidRPr="004D3DEB">
        <w:rPr>
          <w:rFonts w:ascii="Arial" w:hAnsi="Arial" w:cs="Arial"/>
          <w:bCs/>
          <w:sz w:val="20"/>
          <w:lang w:val="cs-CZ"/>
        </w:rPr>
        <w:t>, části díla“ nebo „dokumenty“</w:t>
      </w:r>
      <w:r w:rsidR="00E2487C" w:rsidRPr="004D3DEB">
        <w:rPr>
          <w:rFonts w:ascii="Arial" w:hAnsi="Arial" w:cs="Arial"/>
          <w:sz w:val="20"/>
          <w:lang w:val="cs-CZ"/>
        </w:rPr>
        <w:t>.</w:t>
      </w:r>
      <w:r w:rsidR="000A08BA" w:rsidRPr="004D3DEB">
        <w:rPr>
          <w:rFonts w:ascii="Arial" w:hAnsi="Arial" w:cs="Arial"/>
          <w:sz w:val="20"/>
          <w:lang w:val="cs-CZ"/>
        </w:rPr>
        <w:t xml:space="preserve"> </w:t>
      </w:r>
      <w:r w:rsidR="0063745B" w:rsidRPr="004D3DEB">
        <w:rPr>
          <w:rFonts w:ascii="Arial" w:hAnsi="Arial" w:cs="Arial"/>
          <w:sz w:val="20"/>
          <w:lang w:val="cs-CZ"/>
        </w:rPr>
        <w:t xml:space="preserve"> </w:t>
      </w:r>
    </w:p>
    <w:p w14:paraId="682B4E33" w14:textId="77777777" w:rsidR="0063745B" w:rsidRPr="004D3DEB" w:rsidRDefault="0063745B" w:rsidP="00A628A2">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4D3DEB">
        <w:rPr>
          <w:rFonts w:ascii="Arial" w:hAnsi="Arial" w:cs="Arial"/>
          <w:sz w:val="20"/>
          <w:lang w:val="cs-CZ"/>
        </w:rPr>
        <w:t>Zhotovitel poskytuje veškeré své plnění v českém jazyce.</w:t>
      </w:r>
    </w:p>
    <w:p w14:paraId="6063EC0B" w14:textId="77777777" w:rsidR="00D45ADD" w:rsidRPr="004D3DEB" w:rsidRDefault="00383A57" w:rsidP="00D45ADD">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4D3DEB">
        <w:rPr>
          <w:rFonts w:ascii="Arial" w:hAnsi="Arial" w:cs="Arial"/>
          <w:sz w:val="20"/>
          <w:lang w:val="cs-CZ"/>
        </w:rPr>
        <w:t xml:space="preserve">Dílo </w:t>
      </w:r>
      <w:r w:rsidR="00B42E08" w:rsidRPr="004D3DEB">
        <w:rPr>
          <w:rFonts w:ascii="Arial" w:hAnsi="Arial" w:cs="Arial"/>
          <w:color w:val="auto"/>
          <w:sz w:val="20"/>
          <w:lang w:val="cs-CZ"/>
        </w:rPr>
        <w:t> </w:t>
      </w:r>
      <w:r w:rsidR="00B42E08" w:rsidRPr="004D3DEB">
        <w:rPr>
          <w:rFonts w:ascii="Arial" w:hAnsi="Arial" w:cs="Arial"/>
          <w:sz w:val="20"/>
          <w:lang w:val="cs-CZ"/>
        </w:rPr>
        <w:t>se bude skládat z následujících částí</w:t>
      </w:r>
      <w:r w:rsidR="004C7DB6" w:rsidRPr="004D3DEB">
        <w:rPr>
          <w:rFonts w:ascii="Arial" w:hAnsi="Arial" w:cs="Arial"/>
          <w:sz w:val="20"/>
          <w:lang w:val="cs-CZ"/>
        </w:rPr>
        <w:t xml:space="preserve">: </w:t>
      </w:r>
    </w:p>
    <w:p w14:paraId="1F0C6621" w14:textId="77777777" w:rsidR="00424B8E" w:rsidRPr="004D3DEB" w:rsidRDefault="00424B8E" w:rsidP="007E6C35">
      <w:pPr>
        <w:pStyle w:val="Odstavecseseznamem"/>
        <w:spacing w:line="276" w:lineRule="auto"/>
        <w:ind w:left="2160" w:right="567"/>
        <w:jc w:val="both"/>
        <w:rPr>
          <w:rFonts w:ascii="Arial" w:hAnsi="Arial" w:cs="Arial"/>
          <w:sz w:val="20"/>
          <w:szCs w:val="20"/>
        </w:rPr>
      </w:pPr>
      <w:r w:rsidRPr="004D3DEB">
        <w:rPr>
          <w:rFonts w:ascii="Arial" w:hAnsi="Arial" w:cs="Arial"/>
          <w:sz w:val="20"/>
          <w:szCs w:val="20"/>
        </w:rPr>
        <w:t>1.</w:t>
      </w:r>
      <w:r w:rsidR="003C136F" w:rsidRPr="004D3DEB">
        <w:rPr>
          <w:rFonts w:ascii="Arial" w:hAnsi="Arial" w:cs="Arial"/>
          <w:sz w:val="20"/>
          <w:szCs w:val="20"/>
        </w:rPr>
        <w:t>4</w:t>
      </w:r>
      <w:r w:rsidR="00E06F3A" w:rsidRPr="004D3DEB">
        <w:rPr>
          <w:rFonts w:ascii="Arial" w:hAnsi="Arial" w:cs="Arial"/>
          <w:sz w:val="20"/>
          <w:szCs w:val="20"/>
        </w:rPr>
        <w:t>.1</w:t>
      </w:r>
      <w:r w:rsidRPr="004D3DEB">
        <w:rPr>
          <w:rFonts w:ascii="Arial" w:hAnsi="Arial" w:cs="Arial"/>
          <w:sz w:val="20"/>
          <w:szCs w:val="20"/>
        </w:rPr>
        <w:t xml:space="preserve">. audit procesů s návrhem implementace změny, </w:t>
      </w:r>
    </w:p>
    <w:p w14:paraId="39B6D196" w14:textId="55393539" w:rsidR="00424B8E" w:rsidRPr="004D3DEB" w:rsidRDefault="00E06F3A" w:rsidP="007E6C35">
      <w:pPr>
        <w:pStyle w:val="Odstavecseseznamem"/>
        <w:spacing w:line="276" w:lineRule="auto"/>
        <w:ind w:left="2160" w:right="567"/>
        <w:jc w:val="both"/>
        <w:rPr>
          <w:rFonts w:ascii="Arial" w:hAnsi="Arial" w:cs="Arial"/>
          <w:sz w:val="20"/>
          <w:szCs w:val="20"/>
        </w:rPr>
      </w:pPr>
      <w:r w:rsidRPr="004D3DEB">
        <w:rPr>
          <w:rFonts w:ascii="Arial" w:hAnsi="Arial" w:cs="Arial"/>
          <w:sz w:val="20"/>
          <w:szCs w:val="20"/>
        </w:rPr>
        <w:t>1.</w:t>
      </w:r>
      <w:r w:rsidR="003C136F" w:rsidRPr="004D3DEB">
        <w:rPr>
          <w:rFonts w:ascii="Arial" w:hAnsi="Arial" w:cs="Arial"/>
          <w:sz w:val="20"/>
          <w:szCs w:val="20"/>
        </w:rPr>
        <w:t>4</w:t>
      </w:r>
      <w:r w:rsidRPr="004D3DEB">
        <w:rPr>
          <w:rFonts w:ascii="Arial" w:hAnsi="Arial" w:cs="Arial"/>
          <w:sz w:val="20"/>
          <w:szCs w:val="20"/>
        </w:rPr>
        <w:t xml:space="preserve">.2. </w:t>
      </w:r>
      <w:r w:rsidR="00424B8E" w:rsidRPr="004D3DEB">
        <w:rPr>
          <w:rFonts w:ascii="Arial" w:hAnsi="Arial" w:cs="Arial"/>
          <w:sz w:val="20"/>
          <w:szCs w:val="20"/>
        </w:rPr>
        <w:t xml:space="preserve">personální audit s návrhem kompetencí a struktury  organizace, </w:t>
      </w:r>
    </w:p>
    <w:p w14:paraId="359339EA" w14:textId="77777777" w:rsidR="00424B8E" w:rsidRPr="004D3DEB" w:rsidRDefault="00E06F3A" w:rsidP="007E6C35">
      <w:pPr>
        <w:pStyle w:val="Odstavecseseznamem"/>
        <w:spacing w:line="276" w:lineRule="auto"/>
        <w:ind w:left="2160" w:right="567"/>
        <w:jc w:val="both"/>
        <w:rPr>
          <w:rFonts w:ascii="Arial" w:hAnsi="Arial" w:cs="Arial"/>
          <w:sz w:val="20"/>
          <w:szCs w:val="20"/>
        </w:rPr>
      </w:pPr>
      <w:r w:rsidRPr="004D3DEB">
        <w:rPr>
          <w:rFonts w:ascii="Arial" w:hAnsi="Arial" w:cs="Arial"/>
          <w:sz w:val="20"/>
          <w:szCs w:val="20"/>
        </w:rPr>
        <w:t>1.</w:t>
      </w:r>
      <w:r w:rsidR="003C136F" w:rsidRPr="004D3DEB">
        <w:rPr>
          <w:rFonts w:ascii="Arial" w:hAnsi="Arial" w:cs="Arial"/>
          <w:sz w:val="20"/>
          <w:szCs w:val="20"/>
        </w:rPr>
        <w:t>4</w:t>
      </w:r>
      <w:r w:rsidRPr="004D3DEB">
        <w:rPr>
          <w:rFonts w:ascii="Arial" w:hAnsi="Arial" w:cs="Arial"/>
          <w:sz w:val="20"/>
          <w:szCs w:val="20"/>
        </w:rPr>
        <w:t xml:space="preserve">.3. </w:t>
      </w:r>
      <w:r w:rsidR="00424B8E" w:rsidRPr="004D3DEB">
        <w:rPr>
          <w:rFonts w:ascii="Arial" w:hAnsi="Arial" w:cs="Arial"/>
          <w:sz w:val="20"/>
          <w:szCs w:val="20"/>
        </w:rPr>
        <w:t xml:space="preserve">audit právního a legislativního prostředí organizace, </w:t>
      </w:r>
    </w:p>
    <w:p w14:paraId="6C21985A" w14:textId="77777777" w:rsidR="00424B8E" w:rsidRPr="004D3DEB" w:rsidRDefault="00E06F3A" w:rsidP="007E6C35">
      <w:pPr>
        <w:pStyle w:val="Odstavecseseznamem"/>
        <w:spacing w:line="276" w:lineRule="auto"/>
        <w:ind w:left="2160" w:right="567"/>
        <w:jc w:val="both"/>
        <w:rPr>
          <w:rFonts w:ascii="Arial" w:hAnsi="Arial" w:cs="Arial"/>
          <w:sz w:val="20"/>
          <w:szCs w:val="20"/>
        </w:rPr>
      </w:pPr>
      <w:r w:rsidRPr="004D3DEB">
        <w:rPr>
          <w:rFonts w:ascii="Arial" w:hAnsi="Arial" w:cs="Arial"/>
          <w:sz w:val="20"/>
          <w:szCs w:val="20"/>
        </w:rPr>
        <w:t>1.</w:t>
      </w:r>
      <w:r w:rsidR="003C136F" w:rsidRPr="004D3DEB">
        <w:rPr>
          <w:rFonts w:ascii="Arial" w:hAnsi="Arial" w:cs="Arial"/>
          <w:sz w:val="20"/>
          <w:szCs w:val="20"/>
        </w:rPr>
        <w:t>4</w:t>
      </w:r>
      <w:r w:rsidRPr="004D3DEB">
        <w:rPr>
          <w:rFonts w:ascii="Arial" w:hAnsi="Arial" w:cs="Arial"/>
          <w:sz w:val="20"/>
          <w:szCs w:val="20"/>
        </w:rPr>
        <w:t xml:space="preserve">.4. </w:t>
      </w:r>
      <w:r w:rsidR="00424B8E" w:rsidRPr="004D3DEB">
        <w:rPr>
          <w:rFonts w:ascii="Arial" w:hAnsi="Arial" w:cs="Arial"/>
          <w:sz w:val="20"/>
          <w:szCs w:val="20"/>
        </w:rPr>
        <w:t xml:space="preserve">audit vlastnických práv a povinností, </w:t>
      </w:r>
    </w:p>
    <w:p w14:paraId="5FDEA66F" w14:textId="77777777" w:rsidR="00424B8E" w:rsidRPr="004D3DEB" w:rsidRDefault="00E06F3A" w:rsidP="007E6C35">
      <w:pPr>
        <w:pStyle w:val="Odstavecseseznamem"/>
        <w:spacing w:line="276" w:lineRule="auto"/>
        <w:ind w:left="2160" w:right="567"/>
        <w:jc w:val="both"/>
        <w:rPr>
          <w:rFonts w:ascii="Arial" w:hAnsi="Arial" w:cs="Arial"/>
          <w:sz w:val="20"/>
          <w:szCs w:val="20"/>
        </w:rPr>
      </w:pPr>
      <w:r w:rsidRPr="004D3DEB">
        <w:rPr>
          <w:rFonts w:ascii="Arial" w:hAnsi="Arial" w:cs="Arial"/>
          <w:sz w:val="20"/>
          <w:szCs w:val="20"/>
        </w:rPr>
        <w:t>1.</w:t>
      </w:r>
      <w:r w:rsidR="003C136F" w:rsidRPr="004D3DEB">
        <w:rPr>
          <w:rFonts w:ascii="Arial" w:hAnsi="Arial" w:cs="Arial"/>
          <w:sz w:val="20"/>
          <w:szCs w:val="20"/>
        </w:rPr>
        <w:t>4</w:t>
      </w:r>
      <w:r w:rsidRPr="004D3DEB">
        <w:rPr>
          <w:rFonts w:ascii="Arial" w:hAnsi="Arial" w:cs="Arial"/>
          <w:sz w:val="20"/>
          <w:szCs w:val="20"/>
        </w:rPr>
        <w:t xml:space="preserve">.5. </w:t>
      </w:r>
      <w:r w:rsidR="00424B8E" w:rsidRPr="004D3DEB">
        <w:rPr>
          <w:rFonts w:ascii="Arial" w:hAnsi="Arial" w:cs="Arial"/>
          <w:sz w:val="20"/>
          <w:szCs w:val="20"/>
        </w:rPr>
        <w:t xml:space="preserve">audit veřejných nákupů s návrhem a implementací změny, </w:t>
      </w:r>
    </w:p>
    <w:p w14:paraId="7BA3E655" w14:textId="77777777" w:rsidR="00424B8E" w:rsidRPr="004D3DEB" w:rsidRDefault="00E06F3A" w:rsidP="007E6C35">
      <w:pPr>
        <w:pStyle w:val="Odstavecseseznamem"/>
        <w:spacing w:line="276" w:lineRule="auto"/>
        <w:ind w:left="2160" w:right="567"/>
        <w:jc w:val="both"/>
        <w:rPr>
          <w:rFonts w:ascii="Arial" w:hAnsi="Arial" w:cs="Arial"/>
          <w:sz w:val="20"/>
          <w:szCs w:val="20"/>
        </w:rPr>
      </w:pPr>
      <w:r w:rsidRPr="004D3DEB">
        <w:rPr>
          <w:rFonts w:ascii="Arial" w:hAnsi="Arial" w:cs="Arial"/>
          <w:sz w:val="20"/>
          <w:szCs w:val="20"/>
        </w:rPr>
        <w:t>1.</w:t>
      </w:r>
      <w:r w:rsidR="003C136F" w:rsidRPr="004D3DEB">
        <w:rPr>
          <w:rFonts w:ascii="Arial" w:hAnsi="Arial" w:cs="Arial"/>
          <w:sz w:val="20"/>
          <w:szCs w:val="20"/>
        </w:rPr>
        <w:t>4</w:t>
      </w:r>
      <w:r w:rsidRPr="004D3DEB">
        <w:rPr>
          <w:rFonts w:ascii="Arial" w:hAnsi="Arial" w:cs="Arial"/>
          <w:sz w:val="20"/>
          <w:szCs w:val="20"/>
        </w:rPr>
        <w:t xml:space="preserve">.6. </w:t>
      </w:r>
      <w:r w:rsidR="00424B8E" w:rsidRPr="004D3DEB">
        <w:rPr>
          <w:rFonts w:ascii="Arial" w:hAnsi="Arial" w:cs="Arial"/>
          <w:sz w:val="20"/>
          <w:szCs w:val="20"/>
        </w:rPr>
        <w:t>audit role zakladatele</w:t>
      </w:r>
      <w:r w:rsidR="002E05CD" w:rsidRPr="004D3DEB">
        <w:rPr>
          <w:rFonts w:ascii="Arial" w:hAnsi="Arial" w:cs="Arial"/>
          <w:sz w:val="20"/>
          <w:szCs w:val="20"/>
        </w:rPr>
        <w:t>,</w:t>
      </w:r>
    </w:p>
    <w:p w14:paraId="59C84E4D" w14:textId="77777777" w:rsidR="00424B8E" w:rsidRPr="004D3DEB" w:rsidRDefault="00E06F3A" w:rsidP="007E6C35">
      <w:pPr>
        <w:pStyle w:val="Odstavecseseznamem"/>
        <w:spacing w:line="276" w:lineRule="auto"/>
        <w:ind w:left="2160" w:right="567"/>
        <w:jc w:val="both"/>
        <w:rPr>
          <w:rFonts w:ascii="Arial" w:hAnsi="Arial" w:cs="Arial"/>
          <w:sz w:val="20"/>
          <w:szCs w:val="20"/>
        </w:rPr>
      </w:pPr>
      <w:r w:rsidRPr="004D3DEB">
        <w:rPr>
          <w:rFonts w:ascii="Arial" w:hAnsi="Arial" w:cs="Arial"/>
          <w:sz w:val="20"/>
          <w:szCs w:val="20"/>
        </w:rPr>
        <w:t>1.</w:t>
      </w:r>
      <w:r w:rsidR="003C136F" w:rsidRPr="004D3DEB">
        <w:rPr>
          <w:rFonts w:ascii="Arial" w:hAnsi="Arial" w:cs="Arial"/>
          <w:sz w:val="20"/>
          <w:szCs w:val="20"/>
        </w:rPr>
        <w:t>4</w:t>
      </w:r>
      <w:r w:rsidRPr="004D3DEB">
        <w:rPr>
          <w:rFonts w:ascii="Arial" w:hAnsi="Arial" w:cs="Arial"/>
          <w:sz w:val="20"/>
          <w:szCs w:val="20"/>
        </w:rPr>
        <w:t xml:space="preserve">.7. </w:t>
      </w:r>
      <w:r w:rsidR="00424B8E" w:rsidRPr="004D3DEB">
        <w:rPr>
          <w:rFonts w:ascii="Arial" w:hAnsi="Arial" w:cs="Arial"/>
          <w:sz w:val="20"/>
          <w:szCs w:val="20"/>
        </w:rPr>
        <w:t>audit majetku a možností převodu majetku.</w:t>
      </w:r>
    </w:p>
    <w:p w14:paraId="7470D0E3" w14:textId="77777777" w:rsidR="008D2871" w:rsidRPr="004D3DEB" w:rsidRDefault="008D2871" w:rsidP="008D287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54" w:right="567"/>
        <w:rPr>
          <w:rFonts w:ascii="Arial" w:hAnsi="Arial" w:cs="Arial"/>
          <w:sz w:val="20"/>
          <w:lang w:val="cs-CZ"/>
        </w:rPr>
      </w:pPr>
    </w:p>
    <w:p w14:paraId="270A8A67" w14:textId="77777777" w:rsidR="00383A57" w:rsidRPr="004D3DEB" w:rsidRDefault="00383A57" w:rsidP="007E6C35">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4D3DEB">
        <w:rPr>
          <w:rFonts w:ascii="Arial" w:hAnsi="Arial" w:cs="Arial"/>
          <w:sz w:val="20"/>
          <w:lang w:val="cs-CZ"/>
        </w:rPr>
        <w:t xml:space="preserve">Smluvní strany sjednávají podrobné podmínky zhotovení </w:t>
      </w:r>
      <w:r w:rsidR="008D2871" w:rsidRPr="004D3DEB">
        <w:rPr>
          <w:rFonts w:ascii="Arial" w:hAnsi="Arial" w:cs="Arial"/>
          <w:sz w:val="20"/>
          <w:lang w:val="cs-CZ"/>
        </w:rPr>
        <w:t>díla</w:t>
      </w:r>
      <w:r w:rsidRPr="004D3DEB">
        <w:rPr>
          <w:rFonts w:ascii="Arial" w:hAnsi="Arial" w:cs="Arial"/>
          <w:sz w:val="20"/>
          <w:lang w:val="cs-CZ"/>
        </w:rPr>
        <w:t xml:space="preserve"> takto:</w:t>
      </w:r>
    </w:p>
    <w:p w14:paraId="0BD19ADC" w14:textId="77777777" w:rsidR="008D2871" w:rsidRPr="004D3DEB" w:rsidRDefault="006F6D1B" w:rsidP="007E6C35">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8" w:right="567"/>
        <w:rPr>
          <w:rFonts w:ascii="Arial" w:hAnsi="Arial" w:cs="Arial"/>
          <w:color w:val="auto"/>
          <w:sz w:val="20"/>
        </w:rPr>
      </w:pPr>
      <w:r w:rsidRPr="004D3DEB">
        <w:rPr>
          <w:rFonts w:ascii="Arial" w:hAnsi="Arial" w:cs="Arial"/>
          <w:sz w:val="20"/>
          <w:lang w:val="cs-CZ"/>
        </w:rPr>
        <w:tab/>
      </w:r>
      <w:r w:rsidRPr="004D3DEB">
        <w:rPr>
          <w:rFonts w:ascii="Arial" w:hAnsi="Arial" w:cs="Arial"/>
          <w:color w:val="auto"/>
          <w:sz w:val="20"/>
        </w:rPr>
        <w:t>1.</w:t>
      </w:r>
      <w:r w:rsidR="00344358" w:rsidRPr="004D3DEB">
        <w:rPr>
          <w:rFonts w:ascii="Arial" w:hAnsi="Arial" w:cs="Arial"/>
          <w:color w:val="auto"/>
          <w:sz w:val="20"/>
        </w:rPr>
        <w:t>6</w:t>
      </w:r>
      <w:r w:rsidRPr="004D3DEB">
        <w:rPr>
          <w:rFonts w:ascii="Arial" w:hAnsi="Arial" w:cs="Arial"/>
          <w:color w:val="auto"/>
          <w:sz w:val="20"/>
        </w:rPr>
        <w:t>.1.</w:t>
      </w:r>
      <w:r w:rsidRPr="004D3DEB">
        <w:rPr>
          <w:rFonts w:ascii="Arial" w:hAnsi="Arial" w:cs="Arial"/>
          <w:color w:val="auto"/>
          <w:sz w:val="20"/>
        </w:rPr>
        <w:tab/>
      </w:r>
      <w:r w:rsidR="47335666" w:rsidRPr="004D3DEB">
        <w:rPr>
          <w:rFonts w:ascii="Arial" w:hAnsi="Arial" w:cs="Arial"/>
          <w:color w:val="auto"/>
          <w:sz w:val="20"/>
        </w:rPr>
        <w:t xml:space="preserve">Analýza se stávající se ze </w:t>
      </w:r>
      <w:r w:rsidR="00424B8E" w:rsidRPr="004D3DEB">
        <w:rPr>
          <w:rFonts w:ascii="Arial" w:hAnsi="Arial" w:cs="Arial"/>
          <w:color w:val="auto"/>
          <w:sz w:val="20"/>
        </w:rPr>
        <w:t>sedmi</w:t>
      </w:r>
      <w:r w:rsidR="47335666" w:rsidRPr="004D3DEB">
        <w:rPr>
          <w:rFonts w:ascii="Arial" w:hAnsi="Arial" w:cs="Arial"/>
          <w:color w:val="auto"/>
          <w:sz w:val="20"/>
        </w:rPr>
        <w:t xml:space="preserve"> výše popsaných částí, bude analytický dokument skládající se z části analytické a z části návrhové. Část analytická bude popisovat současný stav</w:t>
      </w:r>
      <w:r w:rsidR="00424B8E" w:rsidRPr="004D3DEB">
        <w:rPr>
          <w:rFonts w:ascii="Arial" w:hAnsi="Arial" w:cs="Arial"/>
          <w:color w:val="auto"/>
          <w:sz w:val="20"/>
        </w:rPr>
        <w:t>, přičemž</w:t>
      </w:r>
      <w:r w:rsidR="47335666" w:rsidRPr="004D3DEB">
        <w:rPr>
          <w:rFonts w:ascii="Arial" w:hAnsi="Arial" w:cs="Arial"/>
          <w:color w:val="auto"/>
          <w:sz w:val="20"/>
        </w:rPr>
        <w:t xml:space="preserve"> </w:t>
      </w:r>
      <w:r w:rsidR="00424B8E" w:rsidRPr="004D3DEB">
        <w:rPr>
          <w:rFonts w:ascii="Arial" w:hAnsi="Arial" w:cs="Arial"/>
          <w:color w:val="auto"/>
          <w:sz w:val="20"/>
        </w:rPr>
        <w:t>v</w:t>
      </w:r>
      <w:r w:rsidR="47335666" w:rsidRPr="004D3DEB">
        <w:rPr>
          <w:rFonts w:ascii="Arial" w:hAnsi="Arial" w:cs="Arial"/>
          <w:color w:val="auto"/>
          <w:sz w:val="20"/>
        </w:rPr>
        <w:t>e všech procesech a popisech bude zohledněna kompetence zaměstnanců a efektivita využití zdrojů pro správný výkon činností. Návrhová část bude sumarizovat základní charakteristiky, které by systém nastavení a zásadních kompetencí, měl mít</w:t>
      </w:r>
      <w:r w:rsidR="00034684" w:rsidRPr="004D3DEB">
        <w:rPr>
          <w:rFonts w:ascii="Arial" w:hAnsi="Arial" w:cs="Arial"/>
          <w:color w:val="auto"/>
          <w:sz w:val="20"/>
        </w:rPr>
        <w:t xml:space="preserve"> k efektivní</w:t>
      </w:r>
      <w:r w:rsidRPr="004D3DEB">
        <w:rPr>
          <w:rFonts w:ascii="Arial" w:hAnsi="Arial" w:cs="Arial"/>
          <w:color w:val="auto"/>
          <w:sz w:val="20"/>
        </w:rPr>
        <w:t>mu</w:t>
      </w:r>
      <w:r w:rsidR="00034684" w:rsidRPr="004D3DEB">
        <w:rPr>
          <w:rFonts w:ascii="Arial" w:hAnsi="Arial" w:cs="Arial"/>
          <w:color w:val="auto"/>
          <w:sz w:val="20"/>
        </w:rPr>
        <w:t xml:space="preserve"> využití zdrojů a uvede příležitosti zdokonalení.</w:t>
      </w:r>
      <w:r w:rsidR="47335666" w:rsidRPr="004D3DEB">
        <w:rPr>
          <w:rFonts w:ascii="Arial" w:hAnsi="Arial" w:cs="Arial"/>
          <w:color w:val="auto"/>
          <w:sz w:val="20"/>
        </w:rPr>
        <w:t xml:space="preserve">. Navrhovaný systém procesního </w:t>
      </w:r>
      <w:r w:rsidR="00034684" w:rsidRPr="004D3DEB">
        <w:rPr>
          <w:rFonts w:ascii="Arial" w:hAnsi="Arial" w:cs="Arial"/>
          <w:color w:val="auto"/>
          <w:sz w:val="20"/>
        </w:rPr>
        <w:t xml:space="preserve">a personálního řízení </w:t>
      </w:r>
      <w:r w:rsidR="47335666" w:rsidRPr="004D3DEB">
        <w:rPr>
          <w:rFonts w:ascii="Arial" w:hAnsi="Arial" w:cs="Arial"/>
          <w:color w:val="auto"/>
          <w:sz w:val="20"/>
        </w:rPr>
        <w:t xml:space="preserve">bude popsán jako žádoucí, tzn. cílový stav po zavedení a nastavení strategie </w:t>
      </w:r>
      <w:r w:rsidR="004A7E16" w:rsidRPr="004D3DEB">
        <w:rPr>
          <w:rFonts w:ascii="Arial" w:hAnsi="Arial" w:cs="Arial"/>
          <w:color w:val="auto"/>
          <w:sz w:val="20"/>
        </w:rPr>
        <w:t>O</w:t>
      </w:r>
      <w:r w:rsidR="00ED5CD4" w:rsidRPr="004D3DEB">
        <w:rPr>
          <w:rFonts w:ascii="Arial" w:hAnsi="Arial" w:cs="Arial"/>
          <w:color w:val="auto"/>
          <w:sz w:val="20"/>
        </w:rPr>
        <w:t xml:space="preserve">bjednatel </w:t>
      </w:r>
      <w:r w:rsidR="47335666" w:rsidRPr="004D3DEB">
        <w:rPr>
          <w:rFonts w:ascii="Arial" w:hAnsi="Arial" w:cs="Arial"/>
          <w:color w:val="auto"/>
          <w:sz w:val="20"/>
        </w:rPr>
        <w:t>(MMR).</w:t>
      </w:r>
    </w:p>
    <w:p w14:paraId="032EA2F2" w14:textId="77777777" w:rsidR="008D2871" w:rsidRPr="004D3DEB" w:rsidRDefault="008D2871" w:rsidP="008D2871">
      <w:pPr>
        <w:jc w:val="both"/>
        <w:rPr>
          <w:rFonts w:ascii="Arial" w:hAnsi="Arial" w:cs="Arial"/>
          <w:sz w:val="20"/>
          <w:szCs w:val="20"/>
        </w:rPr>
      </w:pPr>
    </w:p>
    <w:p w14:paraId="2F2DDA28" w14:textId="77777777" w:rsidR="008D2871" w:rsidRPr="004D3DEB" w:rsidRDefault="004858EE" w:rsidP="001C14DE">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8" w:right="567"/>
        <w:rPr>
          <w:rFonts w:ascii="Arial" w:hAnsi="Arial" w:cs="Arial"/>
          <w:sz w:val="20"/>
        </w:rPr>
      </w:pPr>
      <w:r w:rsidRPr="004D3DEB">
        <w:rPr>
          <w:rFonts w:ascii="Arial" w:hAnsi="Arial" w:cs="Arial"/>
          <w:sz w:val="20"/>
        </w:rPr>
        <w:t>1.</w:t>
      </w:r>
      <w:r w:rsidR="00344358" w:rsidRPr="004D3DEB">
        <w:rPr>
          <w:rFonts w:ascii="Arial" w:hAnsi="Arial" w:cs="Arial"/>
          <w:sz w:val="20"/>
        </w:rPr>
        <w:t>6</w:t>
      </w:r>
      <w:r w:rsidRPr="004D3DEB">
        <w:rPr>
          <w:rFonts w:ascii="Arial" w:hAnsi="Arial" w:cs="Arial"/>
          <w:sz w:val="20"/>
        </w:rPr>
        <w:t>.2.</w:t>
      </w:r>
      <w:r w:rsidR="008D2871" w:rsidRPr="004D3DEB">
        <w:rPr>
          <w:rFonts w:ascii="Arial" w:hAnsi="Arial" w:cs="Arial"/>
          <w:sz w:val="20"/>
        </w:rPr>
        <w:t xml:space="preserve">Návrh </w:t>
      </w:r>
      <w:r w:rsidR="008D2871" w:rsidRPr="004D3DEB">
        <w:rPr>
          <w:rFonts w:ascii="Arial" w:hAnsi="Arial" w:cs="Arial"/>
          <w:color w:val="auto"/>
          <w:sz w:val="20"/>
        </w:rPr>
        <w:t xml:space="preserve">implementace </w:t>
      </w:r>
      <w:r w:rsidR="00606FD0" w:rsidRPr="004D3DEB">
        <w:rPr>
          <w:rFonts w:ascii="Arial" w:hAnsi="Arial" w:cs="Arial"/>
          <w:color w:val="auto"/>
          <w:sz w:val="20"/>
        </w:rPr>
        <w:t xml:space="preserve">změny </w:t>
      </w:r>
      <w:r w:rsidR="008D2871" w:rsidRPr="004D3DEB">
        <w:rPr>
          <w:rFonts w:ascii="Arial" w:hAnsi="Arial" w:cs="Arial"/>
          <w:color w:val="auto"/>
          <w:sz w:val="20"/>
        </w:rPr>
        <w:t xml:space="preserve">se </w:t>
      </w:r>
      <w:r w:rsidR="008D2871" w:rsidRPr="004D3DEB">
        <w:rPr>
          <w:rFonts w:ascii="Arial" w:hAnsi="Arial" w:cs="Arial"/>
          <w:sz w:val="20"/>
        </w:rPr>
        <w:t>bude skládat:</w:t>
      </w:r>
    </w:p>
    <w:p w14:paraId="482F449A" w14:textId="77777777" w:rsidR="008D2871" w:rsidRPr="004D3DEB" w:rsidRDefault="008D2871" w:rsidP="001C14DE">
      <w:pPr>
        <w:numPr>
          <w:ilvl w:val="0"/>
          <w:numId w:val="23"/>
        </w:numPr>
        <w:spacing w:after="0"/>
        <w:ind w:firstLine="556"/>
        <w:jc w:val="both"/>
        <w:rPr>
          <w:rFonts w:ascii="Arial" w:hAnsi="Arial" w:cs="Arial"/>
          <w:sz w:val="20"/>
          <w:szCs w:val="20"/>
        </w:rPr>
      </w:pPr>
      <w:r w:rsidRPr="004D3DEB">
        <w:rPr>
          <w:rFonts w:ascii="Arial" w:hAnsi="Arial" w:cs="Arial"/>
          <w:sz w:val="20"/>
          <w:szCs w:val="20"/>
        </w:rPr>
        <w:t>z Manuálu řízení kompetencí a efektivity procesů</w:t>
      </w:r>
      <w:r w:rsidR="00034684" w:rsidRPr="004D3DEB">
        <w:rPr>
          <w:rFonts w:ascii="Arial" w:hAnsi="Arial" w:cs="Arial"/>
          <w:sz w:val="20"/>
          <w:szCs w:val="20"/>
        </w:rPr>
        <w:t xml:space="preserve"> Horské služby</w:t>
      </w:r>
      <w:r w:rsidR="004858EE" w:rsidRPr="004D3DEB">
        <w:rPr>
          <w:rFonts w:ascii="Arial" w:hAnsi="Arial" w:cs="Arial"/>
          <w:sz w:val="20"/>
          <w:szCs w:val="20"/>
        </w:rPr>
        <w:t xml:space="preserve"> ČR, </w:t>
      </w:r>
      <w:r w:rsidR="00034684" w:rsidRPr="004D3DEB">
        <w:rPr>
          <w:rFonts w:ascii="Arial" w:hAnsi="Arial" w:cs="Arial"/>
          <w:sz w:val="20"/>
          <w:szCs w:val="20"/>
        </w:rPr>
        <w:t xml:space="preserve"> o.p.s.</w:t>
      </w:r>
      <w:r w:rsidRPr="004D3DEB">
        <w:rPr>
          <w:rFonts w:ascii="Arial" w:hAnsi="Arial" w:cs="Arial"/>
          <w:sz w:val="20"/>
          <w:szCs w:val="20"/>
        </w:rPr>
        <w:t>, jehož součástí bude:</w:t>
      </w:r>
    </w:p>
    <w:p w14:paraId="58679293" w14:textId="77777777" w:rsidR="008D2871" w:rsidRPr="004D3DEB" w:rsidRDefault="008D2871" w:rsidP="001C14DE">
      <w:pPr>
        <w:numPr>
          <w:ilvl w:val="1"/>
          <w:numId w:val="23"/>
        </w:numPr>
        <w:spacing w:after="0"/>
        <w:ind w:firstLine="556"/>
        <w:jc w:val="both"/>
        <w:rPr>
          <w:rFonts w:ascii="Arial" w:hAnsi="Arial" w:cs="Arial"/>
          <w:sz w:val="20"/>
          <w:szCs w:val="20"/>
        </w:rPr>
      </w:pPr>
      <w:r w:rsidRPr="004D3DEB">
        <w:rPr>
          <w:rFonts w:ascii="Arial" w:hAnsi="Arial" w:cs="Arial"/>
          <w:sz w:val="20"/>
          <w:szCs w:val="20"/>
        </w:rPr>
        <w:t xml:space="preserve">metodika specifikující propojení </w:t>
      </w:r>
      <w:r w:rsidR="00034684" w:rsidRPr="004D3DEB">
        <w:rPr>
          <w:rFonts w:ascii="Arial" w:hAnsi="Arial" w:cs="Arial"/>
          <w:sz w:val="20"/>
          <w:szCs w:val="20"/>
        </w:rPr>
        <w:t>procesů</w:t>
      </w:r>
    </w:p>
    <w:p w14:paraId="186EE7F2" w14:textId="77777777" w:rsidR="008D2871" w:rsidRPr="004D3DEB" w:rsidRDefault="008D2871" w:rsidP="001C14DE">
      <w:pPr>
        <w:numPr>
          <w:ilvl w:val="1"/>
          <w:numId w:val="23"/>
        </w:numPr>
        <w:spacing w:after="0"/>
        <w:ind w:firstLine="556"/>
        <w:jc w:val="both"/>
        <w:rPr>
          <w:rFonts w:ascii="Arial" w:hAnsi="Arial" w:cs="Arial"/>
          <w:sz w:val="20"/>
          <w:szCs w:val="20"/>
        </w:rPr>
      </w:pPr>
      <w:r w:rsidRPr="004D3DEB">
        <w:rPr>
          <w:rFonts w:ascii="Arial" w:hAnsi="Arial" w:cs="Arial"/>
          <w:sz w:val="20"/>
          <w:szCs w:val="20"/>
        </w:rPr>
        <w:t xml:space="preserve">metodika efektivního využití </w:t>
      </w:r>
      <w:r w:rsidR="00034684" w:rsidRPr="004D3DEB">
        <w:rPr>
          <w:rFonts w:ascii="Arial" w:hAnsi="Arial" w:cs="Arial"/>
          <w:sz w:val="20"/>
          <w:szCs w:val="20"/>
        </w:rPr>
        <w:t xml:space="preserve">personálních </w:t>
      </w:r>
      <w:r w:rsidRPr="004D3DEB">
        <w:rPr>
          <w:rFonts w:ascii="Arial" w:hAnsi="Arial" w:cs="Arial"/>
          <w:sz w:val="20"/>
          <w:szCs w:val="20"/>
        </w:rPr>
        <w:t xml:space="preserve">zdrojů </w:t>
      </w:r>
      <w:r w:rsidR="00034684" w:rsidRPr="004D3DEB">
        <w:rPr>
          <w:rFonts w:ascii="Arial" w:hAnsi="Arial" w:cs="Arial"/>
          <w:sz w:val="20"/>
          <w:szCs w:val="20"/>
        </w:rPr>
        <w:t>a struktury organizace</w:t>
      </w:r>
    </w:p>
    <w:p w14:paraId="71C500E2" w14:textId="77777777" w:rsidR="00034684" w:rsidRPr="004D3DEB" w:rsidRDefault="00034684" w:rsidP="001C14DE">
      <w:pPr>
        <w:numPr>
          <w:ilvl w:val="1"/>
          <w:numId w:val="23"/>
        </w:numPr>
        <w:spacing w:after="0"/>
        <w:ind w:firstLine="556"/>
        <w:jc w:val="both"/>
        <w:rPr>
          <w:rFonts w:ascii="Arial" w:hAnsi="Arial" w:cs="Arial"/>
          <w:sz w:val="20"/>
          <w:szCs w:val="20"/>
        </w:rPr>
      </w:pPr>
      <w:r w:rsidRPr="004D3DEB">
        <w:rPr>
          <w:rFonts w:ascii="Arial" w:hAnsi="Arial" w:cs="Arial"/>
          <w:sz w:val="20"/>
          <w:szCs w:val="20"/>
        </w:rPr>
        <w:t>metodika právního a legislativního prostředí organizace</w:t>
      </w:r>
    </w:p>
    <w:p w14:paraId="2DBFD35E" w14:textId="77777777" w:rsidR="00034684" w:rsidRPr="004D3DEB" w:rsidRDefault="00034684" w:rsidP="001C14DE">
      <w:pPr>
        <w:numPr>
          <w:ilvl w:val="1"/>
          <w:numId w:val="23"/>
        </w:numPr>
        <w:spacing w:after="0"/>
        <w:ind w:firstLine="556"/>
        <w:jc w:val="both"/>
        <w:rPr>
          <w:rFonts w:ascii="Arial" w:hAnsi="Arial" w:cs="Arial"/>
          <w:sz w:val="20"/>
          <w:szCs w:val="20"/>
        </w:rPr>
      </w:pPr>
      <w:r w:rsidRPr="004D3DEB">
        <w:rPr>
          <w:rFonts w:ascii="Arial" w:hAnsi="Arial" w:cs="Arial"/>
          <w:sz w:val="20"/>
          <w:szCs w:val="20"/>
        </w:rPr>
        <w:t>metodika vlastnických práv a povinností</w:t>
      </w:r>
      <w:r w:rsidRPr="004D3DEB" w:rsidDel="00034684">
        <w:rPr>
          <w:rFonts w:ascii="Arial" w:hAnsi="Arial" w:cs="Arial"/>
          <w:sz w:val="20"/>
          <w:szCs w:val="20"/>
        </w:rPr>
        <w:t xml:space="preserve"> </w:t>
      </w:r>
    </w:p>
    <w:p w14:paraId="331C7AF7" w14:textId="77777777" w:rsidR="00034684" w:rsidRPr="004D3DEB" w:rsidRDefault="00034684" w:rsidP="001C14DE">
      <w:pPr>
        <w:numPr>
          <w:ilvl w:val="1"/>
          <w:numId w:val="23"/>
        </w:numPr>
        <w:spacing w:after="0"/>
        <w:ind w:firstLine="556"/>
        <w:jc w:val="both"/>
        <w:rPr>
          <w:rFonts w:ascii="Arial" w:hAnsi="Arial" w:cs="Arial"/>
          <w:sz w:val="20"/>
          <w:szCs w:val="20"/>
        </w:rPr>
      </w:pPr>
      <w:r w:rsidRPr="004D3DEB">
        <w:rPr>
          <w:rFonts w:ascii="Arial" w:hAnsi="Arial" w:cs="Arial"/>
          <w:sz w:val="20"/>
          <w:szCs w:val="20"/>
        </w:rPr>
        <w:t>metodika veřejných nákupů</w:t>
      </w:r>
    </w:p>
    <w:p w14:paraId="66A629F3" w14:textId="77777777" w:rsidR="008D2871" w:rsidRPr="004D3DEB" w:rsidRDefault="008D2871" w:rsidP="001C14DE">
      <w:pPr>
        <w:numPr>
          <w:ilvl w:val="1"/>
          <w:numId w:val="23"/>
        </w:numPr>
        <w:spacing w:after="0"/>
        <w:ind w:firstLine="556"/>
        <w:jc w:val="both"/>
        <w:rPr>
          <w:rFonts w:ascii="Arial" w:hAnsi="Arial" w:cs="Arial"/>
          <w:sz w:val="20"/>
          <w:szCs w:val="20"/>
        </w:rPr>
      </w:pPr>
      <w:r w:rsidRPr="004D3DEB">
        <w:rPr>
          <w:rFonts w:ascii="Arial" w:hAnsi="Arial" w:cs="Arial"/>
          <w:sz w:val="20"/>
          <w:szCs w:val="20"/>
        </w:rPr>
        <w:lastRenderedPageBreak/>
        <w:t xml:space="preserve">metodika </w:t>
      </w:r>
      <w:r w:rsidR="00034684" w:rsidRPr="004D3DEB">
        <w:rPr>
          <w:rFonts w:ascii="Arial" w:hAnsi="Arial" w:cs="Arial"/>
          <w:sz w:val="20"/>
          <w:szCs w:val="20"/>
        </w:rPr>
        <w:t>role zakladatele</w:t>
      </w:r>
    </w:p>
    <w:p w14:paraId="0FA42F6A" w14:textId="77777777" w:rsidR="00034684" w:rsidRPr="004D3DEB" w:rsidRDefault="002E05CD" w:rsidP="001C14DE">
      <w:pPr>
        <w:numPr>
          <w:ilvl w:val="1"/>
          <w:numId w:val="23"/>
        </w:numPr>
        <w:spacing w:after="0"/>
        <w:ind w:firstLine="556"/>
        <w:jc w:val="both"/>
        <w:rPr>
          <w:rFonts w:ascii="Arial" w:hAnsi="Arial" w:cs="Arial"/>
          <w:sz w:val="20"/>
          <w:szCs w:val="20"/>
        </w:rPr>
      </w:pPr>
      <w:r w:rsidRPr="004D3DEB">
        <w:rPr>
          <w:rFonts w:ascii="Arial" w:hAnsi="Arial" w:cs="Arial"/>
          <w:sz w:val="20"/>
          <w:szCs w:val="20"/>
        </w:rPr>
        <w:t>metodika převodu majetku</w:t>
      </w:r>
    </w:p>
    <w:p w14:paraId="28BBAAB5" w14:textId="77777777" w:rsidR="008D2871" w:rsidRPr="004D3DEB" w:rsidRDefault="008D2871" w:rsidP="001C14DE">
      <w:pPr>
        <w:ind w:left="708" w:firstLine="556"/>
        <w:jc w:val="both"/>
        <w:rPr>
          <w:rFonts w:ascii="Arial" w:hAnsi="Arial" w:cs="Arial"/>
          <w:sz w:val="20"/>
          <w:szCs w:val="20"/>
        </w:rPr>
      </w:pPr>
      <w:r w:rsidRPr="004D3DEB">
        <w:rPr>
          <w:rFonts w:ascii="Arial" w:hAnsi="Arial" w:cs="Arial"/>
          <w:sz w:val="20"/>
          <w:szCs w:val="20"/>
        </w:rPr>
        <w:t xml:space="preserve">Manuál bude dále Metodiky rozpracovávat do podoby konkrétních postupů jejich realizace. </w:t>
      </w:r>
    </w:p>
    <w:p w14:paraId="4290BA3F" w14:textId="77777777" w:rsidR="008D2871" w:rsidRPr="004D3DEB" w:rsidRDefault="008D2871" w:rsidP="008D2871">
      <w:pPr>
        <w:numPr>
          <w:ilvl w:val="0"/>
          <w:numId w:val="23"/>
        </w:numPr>
        <w:spacing w:after="0" w:line="240" w:lineRule="auto"/>
        <w:ind w:firstLine="556"/>
        <w:jc w:val="both"/>
        <w:rPr>
          <w:rFonts w:ascii="Arial" w:hAnsi="Arial" w:cs="Arial"/>
          <w:sz w:val="20"/>
          <w:szCs w:val="20"/>
        </w:rPr>
      </w:pPr>
      <w:r w:rsidRPr="004D3DEB">
        <w:rPr>
          <w:rFonts w:ascii="Arial" w:hAnsi="Arial" w:cs="Arial"/>
          <w:sz w:val="20"/>
          <w:szCs w:val="20"/>
        </w:rPr>
        <w:t xml:space="preserve">Dále bude součástí Návrhu implementace </w:t>
      </w:r>
      <w:r w:rsidR="00606FD0" w:rsidRPr="004D3DEB">
        <w:rPr>
          <w:rFonts w:ascii="Arial" w:hAnsi="Arial" w:cs="Arial"/>
          <w:sz w:val="20"/>
          <w:szCs w:val="20"/>
        </w:rPr>
        <w:t xml:space="preserve">změny </w:t>
      </w:r>
      <w:r w:rsidRPr="004D3DEB">
        <w:rPr>
          <w:rFonts w:ascii="Arial" w:hAnsi="Arial" w:cs="Arial"/>
          <w:sz w:val="20"/>
          <w:szCs w:val="20"/>
        </w:rPr>
        <w:t>písemná zpráva formou manažerského shrnutí.</w:t>
      </w:r>
    </w:p>
    <w:p w14:paraId="4545CA38" w14:textId="77777777" w:rsidR="008B0356" w:rsidRPr="004D3DEB" w:rsidRDefault="008B0356" w:rsidP="008B0356">
      <w:pPr>
        <w:spacing w:after="120"/>
        <w:ind w:right="566"/>
        <w:rPr>
          <w:rFonts w:ascii="Arial" w:hAnsi="Arial" w:cs="Arial"/>
          <w:sz w:val="20"/>
          <w:szCs w:val="20"/>
        </w:rPr>
      </w:pPr>
    </w:p>
    <w:p w14:paraId="216B9D30" w14:textId="77777777" w:rsidR="00C66B84" w:rsidRPr="004D3DEB" w:rsidRDefault="00C66B84" w:rsidP="00F90F88">
      <w:pPr>
        <w:pStyle w:val="Odstavecseseznamem"/>
        <w:spacing w:line="276" w:lineRule="auto"/>
        <w:ind w:left="2160" w:right="567"/>
        <w:jc w:val="both"/>
        <w:rPr>
          <w:rFonts w:ascii="Arial" w:hAnsi="Arial" w:cs="Arial"/>
          <w:sz w:val="20"/>
          <w:szCs w:val="20"/>
        </w:rPr>
      </w:pPr>
    </w:p>
    <w:p w14:paraId="387A01EB" w14:textId="77777777" w:rsidR="00383A57" w:rsidRPr="004D3DEB" w:rsidRDefault="00383A57">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18" w:right="567" w:hanging="851"/>
        <w:rPr>
          <w:rFonts w:ascii="Arial" w:hAnsi="Arial" w:cs="Arial"/>
          <w:sz w:val="20"/>
          <w:lang w:val="cs-CZ"/>
        </w:rPr>
      </w:pPr>
      <w:r w:rsidRPr="004D3DEB">
        <w:rPr>
          <w:rFonts w:ascii="Arial" w:hAnsi="Arial" w:cs="Arial"/>
          <w:sz w:val="20"/>
          <w:lang w:val="cs-CZ"/>
        </w:rPr>
        <w:t xml:space="preserve">Tato smlouva byla uzavřena na základě výsledků výběrového řízení na veřejnou zakázku malého rozsahu </w:t>
      </w:r>
      <w:r w:rsidRPr="004D3DEB">
        <w:rPr>
          <w:rFonts w:ascii="Arial" w:hAnsi="Arial" w:cs="Arial"/>
          <w:bCs/>
          <w:sz w:val="20"/>
          <w:lang w:val="cs-CZ"/>
        </w:rPr>
        <w:t>„</w:t>
      </w:r>
      <w:r w:rsidR="002C6606" w:rsidRPr="004D3DEB">
        <w:rPr>
          <w:rFonts w:ascii="Arial" w:hAnsi="Arial" w:cs="Arial"/>
          <w:bCs/>
          <w:sz w:val="20"/>
          <w:lang w:val="cs-CZ"/>
        </w:rPr>
        <w:t>Procesní a personální analýza Horské služby ČR, o.p.s.</w:t>
      </w:r>
      <w:r w:rsidRPr="004D3DEB">
        <w:rPr>
          <w:rFonts w:ascii="Arial" w:hAnsi="Arial" w:cs="Arial"/>
          <w:bCs/>
          <w:sz w:val="20"/>
          <w:lang w:val="cs-CZ"/>
        </w:rPr>
        <w:t>“</w:t>
      </w:r>
      <w:r w:rsidRPr="004D3DEB">
        <w:rPr>
          <w:rFonts w:ascii="Arial" w:hAnsi="Arial" w:cs="Arial"/>
          <w:i/>
          <w:iCs/>
          <w:sz w:val="20"/>
          <w:lang w:val="cs-CZ"/>
        </w:rPr>
        <w:t xml:space="preserve">. </w:t>
      </w:r>
      <w:r w:rsidRPr="004D3DEB">
        <w:rPr>
          <w:rFonts w:ascii="Arial" w:hAnsi="Arial" w:cs="Arial"/>
          <w:sz w:val="20"/>
          <w:lang w:val="cs-CZ"/>
        </w:rPr>
        <w:t>Zhotovitel se proto zavazuje, že se na plnění této smlouvy budou podílet fyzické osoby, které při prokazování kvalifikačních předpokladů označil jako členy realizačního týmu. Jejich výměna je možná pouze na základě písemné</w:t>
      </w:r>
      <w:r w:rsidR="00F90F88" w:rsidRPr="004D3DEB">
        <w:rPr>
          <w:rFonts w:ascii="Arial" w:hAnsi="Arial" w:cs="Arial"/>
          <w:sz w:val="20"/>
          <w:lang w:val="cs-CZ"/>
        </w:rPr>
        <w:t>, nebo elektronické (e-mail)</w:t>
      </w:r>
      <w:r w:rsidRPr="004D3DEB">
        <w:rPr>
          <w:rFonts w:ascii="Arial" w:hAnsi="Arial" w:cs="Arial"/>
          <w:sz w:val="20"/>
          <w:lang w:val="cs-CZ"/>
        </w:rPr>
        <w:t xml:space="preserve"> žádosti, jejíž součástí jsou doklady prokazující, že nově navrhovaný člen realizačního týmu splňuje kvalifikační předpoklady, které na úlohu člena týmu, do níž je navrhován, vyžadovala zadávací dokumentace veřejné zakázky malého rozsahu </w:t>
      </w:r>
      <w:r w:rsidR="002C6606" w:rsidRPr="004D3DEB">
        <w:rPr>
          <w:rFonts w:ascii="Arial" w:hAnsi="Arial" w:cs="Arial"/>
          <w:sz w:val="20"/>
          <w:lang w:val="cs-CZ"/>
        </w:rPr>
        <w:t>„Procesní a personální analýza Horské služby ČR, o.p.s.“</w:t>
      </w:r>
      <w:r w:rsidRPr="004D3DEB">
        <w:rPr>
          <w:rFonts w:ascii="Arial" w:hAnsi="Arial" w:cs="Arial"/>
          <w:sz w:val="20"/>
          <w:lang w:val="cs-CZ"/>
        </w:rPr>
        <w:t xml:space="preserve">. Je-li písemná </w:t>
      </w:r>
      <w:r w:rsidR="00F076C8" w:rsidRPr="004D3DEB">
        <w:rPr>
          <w:rFonts w:ascii="Arial" w:hAnsi="Arial" w:cs="Arial"/>
          <w:sz w:val="20"/>
          <w:lang w:val="cs-CZ"/>
        </w:rPr>
        <w:t>žádost právně bezvadná, nebude O</w:t>
      </w:r>
      <w:r w:rsidRPr="004D3DEB">
        <w:rPr>
          <w:rFonts w:ascii="Arial" w:hAnsi="Arial" w:cs="Arial"/>
          <w:sz w:val="20"/>
          <w:lang w:val="cs-CZ"/>
        </w:rPr>
        <w:t>bjednatel svůj písemný souhlas bezdůvodně odpírat či zdržovat.</w:t>
      </w:r>
      <w:r w:rsidR="00EC0E41" w:rsidRPr="004D3DEB">
        <w:rPr>
          <w:rFonts w:ascii="Arial" w:hAnsi="Arial" w:cs="Arial"/>
          <w:sz w:val="20"/>
          <w:lang w:val="cs-CZ"/>
        </w:rPr>
        <w:t xml:space="preserve"> </w:t>
      </w:r>
    </w:p>
    <w:p w14:paraId="493C8C68" w14:textId="77777777" w:rsidR="00267734" w:rsidRPr="00E2487C" w:rsidRDefault="00267734" w:rsidP="00F90F88">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right="567"/>
        <w:jc w:val="left"/>
        <w:rPr>
          <w:rFonts w:ascii="Arial" w:hAnsi="Arial" w:cs="Arial"/>
          <w:lang w:val="cs-CZ"/>
        </w:rPr>
      </w:pPr>
    </w:p>
    <w:p w14:paraId="32E3574F" w14:textId="77777777" w:rsidR="00383A57" w:rsidRPr="00E2487C" w:rsidRDefault="00383A57" w:rsidP="00A628A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E2487C">
        <w:rPr>
          <w:rFonts w:ascii="Arial" w:hAnsi="Arial" w:cs="Arial"/>
          <w:lang w:val="cs-CZ"/>
        </w:rPr>
        <w:t>Článek 2</w:t>
      </w:r>
    </w:p>
    <w:p w14:paraId="56995042" w14:textId="77777777" w:rsidR="00267734" w:rsidRPr="00E2487C" w:rsidRDefault="005D0684" w:rsidP="00A628A2">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E2487C">
        <w:rPr>
          <w:rFonts w:ascii="Arial" w:hAnsi="Arial" w:cs="Arial"/>
          <w:sz w:val="20"/>
          <w:lang w:val="cs-CZ"/>
        </w:rPr>
        <w:t>Cena díla,</w:t>
      </w:r>
      <w:r w:rsidR="00383A57" w:rsidRPr="00E2487C">
        <w:rPr>
          <w:rFonts w:ascii="Arial" w:hAnsi="Arial" w:cs="Arial"/>
          <w:sz w:val="20"/>
          <w:lang w:val="cs-CZ"/>
        </w:rPr>
        <w:t xml:space="preserve"> platební podmínky</w:t>
      </w:r>
      <w:r w:rsidRPr="00E2487C">
        <w:rPr>
          <w:rFonts w:ascii="Arial" w:hAnsi="Arial" w:cs="Arial"/>
          <w:sz w:val="20"/>
          <w:lang w:val="cs-CZ"/>
        </w:rPr>
        <w:t xml:space="preserve"> </w:t>
      </w:r>
    </w:p>
    <w:p w14:paraId="52A8D6A8" w14:textId="77777777" w:rsidR="006256DB" w:rsidRPr="00E2487C" w:rsidRDefault="00F74DE6" w:rsidP="009C50D9">
      <w:pPr>
        <w:pStyle w:val="Text"/>
        <w:keepNext/>
        <w:keepLines/>
        <w:numPr>
          <w:ilvl w:val="1"/>
          <w:numId w:val="6"/>
        </w:numPr>
        <w:tabs>
          <w:tab w:val="left" w:pos="270"/>
          <w:tab w:val="left" w:pos="720"/>
          <w:tab w:val="left" w:pos="1134"/>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Objednatel a Z</w:t>
      </w:r>
      <w:r w:rsidR="00383A57" w:rsidRPr="00E2487C">
        <w:rPr>
          <w:rFonts w:ascii="Arial" w:hAnsi="Arial" w:cs="Arial"/>
          <w:sz w:val="20"/>
          <w:lang w:val="cs-CZ"/>
        </w:rPr>
        <w:t xml:space="preserve">hotovitel se dohodli, že cena díla činí </w:t>
      </w:r>
      <w:r w:rsidR="00383A57" w:rsidRPr="00E2487C">
        <w:rPr>
          <w:rFonts w:ascii="Arial" w:hAnsi="Arial" w:cs="Arial"/>
          <w:color w:val="auto"/>
          <w:sz w:val="20"/>
          <w:lang w:val="cs-CZ"/>
        </w:rPr>
        <w:t xml:space="preserve">celkem  </w:t>
      </w:r>
      <w:r w:rsidR="007067CA" w:rsidRPr="00E2487C">
        <w:rPr>
          <w:rFonts w:ascii="Arial" w:hAnsi="Arial" w:cs="Arial"/>
          <w:color w:val="auto"/>
          <w:sz w:val="20"/>
          <w:highlight w:val="red"/>
          <w:lang w:val="cs-CZ"/>
        </w:rPr>
        <w:t>xxxxxx</w:t>
      </w:r>
      <w:r w:rsidR="007067CA" w:rsidRPr="00E2487C">
        <w:rPr>
          <w:rFonts w:ascii="Arial" w:hAnsi="Arial" w:cs="Arial"/>
          <w:color w:val="auto"/>
          <w:sz w:val="20"/>
          <w:lang w:val="cs-CZ"/>
        </w:rPr>
        <w:t xml:space="preserve"> </w:t>
      </w:r>
      <w:r w:rsidR="00BF7A01" w:rsidRPr="00E2487C">
        <w:rPr>
          <w:rFonts w:ascii="Arial" w:hAnsi="Arial" w:cs="Arial"/>
          <w:b/>
          <w:color w:val="auto"/>
          <w:sz w:val="20"/>
          <w:lang w:val="cs-CZ"/>
        </w:rPr>
        <w:t xml:space="preserve"> </w:t>
      </w:r>
      <w:r w:rsidR="00383A57" w:rsidRPr="00E2487C">
        <w:rPr>
          <w:rFonts w:ascii="Arial" w:hAnsi="Arial" w:cs="Arial"/>
          <w:color w:val="auto"/>
          <w:sz w:val="20"/>
          <w:lang w:val="cs-CZ"/>
        </w:rPr>
        <w:t>Kč (slovy</w:t>
      </w:r>
      <w:r w:rsidR="00BF7A01" w:rsidRPr="00E2487C">
        <w:rPr>
          <w:rFonts w:ascii="Arial" w:hAnsi="Arial" w:cs="Arial"/>
          <w:color w:val="auto"/>
          <w:sz w:val="20"/>
          <w:lang w:val="cs-CZ"/>
        </w:rPr>
        <w:t xml:space="preserve"> </w:t>
      </w:r>
      <w:r w:rsidR="007067CA" w:rsidRPr="00E2487C">
        <w:rPr>
          <w:rFonts w:ascii="Arial" w:hAnsi="Arial" w:cs="Arial"/>
          <w:color w:val="auto"/>
          <w:sz w:val="20"/>
          <w:highlight w:val="yellow"/>
          <w:lang w:val="cs-CZ"/>
        </w:rPr>
        <w:t>xxxxxx</w:t>
      </w:r>
      <w:r w:rsidR="007067CA" w:rsidRPr="00E2487C">
        <w:rPr>
          <w:rFonts w:ascii="Arial" w:hAnsi="Arial" w:cs="Arial"/>
          <w:color w:val="auto"/>
          <w:sz w:val="20"/>
          <w:lang w:val="cs-CZ"/>
        </w:rPr>
        <w:t xml:space="preserve"> </w:t>
      </w:r>
      <w:r w:rsidR="009C50D9" w:rsidRPr="00E2487C">
        <w:rPr>
          <w:rFonts w:ascii="Arial" w:hAnsi="Arial" w:cs="Arial"/>
          <w:color w:val="auto"/>
          <w:sz w:val="20"/>
          <w:lang w:val="cs-CZ"/>
        </w:rPr>
        <w:t>korun českých</w:t>
      </w:r>
      <w:r w:rsidR="00383A57" w:rsidRPr="00E2487C">
        <w:rPr>
          <w:rFonts w:ascii="Arial" w:hAnsi="Arial" w:cs="Arial"/>
          <w:color w:val="auto"/>
          <w:sz w:val="20"/>
          <w:lang w:val="cs-CZ"/>
        </w:rPr>
        <w:t xml:space="preserve">), z toho DPH ve výši </w:t>
      </w:r>
      <w:r w:rsidR="009C50D9" w:rsidRPr="00E2487C">
        <w:rPr>
          <w:rFonts w:ascii="Arial" w:hAnsi="Arial" w:cs="Arial"/>
          <w:color w:val="auto"/>
          <w:sz w:val="20"/>
          <w:lang w:val="cs-CZ"/>
        </w:rPr>
        <w:t xml:space="preserve">21 </w:t>
      </w:r>
      <w:r w:rsidR="00383A57" w:rsidRPr="00E2487C">
        <w:rPr>
          <w:rFonts w:ascii="Arial" w:hAnsi="Arial" w:cs="Arial"/>
          <w:color w:val="auto"/>
          <w:sz w:val="20"/>
          <w:lang w:val="cs-CZ"/>
        </w:rPr>
        <w:t xml:space="preserve">% činí </w:t>
      </w:r>
      <w:r w:rsidR="00101F10" w:rsidRPr="00E2487C">
        <w:rPr>
          <w:rFonts w:ascii="Arial" w:hAnsi="Arial" w:cs="Arial"/>
          <w:color w:val="auto"/>
          <w:sz w:val="20"/>
          <w:lang w:val="cs-CZ"/>
        </w:rPr>
        <w:t xml:space="preserve">   </w:t>
      </w:r>
      <w:r w:rsidR="007067CA" w:rsidRPr="00E2487C">
        <w:rPr>
          <w:rFonts w:ascii="Arial" w:hAnsi="Arial" w:cs="Arial"/>
          <w:color w:val="auto"/>
          <w:sz w:val="20"/>
          <w:highlight w:val="yellow"/>
          <w:lang w:val="cs-CZ"/>
        </w:rPr>
        <w:t>xxxxxxxx</w:t>
      </w:r>
      <w:r w:rsidR="00BF7A01" w:rsidRPr="00E2487C">
        <w:rPr>
          <w:rFonts w:ascii="Arial" w:hAnsi="Arial" w:cs="Arial"/>
          <w:b/>
          <w:color w:val="auto"/>
          <w:sz w:val="20"/>
          <w:lang w:val="cs-CZ"/>
        </w:rPr>
        <w:t xml:space="preserve"> </w:t>
      </w:r>
      <w:r w:rsidR="00383A57" w:rsidRPr="00E2487C">
        <w:rPr>
          <w:rFonts w:ascii="Arial" w:hAnsi="Arial" w:cs="Arial"/>
          <w:color w:val="auto"/>
          <w:sz w:val="20"/>
          <w:lang w:val="cs-CZ"/>
        </w:rPr>
        <w:t>Kč (slovy</w:t>
      </w:r>
      <w:r w:rsidR="009C50D9" w:rsidRPr="00E2487C">
        <w:rPr>
          <w:rFonts w:ascii="Arial" w:hAnsi="Arial" w:cs="Arial"/>
          <w:color w:val="auto"/>
          <w:sz w:val="20"/>
          <w:lang w:val="cs-CZ"/>
        </w:rPr>
        <w:t xml:space="preserve"> </w:t>
      </w:r>
      <w:r w:rsidR="007067CA" w:rsidRPr="00E2487C">
        <w:rPr>
          <w:rFonts w:ascii="Arial" w:hAnsi="Arial" w:cs="Arial"/>
          <w:color w:val="auto"/>
          <w:sz w:val="20"/>
          <w:highlight w:val="yellow"/>
          <w:lang w:val="cs-CZ"/>
        </w:rPr>
        <w:t>xxxxxxxx</w:t>
      </w:r>
      <w:r w:rsidR="007067CA" w:rsidRPr="00E2487C">
        <w:rPr>
          <w:rFonts w:ascii="Arial" w:hAnsi="Arial" w:cs="Arial"/>
          <w:color w:val="auto"/>
          <w:sz w:val="20"/>
          <w:lang w:val="cs-CZ"/>
        </w:rPr>
        <w:t xml:space="preserve"> </w:t>
      </w:r>
      <w:r w:rsidR="009C50D9" w:rsidRPr="00E2487C">
        <w:rPr>
          <w:rFonts w:ascii="Arial" w:hAnsi="Arial" w:cs="Arial"/>
          <w:color w:val="auto"/>
          <w:sz w:val="20"/>
          <w:lang w:val="cs-CZ"/>
        </w:rPr>
        <w:t>korun českých</w:t>
      </w:r>
      <w:r w:rsidR="00383A57" w:rsidRPr="00E2487C">
        <w:rPr>
          <w:rFonts w:ascii="Arial" w:hAnsi="Arial" w:cs="Arial"/>
          <w:color w:val="auto"/>
          <w:sz w:val="20"/>
          <w:lang w:val="cs-CZ"/>
        </w:rPr>
        <w:t xml:space="preserve">) a cena bez DPH činí </w:t>
      </w:r>
      <w:r w:rsidR="007067CA" w:rsidRPr="00E2487C">
        <w:rPr>
          <w:rFonts w:ascii="Arial" w:hAnsi="Arial" w:cs="Arial"/>
          <w:color w:val="auto"/>
          <w:sz w:val="20"/>
          <w:highlight w:val="yellow"/>
          <w:lang w:val="cs-CZ"/>
        </w:rPr>
        <w:t>xxxx</w:t>
      </w:r>
      <w:r w:rsidR="00BF7A01" w:rsidRPr="00E2487C">
        <w:rPr>
          <w:rFonts w:ascii="Arial" w:hAnsi="Arial" w:cs="Arial"/>
          <w:b/>
          <w:color w:val="auto"/>
          <w:sz w:val="20"/>
          <w:lang w:val="cs-CZ"/>
        </w:rPr>
        <w:t xml:space="preserve"> </w:t>
      </w:r>
      <w:r w:rsidR="00383A57" w:rsidRPr="00E2487C">
        <w:rPr>
          <w:rFonts w:ascii="Arial" w:hAnsi="Arial" w:cs="Arial"/>
          <w:color w:val="auto"/>
          <w:sz w:val="20"/>
          <w:lang w:val="cs-CZ"/>
        </w:rPr>
        <w:t xml:space="preserve">Kč </w:t>
      </w:r>
      <w:r w:rsidR="009C50D9" w:rsidRPr="00E2487C">
        <w:rPr>
          <w:rFonts w:ascii="Arial" w:hAnsi="Arial" w:cs="Arial"/>
          <w:color w:val="auto"/>
          <w:sz w:val="20"/>
          <w:lang w:val="cs-CZ"/>
        </w:rPr>
        <w:t xml:space="preserve">(slovy </w:t>
      </w:r>
      <w:r w:rsidR="007067CA" w:rsidRPr="00E2487C">
        <w:rPr>
          <w:rFonts w:ascii="Arial" w:hAnsi="Arial" w:cs="Arial"/>
          <w:color w:val="auto"/>
          <w:sz w:val="20"/>
          <w:highlight w:val="yellow"/>
          <w:lang w:val="cs-CZ"/>
        </w:rPr>
        <w:t>xxxxxxxxxx</w:t>
      </w:r>
      <w:r w:rsidR="009C50D9" w:rsidRPr="00E2487C">
        <w:rPr>
          <w:rFonts w:ascii="Arial" w:hAnsi="Arial" w:cs="Arial"/>
          <w:color w:val="auto"/>
          <w:sz w:val="20"/>
          <w:lang w:val="cs-CZ"/>
        </w:rPr>
        <w:t xml:space="preserve"> korun českých</w:t>
      </w:r>
      <w:r w:rsidR="00383A57" w:rsidRPr="00E2487C">
        <w:rPr>
          <w:rFonts w:ascii="Arial" w:hAnsi="Arial" w:cs="Arial"/>
          <w:color w:val="auto"/>
          <w:sz w:val="20"/>
          <w:lang w:val="cs-CZ"/>
        </w:rPr>
        <w:t>).</w:t>
      </w:r>
      <w:r w:rsidR="00383A57" w:rsidRPr="00E2487C">
        <w:rPr>
          <w:rFonts w:ascii="Arial" w:hAnsi="Arial" w:cs="Arial"/>
          <w:sz w:val="20"/>
          <w:lang w:val="cs-CZ"/>
        </w:rPr>
        <w:t xml:space="preserve"> </w:t>
      </w:r>
    </w:p>
    <w:p w14:paraId="48B4809C" w14:textId="37B22E5E" w:rsidR="00383A57" w:rsidRPr="00E2487C" w:rsidRDefault="00383A57" w:rsidP="006256DB">
      <w:pPr>
        <w:pStyle w:val="Text"/>
        <w:keepNext/>
        <w:keepLines/>
        <w:numPr>
          <w:ilvl w:val="1"/>
          <w:numId w:val="6"/>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 xml:space="preserve">Smluvní strany se dohodly, že cena </w:t>
      </w:r>
      <w:r w:rsidR="00E2487C" w:rsidRPr="00E2487C">
        <w:rPr>
          <w:rFonts w:ascii="Arial" w:hAnsi="Arial" w:cs="Arial"/>
          <w:sz w:val="20"/>
          <w:lang w:val="cs-CZ"/>
        </w:rPr>
        <w:t xml:space="preserve">v Kč </w:t>
      </w:r>
      <w:r w:rsidRPr="00E2487C">
        <w:rPr>
          <w:rFonts w:ascii="Arial" w:hAnsi="Arial" w:cs="Arial"/>
          <w:sz w:val="20"/>
          <w:lang w:val="cs-CZ"/>
        </w:rPr>
        <w:t xml:space="preserve">bude rozdělena </w:t>
      </w:r>
      <w:r w:rsidR="007067CA" w:rsidRPr="00E2487C">
        <w:rPr>
          <w:rFonts w:ascii="Arial" w:hAnsi="Arial" w:cs="Arial"/>
          <w:sz w:val="20"/>
          <w:lang w:val="cs-CZ"/>
        </w:rPr>
        <w:t>následujícím způsobem</w:t>
      </w:r>
      <w:r w:rsidRPr="00E2487C">
        <w:rPr>
          <w:rFonts w:ascii="Arial" w:hAnsi="Arial" w:cs="Arial"/>
          <w:sz w:val="20"/>
          <w:lang w:val="cs-CZ"/>
        </w:rPr>
        <w:t xml:space="preserve">: </w:t>
      </w:r>
    </w:p>
    <w:tbl>
      <w:tblPr>
        <w:tblStyle w:val="Mkatabulky"/>
        <w:tblW w:w="8222" w:type="dxa"/>
        <w:tblInd w:w="1129" w:type="dxa"/>
        <w:tblLayout w:type="fixed"/>
        <w:tblLook w:val="06A0" w:firstRow="1" w:lastRow="0" w:firstColumn="1" w:lastColumn="0" w:noHBand="1" w:noVBand="1"/>
      </w:tblPr>
      <w:tblGrid>
        <w:gridCol w:w="3969"/>
        <w:gridCol w:w="1843"/>
        <w:gridCol w:w="990"/>
        <w:gridCol w:w="1420"/>
      </w:tblGrid>
      <w:tr w:rsidR="007067CA" w:rsidRPr="00E2487C" w14:paraId="6F577902" w14:textId="77777777" w:rsidTr="00F2528F">
        <w:tc>
          <w:tcPr>
            <w:tcW w:w="3969" w:type="dxa"/>
            <w:shd w:val="clear" w:color="auto" w:fill="C6D9F1" w:themeFill="text2" w:themeFillTint="33"/>
          </w:tcPr>
          <w:p w14:paraId="4FB6B2DE" w14:textId="77777777" w:rsidR="007067CA" w:rsidRPr="00E2487C" w:rsidRDefault="007067CA" w:rsidP="00956104">
            <w:pPr>
              <w:spacing w:line="259" w:lineRule="auto"/>
              <w:rPr>
                <w:rFonts w:ascii="Arial" w:hAnsi="Arial" w:cs="Arial"/>
                <w:b/>
                <w:bCs/>
              </w:rPr>
            </w:pPr>
            <w:r w:rsidRPr="00E2487C">
              <w:rPr>
                <w:rFonts w:ascii="Arial" w:hAnsi="Arial" w:cs="Arial"/>
                <w:b/>
                <w:bCs/>
              </w:rPr>
              <w:t>PŘEDMĚT</w:t>
            </w:r>
          </w:p>
        </w:tc>
        <w:tc>
          <w:tcPr>
            <w:tcW w:w="1843" w:type="dxa"/>
            <w:shd w:val="clear" w:color="auto" w:fill="C6D9F1" w:themeFill="text2" w:themeFillTint="33"/>
          </w:tcPr>
          <w:p w14:paraId="2EF8D274" w14:textId="77777777" w:rsidR="007067CA" w:rsidRPr="00E2487C" w:rsidRDefault="007067CA" w:rsidP="00956104">
            <w:pPr>
              <w:rPr>
                <w:rFonts w:ascii="Arial" w:hAnsi="Arial" w:cs="Arial"/>
                <w:b/>
                <w:bCs/>
              </w:rPr>
            </w:pPr>
            <w:r w:rsidRPr="00E2487C">
              <w:rPr>
                <w:rFonts w:ascii="Arial" w:hAnsi="Arial" w:cs="Arial"/>
                <w:b/>
                <w:bCs/>
              </w:rPr>
              <w:t>Cena bez DPH</w:t>
            </w:r>
          </w:p>
        </w:tc>
        <w:tc>
          <w:tcPr>
            <w:tcW w:w="990" w:type="dxa"/>
            <w:shd w:val="clear" w:color="auto" w:fill="C6D9F1" w:themeFill="text2" w:themeFillTint="33"/>
          </w:tcPr>
          <w:p w14:paraId="1AAE83E2" w14:textId="77777777" w:rsidR="007067CA" w:rsidRPr="00E2487C" w:rsidRDefault="007067CA" w:rsidP="00956104">
            <w:pPr>
              <w:rPr>
                <w:rFonts w:ascii="Arial" w:hAnsi="Arial" w:cs="Arial"/>
                <w:b/>
                <w:bCs/>
              </w:rPr>
            </w:pPr>
            <w:r w:rsidRPr="00E2487C">
              <w:rPr>
                <w:rFonts w:ascii="Arial" w:hAnsi="Arial" w:cs="Arial"/>
                <w:b/>
                <w:bCs/>
              </w:rPr>
              <w:t>DPH</w:t>
            </w:r>
          </w:p>
        </w:tc>
        <w:tc>
          <w:tcPr>
            <w:tcW w:w="1420" w:type="dxa"/>
            <w:shd w:val="clear" w:color="auto" w:fill="C6D9F1" w:themeFill="text2" w:themeFillTint="33"/>
          </w:tcPr>
          <w:p w14:paraId="3406437A" w14:textId="77777777" w:rsidR="007067CA" w:rsidRPr="00E2487C" w:rsidRDefault="007067CA" w:rsidP="00956104">
            <w:pPr>
              <w:rPr>
                <w:rFonts w:ascii="Arial" w:hAnsi="Arial" w:cs="Arial"/>
                <w:b/>
                <w:bCs/>
              </w:rPr>
            </w:pPr>
            <w:r w:rsidRPr="00E2487C">
              <w:rPr>
                <w:rFonts w:ascii="Arial" w:hAnsi="Arial" w:cs="Arial"/>
                <w:b/>
                <w:bCs/>
              </w:rPr>
              <w:t>Cena s DPH</w:t>
            </w:r>
          </w:p>
        </w:tc>
      </w:tr>
      <w:tr w:rsidR="007067CA" w:rsidRPr="00E2487C" w14:paraId="6062B626" w14:textId="77777777" w:rsidTr="00F2528F">
        <w:tc>
          <w:tcPr>
            <w:tcW w:w="3969" w:type="dxa"/>
          </w:tcPr>
          <w:p w14:paraId="09CA2BD4" w14:textId="77777777" w:rsidR="007067CA" w:rsidRPr="00E2487C" w:rsidRDefault="002E05CD" w:rsidP="00956104">
            <w:pPr>
              <w:rPr>
                <w:rFonts w:ascii="Arial" w:hAnsi="Arial" w:cs="Arial"/>
                <w:color w:val="FF0000"/>
              </w:rPr>
            </w:pPr>
            <w:r w:rsidRPr="00E2487C">
              <w:rPr>
                <w:rFonts w:ascii="Arial" w:hAnsi="Arial" w:cs="Arial"/>
              </w:rPr>
              <w:t>audit procesů s návrhem implementace změny</w:t>
            </w:r>
            <w:r w:rsidRPr="00E2487C" w:rsidDel="002E7976">
              <w:rPr>
                <w:rFonts w:ascii="Arial" w:hAnsi="Arial" w:cs="Arial"/>
                <w:color w:val="FF0000"/>
              </w:rPr>
              <w:t xml:space="preserve"> </w:t>
            </w:r>
          </w:p>
        </w:tc>
        <w:tc>
          <w:tcPr>
            <w:tcW w:w="1843" w:type="dxa"/>
          </w:tcPr>
          <w:p w14:paraId="2C001F49" w14:textId="77777777" w:rsidR="007067CA" w:rsidRPr="00E2487C" w:rsidRDefault="007067CA" w:rsidP="00956104">
            <w:pPr>
              <w:rPr>
                <w:rFonts w:ascii="Arial" w:hAnsi="Arial" w:cs="Arial"/>
              </w:rPr>
            </w:pPr>
          </w:p>
        </w:tc>
        <w:tc>
          <w:tcPr>
            <w:tcW w:w="990" w:type="dxa"/>
          </w:tcPr>
          <w:p w14:paraId="1BBD00FF" w14:textId="77777777" w:rsidR="007067CA" w:rsidRPr="00E2487C" w:rsidRDefault="007067CA" w:rsidP="00956104">
            <w:pPr>
              <w:rPr>
                <w:rFonts w:ascii="Arial" w:hAnsi="Arial" w:cs="Arial"/>
              </w:rPr>
            </w:pPr>
          </w:p>
        </w:tc>
        <w:tc>
          <w:tcPr>
            <w:tcW w:w="1420" w:type="dxa"/>
          </w:tcPr>
          <w:p w14:paraId="3CDC096F" w14:textId="77777777" w:rsidR="007067CA" w:rsidRPr="00E2487C" w:rsidRDefault="007067CA" w:rsidP="00956104">
            <w:pPr>
              <w:rPr>
                <w:rFonts w:ascii="Arial" w:hAnsi="Arial" w:cs="Arial"/>
              </w:rPr>
            </w:pPr>
          </w:p>
        </w:tc>
      </w:tr>
      <w:tr w:rsidR="007067CA" w:rsidRPr="00E2487C" w14:paraId="007735A5" w14:textId="77777777" w:rsidTr="00F2528F">
        <w:tc>
          <w:tcPr>
            <w:tcW w:w="3969" w:type="dxa"/>
          </w:tcPr>
          <w:p w14:paraId="45F2ACF1" w14:textId="77777777" w:rsidR="007067CA" w:rsidRPr="00E2487C" w:rsidRDefault="002E05CD" w:rsidP="00956104">
            <w:pPr>
              <w:rPr>
                <w:rFonts w:ascii="Arial" w:hAnsi="Arial" w:cs="Arial"/>
                <w:color w:val="FF0000"/>
              </w:rPr>
            </w:pPr>
            <w:r w:rsidRPr="00E2487C">
              <w:rPr>
                <w:rFonts w:ascii="Arial" w:hAnsi="Arial" w:cs="Arial"/>
              </w:rPr>
              <w:t>personální audit s návrhem kompetencí a struktury   organizace</w:t>
            </w:r>
            <w:r w:rsidRPr="00E2487C" w:rsidDel="002E7976">
              <w:rPr>
                <w:rFonts w:ascii="Arial" w:hAnsi="Arial" w:cs="Arial"/>
                <w:color w:val="FF0000"/>
              </w:rPr>
              <w:t xml:space="preserve"> </w:t>
            </w:r>
          </w:p>
        </w:tc>
        <w:tc>
          <w:tcPr>
            <w:tcW w:w="1843" w:type="dxa"/>
          </w:tcPr>
          <w:p w14:paraId="09E16AED" w14:textId="77777777" w:rsidR="007067CA" w:rsidRPr="00E2487C" w:rsidRDefault="007067CA" w:rsidP="00956104">
            <w:pPr>
              <w:rPr>
                <w:rFonts w:ascii="Arial" w:hAnsi="Arial" w:cs="Arial"/>
              </w:rPr>
            </w:pPr>
          </w:p>
        </w:tc>
        <w:tc>
          <w:tcPr>
            <w:tcW w:w="990" w:type="dxa"/>
          </w:tcPr>
          <w:p w14:paraId="27CFC39E" w14:textId="77777777" w:rsidR="007067CA" w:rsidRPr="00E2487C" w:rsidRDefault="007067CA" w:rsidP="00956104">
            <w:pPr>
              <w:rPr>
                <w:rFonts w:ascii="Arial" w:hAnsi="Arial" w:cs="Arial"/>
              </w:rPr>
            </w:pPr>
          </w:p>
        </w:tc>
        <w:tc>
          <w:tcPr>
            <w:tcW w:w="1420" w:type="dxa"/>
          </w:tcPr>
          <w:p w14:paraId="68903CBE" w14:textId="77777777" w:rsidR="007067CA" w:rsidRPr="00E2487C" w:rsidRDefault="007067CA" w:rsidP="00956104">
            <w:pPr>
              <w:rPr>
                <w:rFonts w:ascii="Arial" w:hAnsi="Arial" w:cs="Arial"/>
              </w:rPr>
            </w:pPr>
          </w:p>
        </w:tc>
      </w:tr>
      <w:tr w:rsidR="007067CA" w:rsidRPr="00E2487C" w14:paraId="1B984416" w14:textId="77777777" w:rsidTr="00F2528F">
        <w:tc>
          <w:tcPr>
            <w:tcW w:w="3969" w:type="dxa"/>
          </w:tcPr>
          <w:p w14:paraId="7851AEA4" w14:textId="77777777" w:rsidR="007067CA" w:rsidRPr="00E2487C" w:rsidRDefault="002E05CD" w:rsidP="00956104">
            <w:pPr>
              <w:rPr>
                <w:rFonts w:ascii="Arial" w:hAnsi="Arial" w:cs="Arial"/>
                <w:color w:val="FF0000"/>
              </w:rPr>
            </w:pPr>
            <w:r w:rsidRPr="00E2487C">
              <w:rPr>
                <w:rFonts w:ascii="Arial" w:hAnsi="Arial" w:cs="Arial"/>
              </w:rPr>
              <w:t>audit právního a legislativního prostředí organizace</w:t>
            </w:r>
            <w:r w:rsidRPr="00E2487C" w:rsidDel="002E7976">
              <w:rPr>
                <w:rFonts w:ascii="Arial" w:hAnsi="Arial" w:cs="Arial"/>
                <w:color w:val="FF0000"/>
              </w:rPr>
              <w:t xml:space="preserve"> </w:t>
            </w:r>
          </w:p>
        </w:tc>
        <w:tc>
          <w:tcPr>
            <w:tcW w:w="1843" w:type="dxa"/>
          </w:tcPr>
          <w:p w14:paraId="70A5B027" w14:textId="77777777" w:rsidR="007067CA" w:rsidRPr="00E2487C" w:rsidRDefault="007067CA" w:rsidP="00956104">
            <w:pPr>
              <w:rPr>
                <w:rFonts w:ascii="Arial" w:hAnsi="Arial" w:cs="Arial"/>
              </w:rPr>
            </w:pPr>
          </w:p>
        </w:tc>
        <w:tc>
          <w:tcPr>
            <w:tcW w:w="990" w:type="dxa"/>
          </w:tcPr>
          <w:p w14:paraId="1F63C72C" w14:textId="77777777" w:rsidR="007067CA" w:rsidRPr="00E2487C" w:rsidRDefault="007067CA" w:rsidP="00956104">
            <w:pPr>
              <w:rPr>
                <w:rFonts w:ascii="Arial" w:hAnsi="Arial" w:cs="Arial"/>
              </w:rPr>
            </w:pPr>
          </w:p>
        </w:tc>
        <w:tc>
          <w:tcPr>
            <w:tcW w:w="1420" w:type="dxa"/>
          </w:tcPr>
          <w:p w14:paraId="51DCB854" w14:textId="77777777" w:rsidR="007067CA" w:rsidRPr="00E2487C" w:rsidRDefault="007067CA" w:rsidP="00956104">
            <w:pPr>
              <w:rPr>
                <w:rFonts w:ascii="Arial" w:hAnsi="Arial" w:cs="Arial"/>
              </w:rPr>
            </w:pPr>
          </w:p>
        </w:tc>
      </w:tr>
      <w:tr w:rsidR="002E7976" w:rsidRPr="00E2487C" w14:paraId="688EDF95" w14:textId="77777777" w:rsidTr="00F2528F">
        <w:tc>
          <w:tcPr>
            <w:tcW w:w="3969" w:type="dxa"/>
          </w:tcPr>
          <w:p w14:paraId="3B78C41A" w14:textId="77777777" w:rsidR="002E7976" w:rsidRPr="00E2487C" w:rsidDel="002E7976" w:rsidRDefault="002E05CD" w:rsidP="00956104">
            <w:pPr>
              <w:rPr>
                <w:rFonts w:ascii="Arial" w:hAnsi="Arial" w:cs="Arial"/>
                <w:color w:val="FF0000"/>
              </w:rPr>
            </w:pPr>
            <w:r w:rsidRPr="00E2487C">
              <w:rPr>
                <w:rFonts w:ascii="Arial" w:hAnsi="Arial" w:cs="Arial"/>
              </w:rPr>
              <w:t>audit vlastnických práv a povinností</w:t>
            </w:r>
          </w:p>
        </w:tc>
        <w:tc>
          <w:tcPr>
            <w:tcW w:w="1843" w:type="dxa"/>
          </w:tcPr>
          <w:p w14:paraId="2307F78F" w14:textId="77777777" w:rsidR="002E7976" w:rsidRPr="00E2487C" w:rsidRDefault="002E7976" w:rsidP="00956104">
            <w:pPr>
              <w:rPr>
                <w:rFonts w:ascii="Arial" w:hAnsi="Arial" w:cs="Arial"/>
              </w:rPr>
            </w:pPr>
          </w:p>
        </w:tc>
        <w:tc>
          <w:tcPr>
            <w:tcW w:w="990" w:type="dxa"/>
          </w:tcPr>
          <w:p w14:paraId="03B0E1D3" w14:textId="77777777" w:rsidR="002E7976" w:rsidRPr="00E2487C" w:rsidRDefault="002E7976" w:rsidP="00956104">
            <w:pPr>
              <w:rPr>
                <w:rFonts w:ascii="Arial" w:hAnsi="Arial" w:cs="Arial"/>
              </w:rPr>
            </w:pPr>
          </w:p>
        </w:tc>
        <w:tc>
          <w:tcPr>
            <w:tcW w:w="1420" w:type="dxa"/>
          </w:tcPr>
          <w:p w14:paraId="33D409F6" w14:textId="77777777" w:rsidR="002E7976" w:rsidRPr="00E2487C" w:rsidRDefault="002E7976" w:rsidP="00956104">
            <w:pPr>
              <w:rPr>
                <w:rFonts w:ascii="Arial" w:hAnsi="Arial" w:cs="Arial"/>
              </w:rPr>
            </w:pPr>
          </w:p>
        </w:tc>
      </w:tr>
      <w:tr w:rsidR="002E7976" w:rsidRPr="00E2487C" w14:paraId="036087D1" w14:textId="77777777" w:rsidTr="00F2528F">
        <w:tc>
          <w:tcPr>
            <w:tcW w:w="3969" w:type="dxa"/>
          </w:tcPr>
          <w:p w14:paraId="4C244054" w14:textId="77777777" w:rsidR="002E7976" w:rsidRPr="00E2487C" w:rsidDel="002E7976" w:rsidRDefault="002E05CD" w:rsidP="00956104">
            <w:pPr>
              <w:rPr>
                <w:rFonts w:ascii="Arial" w:hAnsi="Arial" w:cs="Arial"/>
                <w:color w:val="FF0000"/>
              </w:rPr>
            </w:pPr>
            <w:r w:rsidRPr="00E2487C">
              <w:rPr>
                <w:rFonts w:ascii="Arial" w:hAnsi="Arial" w:cs="Arial"/>
              </w:rPr>
              <w:t>audit veřejných nákupů s návrhem a implementací změny</w:t>
            </w:r>
          </w:p>
        </w:tc>
        <w:tc>
          <w:tcPr>
            <w:tcW w:w="1843" w:type="dxa"/>
          </w:tcPr>
          <w:p w14:paraId="25C4B141" w14:textId="77777777" w:rsidR="002E7976" w:rsidRPr="00E2487C" w:rsidRDefault="002E7976" w:rsidP="00956104">
            <w:pPr>
              <w:rPr>
                <w:rFonts w:ascii="Arial" w:hAnsi="Arial" w:cs="Arial"/>
              </w:rPr>
            </w:pPr>
          </w:p>
        </w:tc>
        <w:tc>
          <w:tcPr>
            <w:tcW w:w="990" w:type="dxa"/>
          </w:tcPr>
          <w:p w14:paraId="05D0E32F" w14:textId="77777777" w:rsidR="002E7976" w:rsidRPr="00E2487C" w:rsidRDefault="002E7976" w:rsidP="00956104">
            <w:pPr>
              <w:rPr>
                <w:rFonts w:ascii="Arial" w:hAnsi="Arial" w:cs="Arial"/>
              </w:rPr>
            </w:pPr>
          </w:p>
        </w:tc>
        <w:tc>
          <w:tcPr>
            <w:tcW w:w="1420" w:type="dxa"/>
          </w:tcPr>
          <w:p w14:paraId="39A82A03" w14:textId="77777777" w:rsidR="002E7976" w:rsidRPr="00E2487C" w:rsidRDefault="002E7976" w:rsidP="00956104">
            <w:pPr>
              <w:rPr>
                <w:rFonts w:ascii="Arial" w:hAnsi="Arial" w:cs="Arial"/>
              </w:rPr>
            </w:pPr>
          </w:p>
        </w:tc>
      </w:tr>
      <w:tr w:rsidR="002E7976" w:rsidRPr="00E2487C" w14:paraId="1C883B3B" w14:textId="77777777" w:rsidTr="00F2528F">
        <w:tc>
          <w:tcPr>
            <w:tcW w:w="3969" w:type="dxa"/>
          </w:tcPr>
          <w:p w14:paraId="2946FE6C" w14:textId="77777777" w:rsidR="002E7976" w:rsidRPr="00E2487C" w:rsidDel="002E7976" w:rsidRDefault="002E05CD" w:rsidP="00956104">
            <w:pPr>
              <w:rPr>
                <w:rFonts w:ascii="Arial" w:hAnsi="Arial" w:cs="Arial"/>
                <w:color w:val="FF0000"/>
              </w:rPr>
            </w:pPr>
            <w:r w:rsidRPr="00E2487C">
              <w:rPr>
                <w:rFonts w:ascii="Arial" w:hAnsi="Arial" w:cs="Arial"/>
              </w:rPr>
              <w:t>audit role zakladatele</w:t>
            </w:r>
          </w:p>
        </w:tc>
        <w:tc>
          <w:tcPr>
            <w:tcW w:w="1843" w:type="dxa"/>
          </w:tcPr>
          <w:p w14:paraId="239B3021" w14:textId="77777777" w:rsidR="002E7976" w:rsidRPr="00E2487C" w:rsidRDefault="002E7976" w:rsidP="00956104">
            <w:pPr>
              <w:rPr>
                <w:rFonts w:ascii="Arial" w:hAnsi="Arial" w:cs="Arial"/>
              </w:rPr>
            </w:pPr>
          </w:p>
        </w:tc>
        <w:tc>
          <w:tcPr>
            <w:tcW w:w="990" w:type="dxa"/>
          </w:tcPr>
          <w:p w14:paraId="139232FD" w14:textId="77777777" w:rsidR="002E7976" w:rsidRPr="00E2487C" w:rsidRDefault="002E7976" w:rsidP="00956104">
            <w:pPr>
              <w:rPr>
                <w:rFonts w:ascii="Arial" w:hAnsi="Arial" w:cs="Arial"/>
              </w:rPr>
            </w:pPr>
          </w:p>
        </w:tc>
        <w:tc>
          <w:tcPr>
            <w:tcW w:w="1420" w:type="dxa"/>
          </w:tcPr>
          <w:p w14:paraId="6ABAD4F2" w14:textId="77777777" w:rsidR="002E7976" w:rsidRPr="00E2487C" w:rsidRDefault="002E7976" w:rsidP="00956104">
            <w:pPr>
              <w:rPr>
                <w:rFonts w:ascii="Arial" w:hAnsi="Arial" w:cs="Arial"/>
              </w:rPr>
            </w:pPr>
          </w:p>
        </w:tc>
      </w:tr>
      <w:tr w:rsidR="002E7976" w:rsidRPr="00E2487C" w14:paraId="5A2BCCF2" w14:textId="77777777" w:rsidTr="00F2528F">
        <w:tc>
          <w:tcPr>
            <w:tcW w:w="3969" w:type="dxa"/>
            <w:shd w:val="clear" w:color="auto" w:fill="auto"/>
          </w:tcPr>
          <w:p w14:paraId="31550ED1" w14:textId="77777777" w:rsidR="002E7976" w:rsidRPr="00E2487C" w:rsidDel="002E7976" w:rsidRDefault="002E05CD" w:rsidP="00956104">
            <w:pPr>
              <w:rPr>
                <w:rFonts w:ascii="Arial" w:hAnsi="Arial" w:cs="Arial"/>
                <w:color w:val="FF0000"/>
              </w:rPr>
            </w:pPr>
            <w:r w:rsidRPr="00E2487C">
              <w:rPr>
                <w:rFonts w:ascii="Arial" w:hAnsi="Arial" w:cs="Arial"/>
              </w:rPr>
              <w:t>audit majetku a možností převodu majetku</w:t>
            </w:r>
          </w:p>
        </w:tc>
        <w:tc>
          <w:tcPr>
            <w:tcW w:w="1843" w:type="dxa"/>
            <w:shd w:val="clear" w:color="auto" w:fill="auto"/>
          </w:tcPr>
          <w:p w14:paraId="27262D3C" w14:textId="77777777" w:rsidR="002E7976" w:rsidRPr="00E2487C" w:rsidRDefault="002E7976" w:rsidP="00956104">
            <w:pPr>
              <w:rPr>
                <w:rFonts w:ascii="Arial" w:hAnsi="Arial" w:cs="Arial"/>
              </w:rPr>
            </w:pPr>
          </w:p>
        </w:tc>
        <w:tc>
          <w:tcPr>
            <w:tcW w:w="990" w:type="dxa"/>
            <w:shd w:val="clear" w:color="auto" w:fill="auto"/>
          </w:tcPr>
          <w:p w14:paraId="7EA2314F" w14:textId="77777777" w:rsidR="002E7976" w:rsidRPr="00E2487C" w:rsidRDefault="002E7976" w:rsidP="00956104">
            <w:pPr>
              <w:rPr>
                <w:rFonts w:ascii="Arial" w:hAnsi="Arial" w:cs="Arial"/>
              </w:rPr>
            </w:pPr>
          </w:p>
        </w:tc>
        <w:tc>
          <w:tcPr>
            <w:tcW w:w="1420" w:type="dxa"/>
            <w:shd w:val="clear" w:color="auto" w:fill="auto"/>
          </w:tcPr>
          <w:p w14:paraId="2F4A8DB9" w14:textId="77777777" w:rsidR="002E7976" w:rsidRPr="00E2487C" w:rsidRDefault="002E7976" w:rsidP="00956104">
            <w:pPr>
              <w:rPr>
                <w:rFonts w:ascii="Arial" w:hAnsi="Arial" w:cs="Arial"/>
              </w:rPr>
            </w:pPr>
          </w:p>
        </w:tc>
      </w:tr>
      <w:tr w:rsidR="007067CA" w:rsidRPr="00E2487C" w14:paraId="22B3CEFE" w14:textId="77777777" w:rsidTr="00F2528F">
        <w:tc>
          <w:tcPr>
            <w:tcW w:w="3969" w:type="dxa"/>
            <w:shd w:val="clear" w:color="auto" w:fill="C6D9F1" w:themeFill="text2" w:themeFillTint="33"/>
          </w:tcPr>
          <w:p w14:paraId="5D62387A" w14:textId="77777777" w:rsidR="007067CA" w:rsidRPr="00E2487C" w:rsidRDefault="007067CA" w:rsidP="00956104">
            <w:pPr>
              <w:rPr>
                <w:rFonts w:ascii="Arial" w:hAnsi="Arial" w:cs="Arial"/>
                <w:b/>
                <w:bCs/>
              </w:rPr>
            </w:pPr>
            <w:r w:rsidRPr="00E2487C">
              <w:rPr>
                <w:rFonts w:ascii="Arial" w:hAnsi="Arial" w:cs="Arial"/>
                <w:b/>
                <w:bCs/>
              </w:rPr>
              <w:t>CELKEM</w:t>
            </w:r>
          </w:p>
        </w:tc>
        <w:tc>
          <w:tcPr>
            <w:tcW w:w="1843" w:type="dxa"/>
            <w:shd w:val="clear" w:color="auto" w:fill="C6D9F1" w:themeFill="text2" w:themeFillTint="33"/>
          </w:tcPr>
          <w:p w14:paraId="1C1D94FC" w14:textId="77777777" w:rsidR="007067CA" w:rsidRPr="00E2487C" w:rsidRDefault="007067CA" w:rsidP="00956104">
            <w:pPr>
              <w:rPr>
                <w:rFonts w:ascii="Arial" w:hAnsi="Arial" w:cs="Arial"/>
                <w:b/>
                <w:bCs/>
              </w:rPr>
            </w:pPr>
          </w:p>
        </w:tc>
        <w:tc>
          <w:tcPr>
            <w:tcW w:w="990" w:type="dxa"/>
            <w:shd w:val="clear" w:color="auto" w:fill="C6D9F1" w:themeFill="text2" w:themeFillTint="33"/>
          </w:tcPr>
          <w:p w14:paraId="35E95A45" w14:textId="77777777" w:rsidR="007067CA" w:rsidRPr="00E2487C" w:rsidRDefault="007067CA" w:rsidP="00956104">
            <w:pPr>
              <w:rPr>
                <w:rFonts w:ascii="Arial" w:hAnsi="Arial" w:cs="Arial"/>
                <w:b/>
                <w:bCs/>
              </w:rPr>
            </w:pPr>
          </w:p>
        </w:tc>
        <w:tc>
          <w:tcPr>
            <w:tcW w:w="1420" w:type="dxa"/>
            <w:shd w:val="clear" w:color="auto" w:fill="FF0000"/>
          </w:tcPr>
          <w:p w14:paraId="5438D0EC" w14:textId="77777777" w:rsidR="007067CA" w:rsidRPr="00E2487C" w:rsidRDefault="007067CA" w:rsidP="00F90F88">
            <w:pPr>
              <w:jc w:val="right"/>
              <w:rPr>
                <w:rFonts w:ascii="Arial" w:hAnsi="Arial" w:cs="Arial"/>
                <w:b/>
                <w:bCs/>
              </w:rPr>
            </w:pPr>
          </w:p>
        </w:tc>
      </w:tr>
    </w:tbl>
    <w:p w14:paraId="2046FD8C" w14:textId="3FD066FE" w:rsidR="00383A57" w:rsidRPr="00F2528F" w:rsidRDefault="00624227" w:rsidP="00F2528F">
      <w:pPr>
        <w:pStyle w:val="Text"/>
        <w:keepNext/>
        <w:keepLines/>
        <w:numPr>
          <w:ilvl w:val="1"/>
          <w:numId w:val="6"/>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F2528F">
        <w:rPr>
          <w:rFonts w:ascii="Arial" w:hAnsi="Arial" w:cs="Arial"/>
          <w:sz w:val="20"/>
        </w:rPr>
        <w:t>Právo fakturovat vzniká Z</w:t>
      </w:r>
      <w:r w:rsidR="00383A57" w:rsidRPr="00F2528F">
        <w:rPr>
          <w:rFonts w:ascii="Arial" w:hAnsi="Arial" w:cs="Arial"/>
          <w:sz w:val="20"/>
        </w:rPr>
        <w:t xml:space="preserve">hotoviteli po protokolárním </w:t>
      </w:r>
      <w:r w:rsidR="007067CA" w:rsidRPr="00F2528F">
        <w:rPr>
          <w:rFonts w:ascii="Arial" w:hAnsi="Arial" w:cs="Arial"/>
          <w:sz w:val="20"/>
        </w:rPr>
        <w:t>předání kompletního díla</w:t>
      </w:r>
      <w:r w:rsidR="00383A57" w:rsidRPr="00F2528F">
        <w:rPr>
          <w:rFonts w:ascii="Arial" w:hAnsi="Arial" w:cs="Arial"/>
          <w:sz w:val="20"/>
        </w:rPr>
        <w:t>; to je po vydání oběma smluvními stranami podepsaného</w:t>
      </w:r>
      <w:r w:rsidR="008B0356" w:rsidRPr="00F2528F">
        <w:rPr>
          <w:rFonts w:ascii="Arial" w:hAnsi="Arial" w:cs="Arial"/>
          <w:sz w:val="20"/>
        </w:rPr>
        <w:t xml:space="preserve"> předávacího</w:t>
      </w:r>
      <w:r w:rsidR="00383A57" w:rsidRPr="00F2528F">
        <w:rPr>
          <w:rFonts w:ascii="Arial" w:hAnsi="Arial" w:cs="Arial"/>
          <w:sz w:val="20"/>
        </w:rPr>
        <w:t xml:space="preserve"> protokolu</w:t>
      </w:r>
      <w:r w:rsidR="004E56C1" w:rsidRPr="00F2528F">
        <w:rPr>
          <w:rFonts w:ascii="Arial" w:hAnsi="Arial" w:cs="Arial"/>
          <w:sz w:val="20"/>
        </w:rPr>
        <w:t>.</w:t>
      </w:r>
      <w:r w:rsidR="00B42E08" w:rsidRPr="00F2528F">
        <w:rPr>
          <w:rFonts w:ascii="Arial" w:hAnsi="Arial" w:cs="Arial"/>
          <w:sz w:val="20"/>
        </w:rPr>
        <w:t>, jemuž předchází podepsaný akceptační protokol.</w:t>
      </w:r>
    </w:p>
    <w:p w14:paraId="5E79AC3D" w14:textId="77777777" w:rsidR="00383A57" w:rsidRPr="00E2487C" w:rsidRDefault="00383A57" w:rsidP="00F5407C">
      <w:pPr>
        <w:pStyle w:val="Text"/>
        <w:keepNext/>
        <w:keepLines/>
        <w:numPr>
          <w:ilvl w:val="1"/>
          <w:numId w:val="6"/>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E2487C">
        <w:rPr>
          <w:rFonts w:ascii="Arial" w:hAnsi="Arial" w:cs="Arial"/>
          <w:sz w:val="20"/>
        </w:rPr>
        <w:t xml:space="preserve">V případě, že v době, kdy </w:t>
      </w:r>
      <w:r w:rsidR="007067CA" w:rsidRPr="00E2487C">
        <w:rPr>
          <w:rFonts w:ascii="Arial" w:hAnsi="Arial" w:cs="Arial"/>
          <w:sz w:val="20"/>
        </w:rPr>
        <w:t>bude dílo dokončeno</w:t>
      </w:r>
      <w:r w:rsidRPr="00E2487C">
        <w:rPr>
          <w:rFonts w:ascii="Arial" w:hAnsi="Arial" w:cs="Arial"/>
          <w:sz w:val="20"/>
        </w:rPr>
        <w:t>, bude uvedená sazba zákonem o dani z přidané hodn</w:t>
      </w:r>
      <w:r w:rsidR="00624227" w:rsidRPr="00E2487C">
        <w:rPr>
          <w:rFonts w:ascii="Arial" w:hAnsi="Arial" w:cs="Arial"/>
          <w:sz w:val="20"/>
        </w:rPr>
        <w:t>oty zvýšena nebo snížena, bude Z</w:t>
      </w:r>
      <w:r w:rsidRPr="00E2487C">
        <w:rPr>
          <w:rFonts w:ascii="Arial" w:hAnsi="Arial" w:cs="Arial"/>
          <w:sz w:val="20"/>
        </w:rPr>
        <w:t>hotovitel účtovat k ceně plnění daň podle aktuálního znění zákona.</w:t>
      </w:r>
    </w:p>
    <w:p w14:paraId="7CD18BD4" w14:textId="77777777" w:rsidR="00383A57" w:rsidRPr="00E2487C" w:rsidRDefault="00383A57" w:rsidP="00F5407C">
      <w:pPr>
        <w:pStyle w:val="Text"/>
        <w:keepNext/>
        <w:keepLines/>
        <w:numPr>
          <w:ilvl w:val="1"/>
          <w:numId w:val="6"/>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E2487C">
        <w:rPr>
          <w:rFonts w:ascii="Arial" w:hAnsi="Arial" w:cs="Arial"/>
          <w:sz w:val="20"/>
        </w:rPr>
        <w:t>Smluvená</w:t>
      </w:r>
      <w:r w:rsidR="00624227" w:rsidRPr="00E2487C">
        <w:rPr>
          <w:rFonts w:ascii="Arial" w:hAnsi="Arial" w:cs="Arial"/>
          <w:sz w:val="20"/>
        </w:rPr>
        <w:t xml:space="preserve"> cena zahrnuje veškeré náklady Z</w:t>
      </w:r>
      <w:r w:rsidRPr="00E2487C">
        <w:rPr>
          <w:rFonts w:ascii="Arial" w:hAnsi="Arial" w:cs="Arial"/>
          <w:sz w:val="20"/>
        </w:rPr>
        <w:t>hotovitele nutné ke zhotovení díla, jakož i veškeré náklady související. Smluvní strany výslovně sjednávají, že nejde o tzv. cenu podle rozpočtu bez záruky jeho úplnosti či rozpočtu nezávazného ve smyslu § 2622 odst. 1 občanského zákoníku a na její výši nemá vliv vynaložení či výše jakýchkoli nákladů či</w:t>
      </w:r>
      <w:r w:rsidR="00624227" w:rsidRPr="00E2487C">
        <w:rPr>
          <w:rFonts w:ascii="Arial" w:hAnsi="Arial" w:cs="Arial"/>
          <w:sz w:val="20"/>
        </w:rPr>
        <w:t xml:space="preserve"> poplatků, k jejichž úhradě je Z</w:t>
      </w:r>
      <w:r w:rsidRPr="00E2487C">
        <w:rPr>
          <w:rFonts w:ascii="Arial" w:hAnsi="Arial" w:cs="Arial"/>
          <w:sz w:val="20"/>
        </w:rPr>
        <w:t xml:space="preserve">hotovitel na základě této smlouvy či obecně závazných předpisů povinen. </w:t>
      </w:r>
    </w:p>
    <w:p w14:paraId="0DEE44E5" w14:textId="77777777" w:rsidR="00383A57" w:rsidRPr="00E2487C" w:rsidRDefault="00F076C8" w:rsidP="00F5407C">
      <w:pPr>
        <w:pStyle w:val="Text"/>
        <w:numPr>
          <w:ilvl w:val="1"/>
          <w:numId w:val="6"/>
        </w:numPr>
        <w:tabs>
          <w:tab w:val="left"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6"/>
        <w:rPr>
          <w:rFonts w:ascii="Arial" w:hAnsi="Arial" w:cs="Arial"/>
          <w:sz w:val="20"/>
          <w:lang w:val="cs-CZ"/>
        </w:rPr>
      </w:pPr>
      <w:r w:rsidRPr="00E2487C">
        <w:rPr>
          <w:rFonts w:ascii="Arial" w:hAnsi="Arial" w:cs="Arial"/>
          <w:sz w:val="20"/>
          <w:lang w:val="cs-CZ"/>
        </w:rPr>
        <w:t>Cenu díla uhradí O</w:t>
      </w:r>
      <w:r w:rsidR="00383A57" w:rsidRPr="00E2487C">
        <w:rPr>
          <w:rFonts w:ascii="Arial" w:hAnsi="Arial" w:cs="Arial"/>
          <w:sz w:val="20"/>
          <w:lang w:val="cs-CZ"/>
        </w:rPr>
        <w:t>bjednatel,</w:t>
      </w:r>
      <w:r w:rsidR="00E60776" w:rsidRPr="00E2487C">
        <w:rPr>
          <w:rFonts w:ascii="Arial" w:hAnsi="Arial" w:cs="Arial"/>
          <w:sz w:val="20"/>
          <w:lang w:val="cs-CZ"/>
        </w:rPr>
        <w:t xml:space="preserve"> na základě faktur</w:t>
      </w:r>
      <w:r w:rsidR="003C136F" w:rsidRPr="00E2487C">
        <w:rPr>
          <w:rFonts w:ascii="Arial" w:hAnsi="Arial" w:cs="Arial"/>
          <w:sz w:val="20"/>
          <w:lang w:val="cs-CZ"/>
        </w:rPr>
        <w:t>y</w:t>
      </w:r>
      <w:r w:rsidR="00E60776" w:rsidRPr="00E2487C">
        <w:rPr>
          <w:rFonts w:ascii="Arial" w:hAnsi="Arial" w:cs="Arial"/>
          <w:sz w:val="20"/>
          <w:lang w:val="cs-CZ"/>
        </w:rPr>
        <w:t xml:space="preserve"> vystaven</w:t>
      </w:r>
      <w:r w:rsidR="003C136F" w:rsidRPr="00E2487C">
        <w:rPr>
          <w:rFonts w:ascii="Arial" w:hAnsi="Arial" w:cs="Arial"/>
          <w:sz w:val="20"/>
          <w:lang w:val="cs-CZ"/>
        </w:rPr>
        <w:t>é</w:t>
      </w:r>
      <w:r w:rsidR="00E60776" w:rsidRPr="00E2487C">
        <w:rPr>
          <w:rFonts w:ascii="Arial" w:hAnsi="Arial" w:cs="Arial"/>
          <w:sz w:val="20"/>
          <w:lang w:val="cs-CZ"/>
        </w:rPr>
        <w:t xml:space="preserve"> Z</w:t>
      </w:r>
      <w:r w:rsidR="00383A57" w:rsidRPr="00E2487C">
        <w:rPr>
          <w:rFonts w:ascii="Arial" w:hAnsi="Arial" w:cs="Arial"/>
          <w:sz w:val="20"/>
          <w:lang w:val="cs-CZ"/>
        </w:rPr>
        <w:t>hotovitel</w:t>
      </w:r>
      <w:r w:rsidR="00624227" w:rsidRPr="00E2487C">
        <w:rPr>
          <w:rFonts w:ascii="Arial" w:hAnsi="Arial" w:cs="Arial"/>
          <w:sz w:val="20"/>
          <w:lang w:val="cs-CZ"/>
        </w:rPr>
        <w:t xml:space="preserve">em, bankovním </w:t>
      </w:r>
      <w:r w:rsidR="00624227" w:rsidRPr="00E2487C">
        <w:rPr>
          <w:rFonts w:ascii="Arial" w:hAnsi="Arial" w:cs="Arial"/>
          <w:sz w:val="20"/>
          <w:lang w:val="cs-CZ"/>
        </w:rPr>
        <w:lastRenderedPageBreak/>
        <w:t>převodem na účet Z</w:t>
      </w:r>
      <w:r w:rsidR="00383A57" w:rsidRPr="00E2487C">
        <w:rPr>
          <w:rFonts w:ascii="Arial" w:hAnsi="Arial" w:cs="Arial"/>
          <w:sz w:val="20"/>
          <w:lang w:val="cs-CZ"/>
        </w:rPr>
        <w:t>hotovitele uvedený v záhlaví smlouvy. V záhlaví faktury bude uvedeno číslo této smlouvy (CES), Faktura musí splňovat náležitosti daňového/ú</w:t>
      </w:r>
      <w:r w:rsidR="00B86BB3" w:rsidRPr="00E2487C">
        <w:rPr>
          <w:rFonts w:ascii="Arial" w:hAnsi="Arial" w:cs="Arial"/>
          <w:sz w:val="20"/>
          <w:lang w:val="cs-CZ"/>
        </w:rPr>
        <w:t xml:space="preserve">četního dokladu. </w:t>
      </w:r>
      <w:r w:rsidR="00383A57" w:rsidRPr="00E2487C">
        <w:rPr>
          <w:rFonts w:ascii="Arial" w:hAnsi="Arial" w:cs="Arial"/>
          <w:sz w:val="20"/>
          <w:lang w:val="cs-CZ"/>
        </w:rPr>
        <w:t>Splatnost faktury je nej</w:t>
      </w:r>
      <w:r w:rsidR="00E60776" w:rsidRPr="00E2487C">
        <w:rPr>
          <w:rFonts w:ascii="Arial" w:hAnsi="Arial" w:cs="Arial"/>
          <w:sz w:val="20"/>
          <w:lang w:val="cs-CZ"/>
        </w:rPr>
        <w:t xml:space="preserve">méně </w:t>
      </w:r>
      <w:r w:rsidR="00D622FB" w:rsidRPr="00E2487C">
        <w:rPr>
          <w:rFonts w:ascii="Arial" w:hAnsi="Arial" w:cs="Arial"/>
          <w:sz w:val="20"/>
          <w:lang w:val="cs-CZ"/>
        </w:rPr>
        <w:t>30</w:t>
      </w:r>
      <w:r w:rsidR="00E60776" w:rsidRPr="00E2487C">
        <w:rPr>
          <w:rFonts w:ascii="Arial" w:hAnsi="Arial" w:cs="Arial"/>
          <w:sz w:val="20"/>
          <w:lang w:val="cs-CZ"/>
        </w:rPr>
        <w:t> dnů od jejího doručení O</w:t>
      </w:r>
      <w:r w:rsidR="00383A57" w:rsidRPr="00E2487C">
        <w:rPr>
          <w:rFonts w:ascii="Arial" w:hAnsi="Arial" w:cs="Arial"/>
          <w:sz w:val="20"/>
          <w:lang w:val="cs-CZ"/>
        </w:rPr>
        <w:t xml:space="preserve">bjednateli. Přílohou faktury musí být protokol o předání a </w:t>
      </w:r>
      <w:r w:rsidR="00D622FB" w:rsidRPr="00E2487C">
        <w:rPr>
          <w:rFonts w:ascii="Arial" w:hAnsi="Arial" w:cs="Arial"/>
          <w:sz w:val="20"/>
          <w:lang w:val="cs-CZ"/>
        </w:rPr>
        <w:t xml:space="preserve">akceptaci </w:t>
      </w:r>
      <w:r w:rsidR="00383A57" w:rsidRPr="00E2487C">
        <w:rPr>
          <w:rFonts w:ascii="Arial" w:hAnsi="Arial" w:cs="Arial"/>
          <w:sz w:val="20"/>
          <w:lang w:val="cs-CZ"/>
        </w:rPr>
        <w:t>podepsaný oběma smluvními stranami.</w:t>
      </w:r>
    </w:p>
    <w:p w14:paraId="08D5C8DB" w14:textId="77777777" w:rsidR="00383A57" w:rsidRPr="00E2487C" w:rsidRDefault="00383A57" w:rsidP="00F5407C">
      <w:pPr>
        <w:pStyle w:val="Text"/>
        <w:numPr>
          <w:ilvl w:val="1"/>
          <w:numId w:val="6"/>
        </w:numPr>
        <w:tabs>
          <w:tab w:val="left" w:pos="720"/>
          <w:tab w:val="num" w:pos="1276"/>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V případě, že faktura nebude obsahovat zákonem a touto smlo</w:t>
      </w:r>
      <w:r w:rsidR="00E60776" w:rsidRPr="00E2487C">
        <w:rPr>
          <w:rFonts w:ascii="Arial" w:hAnsi="Arial" w:cs="Arial"/>
          <w:sz w:val="20"/>
          <w:lang w:val="cs-CZ"/>
        </w:rPr>
        <w:t>uvou stanovené náležitosti, je O</w:t>
      </w:r>
      <w:r w:rsidRPr="00E2487C">
        <w:rPr>
          <w:rFonts w:ascii="Arial" w:hAnsi="Arial" w:cs="Arial"/>
          <w:sz w:val="20"/>
          <w:lang w:val="cs-CZ"/>
        </w:rPr>
        <w:t>bjednatel oprávněn ji do da</w:t>
      </w:r>
      <w:r w:rsidR="00B86BB3" w:rsidRPr="00E2487C">
        <w:rPr>
          <w:rFonts w:ascii="Arial" w:hAnsi="Arial" w:cs="Arial"/>
          <w:sz w:val="20"/>
          <w:lang w:val="cs-CZ"/>
        </w:rPr>
        <w:t>ta splatnosti vrátit s tím, že Z</w:t>
      </w:r>
      <w:r w:rsidRPr="00E2487C">
        <w:rPr>
          <w:rFonts w:ascii="Arial" w:hAnsi="Arial" w:cs="Arial"/>
          <w:sz w:val="20"/>
          <w:lang w:val="cs-CZ"/>
        </w:rPr>
        <w:t>hotovitel je poté povinen vystavit novou fakturu s novým termínem spla</w:t>
      </w:r>
      <w:r w:rsidR="00F076C8" w:rsidRPr="00E2487C">
        <w:rPr>
          <w:rFonts w:ascii="Arial" w:hAnsi="Arial" w:cs="Arial"/>
          <w:sz w:val="20"/>
          <w:lang w:val="cs-CZ"/>
        </w:rPr>
        <w:t>tnosti</w:t>
      </w:r>
      <w:r w:rsidR="007E6717" w:rsidRPr="00E2487C">
        <w:rPr>
          <w:rFonts w:ascii="Arial" w:hAnsi="Arial" w:cs="Arial"/>
          <w:sz w:val="20"/>
          <w:lang w:val="cs-CZ"/>
        </w:rPr>
        <w:t xml:space="preserve"> dle bodu 2.</w:t>
      </w:r>
      <w:r w:rsidR="003C136F" w:rsidRPr="00E2487C">
        <w:rPr>
          <w:rFonts w:ascii="Arial" w:hAnsi="Arial" w:cs="Arial"/>
          <w:sz w:val="20"/>
          <w:lang w:val="cs-CZ"/>
        </w:rPr>
        <w:t>6</w:t>
      </w:r>
      <w:r w:rsidR="007E6717" w:rsidRPr="00E2487C">
        <w:rPr>
          <w:rFonts w:ascii="Arial" w:hAnsi="Arial" w:cs="Arial"/>
          <w:sz w:val="20"/>
          <w:lang w:val="cs-CZ"/>
        </w:rPr>
        <w:t>. této Smlouvy</w:t>
      </w:r>
      <w:r w:rsidR="00F076C8" w:rsidRPr="00E2487C">
        <w:rPr>
          <w:rFonts w:ascii="Arial" w:hAnsi="Arial" w:cs="Arial"/>
          <w:sz w:val="20"/>
          <w:lang w:val="cs-CZ"/>
        </w:rPr>
        <w:t>. V takovém případě není O</w:t>
      </w:r>
      <w:r w:rsidRPr="00E2487C">
        <w:rPr>
          <w:rFonts w:ascii="Arial" w:hAnsi="Arial" w:cs="Arial"/>
          <w:sz w:val="20"/>
          <w:lang w:val="cs-CZ"/>
        </w:rPr>
        <w:t>bjednatel v prodlení s úhradou faktury.</w:t>
      </w:r>
    </w:p>
    <w:p w14:paraId="0C872DDD" w14:textId="77777777" w:rsidR="006F6D1B" w:rsidRPr="00E2487C" w:rsidRDefault="00383A57">
      <w:pPr>
        <w:pStyle w:val="Text"/>
        <w:numPr>
          <w:ilvl w:val="1"/>
          <w:numId w:val="6"/>
        </w:numPr>
        <w:tabs>
          <w:tab w:val="left" w:pos="720"/>
          <w:tab w:val="num"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hanging="511"/>
        <w:rPr>
          <w:rFonts w:ascii="Arial" w:hAnsi="Arial" w:cs="Arial"/>
          <w:sz w:val="20"/>
          <w:lang w:val="cs-CZ"/>
        </w:rPr>
      </w:pPr>
      <w:r w:rsidRPr="00E2487C">
        <w:rPr>
          <w:rFonts w:ascii="Arial" w:hAnsi="Arial" w:cs="Arial"/>
          <w:sz w:val="20"/>
          <w:lang w:val="cs-CZ"/>
        </w:rPr>
        <w:t>Platba se považuje za</w:t>
      </w:r>
      <w:r w:rsidR="00B86BB3" w:rsidRPr="00E2487C">
        <w:rPr>
          <w:rFonts w:ascii="Arial" w:hAnsi="Arial" w:cs="Arial"/>
          <w:sz w:val="20"/>
          <w:lang w:val="cs-CZ"/>
        </w:rPr>
        <w:t xml:space="preserve"> splněnou dnem odepsání z účtu O</w:t>
      </w:r>
      <w:r w:rsidRPr="00E2487C">
        <w:rPr>
          <w:rFonts w:ascii="Arial" w:hAnsi="Arial" w:cs="Arial"/>
          <w:sz w:val="20"/>
          <w:lang w:val="cs-CZ"/>
        </w:rPr>
        <w:t>bjednatele ve prospěch účtu</w:t>
      </w:r>
      <w:r w:rsidR="00267734" w:rsidRPr="00E2487C">
        <w:rPr>
          <w:rFonts w:ascii="Arial" w:hAnsi="Arial" w:cs="Arial"/>
          <w:sz w:val="20"/>
          <w:lang w:val="cs-CZ"/>
        </w:rPr>
        <w:t xml:space="preserve"> </w:t>
      </w:r>
      <w:r w:rsidR="00B86BB3" w:rsidRPr="00E2487C">
        <w:rPr>
          <w:rFonts w:ascii="Arial" w:hAnsi="Arial" w:cs="Arial"/>
          <w:sz w:val="20"/>
          <w:lang w:val="cs-CZ"/>
        </w:rPr>
        <w:t>Z</w:t>
      </w:r>
      <w:r w:rsidRPr="00E2487C">
        <w:rPr>
          <w:rFonts w:ascii="Arial" w:hAnsi="Arial" w:cs="Arial"/>
          <w:sz w:val="20"/>
          <w:lang w:val="cs-CZ"/>
        </w:rPr>
        <w:t>hotovitele</w:t>
      </w:r>
      <w:r w:rsidR="00BD63C0" w:rsidRPr="00E2487C">
        <w:rPr>
          <w:rFonts w:ascii="Arial" w:hAnsi="Arial" w:cs="Arial"/>
          <w:sz w:val="20"/>
          <w:lang w:val="cs-CZ"/>
        </w:rPr>
        <w:t>.</w:t>
      </w:r>
    </w:p>
    <w:p w14:paraId="38F72285" w14:textId="77777777" w:rsidR="004858EE" w:rsidRPr="00E2487C" w:rsidRDefault="004858EE" w:rsidP="007E6C35">
      <w:pPr>
        <w:pStyle w:val="Text"/>
        <w:tabs>
          <w:tab w:val="left" w:pos="720"/>
          <w:tab w:val="left" w:pos="1134"/>
          <w:tab w:val="num" w:pos="12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220" w:right="567"/>
        <w:rPr>
          <w:rFonts w:ascii="Arial" w:hAnsi="Arial" w:cs="Arial"/>
          <w:sz w:val="20"/>
          <w:lang w:val="cs-CZ"/>
        </w:rPr>
      </w:pPr>
    </w:p>
    <w:p w14:paraId="7BF41ABC" w14:textId="77777777" w:rsidR="00383A57" w:rsidRPr="00E2487C" w:rsidRDefault="00383A57" w:rsidP="00A628A2">
      <w:pPr>
        <w:pStyle w:val="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jc w:val="center"/>
        <w:rPr>
          <w:rFonts w:ascii="Arial" w:hAnsi="Arial" w:cs="Arial"/>
          <w:b/>
          <w:sz w:val="20"/>
          <w:lang w:val="cs-CZ"/>
        </w:rPr>
      </w:pPr>
      <w:r w:rsidRPr="00E2487C">
        <w:rPr>
          <w:rFonts w:ascii="Arial" w:hAnsi="Arial" w:cs="Arial"/>
          <w:b/>
          <w:sz w:val="20"/>
          <w:lang w:val="cs-CZ"/>
        </w:rPr>
        <w:t>Článek 3</w:t>
      </w:r>
    </w:p>
    <w:p w14:paraId="5EB29701" w14:textId="77777777" w:rsidR="00383A57" w:rsidRPr="00E2487C" w:rsidRDefault="00383A57" w:rsidP="00A628A2">
      <w:pPr>
        <w:pStyle w:val="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jc w:val="center"/>
        <w:rPr>
          <w:rFonts w:ascii="Arial" w:hAnsi="Arial" w:cs="Arial"/>
          <w:b/>
          <w:sz w:val="20"/>
          <w:lang w:val="cs-CZ"/>
        </w:rPr>
      </w:pPr>
      <w:r w:rsidRPr="00E2487C">
        <w:rPr>
          <w:rFonts w:ascii="Arial" w:hAnsi="Arial" w:cs="Arial"/>
          <w:b/>
          <w:sz w:val="20"/>
          <w:lang w:val="cs-CZ"/>
        </w:rPr>
        <w:t>Autorsk</w:t>
      </w:r>
      <w:r w:rsidR="00F076C8" w:rsidRPr="00E2487C">
        <w:rPr>
          <w:rFonts w:ascii="Arial" w:hAnsi="Arial" w:cs="Arial"/>
          <w:b/>
          <w:sz w:val="20"/>
          <w:lang w:val="cs-CZ"/>
        </w:rPr>
        <w:t>oprávní oprávnění O</w:t>
      </w:r>
      <w:r w:rsidRPr="00E2487C">
        <w:rPr>
          <w:rFonts w:ascii="Arial" w:hAnsi="Arial" w:cs="Arial"/>
          <w:b/>
          <w:sz w:val="20"/>
          <w:lang w:val="cs-CZ"/>
        </w:rPr>
        <w:t>bjednatele</w:t>
      </w:r>
    </w:p>
    <w:p w14:paraId="0457F32F" w14:textId="77777777" w:rsidR="00383A57" w:rsidRPr="00E2487C" w:rsidRDefault="00383A57" w:rsidP="00902FAA">
      <w:pPr>
        <w:pStyle w:val="Odstavecseseznamem1"/>
        <w:keepNext/>
        <w:keepLines/>
        <w:widowControl/>
        <w:adjustRightInd/>
        <w:spacing w:after="120" w:line="276" w:lineRule="auto"/>
        <w:ind w:left="1134" w:right="582" w:hanging="426"/>
        <w:textAlignment w:val="auto"/>
        <w:rPr>
          <w:rFonts w:ascii="Arial" w:hAnsi="Arial" w:cs="Arial"/>
          <w:sz w:val="20"/>
          <w:lang w:val="cs-CZ" w:eastAsia="x-none"/>
        </w:rPr>
      </w:pPr>
      <w:r w:rsidRPr="00E2487C">
        <w:rPr>
          <w:rFonts w:ascii="Arial" w:hAnsi="Arial" w:cs="Arial"/>
          <w:sz w:val="20"/>
          <w:lang w:val="cs-CZ" w:eastAsia="x-none"/>
        </w:rPr>
        <w:t>3.1. Zhotovitel díla prohlašuje, že je oprávněn vykonávat svým jménem a na svůj účet majetková práva autorů k dílu, pokud taková práva jsou, a že má souhlas autorů k uzavření následujících licenčních ujednání, toto prohlášení zahrnuje i taková práva autorů, která by vytvořením díla teprve vznikla.</w:t>
      </w:r>
    </w:p>
    <w:p w14:paraId="3D19022E" w14:textId="77777777" w:rsidR="00383A57" w:rsidRPr="00E2487C" w:rsidRDefault="00B86BB3" w:rsidP="00902FAA">
      <w:pPr>
        <w:pStyle w:val="Odstavecseseznamem1"/>
        <w:widowControl/>
        <w:adjustRightInd/>
        <w:spacing w:after="120" w:line="276" w:lineRule="auto"/>
        <w:ind w:left="1134" w:right="582" w:hanging="426"/>
        <w:textAlignment w:val="auto"/>
        <w:rPr>
          <w:rFonts w:ascii="Arial" w:hAnsi="Arial" w:cs="Arial"/>
          <w:sz w:val="20"/>
          <w:lang w:val="cs-CZ" w:eastAsia="x-none"/>
        </w:rPr>
      </w:pPr>
      <w:r w:rsidRPr="00E2487C">
        <w:rPr>
          <w:rFonts w:ascii="Arial" w:hAnsi="Arial" w:cs="Arial"/>
          <w:sz w:val="20"/>
          <w:lang w:val="cs-CZ" w:eastAsia="x-none"/>
        </w:rPr>
        <w:t>3.2. Zhotovitel díla poskytuje O</w:t>
      </w:r>
      <w:r w:rsidR="00383A57" w:rsidRPr="00E2487C">
        <w:rPr>
          <w:rFonts w:ascii="Arial" w:hAnsi="Arial" w:cs="Arial"/>
          <w:sz w:val="20"/>
          <w:lang w:val="cs-CZ" w:eastAsia="x-none"/>
        </w:rPr>
        <w:t>bjednateli díla jako nabyvateli licence oprávnění ke všem v úvahu přicházejícím způsobům užití díla a bez jakéhokoliv om</w:t>
      </w:r>
      <w:r w:rsidR="0047445B" w:rsidRPr="00E2487C">
        <w:rPr>
          <w:rFonts w:ascii="Arial" w:hAnsi="Arial" w:cs="Arial"/>
          <w:sz w:val="20"/>
          <w:lang w:val="cs-CZ" w:eastAsia="x-none"/>
        </w:rPr>
        <w:t>ezení, a to zejména pokud jde o </w:t>
      </w:r>
      <w:r w:rsidR="00383A57" w:rsidRPr="00E2487C">
        <w:rPr>
          <w:rFonts w:ascii="Arial" w:hAnsi="Arial" w:cs="Arial"/>
          <w:sz w:val="20"/>
          <w:lang w:val="cs-CZ" w:eastAsia="x-none"/>
        </w:rPr>
        <w:t>územní, časový nebo množstevní rozsah užití.</w:t>
      </w:r>
    </w:p>
    <w:p w14:paraId="037569B8" w14:textId="77777777" w:rsidR="00383A57" w:rsidRPr="00E2487C" w:rsidRDefault="47335666" w:rsidP="47335666">
      <w:pPr>
        <w:pStyle w:val="Odstavecseseznamem1"/>
        <w:widowControl/>
        <w:adjustRightInd/>
        <w:spacing w:after="120" w:line="276" w:lineRule="auto"/>
        <w:ind w:left="1134" w:right="582" w:hanging="426"/>
        <w:textAlignment w:val="auto"/>
        <w:rPr>
          <w:rFonts w:ascii="Arial" w:hAnsi="Arial" w:cs="Arial"/>
          <w:sz w:val="20"/>
          <w:lang w:val="cs-CZ"/>
        </w:rPr>
      </w:pPr>
      <w:r w:rsidRPr="00E2487C">
        <w:rPr>
          <w:rFonts w:ascii="Arial" w:hAnsi="Arial" w:cs="Arial"/>
          <w:sz w:val="20"/>
          <w:lang w:val="cs-CZ"/>
        </w:rPr>
        <w:t>3.3. Zhotovitel díla poskytuje tuto licenci díla Objednateli díla (nabyvateli licence) bezúplatně; tím není dotčen nárok Zhotovitele na zaplacení ceny díla ve výši a za podmínek dle článku 1 a 2 této smlouvy.</w:t>
      </w:r>
    </w:p>
    <w:p w14:paraId="4A656480" w14:textId="77777777" w:rsidR="00383A57" w:rsidRPr="00E2487C" w:rsidRDefault="00383A57" w:rsidP="00902FAA">
      <w:pPr>
        <w:pStyle w:val="Odstavecseseznamem1"/>
        <w:widowControl/>
        <w:adjustRightInd/>
        <w:spacing w:after="120" w:line="276" w:lineRule="auto"/>
        <w:ind w:left="1134" w:right="582" w:hanging="426"/>
        <w:textAlignment w:val="auto"/>
        <w:rPr>
          <w:rFonts w:ascii="Arial" w:hAnsi="Arial" w:cs="Arial"/>
          <w:sz w:val="20"/>
          <w:lang w:val="cs-CZ" w:eastAsia="x-none"/>
        </w:rPr>
      </w:pPr>
      <w:r w:rsidRPr="00E2487C">
        <w:rPr>
          <w:rFonts w:ascii="Arial" w:hAnsi="Arial" w:cs="Arial"/>
          <w:sz w:val="20"/>
          <w:lang w:val="cs-CZ" w:eastAsia="x-none"/>
        </w:rPr>
        <w:t>3.4. Objednatel díla (nabyvatel licence) je oprávněn práva tvořící součást licence zcela nebo zčásti jako podlicenci poskytnout třetí osobě.</w:t>
      </w:r>
    </w:p>
    <w:p w14:paraId="2ECD663B" w14:textId="77777777" w:rsidR="00383A57" w:rsidRPr="00E2487C" w:rsidRDefault="00383A57" w:rsidP="00902FAA">
      <w:pPr>
        <w:pStyle w:val="Odstavecseseznamem1"/>
        <w:widowControl/>
        <w:adjustRightInd/>
        <w:spacing w:after="120" w:line="276" w:lineRule="auto"/>
        <w:ind w:left="1134" w:right="582" w:hanging="426"/>
        <w:textAlignment w:val="auto"/>
        <w:rPr>
          <w:rFonts w:ascii="Arial" w:hAnsi="Arial" w:cs="Arial"/>
          <w:color w:val="FF0000"/>
          <w:sz w:val="20"/>
          <w:lang w:val="cs-CZ" w:eastAsia="x-none"/>
        </w:rPr>
      </w:pPr>
      <w:r w:rsidRPr="00E2487C">
        <w:rPr>
          <w:rFonts w:ascii="Arial" w:hAnsi="Arial" w:cs="Arial"/>
          <w:sz w:val="20"/>
          <w:lang w:val="cs-CZ" w:eastAsia="x-none"/>
        </w:rPr>
        <w:t>3</w:t>
      </w:r>
      <w:r w:rsidRPr="00E2487C">
        <w:rPr>
          <w:rFonts w:ascii="Arial" w:hAnsi="Arial" w:cs="Arial"/>
          <w:color w:val="auto"/>
          <w:sz w:val="20"/>
          <w:lang w:val="cs-CZ" w:eastAsia="x-none"/>
        </w:rPr>
        <w:t>.5. Objednatel díla (nabyvatel licence) je oprávněn upravit či jinak měnit dílo, jeho název nebo označení autorů, stejně jako spojit dílo s jiným dílem nebo zař</w:t>
      </w:r>
      <w:r w:rsidR="0047445B" w:rsidRPr="00E2487C">
        <w:rPr>
          <w:rFonts w:ascii="Arial" w:hAnsi="Arial" w:cs="Arial"/>
          <w:color w:val="auto"/>
          <w:sz w:val="20"/>
          <w:lang w:val="cs-CZ" w:eastAsia="x-none"/>
        </w:rPr>
        <w:t>adit dílo do díla souborného, a </w:t>
      </w:r>
      <w:r w:rsidRPr="00E2487C">
        <w:rPr>
          <w:rFonts w:ascii="Arial" w:hAnsi="Arial" w:cs="Arial"/>
          <w:color w:val="auto"/>
          <w:sz w:val="20"/>
          <w:lang w:val="cs-CZ" w:eastAsia="x-none"/>
        </w:rPr>
        <w:t>to přímo nebo prostřednictvím třetích osob.</w:t>
      </w:r>
    </w:p>
    <w:p w14:paraId="18D7B636" w14:textId="77777777" w:rsidR="00203B57" w:rsidRPr="00E2487C" w:rsidRDefault="00203B57" w:rsidP="00902FAA">
      <w:pPr>
        <w:pStyle w:val="Odstavecseseznamem1"/>
        <w:widowControl/>
        <w:adjustRightInd/>
        <w:spacing w:after="120" w:line="276" w:lineRule="auto"/>
        <w:ind w:left="1134" w:right="582" w:hanging="426"/>
        <w:textAlignment w:val="auto"/>
        <w:rPr>
          <w:rFonts w:ascii="Arial" w:hAnsi="Arial" w:cs="Arial"/>
          <w:sz w:val="20"/>
          <w:lang w:val="cs-CZ" w:eastAsia="x-none"/>
        </w:rPr>
      </w:pPr>
      <w:r w:rsidRPr="00E2487C">
        <w:rPr>
          <w:rFonts w:ascii="Arial" w:hAnsi="Arial" w:cs="Arial"/>
          <w:sz w:val="20"/>
          <w:lang w:val="cs-CZ" w:eastAsia="x-none"/>
        </w:rPr>
        <w:t>3.6. Smluvní strany se výslovně dohodly na vyloučení použití ustanovení § 2364 odst. 2, § 2377 a</w:t>
      </w:r>
      <w:r w:rsidR="00F90F88" w:rsidRPr="00E2487C">
        <w:rPr>
          <w:rFonts w:ascii="Arial" w:hAnsi="Arial" w:cs="Arial"/>
          <w:sz w:val="20"/>
          <w:lang w:val="cs-CZ" w:eastAsia="x-none"/>
        </w:rPr>
        <w:t> </w:t>
      </w:r>
      <w:r w:rsidRPr="00E2487C">
        <w:rPr>
          <w:rFonts w:ascii="Arial" w:hAnsi="Arial" w:cs="Arial"/>
          <w:sz w:val="20"/>
          <w:lang w:val="cs-CZ" w:eastAsia="x-none"/>
        </w:rPr>
        <w:t>§ 2378 občanského zákoníku.</w:t>
      </w:r>
    </w:p>
    <w:p w14:paraId="2675E1C0" w14:textId="77777777" w:rsidR="00F74DE6" w:rsidRPr="00E2487C" w:rsidRDefault="00203B57" w:rsidP="00F90F88">
      <w:pPr>
        <w:pStyle w:val="Odstavecseseznamem1"/>
        <w:widowControl/>
        <w:adjustRightInd/>
        <w:spacing w:after="120" w:line="276" w:lineRule="auto"/>
        <w:ind w:left="1134" w:right="582" w:hanging="426"/>
        <w:textAlignment w:val="auto"/>
        <w:rPr>
          <w:rFonts w:ascii="Arial" w:hAnsi="Arial" w:cs="Arial"/>
          <w:sz w:val="20"/>
        </w:rPr>
      </w:pPr>
      <w:r w:rsidRPr="00E2487C">
        <w:rPr>
          <w:rFonts w:ascii="Arial" w:hAnsi="Arial" w:cs="Arial"/>
          <w:sz w:val="20"/>
          <w:lang w:val="cs-CZ" w:eastAsia="x-none"/>
        </w:rPr>
        <w:t>3.7.Objednatel není povinen licenci využít</w:t>
      </w:r>
      <w:r w:rsidR="00622DC3" w:rsidRPr="00E2487C">
        <w:rPr>
          <w:rFonts w:ascii="Arial" w:hAnsi="Arial" w:cs="Arial"/>
          <w:sz w:val="20"/>
          <w:lang w:val="cs-CZ" w:eastAsia="x-none"/>
        </w:rPr>
        <w:t>.</w:t>
      </w:r>
    </w:p>
    <w:p w14:paraId="13625C11" w14:textId="77777777" w:rsidR="004858EE" w:rsidRPr="00E2487C" w:rsidRDefault="004858EE" w:rsidP="00A628A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p>
    <w:p w14:paraId="3F72BF6F" w14:textId="77777777" w:rsidR="00383A57" w:rsidRPr="00E2487C" w:rsidRDefault="00383A57" w:rsidP="00A628A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E2487C">
        <w:rPr>
          <w:rFonts w:ascii="Arial" w:hAnsi="Arial" w:cs="Arial"/>
          <w:lang w:val="cs-CZ"/>
        </w:rPr>
        <w:t>Článek 4</w:t>
      </w:r>
    </w:p>
    <w:p w14:paraId="3026D533" w14:textId="77777777" w:rsidR="00383A57" w:rsidRPr="00E2487C" w:rsidRDefault="00383A57" w:rsidP="00A628A2">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E2487C">
        <w:rPr>
          <w:rFonts w:ascii="Arial" w:hAnsi="Arial" w:cs="Arial"/>
          <w:sz w:val="20"/>
          <w:lang w:val="cs-CZ"/>
        </w:rPr>
        <w:t>Doba, místo a forma zhotoveného díla</w:t>
      </w:r>
    </w:p>
    <w:p w14:paraId="5CCDD121" w14:textId="77777777" w:rsidR="00383A57" w:rsidRPr="00E2487C" w:rsidRDefault="00383A57" w:rsidP="00A628A2">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E2487C">
        <w:rPr>
          <w:rFonts w:ascii="Arial" w:hAnsi="Arial" w:cs="Arial"/>
          <w:sz w:val="20"/>
          <w:lang w:val="cs-CZ"/>
        </w:rPr>
        <w:t>Akceptační řízení</w:t>
      </w:r>
    </w:p>
    <w:p w14:paraId="5640BC74" w14:textId="336FE4F8" w:rsidR="00C0237D" w:rsidRPr="001C14DE" w:rsidRDefault="00383A57" w:rsidP="00414D57">
      <w:pPr>
        <w:ind w:left="1134" w:right="567" w:hanging="425"/>
        <w:jc w:val="both"/>
        <w:rPr>
          <w:rFonts w:ascii="Arial" w:eastAsia="Times New Roman" w:hAnsi="Arial" w:cs="Arial"/>
          <w:color w:val="000000"/>
          <w:sz w:val="20"/>
          <w:szCs w:val="20"/>
          <w:lang w:eastAsia="cs-CZ"/>
        </w:rPr>
      </w:pPr>
      <w:r w:rsidRPr="001C14DE">
        <w:rPr>
          <w:rFonts w:ascii="Arial" w:eastAsia="Times New Roman" w:hAnsi="Arial" w:cs="Arial"/>
          <w:color w:val="000000"/>
          <w:sz w:val="20"/>
          <w:szCs w:val="20"/>
          <w:lang w:eastAsia="cs-CZ"/>
        </w:rPr>
        <w:t xml:space="preserve">4.1. Zhotovitel se zavazuje provést </w:t>
      </w:r>
      <w:r w:rsidR="006B60BE" w:rsidRPr="001C14DE">
        <w:rPr>
          <w:rFonts w:ascii="Arial" w:eastAsia="Times New Roman" w:hAnsi="Arial" w:cs="Arial"/>
          <w:color w:val="000000"/>
          <w:sz w:val="20"/>
          <w:szCs w:val="20"/>
          <w:lang w:eastAsia="cs-CZ"/>
        </w:rPr>
        <w:t xml:space="preserve">dílo do  </w:t>
      </w:r>
      <w:r w:rsidR="00622DC3" w:rsidRPr="001C14DE">
        <w:rPr>
          <w:rFonts w:ascii="Arial" w:eastAsia="Times New Roman" w:hAnsi="Arial" w:cs="Arial"/>
          <w:color w:val="000000"/>
          <w:sz w:val="20"/>
          <w:szCs w:val="20"/>
          <w:lang w:eastAsia="cs-CZ"/>
        </w:rPr>
        <w:t>3 měsíců od data účinnosti smlouvy</w:t>
      </w:r>
      <w:r w:rsidR="00414D57">
        <w:rPr>
          <w:rFonts w:ascii="Arial" w:eastAsia="Times New Roman" w:hAnsi="Arial" w:cs="Arial"/>
          <w:color w:val="000000"/>
          <w:sz w:val="20"/>
          <w:szCs w:val="20"/>
          <w:lang w:eastAsia="cs-CZ"/>
        </w:rPr>
        <w:t xml:space="preserve">, přičemž provedení bude následující: </w:t>
      </w:r>
      <w:r w:rsidR="00414D57" w:rsidRPr="00414D57">
        <w:rPr>
          <w:rFonts w:ascii="Arial" w:eastAsia="Times New Roman" w:hAnsi="Arial" w:cs="Arial"/>
          <w:color w:val="000000"/>
          <w:sz w:val="20"/>
          <w:szCs w:val="20"/>
          <w:lang w:eastAsia="cs-CZ"/>
        </w:rPr>
        <w:t>Časová dotace:</w:t>
      </w:r>
      <w:r w:rsidR="00414D57">
        <w:rPr>
          <w:rFonts w:ascii="Arial" w:eastAsia="Times New Roman" w:hAnsi="Arial" w:cs="Arial"/>
          <w:color w:val="000000"/>
          <w:sz w:val="20"/>
          <w:szCs w:val="20"/>
          <w:lang w:eastAsia="cs-CZ"/>
        </w:rPr>
        <w:t xml:space="preserve"> </w:t>
      </w:r>
      <w:r w:rsidR="00414D57" w:rsidRPr="00414D57">
        <w:rPr>
          <w:rFonts w:ascii="Arial" w:eastAsia="Times New Roman" w:hAnsi="Arial" w:cs="Arial"/>
          <w:color w:val="000000"/>
          <w:sz w:val="20"/>
          <w:szCs w:val="20"/>
          <w:lang w:eastAsia="cs-CZ"/>
        </w:rPr>
        <w:t>Audit procesů s návrhem implementace změny - lhůta d</w:t>
      </w:r>
      <w:r w:rsidR="00414D57">
        <w:rPr>
          <w:rFonts w:ascii="Arial" w:eastAsia="Times New Roman" w:hAnsi="Arial" w:cs="Arial"/>
          <w:color w:val="000000"/>
          <w:sz w:val="20"/>
          <w:szCs w:val="20"/>
          <w:lang w:eastAsia="cs-CZ"/>
        </w:rPr>
        <w:t xml:space="preserve">o 2 měsíců od účinnosti smlouvy, </w:t>
      </w:r>
      <w:r w:rsidR="00414D57" w:rsidRPr="00414D57">
        <w:rPr>
          <w:rFonts w:ascii="Arial" w:eastAsia="Times New Roman" w:hAnsi="Arial" w:cs="Arial"/>
          <w:color w:val="000000"/>
          <w:sz w:val="20"/>
          <w:szCs w:val="20"/>
          <w:lang w:eastAsia="cs-CZ"/>
        </w:rPr>
        <w:t>Personální audit s návrhem kompetencí a struktury organizace - lhůta d</w:t>
      </w:r>
      <w:r w:rsidR="00414D57">
        <w:rPr>
          <w:rFonts w:ascii="Arial" w:eastAsia="Times New Roman" w:hAnsi="Arial" w:cs="Arial"/>
          <w:color w:val="000000"/>
          <w:sz w:val="20"/>
          <w:szCs w:val="20"/>
          <w:lang w:eastAsia="cs-CZ"/>
        </w:rPr>
        <w:t xml:space="preserve">o 3 měsíců od účinnosti smlouvy, </w:t>
      </w:r>
      <w:r w:rsidR="00414D57" w:rsidRPr="00414D57">
        <w:rPr>
          <w:rFonts w:ascii="Arial" w:eastAsia="Times New Roman" w:hAnsi="Arial" w:cs="Arial"/>
          <w:color w:val="000000"/>
          <w:sz w:val="20"/>
          <w:szCs w:val="20"/>
          <w:lang w:eastAsia="cs-CZ"/>
        </w:rPr>
        <w:tab/>
        <w:t>Audit právního a legislativního prostředí organizace – lhůta d</w:t>
      </w:r>
      <w:r w:rsidR="00414D57">
        <w:rPr>
          <w:rFonts w:ascii="Arial" w:eastAsia="Times New Roman" w:hAnsi="Arial" w:cs="Arial"/>
          <w:color w:val="000000"/>
          <w:sz w:val="20"/>
          <w:szCs w:val="20"/>
          <w:lang w:eastAsia="cs-CZ"/>
        </w:rPr>
        <w:t xml:space="preserve">o 2 měsíců od účinnosti smlouvy, </w:t>
      </w:r>
      <w:r w:rsidR="00414D57" w:rsidRPr="00414D57">
        <w:rPr>
          <w:rFonts w:ascii="Arial" w:eastAsia="Times New Roman" w:hAnsi="Arial" w:cs="Arial"/>
          <w:color w:val="000000"/>
          <w:sz w:val="20"/>
          <w:szCs w:val="20"/>
          <w:lang w:eastAsia="cs-CZ"/>
        </w:rPr>
        <w:t>Audit vlastnických práv a povinností - lhůta d</w:t>
      </w:r>
      <w:r w:rsidR="00414D57">
        <w:rPr>
          <w:rFonts w:ascii="Arial" w:eastAsia="Times New Roman" w:hAnsi="Arial" w:cs="Arial"/>
          <w:color w:val="000000"/>
          <w:sz w:val="20"/>
          <w:szCs w:val="20"/>
          <w:lang w:eastAsia="cs-CZ"/>
        </w:rPr>
        <w:t xml:space="preserve">o 3 měsíců od účinnosti smlouvy, </w:t>
      </w:r>
      <w:r w:rsidR="00414D57" w:rsidRPr="00414D57">
        <w:rPr>
          <w:rFonts w:ascii="Arial" w:eastAsia="Times New Roman" w:hAnsi="Arial" w:cs="Arial"/>
          <w:color w:val="000000"/>
          <w:sz w:val="20"/>
          <w:szCs w:val="20"/>
          <w:lang w:eastAsia="cs-CZ"/>
        </w:rPr>
        <w:t>Audit veřejných nákupů s návrhem implementace změny – lhůta d</w:t>
      </w:r>
      <w:r w:rsidR="00414D57">
        <w:rPr>
          <w:rFonts w:ascii="Arial" w:eastAsia="Times New Roman" w:hAnsi="Arial" w:cs="Arial"/>
          <w:color w:val="000000"/>
          <w:sz w:val="20"/>
          <w:szCs w:val="20"/>
          <w:lang w:eastAsia="cs-CZ"/>
        </w:rPr>
        <w:t xml:space="preserve">o 2 měsíců od účinnosti smlouvy, </w:t>
      </w:r>
      <w:r w:rsidR="00414D57" w:rsidRPr="00414D57">
        <w:rPr>
          <w:rFonts w:ascii="Arial" w:eastAsia="Times New Roman" w:hAnsi="Arial" w:cs="Arial"/>
          <w:color w:val="000000"/>
          <w:sz w:val="20"/>
          <w:szCs w:val="20"/>
          <w:lang w:eastAsia="cs-CZ"/>
        </w:rPr>
        <w:t>Audit role zakladatele – lhůta do 1 měsíce o</w:t>
      </w:r>
      <w:r w:rsidR="00414D57">
        <w:rPr>
          <w:rFonts w:ascii="Arial" w:eastAsia="Times New Roman" w:hAnsi="Arial" w:cs="Arial"/>
          <w:color w:val="000000"/>
          <w:sz w:val="20"/>
          <w:szCs w:val="20"/>
          <w:lang w:eastAsia="cs-CZ"/>
        </w:rPr>
        <w:t xml:space="preserve">d účinnosti smlouvy, </w:t>
      </w:r>
      <w:r w:rsidR="00414D57" w:rsidRPr="00414D57">
        <w:rPr>
          <w:rFonts w:ascii="Arial" w:eastAsia="Times New Roman" w:hAnsi="Arial" w:cs="Arial"/>
          <w:color w:val="000000"/>
          <w:sz w:val="20"/>
          <w:szCs w:val="20"/>
          <w:lang w:eastAsia="cs-CZ"/>
        </w:rPr>
        <w:t>Auditu majetku a možností převodu majetku - lhůta do 3 měsíců od účinnosti smlouvy.</w:t>
      </w:r>
      <w:r w:rsidR="00C0237D" w:rsidRPr="001C14DE">
        <w:rPr>
          <w:rFonts w:ascii="Arial" w:eastAsia="Times New Roman" w:hAnsi="Arial" w:cs="Arial"/>
          <w:color w:val="000000"/>
          <w:sz w:val="20"/>
          <w:szCs w:val="20"/>
          <w:lang w:eastAsia="cs-CZ"/>
        </w:rPr>
        <w:t xml:space="preserve">Zhotovitel se dále zavazuje průběžně konzultovat postup plnění smlouvy a jednotlivé vyhotovené části díla s Objednatelem. Objednatel se zavazuje při průběžných </w:t>
      </w:r>
      <w:r w:rsidR="00C0237D" w:rsidRPr="001C14DE">
        <w:rPr>
          <w:rFonts w:ascii="Arial" w:eastAsia="Times New Roman" w:hAnsi="Arial" w:cs="Arial"/>
          <w:color w:val="000000"/>
          <w:sz w:val="20"/>
          <w:szCs w:val="20"/>
          <w:lang w:eastAsia="cs-CZ"/>
        </w:rPr>
        <w:lastRenderedPageBreak/>
        <w:t xml:space="preserve">konzultacích Zhotoviteli poskytovat potřebnou součinnost a dle svých možností se vyjadřovat k průběžným návrhům dokumentů Zhotovitele. Smluvní strany se dohodly, že návrhy jednotlivých částí díla vytvořených při plnění této smlouvy, má Zhotovitel povinnost průběžně předávat Objednateli elektronickou formou e-mailem. </w:t>
      </w:r>
    </w:p>
    <w:p w14:paraId="38A6A455" w14:textId="1EF970DB" w:rsidR="00383A57" w:rsidRPr="00E2487C" w:rsidRDefault="00B86BB3" w:rsidP="00902FAA">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 xml:space="preserve">4.2. </w:t>
      </w:r>
      <w:r w:rsidR="00383A57" w:rsidRPr="00E2487C">
        <w:rPr>
          <w:rFonts w:ascii="Arial" w:hAnsi="Arial" w:cs="Arial"/>
          <w:color w:val="auto"/>
          <w:sz w:val="20"/>
          <w:lang w:val="cs-CZ"/>
        </w:rPr>
        <w:t xml:space="preserve">Pokud </w:t>
      </w:r>
      <w:r w:rsidR="00383A57" w:rsidRPr="00E2487C">
        <w:rPr>
          <w:rFonts w:ascii="Arial" w:hAnsi="Arial" w:cs="Arial"/>
          <w:sz w:val="20"/>
          <w:lang w:val="cs-CZ"/>
        </w:rPr>
        <w:t xml:space="preserve">však smlouva nevyžaduje protokolární předání, lze plnit i formou doručení na </w:t>
      </w:r>
      <w:r w:rsidR="004D3DEB">
        <w:rPr>
          <w:rFonts w:ascii="Arial" w:hAnsi="Arial" w:cs="Arial"/>
          <w:sz w:val="20"/>
          <w:lang w:val="cs-CZ"/>
        </w:rPr>
        <w:t xml:space="preserve">                             </w:t>
      </w:r>
      <w:r w:rsidR="00383A57" w:rsidRPr="00E2487C">
        <w:rPr>
          <w:rFonts w:ascii="Arial" w:hAnsi="Arial" w:cs="Arial"/>
          <w:sz w:val="20"/>
          <w:lang w:val="cs-CZ"/>
        </w:rPr>
        <w:t xml:space="preserve">e-mailovou adresu  </w:t>
      </w:r>
      <w:r w:rsidR="002E7976" w:rsidRPr="00E2487C">
        <w:rPr>
          <w:rFonts w:ascii="Arial" w:hAnsi="Arial" w:cs="Arial"/>
          <w:color w:val="auto"/>
          <w:sz w:val="20"/>
          <w:lang w:val="cs-CZ"/>
        </w:rPr>
        <w:t>jiri.janousek</w:t>
      </w:r>
      <w:r w:rsidR="00383A57" w:rsidRPr="00E2487C">
        <w:rPr>
          <w:rFonts w:ascii="Arial" w:hAnsi="Arial" w:cs="Arial"/>
          <w:color w:val="auto"/>
          <w:sz w:val="20"/>
          <w:lang w:val="cs-CZ"/>
        </w:rPr>
        <w:t>@mmr.cz</w:t>
      </w:r>
      <w:r w:rsidR="004858EE" w:rsidRPr="00E2487C">
        <w:rPr>
          <w:rFonts w:ascii="Arial" w:hAnsi="Arial" w:cs="Arial"/>
          <w:color w:val="auto"/>
          <w:sz w:val="20"/>
          <w:lang w:val="cs-CZ"/>
        </w:rPr>
        <w:t>.</w:t>
      </w:r>
    </w:p>
    <w:p w14:paraId="6BFB1ECD" w14:textId="77777777" w:rsidR="00383A57" w:rsidRPr="00E2487C" w:rsidRDefault="00383A57" w:rsidP="00BF7A0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134" w:right="567" w:hanging="425"/>
        <w:rPr>
          <w:rFonts w:ascii="Arial" w:hAnsi="Arial" w:cs="Arial"/>
          <w:sz w:val="20"/>
          <w:lang w:val="cs-CZ"/>
        </w:rPr>
      </w:pPr>
      <w:r w:rsidRPr="00E2487C">
        <w:rPr>
          <w:rFonts w:ascii="Arial" w:hAnsi="Arial" w:cs="Arial"/>
          <w:sz w:val="20"/>
          <w:lang w:val="cs-CZ"/>
        </w:rPr>
        <w:t>4.3. Plnění díla dle této smlouvy podléhá akceptačnímu řízení</w:t>
      </w:r>
      <w:r w:rsidR="005D691C" w:rsidRPr="00E2487C">
        <w:rPr>
          <w:rFonts w:ascii="Arial" w:hAnsi="Arial" w:cs="Arial"/>
          <w:sz w:val="20"/>
          <w:lang w:val="cs-CZ"/>
        </w:rPr>
        <w:t xml:space="preserve"> po předání díla</w:t>
      </w:r>
      <w:r w:rsidRPr="00E2487C">
        <w:rPr>
          <w:rFonts w:ascii="Arial" w:hAnsi="Arial" w:cs="Arial"/>
          <w:sz w:val="20"/>
          <w:lang w:val="cs-CZ"/>
        </w:rPr>
        <w:t>. Objednatel se zavazuje vyjádři</w:t>
      </w:r>
      <w:r w:rsidR="00624227" w:rsidRPr="00E2487C">
        <w:rPr>
          <w:rFonts w:ascii="Arial" w:hAnsi="Arial" w:cs="Arial"/>
          <w:sz w:val="20"/>
          <w:lang w:val="cs-CZ"/>
        </w:rPr>
        <w:t>t se do 14 dnů od předání díla</w:t>
      </w:r>
      <w:r w:rsidR="00D80E03" w:rsidRPr="00E2487C">
        <w:rPr>
          <w:rFonts w:ascii="Arial" w:hAnsi="Arial" w:cs="Arial"/>
          <w:sz w:val="20"/>
          <w:lang w:val="cs-CZ"/>
        </w:rPr>
        <w:t>,</w:t>
      </w:r>
      <w:r w:rsidR="008C10DA" w:rsidRPr="00E2487C">
        <w:rPr>
          <w:rFonts w:ascii="Arial" w:hAnsi="Arial" w:cs="Arial"/>
          <w:sz w:val="20"/>
          <w:lang w:val="cs-CZ"/>
        </w:rPr>
        <w:t xml:space="preserve"> zarhnující vše</w:t>
      </w:r>
      <w:r w:rsidR="00D80E03" w:rsidRPr="00E2487C">
        <w:rPr>
          <w:rFonts w:ascii="Arial" w:hAnsi="Arial" w:cs="Arial"/>
          <w:sz w:val="20"/>
          <w:lang w:val="cs-CZ"/>
        </w:rPr>
        <w:t>c</w:t>
      </w:r>
      <w:r w:rsidR="008C10DA" w:rsidRPr="00E2487C">
        <w:rPr>
          <w:rFonts w:ascii="Arial" w:hAnsi="Arial" w:cs="Arial"/>
          <w:sz w:val="20"/>
          <w:lang w:val="cs-CZ"/>
        </w:rPr>
        <w:t>hny části uvedené v čl.1 v odst. 1.5</w:t>
      </w:r>
      <w:r w:rsidR="003232A0" w:rsidRPr="00E2487C">
        <w:rPr>
          <w:rFonts w:ascii="Arial" w:hAnsi="Arial" w:cs="Arial"/>
          <w:sz w:val="20"/>
        </w:rPr>
        <w:t>.</w:t>
      </w:r>
      <w:r w:rsidR="00D80E03" w:rsidRPr="00E2487C">
        <w:rPr>
          <w:rFonts w:ascii="Arial" w:hAnsi="Arial" w:cs="Arial"/>
          <w:sz w:val="20"/>
        </w:rPr>
        <w:t>,</w:t>
      </w:r>
      <w:r w:rsidR="00624227" w:rsidRPr="00E2487C">
        <w:rPr>
          <w:rFonts w:ascii="Arial" w:hAnsi="Arial" w:cs="Arial"/>
          <w:sz w:val="20"/>
          <w:lang w:val="cs-CZ"/>
        </w:rPr>
        <w:t xml:space="preserve"> Z</w:t>
      </w:r>
      <w:r w:rsidRPr="00E2487C">
        <w:rPr>
          <w:rFonts w:ascii="Arial" w:hAnsi="Arial" w:cs="Arial"/>
          <w:sz w:val="20"/>
          <w:lang w:val="cs-CZ"/>
        </w:rPr>
        <w:t>hotovitelem k výsledku plnění. Výsledkem akceptačního řízení bude jeden z následujících závěrů:</w:t>
      </w:r>
    </w:p>
    <w:p w14:paraId="1BD99B15" w14:textId="77777777" w:rsidR="00383A57" w:rsidRPr="00E2487C" w:rsidRDefault="00383A57" w:rsidP="0047445B">
      <w:pPr>
        <w:pStyle w:val="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E2487C">
        <w:rPr>
          <w:rFonts w:ascii="Arial" w:hAnsi="Arial" w:cs="Arial"/>
          <w:b/>
          <w:sz w:val="20"/>
          <w:lang w:val="cs-CZ"/>
        </w:rPr>
        <w:t>Plnění je akceptováno bez výhrad</w:t>
      </w:r>
      <w:r w:rsidRPr="00E2487C">
        <w:rPr>
          <w:rFonts w:ascii="Arial" w:hAnsi="Arial" w:cs="Arial"/>
          <w:sz w:val="20"/>
          <w:lang w:val="cs-CZ"/>
        </w:rPr>
        <w:t xml:space="preserve"> – v akceptačním řízení bylo zjištěno, že poskytnuté plnění je funkč</w:t>
      </w:r>
      <w:r w:rsidR="00F076C8" w:rsidRPr="00E2487C">
        <w:rPr>
          <w:rFonts w:ascii="Arial" w:hAnsi="Arial" w:cs="Arial"/>
          <w:sz w:val="20"/>
          <w:lang w:val="cs-CZ"/>
        </w:rPr>
        <w:t>ní a zcela odpovídá požadavkům O</w:t>
      </w:r>
      <w:r w:rsidRPr="00E2487C">
        <w:rPr>
          <w:rFonts w:ascii="Arial" w:hAnsi="Arial" w:cs="Arial"/>
          <w:sz w:val="20"/>
          <w:lang w:val="cs-CZ"/>
        </w:rPr>
        <w:t>bjednatele.</w:t>
      </w:r>
    </w:p>
    <w:p w14:paraId="061F2ACE" w14:textId="40116BBF" w:rsidR="00383A57" w:rsidRPr="00E2487C" w:rsidRDefault="00383A57" w:rsidP="0047445B">
      <w:pPr>
        <w:pStyle w:val="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E2487C">
        <w:rPr>
          <w:rFonts w:ascii="Arial" w:hAnsi="Arial" w:cs="Arial"/>
          <w:b/>
          <w:sz w:val="20"/>
          <w:lang w:val="cs-CZ"/>
        </w:rPr>
        <w:t>Plnění je akceptováno s výhradami</w:t>
      </w:r>
      <w:r w:rsidRPr="00E2487C">
        <w:rPr>
          <w:rFonts w:ascii="Arial" w:hAnsi="Arial" w:cs="Arial"/>
          <w:sz w:val="20"/>
          <w:lang w:val="cs-CZ"/>
        </w:rPr>
        <w:t xml:space="preserve"> – v akceptačním řízení bylo zjištěno, že poskytnuté plnění je funkční, avšak neodpovídá zcela dílčím požadavkům </w:t>
      </w:r>
      <w:r w:rsidR="005D0684" w:rsidRPr="00E2487C">
        <w:rPr>
          <w:rFonts w:ascii="Arial" w:hAnsi="Arial" w:cs="Arial"/>
          <w:sz w:val="20"/>
          <w:lang w:val="cs-CZ"/>
        </w:rPr>
        <w:t xml:space="preserve">Objednatele </w:t>
      </w:r>
      <w:r w:rsidRPr="00E2487C">
        <w:rPr>
          <w:rFonts w:ascii="Arial" w:hAnsi="Arial" w:cs="Arial"/>
          <w:sz w:val="20"/>
          <w:lang w:val="cs-CZ"/>
        </w:rPr>
        <w:t>dle článku 1</w:t>
      </w:r>
      <w:r w:rsidR="005D0684" w:rsidRPr="00E2487C">
        <w:rPr>
          <w:rFonts w:ascii="Arial" w:hAnsi="Arial" w:cs="Arial"/>
          <w:sz w:val="20"/>
          <w:lang w:val="cs-CZ"/>
        </w:rPr>
        <w:t xml:space="preserve"> </w:t>
      </w:r>
      <w:r w:rsidRPr="00E2487C">
        <w:rPr>
          <w:rFonts w:ascii="Arial" w:hAnsi="Arial" w:cs="Arial"/>
          <w:sz w:val="20"/>
          <w:lang w:val="cs-CZ"/>
        </w:rPr>
        <w:t>této smlouvy, zjištěné vady budou uvedeny v akceptačním</w:t>
      </w:r>
      <w:r w:rsidR="005D02E3" w:rsidRPr="00E2487C">
        <w:rPr>
          <w:rFonts w:ascii="Arial" w:hAnsi="Arial" w:cs="Arial"/>
          <w:sz w:val="20"/>
          <w:lang w:val="cs-CZ"/>
        </w:rPr>
        <w:t xml:space="preserve"> protokolu.</w:t>
      </w:r>
    </w:p>
    <w:p w14:paraId="74B9E0D2" w14:textId="744EBF2C" w:rsidR="00383A57" w:rsidRPr="00E2487C" w:rsidRDefault="00383A57" w:rsidP="0047445B">
      <w:pPr>
        <w:pStyle w:val="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E2487C">
        <w:rPr>
          <w:rFonts w:ascii="Arial" w:hAnsi="Arial" w:cs="Arial"/>
          <w:b/>
          <w:sz w:val="20"/>
          <w:lang w:val="cs-CZ"/>
        </w:rPr>
        <w:t>Plnění je neakceptováno a vráceno k přepracování</w:t>
      </w:r>
      <w:r w:rsidRPr="00E2487C">
        <w:rPr>
          <w:rFonts w:ascii="Arial" w:hAnsi="Arial" w:cs="Arial"/>
          <w:sz w:val="20"/>
          <w:lang w:val="cs-CZ"/>
        </w:rPr>
        <w:t xml:space="preserve"> – v akceptačním řízení bylo zjištěno, že poskytnuté plnění není funkční. </w:t>
      </w:r>
      <w:r w:rsidR="005D02E3" w:rsidRPr="00E2487C">
        <w:rPr>
          <w:rFonts w:ascii="Arial" w:hAnsi="Arial" w:cs="Arial"/>
          <w:sz w:val="20"/>
          <w:lang w:val="cs-CZ"/>
        </w:rPr>
        <w:t xml:space="preserve"> Plnění nebude akceptováno</w:t>
      </w:r>
      <w:r w:rsidRPr="00E2487C">
        <w:rPr>
          <w:rFonts w:ascii="Arial" w:hAnsi="Arial" w:cs="Arial"/>
          <w:sz w:val="20"/>
          <w:lang w:val="cs-CZ"/>
        </w:rPr>
        <w:t xml:space="preserve"> a </w:t>
      </w:r>
      <w:r w:rsidR="005D02E3" w:rsidRPr="00E2487C">
        <w:rPr>
          <w:rFonts w:ascii="Arial" w:hAnsi="Arial" w:cs="Arial"/>
          <w:sz w:val="20"/>
          <w:lang w:val="cs-CZ"/>
        </w:rPr>
        <w:t>bude vráceno</w:t>
      </w:r>
      <w:r w:rsidRPr="00E2487C">
        <w:rPr>
          <w:rFonts w:ascii="Arial" w:hAnsi="Arial" w:cs="Arial"/>
          <w:sz w:val="20"/>
          <w:lang w:val="cs-CZ"/>
        </w:rPr>
        <w:t xml:space="preserve"> k přepracování,</w:t>
      </w:r>
      <w:r w:rsidR="005D02E3" w:rsidRPr="00E2487C">
        <w:rPr>
          <w:rFonts w:ascii="Arial" w:hAnsi="Arial" w:cs="Arial"/>
          <w:sz w:val="20"/>
          <w:lang w:val="cs-CZ"/>
        </w:rPr>
        <w:t xml:space="preserve"> plnění zcela </w:t>
      </w:r>
      <w:r w:rsidRPr="00E2487C">
        <w:rPr>
          <w:rFonts w:ascii="Arial" w:hAnsi="Arial" w:cs="Arial"/>
          <w:sz w:val="20"/>
          <w:lang w:val="cs-CZ"/>
        </w:rPr>
        <w:t xml:space="preserve">neodpovídá dílčím požadavkům </w:t>
      </w:r>
      <w:r w:rsidR="005D0684" w:rsidRPr="00E2487C">
        <w:rPr>
          <w:rFonts w:ascii="Arial" w:hAnsi="Arial" w:cs="Arial"/>
          <w:sz w:val="20"/>
          <w:lang w:val="cs-CZ"/>
        </w:rPr>
        <w:t xml:space="preserve">Objednatele </w:t>
      </w:r>
      <w:r w:rsidRPr="00E2487C">
        <w:rPr>
          <w:rFonts w:ascii="Arial" w:hAnsi="Arial" w:cs="Arial"/>
          <w:sz w:val="20"/>
          <w:lang w:val="cs-CZ"/>
        </w:rPr>
        <w:t>dle článku 1</w:t>
      </w:r>
      <w:r w:rsidR="005D0684" w:rsidRPr="00E2487C">
        <w:rPr>
          <w:rFonts w:ascii="Arial" w:hAnsi="Arial" w:cs="Arial"/>
          <w:sz w:val="20"/>
          <w:lang w:val="cs-CZ"/>
        </w:rPr>
        <w:t xml:space="preserve"> </w:t>
      </w:r>
      <w:r w:rsidRPr="00E2487C">
        <w:rPr>
          <w:rFonts w:ascii="Arial" w:hAnsi="Arial" w:cs="Arial"/>
          <w:sz w:val="20"/>
          <w:lang w:val="cs-CZ"/>
        </w:rPr>
        <w:t xml:space="preserve"> této smlouvy. Zjištěné vady budou uvedeny v akceptačním protokolu. </w:t>
      </w:r>
    </w:p>
    <w:p w14:paraId="19F2DD24" w14:textId="77777777" w:rsidR="00383A57" w:rsidRPr="00E2487C" w:rsidRDefault="00383A57" w:rsidP="00902FAA">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 xml:space="preserve">4.4. V případě, že výsledkem akceptačního řízení byla akceptace bez výhrad, je plnění považováno za řádně a bezvadně poskytnuté. </w:t>
      </w:r>
    </w:p>
    <w:p w14:paraId="151A6381" w14:textId="16F63EFD" w:rsidR="00383A57" w:rsidRPr="00E2487C" w:rsidRDefault="001C14DE" w:rsidP="00902FAA">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4.5</w:t>
      </w:r>
      <w:r w:rsidR="00383A57" w:rsidRPr="00E2487C">
        <w:rPr>
          <w:rFonts w:ascii="Arial" w:hAnsi="Arial" w:cs="Arial"/>
          <w:sz w:val="20"/>
          <w:lang w:val="cs-CZ"/>
        </w:rPr>
        <w:t>. Pokud je plnění a</w:t>
      </w:r>
      <w:r w:rsidR="00624227" w:rsidRPr="00E2487C">
        <w:rPr>
          <w:rFonts w:ascii="Arial" w:hAnsi="Arial" w:cs="Arial"/>
          <w:sz w:val="20"/>
          <w:lang w:val="cs-CZ"/>
        </w:rPr>
        <w:t>kceptováno s výhradami, vzniká Z</w:t>
      </w:r>
      <w:r w:rsidR="00383A57" w:rsidRPr="00E2487C">
        <w:rPr>
          <w:rFonts w:ascii="Arial" w:hAnsi="Arial" w:cs="Arial"/>
          <w:sz w:val="20"/>
          <w:lang w:val="cs-CZ"/>
        </w:rPr>
        <w:t>hotoviteli závazek předložit k akceptaci bezvadné plnění společně s další částí díla, která podléhá akceptačnímu řízení, a není-li taková, tak do jednoho m</w:t>
      </w:r>
      <w:r w:rsidR="00624227" w:rsidRPr="00E2487C">
        <w:rPr>
          <w:rFonts w:ascii="Arial" w:hAnsi="Arial" w:cs="Arial"/>
          <w:sz w:val="20"/>
          <w:lang w:val="cs-CZ"/>
        </w:rPr>
        <w:t>ěsíce od akceptace díla. Pokud Z</w:t>
      </w:r>
      <w:r w:rsidR="00383A57" w:rsidRPr="00E2487C">
        <w:rPr>
          <w:rFonts w:ascii="Arial" w:hAnsi="Arial" w:cs="Arial"/>
          <w:sz w:val="20"/>
          <w:lang w:val="cs-CZ"/>
        </w:rPr>
        <w:t xml:space="preserve">hotovitel nemůže odstranit výhrady z důvodů na straně </w:t>
      </w:r>
      <w:r w:rsidR="00F076C8" w:rsidRPr="00E2487C">
        <w:rPr>
          <w:rFonts w:ascii="Arial" w:hAnsi="Arial" w:cs="Arial"/>
          <w:sz w:val="20"/>
          <w:lang w:val="cs-CZ"/>
        </w:rPr>
        <w:t>O</w:t>
      </w:r>
      <w:r w:rsidR="00383A57" w:rsidRPr="00E2487C">
        <w:rPr>
          <w:rFonts w:ascii="Arial" w:hAnsi="Arial" w:cs="Arial"/>
          <w:sz w:val="20"/>
          <w:lang w:val="cs-CZ"/>
        </w:rPr>
        <w:t>bjednatele, je povinen tak učinit do jednoho měsíce</w:t>
      </w:r>
      <w:r w:rsidR="00624227" w:rsidRPr="00E2487C">
        <w:rPr>
          <w:rFonts w:ascii="Arial" w:hAnsi="Arial" w:cs="Arial"/>
          <w:sz w:val="20"/>
          <w:lang w:val="cs-CZ"/>
        </w:rPr>
        <w:t xml:space="preserve"> poté, co důvod odpadne. Pokud Z</w:t>
      </w:r>
      <w:r w:rsidR="00383A57" w:rsidRPr="00E2487C">
        <w:rPr>
          <w:rFonts w:ascii="Arial" w:hAnsi="Arial" w:cs="Arial"/>
          <w:sz w:val="20"/>
          <w:lang w:val="cs-CZ"/>
        </w:rPr>
        <w:t>hotovitel poruší povinnost předložit v dané lhůtě k akceptaci bezvadné plnění, nastávají právní důsledky neakceptace díla a jeho vrácení k přepracování.</w:t>
      </w:r>
    </w:p>
    <w:p w14:paraId="23A9BC86" w14:textId="29E1B059" w:rsidR="00902FAA" w:rsidRPr="00E2487C" w:rsidRDefault="001C14DE" w:rsidP="005D068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4.6</w:t>
      </w:r>
      <w:r w:rsidR="00383A57" w:rsidRPr="00E2487C">
        <w:rPr>
          <w:rFonts w:ascii="Arial" w:hAnsi="Arial" w:cs="Arial"/>
          <w:sz w:val="20"/>
          <w:lang w:val="cs-CZ"/>
        </w:rPr>
        <w:t>. V případě, že výsledkem akceptačního řízení je neakceptace a vrácení k přepracování, není plnění považováno za</w:t>
      </w:r>
      <w:r w:rsidR="00624227" w:rsidRPr="00E2487C">
        <w:rPr>
          <w:rFonts w:ascii="Arial" w:hAnsi="Arial" w:cs="Arial"/>
          <w:sz w:val="20"/>
          <w:lang w:val="cs-CZ"/>
        </w:rPr>
        <w:t xml:space="preserve"> řádně a bezvadně poskytnuté a Z</w:t>
      </w:r>
      <w:r w:rsidR="00383A57" w:rsidRPr="00E2487C">
        <w:rPr>
          <w:rFonts w:ascii="Arial" w:hAnsi="Arial" w:cs="Arial"/>
          <w:sz w:val="20"/>
          <w:lang w:val="cs-CZ"/>
        </w:rPr>
        <w:t>hotovitel se zavazuje odstranit vady plnění uvedené v akceptačním protokolu nejpozději do 1 měsíce ode dne zhotovení akceptačního p</w:t>
      </w:r>
      <w:r w:rsidR="00624227" w:rsidRPr="00E2487C">
        <w:rPr>
          <w:rFonts w:ascii="Arial" w:hAnsi="Arial" w:cs="Arial"/>
          <w:sz w:val="20"/>
          <w:lang w:val="cs-CZ"/>
        </w:rPr>
        <w:t>rotokolu. V takovém případě je Z</w:t>
      </w:r>
      <w:r w:rsidR="00383A57" w:rsidRPr="00E2487C">
        <w:rPr>
          <w:rFonts w:ascii="Arial" w:hAnsi="Arial" w:cs="Arial"/>
          <w:sz w:val="20"/>
          <w:lang w:val="cs-CZ"/>
        </w:rPr>
        <w:t>hotovitel ode dne vrácení k přepracování v prodlení a uplatní se sankční podmínky pro prodlení. Nedodržení následného termínu pro odstranění vad bude považováno za zásadní porušení smlouvy.</w:t>
      </w:r>
    </w:p>
    <w:p w14:paraId="41B238A5" w14:textId="1E6E3E0F" w:rsidR="00383A57" w:rsidRDefault="001C14DE" w:rsidP="007A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jc w:val="both"/>
        <w:rPr>
          <w:rFonts w:ascii="Arial" w:hAnsi="Arial" w:cs="Arial"/>
          <w:sz w:val="20"/>
          <w:szCs w:val="20"/>
        </w:rPr>
      </w:pPr>
      <w:r>
        <w:rPr>
          <w:rFonts w:ascii="Arial" w:hAnsi="Arial" w:cs="Arial"/>
          <w:sz w:val="20"/>
          <w:szCs w:val="20"/>
        </w:rPr>
        <w:t>4.7</w:t>
      </w:r>
      <w:r w:rsidR="00383A57" w:rsidRPr="00E2487C">
        <w:rPr>
          <w:rFonts w:ascii="Arial" w:hAnsi="Arial" w:cs="Arial"/>
          <w:sz w:val="20"/>
          <w:szCs w:val="20"/>
        </w:rPr>
        <w:t xml:space="preserve">. </w:t>
      </w:r>
      <w:r w:rsidR="006B60BE" w:rsidRPr="00E2487C">
        <w:rPr>
          <w:rFonts w:ascii="Arial" w:hAnsi="Arial" w:cs="Arial"/>
          <w:sz w:val="20"/>
          <w:szCs w:val="20"/>
        </w:rPr>
        <w:t xml:space="preserve">Protokolárně se předává dílo vždy teprve až po jeho akceptaci, a to </w:t>
      </w:r>
      <w:r w:rsidR="00383A57" w:rsidRPr="00E2487C">
        <w:rPr>
          <w:rFonts w:ascii="Arial" w:hAnsi="Arial" w:cs="Arial"/>
          <w:sz w:val="20"/>
          <w:szCs w:val="20"/>
        </w:rPr>
        <w:t>ve 3 tištěnýc</w:t>
      </w:r>
      <w:r w:rsidR="006B60BE" w:rsidRPr="00E2487C">
        <w:rPr>
          <w:rFonts w:ascii="Arial" w:hAnsi="Arial" w:cs="Arial"/>
          <w:sz w:val="20"/>
          <w:szCs w:val="20"/>
        </w:rPr>
        <w:t>h a 1 elektronickém vyhotovení (na CD či flash disku).</w:t>
      </w:r>
    </w:p>
    <w:p w14:paraId="064F7F60" w14:textId="43FA1622" w:rsidR="005E0201" w:rsidRDefault="005E0201" w:rsidP="007A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jc w:val="both"/>
        <w:rPr>
          <w:rFonts w:ascii="Arial" w:hAnsi="Arial" w:cs="Arial"/>
          <w:sz w:val="20"/>
          <w:szCs w:val="20"/>
        </w:rPr>
      </w:pPr>
      <w:r>
        <w:rPr>
          <w:rFonts w:ascii="Arial" w:hAnsi="Arial" w:cs="Arial"/>
          <w:sz w:val="20"/>
          <w:szCs w:val="20"/>
        </w:rPr>
        <w:t xml:space="preserve">4.8. Místem plnění je Česká republika. </w:t>
      </w:r>
    </w:p>
    <w:p w14:paraId="6C2FE2C7" w14:textId="44D3AE31" w:rsidR="005E0201" w:rsidRDefault="005E0201" w:rsidP="007A68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jc w:val="both"/>
        <w:rPr>
          <w:rFonts w:ascii="Arial" w:hAnsi="Arial" w:cs="Arial"/>
          <w:sz w:val="20"/>
          <w:szCs w:val="20"/>
        </w:rPr>
      </w:pPr>
    </w:p>
    <w:p w14:paraId="7D535908" w14:textId="77777777" w:rsidR="00383A57" w:rsidRPr="00E2487C" w:rsidRDefault="00383A57" w:rsidP="00A628A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E2487C">
        <w:rPr>
          <w:rFonts w:ascii="Arial" w:hAnsi="Arial" w:cs="Arial"/>
          <w:lang w:val="cs-CZ"/>
        </w:rPr>
        <w:t>Článek 5</w:t>
      </w:r>
    </w:p>
    <w:p w14:paraId="018B7322" w14:textId="77777777" w:rsidR="00383A57" w:rsidRPr="00E2487C" w:rsidRDefault="00383A57" w:rsidP="00A628A2">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E2487C">
        <w:rPr>
          <w:rFonts w:ascii="Arial" w:hAnsi="Arial" w:cs="Arial"/>
          <w:sz w:val="20"/>
          <w:lang w:val="cs-CZ"/>
        </w:rPr>
        <w:t>Práva a povinnosti smluvních stran</w:t>
      </w:r>
    </w:p>
    <w:p w14:paraId="5DCC9021" w14:textId="77777777" w:rsidR="00383A57" w:rsidRPr="00E2487C" w:rsidRDefault="0017391D" w:rsidP="00902FAA">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eastAsia="Calibri" w:hAnsi="Arial" w:cs="Arial"/>
          <w:color w:val="auto"/>
          <w:sz w:val="20"/>
          <w:lang w:val="cs-CZ" w:eastAsia="en-US"/>
        </w:rPr>
      </w:pPr>
      <w:r w:rsidRPr="00E2487C">
        <w:rPr>
          <w:rFonts w:ascii="Arial" w:eastAsia="Calibri" w:hAnsi="Arial" w:cs="Arial"/>
          <w:color w:val="auto"/>
          <w:sz w:val="20"/>
          <w:lang w:val="cs-CZ" w:eastAsia="en-US"/>
        </w:rPr>
        <w:t xml:space="preserve">5.1.  </w:t>
      </w:r>
      <w:r w:rsidR="00383A57" w:rsidRPr="00E2487C">
        <w:rPr>
          <w:rFonts w:ascii="Arial" w:eastAsia="Calibri" w:hAnsi="Arial" w:cs="Arial"/>
          <w:color w:val="auto"/>
          <w:sz w:val="20"/>
          <w:lang w:val="cs-CZ" w:eastAsia="en-US"/>
        </w:rPr>
        <w:t>Zhotovitel se zavazuje během plnění smlouvy (provádění předmětu díla) i po jejím ukončení zachovávat mlčenlivost o všech skuteč</w:t>
      </w:r>
      <w:r w:rsidR="00F076C8" w:rsidRPr="00E2487C">
        <w:rPr>
          <w:rFonts w:ascii="Arial" w:eastAsia="Calibri" w:hAnsi="Arial" w:cs="Arial"/>
          <w:color w:val="auto"/>
          <w:sz w:val="20"/>
          <w:lang w:val="cs-CZ" w:eastAsia="en-US"/>
        </w:rPr>
        <w:t>nostech, o kterých se dozví od O</w:t>
      </w:r>
      <w:r w:rsidR="00383A57" w:rsidRPr="00E2487C">
        <w:rPr>
          <w:rFonts w:ascii="Arial" w:eastAsia="Calibri" w:hAnsi="Arial" w:cs="Arial"/>
          <w:color w:val="auto"/>
          <w:sz w:val="20"/>
          <w:lang w:val="cs-CZ" w:eastAsia="en-US"/>
        </w:rPr>
        <w:t>bjednatele v souvislosti s plněním smlouvy (s provedením díla). Povinnost mlčenlivosti se obd</w:t>
      </w:r>
      <w:r w:rsidR="00624227" w:rsidRPr="00E2487C">
        <w:rPr>
          <w:rFonts w:ascii="Arial" w:eastAsia="Calibri" w:hAnsi="Arial" w:cs="Arial"/>
          <w:color w:val="auto"/>
          <w:sz w:val="20"/>
          <w:lang w:val="cs-CZ" w:eastAsia="en-US"/>
        </w:rPr>
        <w:t>obně vztahuje i na zaměstnance Z</w:t>
      </w:r>
      <w:r w:rsidR="00383A57" w:rsidRPr="00E2487C">
        <w:rPr>
          <w:rFonts w:ascii="Arial" w:eastAsia="Calibri" w:hAnsi="Arial" w:cs="Arial"/>
          <w:color w:val="auto"/>
          <w:sz w:val="20"/>
          <w:lang w:val="cs-CZ" w:eastAsia="en-US"/>
        </w:rPr>
        <w:t>hotovitele</w:t>
      </w:r>
      <w:r w:rsidR="00605449" w:rsidRPr="00E2487C">
        <w:rPr>
          <w:rFonts w:ascii="Arial" w:eastAsia="Calibri" w:hAnsi="Arial" w:cs="Arial"/>
          <w:color w:val="auto"/>
          <w:sz w:val="20"/>
          <w:lang w:val="cs-CZ" w:eastAsia="en-US"/>
        </w:rPr>
        <w:t xml:space="preserve"> a Poddodavatele.</w:t>
      </w:r>
    </w:p>
    <w:p w14:paraId="0BC22559" w14:textId="77777777" w:rsidR="00383A57" w:rsidRPr="00E2487C" w:rsidRDefault="0017391D" w:rsidP="0017391D">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510" w:right="567" w:firstLine="199"/>
        <w:rPr>
          <w:rFonts w:ascii="Arial" w:hAnsi="Arial" w:cs="Arial"/>
          <w:sz w:val="20"/>
          <w:lang w:val="cs-CZ"/>
        </w:rPr>
      </w:pPr>
      <w:r w:rsidRPr="00E2487C">
        <w:rPr>
          <w:rFonts w:ascii="Arial" w:hAnsi="Arial" w:cs="Arial"/>
          <w:sz w:val="20"/>
          <w:lang w:val="cs-CZ"/>
        </w:rPr>
        <w:t xml:space="preserve">5.2. </w:t>
      </w:r>
      <w:r w:rsidR="00383A57" w:rsidRPr="00E2487C">
        <w:rPr>
          <w:rFonts w:ascii="Arial" w:hAnsi="Arial" w:cs="Arial"/>
          <w:sz w:val="20"/>
          <w:lang w:val="cs-CZ"/>
        </w:rPr>
        <w:t xml:space="preserve">Objednatel je oprávněn od této smlouvy odstoupit </w:t>
      </w:r>
      <w:r w:rsidR="00902FAA" w:rsidRPr="00E2487C">
        <w:rPr>
          <w:rFonts w:ascii="Arial" w:hAnsi="Arial" w:cs="Arial"/>
          <w:sz w:val="20"/>
          <w:lang w:val="cs-CZ"/>
        </w:rPr>
        <w:t xml:space="preserve">zejména </w:t>
      </w:r>
      <w:r w:rsidR="00383A57" w:rsidRPr="00E2487C">
        <w:rPr>
          <w:rFonts w:ascii="Arial" w:hAnsi="Arial" w:cs="Arial"/>
          <w:sz w:val="20"/>
          <w:lang w:val="cs-CZ"/>
        </w:rPr>
        <w:t xml:space="preserve">z těchto důvodů: </w:t>
      </w:r>
    </w:p>
    <w:p w14:paraId="321F80BA" w14:textId="77777777" w:rsidR="00383A57" w:rsidRPr="00E2487C" w:rsidRDefault="00383A57" w:rsidP="00F5407C">
      <w:pPr>
        <w:pStyle w:val="Text"/>
        <w:numPr>
          <w:ilvl w:val="0"/>
          <w:numId w:val="17"/>
        </w:numPr>
        <w:tabs>
          <w:tab w:val="left" w:pos="567"/>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701" w:right="567" w:hanging="283"/>
        <w:rPr>
          <w:rFonts w:ascii="Arial" w:hAnsi="Arial" w:cs="Arial"/>
          <w:sz w:val="20"/>
          <w:lang w:val="cs-CZ"/>
        </w:rPr>
      </w:pPr>
      <w:r w:rsidRPr="00E2487C">
        <w:rPr>
          <w:rFonts w:ascii="Arial" w:hAnsi="Arial" w:cs="Arial"/>
          <w:sz w:val="20"/>
          <w:lang w:val="cs-CZ"/>
        </w:rPr>
        <w:t xml:space="preserve">Zhotovitel zásadně porušil smlouvu. </w:t>
      </w:r>
    </w:p>
    <w:p w14:paraId="7D9A3EA7" w14:textId="77777777" w:rsidR="00902FAA" w:rsidRPr="00E2487C" w:rsidRDefault="00383A57" w:rsidP="00F5407C">
      <w:pPr>
        <w:pStyle w:val="Text"/>
        <w:numPr>
          <w:ilvl w:val="0"/>
          <w:numId w:val="17"/>
        </w:numPr>
        <w:tabs>
          <w:tab w:val="left" w:pos="567"/>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701" w:right="567" w:hanging="283"/>
        <w:rPr>
          <w:rFonts w:ascii="Arial" w:hAnsi="Arial" w:cs="Arial"/>
          <w:sz w:val="20"/>
          <w:lang w:val="cs-CZ"/>
        </w:rPr>
      </w:pPr>
      <w:r w:rsidRPr="00E2487C">
        <w:rPr>
          <w:rFonts w:ascii="Arial" w:hAnsi="Arial" w:cs="Arial"/>
          <w:sz w:val="20"/>
          <w:lang w:val="cs-CZ"/>
        </w:rPr>
        <w:t xml:space="preserve">Zhotovitel uvedl v nabídce podané ve výběrovém řízení nepravdivé údaje, zejména </w:t>
      </w:r>
      <w:r w:rsidRPr="00E2487C">
        <w:rPr>
          <w:rFonts w:ascii="Arial" w:hAnsi="Arial" w:cs="Arial"/>
          <w:sz w:val="20"/>
          <w:lang w:val="cs-CZ"/>
        </w:rPr>
        <w:lastRenderedPageBreak/>
        <w:t>v části nabídky, kde prokazoval kvalifikaci, nebo v podepsaném návrhu této smlouvy</w:t>
      </w:r>
      <w:r w:rsidR="00902FAA" w:rsidRPr="00E2487C">
        <w:rPr>
          <w:rFonts w:ascii="Arial" w:hAnsi="Arial" w:cs="Arial"/>
          <w:sz w:val="20"/>
          <w:lang w:val="cs-CZ"/>
        </w:rPr>
        <w:t>.</w:t>
      </w:r>
    </w:p>
    <w:p w14:paraId="216279C4" w14:textId="77777777" w:rsidR="00383A57" w:rsidRPr="00E2487C" w:rsidRDefault="00902FAA" w:rsidP="00F5407C">
      <w:pPr>
        <w:pStyle w:val="Text"/>
        <w:numPr>
          <w:ilvl w:val="0"/>
          <w:numId w:val="17"/>
        </w:numPr>
        <w:tabs>
          <w:tab w:val="left" w:pos="567"/>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701" w:right="567" w:hanging="283"/>
        <w:rPr>
          <w:rFonts w:ascii="Arial" w:hAnsi="Arial" w:cs="Arial"/>
          <w:sz w:val="20"/>
          <w:lang w:val="cs-CZ"/>
        </w:rPr>
      </w:pPr>
      <w:r w:rsidRPr="00E2487C">
        <w:rPr>
          <w:rFonts w:ascii="Arial" w:hAnsi="Arial" w:cs="Arial"/>
          <w:sz w:val="20"/>
          <w:lang w:val="cs-CZ"/>
        </w:rPr>
        <w:t>Zhotovitel porušil povinnost mlčenlivosti.</w:t>
      </w:r>
    </w:p>
    <w:p w14:paraId="59E619A9" w14:textId="77777777" w:rsidR="00383A57" w:rsidRPr="00E2487C" w:rsidRDefault="00383A57" w:rsidP="00902FAA">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 xml:space="preserve">5.3. Smluvní strany se dohodly, že </w:t>
      </w:r>
      <w:r w:rsidR="00F74DE6" w:rsidRPr="00E2487C">
        <w:rPr>
          <w:rFonts w:ascii="Arial" w:hAnsi="Arial" w:cs="Arial"/>
          <w:sz w:val="20"/>
          <w:lang w:val="cs-CZ"/>
        </w:rPr>
        <w:t>O</w:t>
      </w:r>
      <w:r w:rsidRPr="00E2487C">
        <w:rPr>
          <w:rFonts w:ascii="Arial" w:hAnsi="Arial" w:cs="Arial"/>
          <w:sz w:val="20"/>
          <w:lang w:val="cs-CZ"/>
        </w:rPr>
        <w:t>bjednatel je od této smlouvy rovněž oprávněn odstoupit bez jakýchkoliv sankcí, pokud nebude schválena částka ze státního rozpočtu následujícího roku, která je potřebná k úhradě za plnění poskytované podle této smlouvy v následujícím roce. Objednatel prohlašuje, že do 30 dnů po vyhlášení zákona o státním ro</w:t>
      </w:r>
      <w:r w:rsidR="00064552" w:rsidRPr="00E2487C">
        <w:rPr>
          <w:rFonts w:ascii="Arial" w:hAnsi="Arial" w:cs="Arial"/>
          <w:sz w:val="20"/>
          <w:lang w:val="cs-CZ"/>
        </w:rPr>
        <w:t>zpočtu ve Sbírce zákonů oznámí Z</w:t>
      </w:r>
      <w:r w:rsidRPr="00E2487C">
        <w:rPr>
          <w:rFonts w:ascii="Arial" w:hAnsi="Arial" w:cs="Arial"/>
          <w:sz w:val="20"/>
          <w:lang w:val="cs-CZ"/>
        </w:rPr>
        <w:t xml:space="preserve">hotoviteli, pokud nebyla schválená částka ze státního rozpočtu následujícího roku, která je potřebná k úhradě za plnění poskytované podle této smlouvy v </w:t>
      </w:r>
      <w:r w:rsidR="00F076C8" w:rsidRPr="00E2487C">
        <w:rPr>
          <w:rFonts w:ascii="Arial" w:hAnsi="Arial" w:cs="Arial"/>
          <w:sz w:val="20"/>
          <w:lang w:val="cs-CZ"/>
        </w:rPr>
        <w:t>následujícím roce, jinak právo O</w:t>
      </w:r>
      <w:r w:rsidRPr="00E2487C">
        <w:rPr>
          <w:rFonts w:ascii="Arial" w:hAnsi="Arial" w:cs="Arial"/>
          <w:sz w:val="20"/>
          <w:lang w:val="cs-CZ"/>
        </w:rPr>
        <w:t>bjednatele odstoupit od této smlouvy zaniká.</w:t>
      </w:r>
    </w:p>
    <w:p w14:paraId="6B7350D8" w14:textId="77777777" w:rsidR="00383A57" w:rsidRPr="00E2487C" w:rsidRDefault="0017391D" w:rsidP="0017391D">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850"/>
        <w:rPr>
          <w:rFonts w:ascii="Arial" w:hAnsi="Arial" w:cs="Arial"/>
          <w:sz w:val="20"/>
          <w:lang w:val="cs-CZ"/>
        </w:rPr>
      </w:pPr>
      <w:r w:rsidRPr="00E2487C">
        <w:rPr>
          <w:rFonts w:ascii="Arial" w:hAnsi="Arial" w:cs="Arial"/>
          <w:sz w:val="20"/>
          <w:lang w:val="cs-CZ"/>
        </w:rPr>
        <w:tab/>
        <w:t xml:space="preserve">   5.4</w:t>
      </w:r>
      <w:r w:rsidR="00383A57" w:rsidRPr="00E2487C">
        <w:rPr>
          <w:rFonts w:ascii="Arial" w:hAnsi="Arial" w:cs="Arial"/>
          <w:sz w:val="20"/>
          <w:lang w:val="cs-CZ"/>
        </w:rPr>
        <w:t xml:space="preserve">. Objednatel může dále odstoupit od této smlouvy nebo ji vypovědět za podmínek upravených občanským zákoníkem. </w:t>
      </w:r>
    </w:p>
    <w:p w14:paraId="41F15040" w14:textId="77777777" w:rsidR="00C66B84" w:rsidRPr="00E2487C" w:rsidRDefault="0017391D">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5.5</w:t>
      </w:r>
      <w:r w:rsidR="00383A57" w:rsidRPr="00E2487C">
        <w:rPr>
          <w:rFonts w:ascii="Arial" w:hAnsi="Arial" w:cs="Arial"/>
          <w:sz w:val="20"/>
          <w:lang w:val="cs-CZ"/>
        </w:rPr>
        <w:t>. Smluvní st</w:t>
      </w:r>
      <w:r w:rsidR="00F076C8" w:rsidRPr="00E2487C">
        <w:rPr>
          <w:rFonts w:ascii="Arial" w:hAnsi="Arial" w:cs="Arial"/>
          <w:sz w:val="20"/>
          <w:lang w:val="cs-CZ"/>
        </w:rPr>
        <w:t>rany se dohodly, že odstoupení O</w:t>
      </w:r>
      <w:r w:rsidR="00383A57" w:rsidRPr="00E2487C">
        <w:rPr>
          <w:rFonts w:ascii="Arial" w:hAnsi="Arial" w:cs="Arial"/>
          <w:sz w:val="20"/>
          <w:lang w:val="cs-CZ"/>
        </w:rPr>
        <w:t>bjednatele od smlouv</w:t>
      </w:r>
      <w:r w:rsidR="00624227" w:rsidRPr="00E2487C">
        <w:rPr>
          <w:rFonts w:ascii="Arial" w:hAnsi="Arial" w:cs="Arial"/>
          <w:sz w:val="20"/>
          <w:lang w:val="cs-CZ"/>
        </w:rPr>
        <w:t>y je účinné dnem jeho doručení Z</w:t>
      </w:r>
      <w:r w:rsidR="00383A57" w:rsidRPr="00E2487C">
        <w:rPr>
          <w:rFonts w:ascii="Arial" w:hAnsi="Arial" w:cs="Arial"/>
          <w:sz w:val="20"/>
          <w:lang w:val="cs-CZ"/>
        </w:rPr>
        <w:t>hotoviteli, nejpozději však uplynutím desátého kalendářního dne po</w:t>
      </w:r>
      <w:r w:rsidR="00624227" w:rsidRPr="00E2487C">
        <w:rPr>
          <w:rFonts w:ascii="Arial" w:hAnsi="Arial" w:cs="Arial"/>
          <w:sz w:val="20"/>
          <w:lang w:val="cs-CZ"/>
        </w:rPr>
        <w:t xml:space="preserve"> jeho odeslání na adresu sídla Z</w:t>
      </w:r>
      <w:r w:rsidR="00383A57" w:rsidRPr="00E2487C">
        <w:rPr>
          <w:rFonts w:ascii="Arial" w:hAnsi="Arial" w:cs="Arial"/>
          <w:sz w:val="20"/>
          <w:lang w:val="cs-CZ"/>
        </w:rPr>
        <w:t>hotovitele uvedenou v záhlaví sm</w:t>
      </w:r>
      <w:r w:rsidR="00B36EDA" w:rsidRPr="00E2487C">
        <w:rPr>
          <w:rFonts w:ascii="Arial" w:hAnsi="Arial" w:cs="Arial"/>
          <w:sz w:val="20"/>
          <w:lang w:val="cs-CZ"/>
        </w:rPr>
        <w:t>louvy. Obdobné pravidlo platí i </w:t>
      </w:r>
      <w:r w:rsidR="00383A57" w:rsidRPr="00E2487C">
        <w:rPr>
          <w:rFonts w:ascii="Arial" w:hAnsi="Arial" w:cs="Arial"/>
          <w:sz w:val="20"/>
          <w:lang w:val="cs-CZ"/>
        </w:rPr>
        <w:t>pro výpověď.</w:t>
      </w:r>
    </w:p>
    <w:p w14:paraId="61A082BC" w14:textId="77777777" w:rsidR="007E6C35" w:rsidRPr="00E2487C" w:rsidRDefault="007E6C35">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p>
    <w:p w14:paraId="65C45E2E" w14:textId="77777777" w:rsidR="00383A57" w:rsidRPr="00E2487C" w:rsidRDefault="00383A57" w:rsidP="00A628A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jc w:val="center"/>
        <w:rPr>
          <w:rFonts w:ascii="Arial" w:hAnsi="Arial" w:cs="Arial"/>
          <w:b/>
          <w:sz w:val="20"/>
          <w:lang w:val="cs-CZ"/>
        </w:rPr>
      </w:pPr>
      <w:r w:rsidRPr="00E2487C">
        <w:rPr>
          <w:rFonts w:ascii="Arial" w:hAnsi="Arial" w:cs="Arial"/>
          <w:b/>
          <w:sz w:val="20"/>
          <w:lang w:val="cs-CZ"/>
        </w:rPr>
        <w:t>Článek 6</w:t>
      </w:r>
    </w:p>
    <w:p w14:paraId="395DFC87" w14:textId="77777777" w:rsidR="00383A57" w:rsidRPr="00E2487C" w:rsidRDefault="00383A57" w:rsidP="00A628A2">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E2487C">
        <w:rPr>
          <w:rFonts w:ascii="Arial" w:hAnsi="Arial" w:cs="Arial"/>
          <w:sz w:val="20"/>
          <w:lang w:val="cs-CZ"/>
        </w:rPr>
        <w:t>Záruka za dílo</w:t>
      </w:r>
    </w:p>
    <w:p w14:paraId="65AD9D82" w14:textId="77777777" w:rsidR="00383A57" w:rsidRPr="00E2487C" w:rsidRDefault="00B86BB3" w:rsidP="0017391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6.1. Zhotovitel poskytuje O</w:t>
      </w:r>
      <w:r w:rsidR="00383A57" w:rsidRPr="00E2487C">
        <w:rPr>
          <w:rFonts w:ascii="Arial" w:hAnsi="Arial" w:cs="Arial"/>
          <w:sz w:val="20"/>
          <w:lang w:val="cs-CZ"/>
        </w:rPr>
        <w:t>bjednateli záruku na dílo za jakost v trvání 24 měsíců</w:t>
      </w:r>
      <w:r w:rsidRPr="00E2487C">
        <w:rPr>
          <w:rFonts w:ascii="Arial" w:hAnsi="Arial" w:cs="Arial"/>
          <w:sz w:val="20"/>
          <w:lang w:val="cs-CZ"/>
        </w:rPr>
        <w:t xml:space="preserve"> (doba</w:t>
      </w:r>
      <w:r w:rsidR="00383A57" w:rsidRPr="00E2487C">
        <w:rPr>
          <w:rFonts w:ascii="Arial" w:hAnsi="Arial" w:cs="Arial"/>
          <w:sz w:val="20"/>
          <w:lang w:val="cs-CZ"/>
        </w:rPr>
        <w:t xml:space="preserve"> trvání záruky), počínaje dnem předání díla. Záruka za jakost se zejména vztahuje na p</w:t>
      </w:r>
      <w:r w:rsidRPr="00E2487C">
        <w:rPr>
          <w:rFonts w:ascii="Arial" w:hAnsi="Arial" w:cs="Arial"/>
          <w:sz w:val="20"/>
          <w:lang w:val="cs-CZ"/>
        </w:rPr>
        <w:t>řípady, kdy z důvodů, jež byly Z</w:t>
      </w:r>
      <w:r w:rsidR="00383A57" w:rsidRPr="00E2487C">
        <w:rPr>
          <w:rFonts w:ascii="Arial" w:hAnsi="Arial" w:cs="Arial"/>
          <w:sz w:val="20"/>
          <w:lang w:val="cs-CZ"/>
        </w:rPr>
        <w:t>hotoviteli při zhotovování díla prokazatel</w:t>
      </w:r>
      <w:r w:rsidR="00E60776" w:rsidRPr="00E2487C">
        <w:rPr>
          <w:rFonts w:ascii="Arial" w:hAnsi="Arial" w:cs="Arial"/>
          <w:sz w:val="20"/>
          <w:lang w:val="cs-CZ"/>
        </w:rPr>
        <w:t>ně známé, nelze řídit projekty O</w:t>
      </w:r>
      <w:r w:rsidR="00383A57" w:rsidRPr="00E2487C">
        <w:rPr>
          <w:rFonts w:ascii="Arial" w:hAnsi="Arial" w:cs="Arial"/>
          <w:sz w:val="20"/>
          <w:lang w:val="cs-CZ"/>
        </w:rPr>
        <w:t>bjednatele podle díla.</w:t>
      </w:r>
    </w:p>
    <w:p w14:paraId="50807598" w14:textId="77777777" w:rsidR="00383A57" w:rsidRPr="00E2487C" w:rsidRDefault="00383A57" w:rsidP="0017391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 xml:space="preserve">6.2. Zhotovitel odpovídá za vady díla dle § 2099 a následujících </w:t>
      </w:r>
      <w:r w:rsidR="005316D1" w:rsidRPr="00E2487C">
        <w:rPr>
          <w:rFonts w:ascii="Arial" w:hAnsi="Arial" w:cs="Arial"/>
          <w:sz w:val="20"/>
          <w:lang w:val="cs-CZ"/>
        </w:rPr>
        <w:t>občanského zákoníku</w:t>
      </w:r>
      <w:r w:rsidR="007E6C35" w:rsidRPr="00E2487C">
        <w:rPr>
          <w:rFonts w:ascii="Arial" w:hAnsi="Arial" w:cs="Arial"/>
          <w:sz w:val="20"/>
          <w:lang w:val="cs-CZ"/>
        </w:rPr>
        <w:t>.</w:t>
      </w:r>
      <w:r w:rsidRPr="00E2487C">
        <w:rPr>
          <w:rFonts w:ascii="Arial" w:hAnsi="Arial" w:cs="Arial"/>
          <w:sz w:val="20"/>
          <w:lang w:val="cs-CZ"/>
        </w:rPr>
        <w:t xml:space="preserve"> </w:t>
      </w:r>
      <w:r w:rsidR="00B86BB3" w:rsidRPr="00E2487C">
        <w:rPr>
          <w:rFonts w:ascii="Arial" w:hAnsi="Arial" w:cs="Arial"/>
          <w:sz w:val="20"/>
          <w:lang w:val="cs-CZ"/>
        </w:rPr>
        <w:t xml:space="preserve"> </w:t>
      </w:r>
      <w:r w:rsidRPr="00E2487C">
        <w:rPr>
          <w:rFonts w:ascii="Arial" w:hAnsi="Arial" w:cs="Arial"/>
          <w:sz w:val="20"/>
          <w:lang w:val="cs-CZ"/>
        </w:rPr>
        <w:t xml:space="preserve">Zhotovitel neodpovídá za vady a nedodělky díla, které byly po jeho převzetí způsobeny </w:t>
      </w:r>
      <w:r w:rsidR="00F076C8" w:rsidRPr="00E2487C">
        <w:rPr>
          <w:rFonts w:ascii="Arial" w:hAnsi="Arial" w:cs="Arial"/>
          <w:sz w:val="20"/>
          <w:lang w:val="cs-CZ"/>
        </w:rPr>
        <w:t>O</w:t>
      </w:r>
      <w:r w:rsidRPr="00E2487C">
        <w:rPr>
          <w:rFonts w:ascii="Arial" w:hAnsi="Arial" w:cs="Arial"/>
          <w:sz w:val="20"/>
          <w:lang w:val="cs-CZ"/>
        </w:rPr>
        <w:t xml:space="preserve">bjednatelem, neoprávněným zásahem třetí osoby či neodvratitelnými událostmi. </w:t>
      </w:r>
    </w:p>
    <w:p w14:paraId="6B2C1B3D" w14:textId="77777777" w:rsidR="00383A57" w:rsidRPr="00E2487C" w:rsidRDefault="00383A57" w:rsidP="0017391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6.3. V případě, že předané dílo</w:t>
      </w:r>
      <w:r w:rsidR="00B86BB3" w:rsidRPr="00E2487C">
        <w:rPr>
          <w:rFonts w:ascii="Arial" w:hAnsi="Arial" w:cs="Arial"/>
          <w:sz w:val="20"/>
          <w:lang w:val="cs-CZ"/>
        </w:rPr>
        <w:t xml:space="preserve"> vykazuje vady, musí tyto vady Objednatel písemně u Z</w:t>
      </w:r>
      <w:r w:rsidRPr="00E2487C">
        <w:rPr>
          <w:rFonts w:ascii="Arial" w:hAnsi="Arial" w:cs="Arial"/>
          <w:sz w:val="20"/>
          <w:lang w:val="cs-CZ"/>
        </w:rPr>
        <w:t>hotovitele reklamovat. Písemná forma je podmínkou platno</w:t>
      </w:r>
      <w:r w:rsidR="00B86BB3" w:rsidRPr="00E2487C">
        <w:rPr>
          <w:rFonts w:ascii="Arial" w:hAnsi="Arial" w:cs="Arial"/>
          <w:sz w:val="20"/>
          <w:lang w:val="cs-CZ"/>
        </w:rPr>
        <w:t>sti reklamace. V reklamaci musí O</w:t>
      </w:r>
      <w:r w:rsidRPr="00E2487C">
        <w:rPr>
          <w:rFonts w:ascii="Arial" w:hAnsi="Arial" w:cs="Arial"/>
          <w:sz w:val="20"/>
          <w:lang w:val="cs-CZ"/>
        </w:rPr>
        <w:t>bjednatel uvést, jak se zjištěné vady projevují.</w:t>
      </w:r>
    </w:p>
    <w:p w14:paraId="161DD6E5" w14:textId="77777777" w:rsidR="00383A57" w:rsidRPr="00E2487C" w:rsidRDefault="00383A57" w:rsidP="0017391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6.4. V případě, že se jedná o vadu, kt</w:t>
      </w:r>
      <w:r w:rsidR="00F076C8" w:rsidRPr="00E2487C">
        <w:rPr>
          <w:rFonts w:ascii="Arial" w:hAnsi="Arial" w:cs="Arial"/>
          <w:sz w:val="20"/>
          <w:lang w:val="cs-CZ"/>
        </w:rPr>
        <w:t>erou lze odstranit opravou, má O</w:t>
      </w:r>
      <w:r w:rsidRPr="00E2487C">
        <w:rPr>
          <w:rFonts w:ascii="Arial" w:hAnsi="Arial" w:cs="Arial"/>
          <w:sz w:val="20"/>
          <w:lang w:val="cs-CZ"/>
        </w:rPr>
        <w:t>bjednatel právo na bezplatné odstranění vad nebo nedodělků a to nejpozději do 1 měsíce</w:t>
      </w:r>
      <w:r w:rsidR="00B86BB3" w:rsidRPr="00E2487C">
        <w:rPr>
          <w:rFonts w:ascii="Arial" w:hAnsi="Arial" w:cs="Arial"/>
          <w:sz w:val="20"/>
          <w:lang w:val="cs-CZ"/>
        </w:rPr>
        <w:t>. Pokud tak Z</w:t>
      </w:r>
      <w:r w:rsidRPr="00E2487C">
        <w:rPr>
          <w:rFonts w:ascii="Arial" w:hAnsi="Arial" w:cs="Arial"/>
          <w:sz w:val="20"/>
          <w:lang w:val="cs-CZ"/>
        </w:rPr>
        <w:t>hotovitel v plném rozsahu neučiní, můž</w:t>
      </w:r>
      <w:r w:rsidR="00B86BB3" w:rsidRPr="00E2487C">
        <w:rPr>
          <w:rFonts w:ascii="Arial" w:hAnsi="Arial" w:cs="Arial"/>
          <w:sz w:val="20"/>
          <w:lang w:val="cs-CZ"/>
        </w:rPr>
        <w:t>e O</w:t>
      </w:r>
      <w:r w:rsidRPr="00E2487C">
        <w:rPr>
          <w:rFonts w:ascii="Arial" w:hAnsi="Arial" w:cs="Arial"/>
          <w:sz w:val="20"/>
          <w:lang w:val="cs-CZ"/>
        </w:rPr>
        <w:t>bjednatel žádat zaplacení nákladů na od</w:t>
      </w:r>
      <w:r w:rsidR="00B86BB3" w:rsidRPr="00E2487C">
        <w:rPr>
          <w:rFonts w:ascii="Arial" w:hAnsi="Arial" w:cs="Arial"/>
          <w:sz w:val="20"/>
          <w:lang w:val="cs-CZ"/>
        </w:rPr>
        <w:t>stranění vad v případě, kdy si O</w:t>
      </w:r>
      <w:r w:rsidRPr="00E2487C">
        <w:rPr>
          <w:rFonts w:ascii="Arial" w:hAnsi="Arial" w:cs="Arial"/>
          <w:sz w:val="20"/>
          <w:lang w:val="cs-CZ"/>
        </w:rPr>
        <w:t>bjednatel vady či nedodělky opraví nebo odstraní sám nebo použije k jejich odstranění třetí osoby, poskytnutí přiměřené slevy z ceny díla odpovídající rozsahu reklamovaných vad a ned</w:t>
      </w:r>
      <w:r w:rsidR="00B86BB3" w:rsidRPr="00E2487C">
        <w:rPr>
          <w:rFonts w:ascii="Arial" w:hAnsi="Arial" w:cs="Arial"/>
          <w:sz w:val="20"/>
          <w:lang w:val="cs-CZ"/>
        </w:rPr>
        <w:t>odělků, či může O</w:t>
      </w:r>
      <w:r w:rsidRPr="00E2487C">
        <w:rPr>
          <w:rFonts w:ascii="Arial" w:hAnsi="Arial" w:cs="Arial"/>
          <w:sz w:val="20"/>
          <w:lang w:val="cs-CZ"/>
        </w:rPr>
        <w:t>bjednatel od s</w:t>
      </w:r>
      <w:r w:rsidR="00B86BB3" w:rsidRPr="00E2487C">
        <w:rPr>
          <w:rFonts w:ascii="Arial" w:hAnsi="Arial" w:cs="Arial"/>
          <w:sz w:val="20"/>
          <w:lang w:val="cs-CZ"/>
        </w:rPr>
        <w:t>mlouvy odstoupit. Další nároky O</w:t>
      </w:r>
      <w:r w:rsidRPr="00E2487C">
        <w:rPr>
          <w:rFonts w:ascii="Arial" w:hAnsi="Arial" w:cs="Arial"/>
          <w:sz w:val="20"/>
          <w:lang w:val="cs-CZ"/>
        </w:rPr>
        <w:t xml:space="preserve">bjednatele plynoucí mu z titulu vad díla z obecně závazných právních předpisů tím nejsou dotčeny. </w:t>
      </w:r>
    </w:p>
    <w:p w14:paraId="11C9B9AE" w14:textId="77777777" w:rsidR="00383A57" w:rsidRPr="00E2487C" w:rsidRDefault="00383A57" w:rsidP="0017391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6.5. Jestliže jde o vady, které nelze odstranit a vady či nedodělky jsou takového charakteru, že podstatně ztěžují užívání díla či dokonce b</w:t>
      </w:r>
      <w:r w:rsidR="00B86BB3" w:rsidRPr="00E2487C">
        <w:rPr>
          <w:rFonts w:ascii="Arial" w:hAnsi="Arial" w:cs="Arial"/>
          <w:sz w:val="20"/>
          <w:lang w:val="cs-CZ"/>
        </w:rPr>
        <w:t>rání v jeho užívání, platí, že O</w:t>
      </w:r>
      <w:r w:rsidRPr="00E2487C">
        <w:rPr>
          <w:rFonts w:ascii="Arial" w:hAnsi="Arial" w:cs="Arial"/>
          <w:sz w:val="20"/>
          <w:lang w:val="cs-CZ"/>
        </w:rPr>
        <w:t>bjednatel má právo od smlouvy odstoupit.</w:t>
      </w:r>
    </w:p>
    <w:p w14:paraId="02E4FB51" w14:textId="77777777" w:rsidR="006F4A24" w:rsidRPr="00E2487C" w:rsidRDefault="00383A57" w:rsidP="00F90F8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E2487C">
        <w:rPr>
          <w:rFonts w:ascii="Arial" w:hAnsi="Arial" w:cs="Arial"/>
          <w:sz w:val="20"/>
          <w:lang w:val="cs-CZ"/>
        </w:rPr>
        <w:t>6.6. R</w:t>
      </w:r>
      <w:r w:rsidR="00B86BB3" w:rsidRPr="00E2487C">
        <w:rPr>
          <w:rFonts w:ascii="Arial" w:hAnsi="Arial" w:cs="Arial"/>
          <w:sz w:val="20"/>
          <w:lang w:val="cs-CZ"/>
        </w:rPr>
        <w:t>eklamace vad musí být doručena Z</w:t>
      </w:r>
      <w:r w:rsidRPr="00E2487C">
        <w:rPr>
          <w:rFonts w:ascii="Arial" w:hAnsi="Arial" w:cs="Arial"/>
          <w:sz w:val="20"/>
          <w:lang w:val="cs-CZ"/>
        </w:rPr>
        <w:t xml:space="preserve">hotoviteli nejpozději poslední </w:t>
      </w:r>
      <w:r w:rsidR="00B86BB3" w:rsidRPr="00E2487C">
        <w:rPr>
          <w:rFonts w:ascii="Arial" w:hAnsi="Arial" w:cs="Arial"/>
          <w:sz w:val="20"/>
          <w:lang w:val="cs-CZ"/>
        </w:rPr>
        <w:t>den záruční lhůty, jinak práva O</w:t>
      </w:r>
      <w:r w:rsidRPr="00E2487C">
        <w:rPr>
          <w:rFonts w:ascii="Arial" w:hAnsi="Arial" w:cs="Arial"/>
          <w:sz w:val="20"/>
          <w:lang w:val="cs-CZ"/>
        </w:rPr>
        <w:t>bjednatele z odpovědnosti za vady zanikají. Záruka však ne</w:t>
      </w:r>
      <w:r w:rsidR="00B86BB3" w:rsidRPr="00E2487C">
        <w:rPr>
          <w:rFonts w:ascii="Arial" w:hAnsi="Arial" w:cs="Arial"/>
          <w:sz w:val="20"/>
          <w:lang w:val="cs-CZ"/>
        </w:rPr>
        <w:t>běží po dobu, kdy je reklamace O</w:t>
      </w:r>
      <w:r w:rsidR="00624227" w:rsidRPr="00E2487C">
        <w:rPr>
          <w:rFonts w:ascii="Arial" w:hAnsi="Arial" w:cs="Arial"/>
          <w:sz w:val="20"/>
          <w:lang w:val="cs-CZ"/>
        </w:rPr>
        <w:t>bjednatele doručena Z</w:t>
      </w:r>
      <w:r w:rsidRPr="00E2487C">
        <w:rPr>
          <w:rFonts w:ascii="Arial" w:hAnsi="Arial" w:cs="Arial"/>
          <w:sz w:val="20"/>
          <w:lang w:val="cs-CZ"/>
        </w:rPr>
        <w:t>hotoviteli, a to až do odstranění vad.</w:t>
      </w:r>
      <w:r w:rsidR="00790D80" w:rsidRPr="00E2487C">
        <w:rPr>
          <w:rFonts w:ascii="Arial" w:hAnsi="Arial" w:cs="Arial"/>
          <w:sz w:val="20"/>
        </w:rPr>
        <w:t xml:space="preserve">  </w:t>
      </w:r>
    </w:p>
    <w:p w14:paraId="258A0142" w14:textId="77777777" w:rsidR="00BE19D9" w:rsidRPr="00E2487C" w:rsidRDefault="00BE19D9" w:rsidP="00A628A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p>
    <w:p w14:paraId="3A5F089C" w14:textId="77777777" w:rsidR="00383A57" w:rsidRPr="00E2487C" w:rsidRDefault="00383A57" w:rsidP="00A628A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E2487C">
        <w:rPr>
          <w:rFonts w:ascii="Arial" w:hAnsi="Arial" w:cs="Arial"/>
          <w:lang w:val="cs-CZ"/>
        </w:rPr>
        <w:t>Článek 7</w:t>
      </w:r>
    </w:p>
    <w:p w14:paraId="6ADA2C06" w14:textId="77777777" w:rsidR="00383A57" w:rsidRPr="00E2487C" w:rsidRDefault="00383A57" w:rsidP="00A628A2">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E2487C">
        <w:rPr>
          <w:rFonts w:ascii="Arial" w:hAnsi="Arial" w:cs="Arial"/>
          <w:sz w:val="20"/>
          <w:lang w:val="cs-CZ"/>
        </w:rPr>
        <w:t>Smluvní pokuty</w:t>
      </w:r>
    </w:p>
    <w:p w14:paraId="4ED7DCD6" w14:textId="77777777" w:rsidR="00383A57" w:rsidRPr="00E2487C" w:rsidRDefault="00624227" w:rsidP="0017391D">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7.1. V případě, že Z</w:t>
      </w:r>
      <w:r w:rsidR="00383A57" w:rsidRPr="00E2487C">
        <w:rPr>
          <w:rFonts w:ascii="Arial" w:hAnsi="Arial" w:cs="Arial"/>
          <w:sz w:val="20"/>
          <w:lang w:val="cs-CZ"/>
        </w:rPr>
        <w:t>hotovitel bude v prodlení s termínem dokončení díl</w:t>
      </w:r>
      <w:r w:rsidR="00F076C8" w:rsidRPr="00E2487C">
        <w:rPr>
          <w:rFonts w:ascii="Arial" w:hAnsi="Arial" w:cs="Arial"/>
          <w:sz w:val="20"/>
          <w:lang w:val="cs-CZ"/>
        </w:rPr>
        <w:t xml:space="preserve">a uvedeným v článku </w:t>
      </w:r>
      <w:r w:rsidR="00D14956" w:rsidRPr="00E2487C">
        <w:rPr>
          <w:rFonts w:ascii="Arial" w:hAnsi="Arial" w:cs="Arial"/>
          <w:sz w:val="20"/>
          <w:lang w:val="cs-CZ"/>
        </w:rPr>
        <w:t>4</w:t>
      </w:r>
      <w:r w:rsidR="00F076C8" w:rsidRPr="00E2487C">
        <w:rPr>
          <w:rFonts w:ascii="Arial" w:hAnsi="Arial" w:cs="Arial"/>
          <w:sz w:val="20"/>
          <w:lang w:val="cs-CZ"/>
        </w:rPr>
        <w:t xml:space="preserve">, </w:t>
      </w:r>
      <w:r w:rsidR="00F076C8" w:rsidRPr="00E2487C">
        <w:rPr>
          <w:rFonts w:ascii="Arial" w:hAnsi="Arial" w:cs="Arial"/>
          <w:sz w:val="20"/>
          <w:lang w:val="cs-CZ"/>
        </w:rPr>
        <w:lastRenderedPageBreak/>
        <w:t>zaplatí O</w:t>
      </w:r>
      <w:r w:rsidR="00383A57" w:rsidRPr="00E2487C">
        <w:rPr>
          <w:rFonts w:ascii="Arial" w:hAnsi="Arial" w:cs="Arial"/>
          <w:sz w:val="20"/>
          <w:lang w:val="cs-CZ"/>
        </w:rPr>
        <w:t>bjednateli smluvní pokutu ve výši 0,02 % z</w:t>
      </w:r>
      <w:r w:rsidR="003C136F" w:rsidRPr="00E2487C">
        <w:rPr>
          <w:rFonts w:ascii="Arial" w:hAnsi="Arial" w:cs="Arial"/>
          <w:sz w:val="20"/>
          <w:lang w:val="cs-CZ"/>
        </w:rPr>
        <w:t xml:space="preserve"> celkové </w:t>
      </w:r>
      <w:r w:rsidR="00383A57" w:rsidRPr="00E2487C">
        <w:rPr>
          <w:rFonts w:ascii="Arial" w:hAnsi="Arial" w:cs="Arial"/>
          <w:sz w:val="20"/>
          <w:lang w:val="cs-CZ"/>
        </w:rPr>
        <w:t>ceny díla za každý započatý den</w:t>
      </w:r>
      <w:r w:rsidR="00383A57" w:rsidRPr="00E2487C">
        <w:rPr>
          <w:rFonts w:ascii="Arial" w:hAnsi="Arial" w:cs="Arial"/>
          <w:i/>
          <w:sz w:val="20"/>
          <w:lang w:val="cs-CZ"/>
        </w:rPr>
        <w:t xml:space="preserve"> </w:t>
      </w:r>
      <w:r w:rsidR="00383A57" w:rsidRPr="00E2487C">
        <w:rPr>
          <w:rFonts w:ascii="Arial" w:hAnsi="Arial" w:cs="Arial"/>
          <w:sz w:val="20"/>
          <w:lang w:val="cs-CZ"/>
        </w:rPr>
        <w:t>prodlení.</w:t>
      </w:r>
    </w:p>
    <w:p w14:paraId="4A3FE4EB" w14:textId="77777777" w:rsidR="00B86BB3" w:rsidRPr="00E2487C" w:rsidRDefault="00383A57" w:rsidP="0017391D">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7.2. Za porušení povinnosti mlčenlivosti s</w:t>
      </w:r>
      <w:r w:rsidR="00624227" w:rsidRPr="00E2487C">
        <w:rPr>
          <w:rFonts w:ascii="Arial" w:hAnsi="Arial" w:cs="Arial"/>
          <w:sz w:val="20"/>
          <w:lang w:val="cs-CZ"/>
        </w:rPr>
        <w:t>pecifikované v této smlouvě je Z</w:t>
      </w:r>
      <w:r w:rsidRPr="00E2487C">
        <w:rPr>
          <w:rFonts w:ascii="Arial" w:hAnsi="Arial" w:cs="Arial"/>
          <w:sz w:val="20"/>
          <w:lang w:val="cs-CZ"/>
        </w:rPr>
        <w:t>hotovitel po</w:t>
      </w:r>
      <w:r w:rsidR="00F076C8" w:rsidRPr="00E2487C">
        <w:rPr>
          <w:rFonts w:ascii="Arial" w:hAnsi="Arial" w:cs="Arial"/>
          <w:sz w:val="20"/>
          <w:lang w:val="cs-CZ"/>
        </w:rPr>
        <w:t>vinen uhradit O</w:t>
      </w:r>
      <w:r w:rsidRPr="00E2487C">
        <w:rPr>
          <w:rFonts w:ascii="Arial" w:hAnsi="Arial" w:cs="Arial"/>
          <w:sz w:val="20"/>
          <w:lang w:val="cs-CZ"/>
        </w:rPr>
        <w:t xml:space="preserve">bjednateli smluvní pokutu ve výši </w:t>
      </w:r>
      <w:r w:rsidR="00B86BB3" w:rsidRPr="00E2487C">
        <w:rPr>
          <w:rFonts w:ascii="Arial" w:hAnsi="Arial" w:cs="Arial"/>
          <w:sz w:val="20"/>
          <w:lang w:val="cs-CZ"/>
        </w:rPr>
        <w:t xml:space="preserve">20 000 </w:t>
      </w:r>
      <w:r w:rsidRPr="00E2487C">
        <w:rPr>
          <w:rFonts w:ascii="Arial" w:hAnsi="Arial" w:cs="Arial"/>
          <w:sz w:val="20"/>
          <w:lang w:val="cs-CZ"/>
        </w:rPr>
        <w:t>Kč, a to za každý jednotlivý případ porušení povinnosti.</w:t>
      </w:r>
    </w:p>
    <w:p w14:paraId="103DE9C9" w14:textId="64D82673" w:rsidR="00B86BB3" w:rsidRPr="00E2487C" w:rsidRDefault="00383A57" w:rsidP="0017391D">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 xml:space="preserve"> 7.3. </w:t>
      </w:r>
      <w:r w:rsidR="00B86BB3" w:rsidRPr="00E2487C">
        <w:rPr>
          <w:rFonts w:ascii="Arial" w:hAnsi="Arial" w:cs="Arial"/>
          <w:sz w:val="20"/>
          <w:lang w:val="cs-CZ"/>
        </w:rPr>
        <w:t xml:space="preserve">Za porušení povinnosti </w:t>
      </w:r>
      <w:r w:rsidR="0017391D" w:rsidRPr="00E2487C">
        <w:rPr>
          <w:rFonts w:ascii="Arial" w:hAnsi="Arial" w:cs="Arial"/>
          <w:sz w:val="20"/>
          <w:lang w:val="cs-CZ"/>
        </w:rPr>
        <w:t xml:space="preserve">Zhotovitele dle </w:t>
      </w:r>
      <w:r w:rsidR="0017391D" w:rsidRPr="00E2487C">
        <w:rPr>
          <w:rFonts w:ascii="Arial" w:hAnsi="Arial" w:cs="Arial"/>
          <w:color w:val="auto"/>
          <w:sz w:val="20"/>
          <w:lang w:val="cs-CZ"/>
        </w:rPr>
        <w:t>článku 1.</w:t>
      </w:r>
      <w:r w:rsidR="00E91C62" w:rsidRPr="00E2487C">
        <w:rPr>
          <w:rFonts w:ascii="Arial" w:hAnsi="Arial" w:cs="Arial"/>
          <w:color w:val="auto"/>
          <w:sz w:val="20"/>
          <w:lang w:val="cs-CZ"/>
        </w:rPr>
        <w:t>7</w:t>
      </w:r>
      <w:r w:rsidR="00E47088" w:rsidRPr="00E2487C">
        <w:rPr>
          <w:rFonts w:ascii="Arial" w:hAnsi="Arial" w:cs="Arial"/>
          <w:color w:val="auto"/>
          <w:sz w:val="20"/>
          <w:lang w:val="cs-CZ"/>
        </w:rPr>
        <w:t xml:space="preserve"> této smlouvy má Objednatel právo požadovat úhradu smluvní pokuty ve výši 20 000 Kč</w:t>
      </w:r>
      <w:r w:rsidR="00A628A2" w:rsidRPr="00E2487C">
        <w:rPr>
          <w:rFonts w:ascii="Arial" w:hAnsi="Arial" w:cs="Arial"/>
          <w:color w:val="auto"/>
          <w:sz w:val="20"/>
          <w:lang w:val="cs-CZ"/>
        </w:rPr>
        <w:t>,</w:t>
      </w:r>
      <w:r w:rsidR="00E47088" w:rsidRPr="00E2487C">
        <w:rPr>
          <w:rFonts w:ascii="Arial" w:hAnsi="Arial" w:cs="Arial"/>
          <w:color w:val="auto"/>
          <w:sz w:val="20"/>
          <w:lang w:val="cs-CZ"/>
        </w:rPr>
        <w:t xml:space="preserve"> a to vždy za každou </w:t>
      </w:r>
      <w:r w:rsidR="00E47088" w:rsidRPr="00E2487C">
        <w:rPr>
          <w:rFonts w:ascii="Arial" w:hAnsi="Arial" w:cs="Arial"/>
          <w:sz w:val="20"/>
          <w:lang w:val="cs-CZ"/>
        </w:rPr>
        <w:t>uvedenou osobu nesplňující uvedené náležitosti za každý započatý den.</w:t>
      </w:r>
    </w:p>
    <w:p w14:paraId="323E7267" w14:textId="77777777" w:rsidR="00383A57" w:rsidRPr="00E2487C" w:rsidRDefault="00A628A2" w:rsidP="0017391D">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 xml:space="preserve">7.4. </w:t>
      </w:r>
      <w:r w:rsidR="00383A57" w:rsidRPr="00E2487C">
        <w:rPr>
          <w:rFonts w:ascii="Arial" w:hAnsi="Arial" w:cs="Arial"/>
          <w:sz w:val="20"/>
          <w:lang w:val="cs-CZ"/>
        </w:rPr>
        <w:t>Zaplacením smluvní pokuty není dotčeno právo smluvní strany na náhradu škody vzniklé porušením smluvní povinnosti, které se smluvní pokuta týká.</w:t>
      </w:r>
    </w:p>
    <w:p w14:paraId="20B79D9B" w14:textId="77777777" w:rsidR="00383A57" w:rsidRPr="00E2487C" w:rsidRDefault="00A628A2" w:rsidP="0017391D">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7.5</w:t>
      </w:r>
      <w:r w:rsidR="00383A57" w:rsidRPr="00E2487C">
        <w:rPr>
          <w:rFonts w:ascii="Arial" w:hAnsi="Arial" w:cs="Arial"/>
          <w:sz w:val="20"/>
          <w:lang w:val="cs-CZ"/>
        </w:rPr>
        <w:t>. Smluvní pokuta je splatná do 10 dnů poté, co bude písemná výzva jedné strany v tomto směru druhé straně doručena.</w:t>
      </w:r>
    </w:p>
    <w:p w14:paraId="3F260206" w14:textId="77777777" w:rsidR="00FD367A" w:rsidRPr="00E2487C" w:rsidRDefault="00FD367A" w:rsidP="0017391D">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p>
    <w:p w14:paraId="1C0EC14B" w14:textId="77777777" w:rsidR="00383A57" w:rsidRPr="00E2487C" w:rsidRDefault="00383A57" w:rsidP="00A62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right="567"/>
        <w:jc w:val="center"/>
        <w:rPr>
          <w:rFonts w:ascii="Arial" w:hAnsi="Arial" w:cs="Arial"/>
          <w:b/>
          <w:sz w:val="20"/>
          <w:szCs w:val="20"/>
        </w:rPr>
      </w:pPr>
      <w:r w:rsidRPr="00E2487C">
        <w:rPr>
          <w:rFonts w:ascii="Arial" w:hAnsi="Arial" w:cs="Arial"/>
          <w:b/>
          <w:sz w:val="20"/>
          <w:szCs w:val="20"/>
        </w:rPr>
        <w:t>Článek 8</w:t>
      </w:r>
    </w:p>
    <w:p w14:paraId="7D1A13F0" w14:textId="77777777" w:rsidR="00383A57" w:rsidRPr="00E2487C" w:rsidRDefault="00383A57" w:rsidP="00A628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right="567"/>
        <w:jc w:val="center"/>
        <w:rPr>
          <w:rFonts w:ascii="Arial" w:hAnsi="Arial" w:cs="Arial"/>
          <w:b/>
          <w:sz w:val="20"/>
          <w:szCs w:val="20"/>
        </w:rPr>
      </w:pPr>
      <w:r w:rsidRPr="00E2487C">
        <w:rPr>
          <w:rFonts w:ascii="Arial" w:hAnsi="Arial" w:cs="Arial"/>
          <w:b/>
          <w:sz w:val="20"/>
          <w:szCs w:val="20"/>
        </w:rPr>
        <w:t>Oprávněné osoby</w:t>
      </w:r>
    </w:p>
    <w:p w14:paraId="6C7BD924" w14:textId="77777777" w:rsidR="007A6513" w:rsidRPr="00E2487C" w:rsidRDefault="00383A57" w:rsidP="004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jc w:val="both"/>
        <w:rPr>
          <w:rFonts w:ascii="Arial" w:hAnsi="Arial" w:cs="Arial"/>
          <w:sz w:val="20"/>
          <w:szCs w:val="20"/>
        </w:rPr>
      </w:pPr>
      <w:r w:rsidRPr="00E2487C">
        <w:rPr>
          <w:rFonts w:ascii="Arial" w:hAnsi="Arial" w:cs="Arial"/>
          <w:sz w:val="20"/>
          <w:szCs w:val="20"/>
        </w:rPr>
        <w:t xml:space="preserve">8.1. Na základě této smlouvy jsou oprávněny jménem </w:t>
      </w:r>
      <w:r w:rsidR="00F076C8" w:rsidRPr="00E2487C">
        <w:rPr>
          <w:rFonts w:ascii="Arial" w:hAnsi="Arial" w:cs="Arial"/>
          <w:sz w:val="20"/>
          <w:szCs w:val="20"/>
        </w:rPr>
        <w:t>O</w:t>
      </w:r>
      <w:r w:rsidRPr="00E2487C">
        <w:rPr>
          <w:rFonts w:ascii="Arial" w:hAnsi="Arial" w:cs="Arial"/>
          <w:sz w:val="20"/>
          <w:szCs w:val="20"/>
        </w:rPr>
        <w:t>bjednatele udělovat zá</w:t>
      </w:r>
      <w:r w:rsidR="00624227" w:rsidRPr="00E2487C">
        <w:rPr>
          <w:rFonts w:ascii="Arial" w:hAnsi="Arial" w:cs="Arial"/>
          <w:sz w:val="20"/>
          <w:szCs w:val="20"/>
        </w:rPr>
        <w:t>vazné pokyny Z</w:t>
      </w:r>
      <w:r w:rsidRPr="00E2487C">
        <w:rPr>
          <w:rFonts w:ascii="Arial" w:hAnsi="Arial" w:cs="Arial"/>
          <w:sz w:val="20"/>
          <w:szCs w:val="20"/>
        </w:rPr>
        <w:t>hotoviteli tyt</w:t>
      </w:r>
      <w:r w:rsidR="0017391D" w:rsidRPr="00E2487C">
        <w:rPr>
          <w:rFonts w:ascii="Arial" w:hAnsi="Arial" w:cs="Arial"/>
          <w:sz w:val="20"/>
          <w:szCs w:val="20"/>
        </w:rPr>
        <w:t xml:space="preserve">o osoby: </w:t>
      </w:r>
      <w:r w:rsidR="002E7976" w:rsidRPr="00E2487C">
        <w:rPr>
          <w:rFonts w:ascii="Arial" w:hAnsi="Arial" w:cs="Arial"/>
          <w:sz w:val="20"/>
          <w:szCs w:val="20"/>
        </w:rPr>
        <w:t>PhDr. Jiří Janoušek</w:t>
      </w:r>
      <w:r w:rsidR="00172146" w:rsidRPr="00E2487C">
        <w:rPr>
          <w:rFonts w:ascii="Arial" w:hAnsi="Arial" w:cs="Arial"/>
          <w:sz w:val="20"/>
          <w:szCs w:val="20"/>
        </w:rPr>
        <w:t>,</w:t>
      </w:r>
      <w:r w:rsidR="00FD367A" w:rsidRPr="00E2487C">
        <w:rPr>
          <w:rFonts w:ascii="Arial" w:hAnsi="Arial" w:cs="Arial"/>
          <w:sz w:val="20"/>
          <w:szCs w:val="20"/>
        </w:rPr>
        <w:t xml:space="preserve"> </w:t>
      </w:r>
      <w:r w:rsidR="00FD367A" w:rsidRPr="00E2487C">
        <w:rPr>
          <w:rFonts w:ascii="Arial" w:hAnsi="Arial" w:cs="Arial"/>
          <w:spacing w:val="-1"/>
          <w:sz w:val="20"/>
          <w:szCs w:val="20"/>
        </w:rPr>
        <w:t>vedoucí oddělení bezpečnosti a krizového řízení a</w:t>
      </w:r>
      <w:r w:rsidR="00172146" w:rsidRPr="00E2487C">
        <w:rPr>
          <w:rFonts w:ascii="Arial" w:hAnsi="Arial" w:cs="Arial"/>
          <w:sz w:val="20"/>
          <w:szCs w:val="20"/>
        </w:rPr>
        <w:t xml:space="preserve"> RNDr. Hana Maříková.</w:t>
      </w:r>
    </w:p>
    <w:p w14:paraId="66463D20" w14:textId="1B9164AD" w:rsidR="00383A57" w:rsidRPr="00E2487C" w:rsidRDefault="007A6513" w:rsidP="004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jc w:val="both"/>
        <w:rPr>
          <w:rFonts w:ascii="Arial" w:hAnsi="Arial" w:cs="Arial"/>
          <w:sz w:val="20"/>
          <w:szCs w:val="20"/>
        </w:rPr>
      </w:pPr>
      <w:r w:rsidRPr="00E2487C">
        <w:rPr>
          <w:rFonts w:ascii="Arial" w:hAnsi="Arial" w:cs="Arial"/>
          <w:sz w:val="20"/>
          <w:szCs w:val="20"/>
        </w:rPr>
        <w:tab/>
      </w:r>
      <w:r w:rsidRPr="00E2487C">
        <w:rPr>
          <w:rFonts w:ascii="Arial" w:hAnsi="Arial" w:cs="Arial"/>
          <w:sz w:val="20"/>
          <w:szCs w:val="20"/>
        </w:rPr>
        <w:tab/>
      </w:r>
      <w:r w:rsidR="00172146" w:rsidRPr="00E2487C">
        <w:rPr>
          <w:rFonts w:ascii="Arial" w:hAnsi="Arial" w:cs="Arial"/>
          <w:sz w:val="20"/>
          <w:szCs w:val="20"/>
        </w:rPr>
        <w:t xml:space="preserve"> Oprávněné osoby dodavatele jsou : </w:t>
      </w:r>
      <w:r w:rsidR="000E6B53" w:rsidRPr="00E2487C">
        <w:rPr>
          <w:rFonts w:ascii="Arial" w:hAnsi="Arial" w:cs="Arial"/>
          <w:sz w:val="20"/>
          <w:szCs w:val="20"/>
        </w:rPr>
        <w:t xml:space="preserve"> </w:t>
      </w:r>
      <w:r w:rsidR="00172146" w:rsidRPr="00E2487C">
        <w:rPr>
          <w:rFonts w:ascii="Arial" w:hAnsi="Arial" w:cs="Arial"/>
          <w:sz w:val="20"/>
          <w:szCs w:val="20"/>
          <w:highlight w:val="yellow"/>
        </w:rPr>
        <w:t>…………………</w:t>
      </w:r>
    </w:p>
    <w:p w14:paraId="2FA3E8FD" w14:textId="77777777" w:rsidR="00383A57" w:rsidRPr="00E2487C" w:rsidRDefault="00383A57" w:rsidP="004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jc w:val="both"/>
        <w:rPr>
          <w:rFonts w:ascii="Arial" w:hAnsi="Arial" w:cs="Arial"/>
          <w:sz w:val="20"/>
          <w:szCs w:val="20"/>
        </w:rPr>
      </w:pPr>
      <w:r w:rsidRPr="00E2487C">
        <w:rPr>
          <w:rFonts w:ascii="Arial" w:hAnsi="Arial" w:cs="Arial"/>
          <w:sz w:val="20"/>
          <w:szCs w:val="20"/>
        </w:rPr>
        <w:t>8.2. Změna výše uvedených osob musí být provedena na základě písemného oznámení druhé smluvní straně.</w:t>
      </w:r>
    </w:p>
    <w:p w14:paraId="3E2E0F1F" w14:textId="77777777" w:rsidR="00A628A2" w:rsidRPr="00E2487C" w:rsidRDefault="00383A57" w:rsidP="004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jc w:val="both"/>
        <w:rPr>
          <w:rFonts w:ascii="Arial" w:hAnsi="Arial" w:cs="Arial"/>
          <w:sz w:val="20"/>
          <w:szCs w:val="20"/>
        </w:rPr>
      </w:pPr>
      <w:r w:rsidRPr="00E2487C">
        <w:rPr>
          <w:rFonts w:ascii="Arial" w:hAnsi="Arial" w:cs="Arial"/>
          <w:sz w:val="20"/>
          <w:szCs w:val="20"/>
        </w:rPr>
        <w:t>8.3. Výše uvedenými ujednáními není dotčeno právo statutárního orgánu nebo jiného orgánu jednat za právnickou osobu.</w:t>
      </w:r>
    </w:p>
    <w:p w14:paraId="0806F09B" w14:textId="77777777" w:rsidR="00BE19D9" w:rsidRPr="00E2487C" w:rsidRDefault="00BE19D9" w:rsidP="00A628A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p>
    <w:p w14:paraId="49EB8F79" w14:textId="77777777" w:rsidR="00383A57" w:rsidRPr="00E2487C" w:rsidRDefault="00383A57" w:rsidP="00A628A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E2487C">
        <w:rPr>
          <w:rFonts w:ascii="Arial" w:hAnsi="Arial" w:cs="Arial"/>
          <w:lang w:val="cs-CZ"/>
        </w:rPr>
        <w:t>Článek 9</w:t>
      </w:r>
    </w:p>
    <w:p w14:paraId="6CEC020D" w14:textId="77777777" w:rsidR="006C1343" w:rsidRPr="00E2487C" w:rsidRDefault="006C1343" w:rsidP="006C134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E2487C">
        <w:rPr>
          <w:rFonts w:ascii="Arial" w:hAnsi="Arial" w:cs="Arial"/>
          <w:lang w:val="cs-CZ"/>
        </w:rPr>
        <w:t>Mlčenlivost</w:t>
      </w:r>
    </w:p>
    <w:p w14:paraId="3517988C" w14:textId="77777777" w:rsidR="006C1343" w:rsidRPr="00E2487C" w:rsidRDefault="006C1343" w:rsidP="006C134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 xml:space="preserve">9.1. Smluvní strany se dohodly, že </w:t>
      </w:r>
      <w:r w:rsidR="006D26C7" w:rsidRPr="00E2487C">
        <w:rPr>
          <w:rFonts w:ascii="Arial" w:hAnsi="Arial" w:cs="Arial"/>
          <w:sz w:val="20"/>
          <w:lang w:val="cs-CZ"/>
        </w:rPr>
        <w:t>zhotovitel</w:t>
      </w:r>
      <w:r w:rsidRPr="00E2487C">
        <w:rPr>
          <w:rFonts w:ascii="Arial" w:hAnsi="Arial" w:cs="Arial"/>
          <w:sz w:val="20"/>
          <w:lang w:val="cs-CZ"/>
        </w:rPr>
        <w:t>, je povinen utajit veškeré neveřejné informace, které se dověděl v rámci uzavírání a plnění z této smlouvy, bez ohledu na formu této informace či způsobu jejího získání.</w:t>
      </w:r>
    </w:p>
    <w:p w14:paraId="6543F505" w14:textId="0965750D" w:rsidR="006C1343" w:rsidRPr="00E2487C" w:rsidRDefault="006C1343" w:rsidP="006C134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 xml:space="preserve">9.2. Smluvní strany se zavazují, že pokud v rámci vzájemné spolupráce přijdou do styku s osobními/citlivými údaji ve smyslu nařízení EU </w:t>
      </w:r>
      <w:r w:rsidR="00495211" w:rsidRPr="00E2487C">
        <w:rPr>
          <w:rFonts w:ascii="Arial" w:hAnsi="Arial" w:cs="Arial"/>
          <w:sz w:val="20"/>
          <w:lang w:val="cs-CZ"/>
        </w:rPr>
        <w:t>a zákon</w:t>
      </w:r>
      <w:r w:rsidR="007A6822" w:rsidRPr="00E2487C">
        <w:rPr>
          <w:rFonts w:ascii="Arial" w:hAnsi="Arial" w:cs="Arial"/>
          <w:sz w:val="20"/>
          <w:lang w:val="cs-CZ"/>
        </w:rPr>
        <w:t>a</w:t>
      </w:r>
      <w:r w:rsidR="00172146" w:rsidRPr="00E2487C">
        <w:rPr>
          <w:rFonts w:ascii="Arial" w:hAnsi="Arial" w:cs="Arial"/>
          <w:sz w:val="20"/>
          <w:lang w:val="cs-CZ"/>
        </w:rPr>
        <w:t xml:space="preserve"> č.</w:t>
      </w:r>
      <w:r w:rsidR="00495211" w:rsidRPr="00E2487C">
        <w:rPr>
          <w:rFonts w:ascii="Arial" w:hAnsi="Arial" w:cs="Arial"/>
          <w:sz w:val="20"/>
          <w:lang w:val="cs-CZ"/>
        </w:rPr>
        <w:t xml:space="preserve"> 110/2019 Sb.</w:t>
      </w:r>
      <w:r w:rsidR="00172146" w:rsidRPr="00E2487C">
        <w:rPr>
          <w:rFonts w:ascii="Arial" w:hAnsi="Arial" w:cs="Arial"/>
          <w:sz w:val="20"/>
          <w:lang w:val="cs-CZ"/>
        </w:rPr>
        <w:t>,</w:t>
      </w:r>
      <w:r w:rsidR="00495211" w:rsidRPr="00E2487C">
        <w:rPr>
          <w:rFonts w:ascii="Arial" w:hAnsi="Arial" w:cs="Arial"/>
          <w:sz w:val="20"/>
          <w:lang w:val="cs-CZ"/>
        </w:rPr>
        <w:t xml:space="preserve"> o zpracování </w:t>
      </w:r>
      <w:r w:rsidRPr="00E2487C">
        <w:rPr>
          <w:rFonts w:ascii="Arial" w:hAnsi="Arial" w:cs="Arial"/>
          <w:sz w:val="20"/>
          <w:lang w:val="cs-CZ"/>
        </w:rPr>
        <w:t>osobních údajů</w:t>
      </w:r>
      <w:r w:rsidR="00172146" w:rsidRPr="00E2487C">
        <w:rPr>
          <w:rFonts w:ascii="Arial" w:hAnsi="Arial" w:cs="Arial"/>
          <w:sz w:val="20"/>
          <w:lang w:val="cs-CZ"/>
        </w:rPr>
        <w:t>, ve znění pozdějších předpisů“</w:t>
      </w:r>
      <w:r w:rsidRPr="00E2487C">
        <w:rPr>
          <w:rFonts w:ascii="Arial" w:hAnsi="Arial" w:cs="Arial"/>
          <w:sz w:val="20"/>
          <w:lang w:val="cs-CZ"/>
        </w:rPr>
        <w:t>, učiní veškerá opatření k tomu, aby nedošlo k neoprávněnému nebo nahodilému přístupu k těmto údajům, k jejich změně, zničení či neoprávněným přenosům, k jinému neoprávněnému zpracování, jakož i k jejich jinému zneužití.</w:t>
      </w:r>
      <w:r w:rsidR="00495211" w:rsidRPr="00E2487C">
        <w:rPr>
          <w:rFonts w:ascii="Arial" w:hAnsi="Arial" w:cs="Arial"/>
          <w:sz w:val="20"/>
          <w:lang w:val="cs-CZ"/>
        </w:rPr>
        <w:t xml:space="preserve"> </w:t>
      </w:r>
    </w:p>
    <w:p w14:paraId="7B1BA990" w14:textId="77777777" w:rsidR="006C1343" w:rsidRPr="00E2487C" w:rsidRDefault="006C1343" w:rsidP="00F90F8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E2487C">
        <w:rPr>
          <w:rFonts w:ascii="Arial" w:hAnsi="Arial" w:cs="Arial"/>
          <w:sz w:val="20"/>
          <w:lang w:val="cs-CZ"/>
        </w:rPr>
        <w:t>9.3. Závazek mlčenlivosti plynoucí z této smlouvy není časově omezen. Povinnost zachovávat mlčenlivost o neveřejných informacích získaných v rámci spolupráce s druhou smluvní stranou trvá i po ukončení spolupráce na základě této smlouvy.</w:t>
      </w:r>
    </w:p>
    <w:p w14:paraId="6F44F6F7" w14:textId="77777777" w:rsidR="00BE19D9" w:rsidRPr="00E2487C" w:rsidRDefault="00BE19D9" w:rsidP="006C134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p>
    <w:p w14:paraId="43C35319" w14:textId="77777777" w:rsidR="006C1343" w:rsidRPr="00E2487C" w:rsidRDefault="006C1343" w:rsidP="006C134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E2487C">
        <w:rPr>
          <w:rFonts w:ascii="Arial" w:hAnsi="Arial" w:cs="Arial"/>
          <w:lang w:val="cs-CZ"/>
        </w:rPr>
        <w:t>Článek 10</w:t>
      </w:r>
    </w:p>
    <w:p w14:paraId="3757B92E" w14:textId="77777777" w:rsidR="00383A57" w:rsidRPr="00E2487C" w:rsidRDefault="00383A57" w:rsidP="00A628A2">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E2487C">
        <w:rPr>
          <w:rFonts w:ascii="Arial" w:hAnsi="Arial" w:cs="Arial"/>
          <w:sz w:val="20"/>
          <w:lang w:val="cs-CZ"/>
        </w:rPr>
        <w:t>Závěrečné ujednání</w:t>
      </w:r>
    </w:p>
    <w:p w14:paraId="3B67DE0C" w14:textId="77777777" w:rsidR="00383A57" w:rsidRPr="00E2487C" w:rsidRDefault="006C1343" w:rsidP="0017391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10</w:t>
      </w:r>
      <w:r w:rsidR="00383A57" w:rsidRPr="00E2487C">
        <w:rPr>
          <w:rFonts w:ascii="Arial" w:hAnsi="Arial" w:cs="Arial"/>
          <w:sz w:val="20"/>
          <w:lang w:val="cs-CZ"/>
        </w:rPr>
        <w:t xml:space="preserve">.1. Veškeré změny smlouvy lze provést pouze formou písemných dodatků odsouhlasených oběma smluvními stranami. </w:t>
      </w:r>
    </w:p>
    <w:p w14:paraId="1ABE3F03" w14:textId="77777777" w:rsidR="00A564DE" w:rsidRPr="00E2487C" w:rsidRDefault="006C1343" w:rsidP="00A564DE">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lastRenderedPageBreak/>
        <w:t>10</w:t>
      </w:r>
      <w:r w:rsidR="00383A57" w:rsidRPr="00E2487C">
        <w:rPr>
          <w:rFonts w:ascii="Arial" w:hAnsi="Arial" w:cs="Arial"/>
          <w:sz w:val="20"/>
          <w:lang w:val="cs-CZ"/>
        </w:rPr>
        <w:t xml:space="preserve">.2. </w:t>
      </w:r>
      <w:r w:rsidR="00C4658F" w:rsidRPr="00E2487C">
        <w:rPr>
          <w:rFonts w:ascii="Arial" w:hAnsi="Arial" w:cs="Arial"/>
          <w:sz w:val="20"/>
          <w:lang w:val="cs-CZ"/>
        </w:rPr>
        <w:t xml:space="preserve">Vzhledem </w:t>
      </w:r>
      <w:r w:rsidR="00DC6455" w:rsidRPr="00E2487C">
        <w:rPr>
          <w:rFonts w:ascii="Arial" w:hAnsi="Arial" w:cs="Arial"/>
          <w:sz w:val="20"/>
          <w:lang w:val="cs-CZ"/>
        </w:rPr>
        <w:t xml:space="preserve"> Objednatelem stanovené </w:t>
      </w:r>
      <w:r w:rsidR="00C4658F" w:rsidRPr="00E2487C">
        <w:rPr>
          <w:rFonts w:ascii="Arial" w:hAnsi="Arial" w:cs="Arial"/>
          <w:sz w:val="20"/>
          <w:lang w:val="cs-CZ"/>
        </w:rPr>
        <w:t>elektronické komunikaci, je tato Smlouva vyhotovena pouze v 1 elektronickém vyhotovení</w:t>
      </w:r>
      <w:r w:rsidR="00383A57" w:rsidRPr="00E2487C">
        <w:rPr>
          <w:rFonts w:ascii="Arial" w:hAnsi="Arial" w:cs="Arial"/>
          <w:sz w:val="20"/>
          <w:lang w:val="cs-CZ"/>
        </w:rPr>
        <w:t>.</w:t>
      </w:r>
      <w:r w:rsidR="00B36EDA" w:rsidRPr="00E2487C">
        <w:rPr>
          <w:rFonts w:ascii="Arial" w:hAnsi="Arial" w:cs="Arial"/>
          <w:sz w:val="20"/>
          <w:lang w:val="cs-CZ"/>
        </w:rPr>
        <w:t xml:space="preserve"> </w:t>
      </w:r>
      <w:r w:rsidR="00A564DE" w:rsidRPr="00E2487C">
        <w:rPr>
          <w:rFonts w:ascii="Arial" w:hAnsi="Arial" w:cs="Arial"/>
          <w:sz w:val="20"/>
          <w:lang w:val="cs-CZ"/>
        </w:rPr>
        <w:t>Tato smlouva nabývá platnosti dnem podpisu obou smluvních stran a účinnosti dnem uveřejnění v registru smluv.</w:t>
      </w:r>
    </w:p>
    <w:p w14:paraId="0F8428F7" w14:textId="77777777" w:rsidR="00383A57" w:rsidRPr="00E2487C" w:rsidRDefault="006C1343" w:rsidP="00A564DE">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color w:val="FF0000"/>
          <w:sz w:val="20"/>
          <w:lang w:val="cs-CZ"/>
        </w:rPr>
      </w:pPr>
      <w:r w:rsidRPr="00E2487C">
        <w:rPr>
          <w:rFonts w:ascii="Arial" w:hAnsi="Arial" w:cs="Arial"/>
          <w:sz w:val="20"/>
          <w:lang w:val="cs-CZ"/>
        </w:rPr>
        <w:t>10</w:t>
      </w:r>
      <w:r w:rsidR="00383A57" w:rsidRPr="00E2487C">
        <w:rPr>
          <w:rFonts w:ascii="Arial" w:hAnsi="Arial" w:cs="Arial"/>
          <w:sz w:val="20"/>
          <w:lang w:val="cs-CZ"/>
        </w:rPr>
        <w:t xml:space="preserve">.3. Zhotovitel </w:t>
      </w:r>
      <w:r w:rsidR="005B601E" w:rsidRPr="00E2487C">
        <w:rPr>
          <w:rFonts w:ascii="Arial" w:hAnsi="Arial" w:cs="Arial"/>
          <w:sz w:val="20"/>
          <w:lang w:val="cs-CZ"/>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tj. dodavatel je povinen poskytnout požadované informace a dokumentaci zaměstnancům nebo zmocněncům pověřených orgánů</w:t>
      </w:r>
      <w:r w:rsidR="002E7976" w:rsidRPr="00E2487C">
        <w:rPr>
          <w:rFonts w:ascii="Arial" w:hAnsi="Arial" w:cs="Arial"/>
          <w:sz w:val="20"/>
          <w:lang w:val="cs-CZ"/>
        </w:rPr>
        <w:t xml:space="preserve"> (</w:t>
      </w:r>
      <w:r w:rsidR="005B601E" w:rsidRPr="00E2487C">
        <w:rPr>
          <w:rFonts w:ascii="Arial" w:hAnsi="Arial" w:cs="Arial"/>
          <w:sz w:val="20"/>
          <w:lang w:val="cs-CZ"/>
        </w:rPr>
        <w:t xml:space="preserve">Ministerstva financí, Evropské komise, Evropského účetního dvora, Nejvyššího kontrolního úřadu, příslušného finančního úřadu a dalších oprávněných orgánů státní správy) a je povinen vytvořit výše uvedeným orgánům podmínky k provedení kontroly vztahující se k předmětu díla a poskytnout jim při provádění kontroly součinnost. </w:t>
      </w:r>
    </w:p>
    <w:p w14:paraId="5C243B29" w14:textId="77777777" w:rsidR="00383A57" w:rsidRPr="00E2487C" w:rsidRDefault="006C1343" w:rsidP="0017391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10</w:t>
      </w:r>
      <w:r w:rsidR="00383A57" w:rsidRPr="00E2487C">
        <w:rPr>
          <w:rFonts w:ascii="Arial" w:hAnsi="Arial" w:cs="Arial"/>
          <w:sz w:val="20"/>
          <w:lang w:val="cs-CZ"/>
        </w:rPr>
        <w:t>.4. Zhotovitel</w:t>
      </w:r>
      <w:r w:rsidR="005B601E" w:rsidRPr="00E2487C">
        <w:rPr>
          <w:rFonts w:ascii="Arial" w:hAnsi="Arial" w:cs="Arial"/>
          <w:sz w:val="20"/>
          <w:lang w:val="cs-CZ"/>
        </w:rPr>
        <w:t xml:space="preserve"> je povinen uchovávat veškerou dokumentaci související s </w:t>
      </w:r>
      <w:r w:rsidR="005B601E" w:rsidRPr="00E2487C">
        <w:rPr>
          <w:rFonts w:ascii="Arial" w:hAnsi="Arial" w:cs="Arial"/>
          <w:color w:val="auto"/>
          <w:sz w:val="20"/>
          <w:lang w:val="cs-CZ"/>
        </w:rPr>
        <w:t xml:space="preserve">realizací </w:t>
      </w:r>
      <w:r w:rsidR="002E7976" w:rsidRPr="00E2487C">
        <w:rPr>
          <w:rFonts w:ascii="Arial" w:hAnsi="Arial" w:cs="Arial"/>
          <w:color w:val="auto"/>
          <w:sz w:val="20"/>
          <w:lang w:val="cs-CZ"/>
        </w:rPr>
        <w:t>díla</w:t>
      </w:r>
      <w:r w:rsidR="005B601E" w:rsidRPr="00E2487C">
        <w:rPr>
          <w:rFonts w:ascii="Arial" w:hAnsi="Arial" w:cs="Arial"/>
          <w:color w:val="auto"/>
          <w:sz w:val="20"/>
          <w:lang w:val="cs-CZ"/>
        </w:rPr>
        <w:t xml:space="preserve"> včetně </w:t>
      </w:r>
      <w:r w:rsidR="005B601E" w:rsidRPr="00E2487C">
        <w:rPr>
          <w:rFonts w:ascii="Arial" w:hAnsi="Arial" w:cs="Arial"/>
          <w:sz w:val="20"/>
          <w:lang w:val="cs-CZ"/>
        </w:rPr>
        <w:t>originálů účetních dokladů</w:t>
      </w:r>
      <w:r w:rsidR="007F3FFB" w:rsidRPr="00E2487C">
        <w:rPr>
          <w:rFonts w:ascii="Arial" w:hAnsi="Arial" w:cs="Arial"/>
          <w:sz w:val="20"/>
          <w:lang w:val="cs-CZ"/>
        </w:rPr>
        <w:t>10 let</w:t>
      </w:r>
      <w:r w:rsidR="005B601E" w:rsidRPr="00E2487C">
        <w:rPr>
          <w:rFonts w:ascii="Arial" w:hAnsi="Arial" w:cs="Arial"/>
          <w:sz w:val="20"/>
          <w:lang w:val="cs-CZ"/>
        </w:rPr>
        <w:t xml:space="preserve">.  Pokud je v českých právních předpisech stanovena lhůta delší, musí být použita pro úschovu tato delší lhůta. Po tuto dobu je Dodavatel povinen umožnit osobám oprávněným k výkonu </w:t>
      </w:r>
      <w:r w:rsidR="005B601E" w:rsidRPr="00E2487C">
        <w:rPr>
          <w:rFonts w:ascii="Arial" w:hAnsi="Arial" w:cs="Arial"/>
          <w:color w:val="auto"/>
          <w:sz w:val="20"/>
          <w:lang w:val="cs-CZ"/>
        </w:rPr>
        <w:t xml:space="preserve">kontroly </w:t>
      </w:r>
      <w:r w:rsidR="002E7976" w:rsidRPr="00E2487C">
        <w:rPr>
          <w:rFonts w:ascii="Arial" w:hAnsi="Arial" w:cs="Arial"/>
          <w:color w:val="auto"/>
          <w:sz w:val="20"/>
          <w:lang w:val="cs-CZ"/>
        </w:rPr>
        <w:t>díla</w:t>
      </w:r>
      <w:r w:rsidR="005B601E" w:rsidRPr="00E2487C">
        <w:rPr>
          <w:rFonts w:ascii="Arial" w:hAnsi="Arial" w:cs="Arial"/>
          <w:color w:val="auto"/>
          <w:sz w:val="20"/>
          <w:lang w:val="cs-CZ"/>
        </w:rPr>
        <w:t xml:space="preserve"> provést </w:t>
      </w:r>
      <w:r w:rsidR="005B601E" w:rsidRPr="00E2487C">
        <w:rPr>
          <w:rFonts w:ascii="Arial" w:hAnsi="Arial" w:cs="Arial"/>
          <w:sz w:val="20"/>
          <w:lang w:val="cs-CZ"/>
        </w:rPr>
        <w:t>kontrolu dokladů souvisejících s plněním smlouvy.</w:t>
      </w:r>
    </w:p>
    <w:p w14:paraId="74FE6CE8" w14:textId="77777777" w:rsidR="00383A57" w:rsidRPr="00E2487C" w:rsidRDefault="006C1343" w:rsidP="00414D5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10</w:t>
      </w:r>
      <w:r w:rsidR="00383A57" w:rsidRPr="00E2487C">
        <w:rPr>
          <w:rFonts w:ascii="Arial" w:hAnsi="Arial" w:cs="Arial"/>
          <w:sz w:val="20"/>
          <w:lang w:val="cs-CZ"/>
        </w:rPr>
        <w:t>.5. Povinnost</w:t>
      </w:r>
      <w:r w:rsidR="00624227" w:rsidRPr="00E2487C">
        <w:rPr>
          <w:rFonts w:ascii="Arial" w:hAnsi="Arial" w:cs="Arial"/>
          <w:sz w:val="20"/>
          <w:lang w:val="cs-CZ"/>
        </w:rPr>
        <w:t>i Z</w:t>
      </w:r>
      <w:r w:rsidR="00F076C8" w:rsidRPr="00E2487C">
        <w:rPr>
          <w:rFonts w:ascii="Arial" w:hAnsi="Arial" w:cs="Arial"/>
          <w:sz w:val="20"/>
          <w:lang w:val="cs-CZ"/>
        </w:rPr>
        <w:t xml:space="preserve">hotovitele dle této smlouvy </w:t>
      </w:r>
      <w:r w:rsidR="00383A57" w:rsidRPr="00E2487C">
        <w:rPr>
          <w:rFonts w:ascii="Arial" w:hAnsi="Arial" w:cs="Arial"/>
          <w:sz w:val="20"/>
          <w:lang w:val="cs-CZ"/>
        </w:rPr>
        <w:t xml:space="preserve">se </w:t>
      </w:r>
      <w:r w:rsidR="00F076C8" w:rsidRPr="00E2487C">
        <w:rPr>
          <w:rFonts w:ascii="Arial" w:hAnsi="Arial" w:cs="Arial"/>
          <w:sz w:val="20"/>
          <w:lang w:val="cs-CZ"/>
        </w:rPr>
        <w:t xml:space="preserve">vztahují i na </w:t>
      </w:r>
      <w:r w:rsidR="00D414F3" w:rsidRPr="00E2487C">
        <w:rPr>
          <w:rFonts w:ascii="Arial" w:hAnsi="Arial" w:cs="Arial"/>
          <w:sz w:val="20"/>
          <w:lang w:val="cs-CZ"/>
        </w:rPr>
        <w:t>pod</w:t>
      </w:r>
      <w:r w:rsidR="00F076C8" w:rsidRPr="00E2487C">
        <w:rPr>
          <w:rFonts w:ascii="Arial" w:hAnsi="Arial" w:cs="Arial"/>
          <w:sz w:val="20"/>
          <w:lang w:val="cs-CZ"/>
        </w:rPr>
        <w:t>dodavatele Z</w:t>
      </w:r>
      <w:r w:rsidR="00383A57" w:rsidRPr="00E2487C">
        <w:rPr>
          <w:rFonts w:ascii="Arial" w:hAnsi="Arial" w:cs="Arial"/>
          <w:sz w:val="20"/>
          <w:lang w:val="cs-CZ"/>
        </w:rPr>
        <w:t>hotovitele.</w:t>
      </w:r>
    </w:p>
    <w:p w14:paraId="5FA4F864" w14:textId="58BF9FBD" w:rsidR="00383A57" w:rsidRPr="00E2487C" w:rsidRDefault="006C1343" w:rsidP="0054740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E2487C">
        <w:rPr>
          <w:rFonts w:ascii="Arial" w:hAnsi="Arial" w:cs="Arial"/>
          <w:sz w:val="20"/>
          <w:lang w:val="cs-CZ"/>
        </w:rPr>
        <w:t>10</w:t>
      </w:r>
      <w:r w:rsidR="00383A57" w:rsidRPr="00E2487C">
        <w:rPr>
          <w:rFonts w:ascii="Arial" w:hAnsi="Arial" w:cs="Arial"/>
          <w:sz w:val="20"/>
          <w:lang w:val="cs-CZ"/>
        </w:rPr>
        <w:t>.6</w:t>
      </w:r>
      <w:r w:rsidR="0068732B" w:rsidRPr="00E2487C">
        <w:rPr>
          <w:rFonts w:ascii="Arial" w:hAnsi="Arial" w:cs="Arial"/>
          <w:sz w:val="20"/>
          <w:lang w:val="cs-CZ"/>
        </w:rPr>
        <w:t>.</w:t>
      </w:r>
      <w:r w:rsidR="00383A57" w:rsidRPr="00E2487C">
        <w:rPr>
          <w:rFonts w:ascii="Arial" w:hAnsi="Arial" w:cs="Arial"/>
          <w:sz w:val="20"/>
          <w:lang w:val="cs-CZ"/>
        </w:rPr>
        <w:t xml:space="preserve"> Zhotovitel při plnění této smlouvy musí zajistit dodržení všech právních, bezpečnostníc</w:t>
      </w:r>
      <w:r w:rsidR="00D66770">
        <w:rPr>
          <w:rFonts w:ascii="Arial" w:hAnsi="Arial" w:cs="Arial"/>
          <w:sz w:val="20"/>
          <w:lang w:val="cs-CZ"/>
        </w:rPr>
        <w:t xml:space="preserve">h </w:t>
      </w:r>
      <w:r w:rsidR="00383A57" w:rsidRPr="00E2487C">
        <w:rPr>
          <w:rFonts w:ascii="Arial" w:hAnsi="Arial" w:cs="Arial"/>
          <w:sz w:val="20"/>
          <w:lang w:val="cs-CZ"/>
        </w:rPr>
        <w:t>a</w:t>
      </w:r>
      <w:r w:rsidR="002E7976" w:rsidRPr="00E2487C">
        <w:rPr>
          <w:rFonts w:ascii="Arial" w:hAnsi="Arial" w:cs="Arial"/>
          <w:sz w:val="20"/>
          <w:lang w:val="cs-CZ"/>
        </w:rPr>
        <w:t> </w:t>
      </w:r>
      <w:r w:rsidR="00383A57" w:rsidRPr="00E2487C">
        <w:rPr>
          <w:rFonts w:ascii="Arial" w:hAnsi="Arial" w:cs="Arial"/>
          <w:sz w:val="20"/>
          <w:lang w:val="cs-CZ"/>
        </w:rPr>
        <w:t>hygienických předpisů vztahujících se k předmětu veřejné zakázky.</w:t>
      </w:r>
    </w:p>
    <w:p w14:paraId="56D9F4C3" w14:textId="77777777" w:rsidR="00B36EDA" w:rsidRPr="00E2487C" w:rsidRDefault="006C1343" w:rsidP="00FF76EB">
      <w:pPr>
        <w:tabs>
          <w:tab w:val="left" w:pos="9360"/>
        </w:tabs>
        <w:spacing w:after="120"/>
        <w:ind w:left="1134" w:right="566" w:hanging="425"/>
        <w:jc w:val="both"/>
        <w:rPr>
          <w:rFonts w:ascii="Arial" w:hAnsi="Arial" w:cs="Arial"/>
          <w:sz w:val="20"/>
          <w:szCs w:val="20"/>
        </w:rPr>
      </w:pPr>
      <w:r w:rsidRPr="00E2487C">
        <w:rPr>
          <w:rFonts w:ascii="Arial" w:hAnsi="Arial" w:cs="Arial"/>
          <w:sz w:val="20"/>
          <w:szCs w:val="20"/>
        </w:rPr>
        <w:t>10</w:t>
      </w:r>
      <w:r w:rsidR="00383A57" w:rsidRPr="00E2487C">
        <w:rPr>
          <w:rFonts w:ascii="Arial" w:hAnsi="Arial" w:cs="Arial"/>
          <w:sz w:val="20"/>
          <w:szCs w:val="20"/>
        </w:rPr>
        <w:t>.</w:t>
      </w:r>
      <w:r w:rsidR="0068732B" w:rsidRPr="00E2487C">
        <w:rPr>
          <w:rFonts w:ascii="Arial" w:hAnsi="Arial" w:cs="Arial"/>
          <w:sz w:val="20"/>
          <w:szCs w:val="20"/>
        </w:rPr>
        <w:t>7.</w:t>
      </w:r>
      <w:r w:rsidR="00383A57" w:rsidRPr="00E2487C">
        <w:rPr>
          <w:rFonts w:ascii="Arial" w:hAnsi="Arial" w:cs="Arial"/>
          <w:sz w:val="20"/>
          <w:szCs w:val="20"/>
        </w:rPr>
        <w:t xml:space="preserve"> Smluvní strany prohlašují, že je jim znám celý obsah smlouvy a že tuto smlouvu uzavřely na</w:t>
      </w:r>
      <w:r w:rsidR="00BF7A01" w:rsidRPr="00E2487C">
        <w:rPr>
          <w:rFonts w:ascii="Arial" w:hAnsi="Arial" w:cs="Arial"/>
          <w:sz w:val="20"/>
          <w:szCs w:val="20"/>
        </w:rPr>
        <w:t> </w:t>
      </w:r>
      <w:r w:rsidR="00383A57" w:rsidRPr="00E2487C">
        <w:rPr>
          <w:rFonts w:ascii="Arial" w:hAnsi="Arial" w:cs="Arial"/>
          <w:sz w:val="20"/>
          <w:szCs w:val="20"/>
        </w:rPr>
        <w:t>základě své svobodné a vážné vůle. Na důkaz této sk</w:t>
      </w:r>
      <w:r w:rsidR="00B36EDA" w:rsidRPr="00E2487C">
        <w:rPr>
          <w:rFonts w:ascii="Arial" w:hAnsi="Arial" w:cs="Arial"/>
          <w:sz w:val="20"/>
          <w:szCs w:val="20"/>
        </w:rPr>
        <w:t>utečnosti připojují své podpisy.</w:t>
      </w:r>
    </w:p>
    <w:p w14:paraId="028FADEB" w14:textId="4BF06AFC" w:rsidR="00B36EDA" w:rsidRPr="00E2487C" w:rsidRDefault="006C1343" w:rsidP="00FF76EB">
      <w:pPr>
        <w:tabs>
          <w:tab w:val="left" w:pos="9360"/>
        </w:tabs>
        <w:spacing w:after="120"/>
        <w:ind w:left="1134" w:right="566" w:hanging="425"/>
        <w:jc w:val="both"/>
        <w:rPr>
          <w:rFonts w:ascii="Arial" w:eastAsia="Times New Roman" w:hAnsi="Arial" w:cs="Arial"/>
          <w:color w:val="000000"/>
          <w:sz w:val="20"/>
          <w:szCs w:val="20"/>
          <w:lang w:eastAsia="cs-CZ"/>
        </w:rPr>
      </w:pPr>
      <w:r w:rsidRPr="00E2487C">
        <w:rPr>
          <w:rFonts w:ascii="Arial" w:hAnsi="Arial" w:cs="Arial"/>
          <w:sz w:val="20"/>
          <w:szCs w:val="20"/>
        </w:rPr>
        <w:t>10</w:t>
      </w:r>
      <w:r w:rsidR="00B36EDA" w:rsidRPr="00E2487C">
        <w:rPr>
          <w:rFonts w:ascii="Arial" w:eastAsia="Times New Roman" w:hAnsi="Arial" w:cs="Arial"/>
          <w:color w:val="000000"/>
          <w:sz w:val="20"/>
          <w:szCs w:val="20"/>
          <w:lang w:eastAsia="cs-CZ"/>
        </w:rPr>
        <w:t>.</w:t>
      </w:r>
      <w:r w:rsidR="0068732B" w:rsidRPr="00E2487C">
        <w:rPr>
          <w:rFonts w:ascii="Arial" w:eastAsia="Times New Roman" w:hAnsi="Arial" w:cs="Arial"/>
          <w:color w:val="000000"/>
          <w:sz w:val="20"/>
          <w:szCs w:val="20"/>
          <w:lang w:eastAsia="cs-CZ"/>
        </w:rPr>
        <w:t>8</w:t>
      </w:r>
      <w:r w:rsidR="00B36EDA" w:rsidRPr="00E2487C">
        <w:rPr>
          <w:rFonts w:ascii="Arial" w:eastAsia="Times New Roman" w:hAnsi="Arial" w:cs="Arial"/>
          <w:color w:val="000000"/>
          <w:sz w:val="20"/>
          <w:szCs w:val="20"/>
          <w:lang w:eastAsia="cs-CZ"/>
        </w:rPr>
        <w:t xml:space="preserve">. </w:t>
      </w:r>
      <w:r w:rsidR="005D0684" w:rsidRPr="00E2487C">
        <w:rPr>
          <w:rFonts w:ascii="Arial" w:eastAsia="Times New Roman" w:hAnsi="Arial" w:cs="Arial"/>
          <w:color w:val="000000"/>
          <w:sz w:val="20"/>
          <w:szCs w:val="20"/>
          <w:lang w:eastAsia="cs-CZ"/>
        </w:rPr>
        <w:t xml:space="preserve"> </w:t>
      </w:r>
      <w:r w:rsidR="00B36EDA" w:rsidRPr="00E2487C">
        <w:rPr>
          <w:rFonts w:ascii="Arial" w:eastAsia="Times New Roman" w:hAnsi="Arial" w:cs="Arial"/>
          <w:color w:val="000000"/>
          <w:sz w:val="20"/>
          <w:szCs w:val="20"/>
          <w:lang w:eastAsia="cs-CZ"/>
        </w:rPr>
        <w:t>Smluvní strany se dohodly, že vylučují aplikaci ustanovení § 557 občanského zákoníku.</w:t>
      </w:r>
    </w:p>
    <w:p w14:paraId="5D0FB203" w14:textId="61452E4B" w:rsidR="00B36EDA" w:rsidRPr="00E2487C" w:rsidRDefault="006C1343">
      <w:pPr>
        <w:tabs>
          <w:tab w:val="left" w:pos="9360"/>
        </w:tabs>
        <w:spacing w:after="120"/>
        <w:ind w:left="1134" w:right="566" w:hanging="425"/>
        <w:jc w:val="both"/>
        <w:rPr>
          <w:rFonts w:ascii="Arial" w:eastAsia="Times New Roman" w:hAnsi="Arial" w:cs="Arial"/>
          <w:color w:val="000000"/>
          <w:sz w:val="20"/>
          <w:szCs w:val="20"/>
          <w:lang w:eastAsia="cs-CZ"/>
        </w:rPr>
      </w:pPr>
      <w:r w:rsidRPr="00E2487C">
        <w:rPr>
          <w:rFonts w:ascii="Arial" w:hAnsi="Arial" w:cs="Arial"/>
          <w:sz w:val="20"/>
          <w:szCs w:val="20"/>
        </w:rPr>
        <w:t>10</w:t>
      </w:r>
      <w:r w:rsidR="00B36EDA" w:rsidRPr="00E2487C">
        <w:rPr>
          <w:rFonts w:ascii="Arial" w:eastAsia="Times New Roman" w:hAnsi="Arial" w:cs="Arial"/>
          <w:color w:val="000000"/>
          <w:sz w:val="20"/>
          <w:szCs w:val="20"/>
          <w:lang w:eastAsia="cs-CZ"/>
        </w:rPr>
        <w:t>.</w:t>
      </w:r>
      <w:r w:rsidR="0068732B" w:rsidRPr="00E2487C">
        <w:rPr>
          <w:rFonts w:ascii="Arial" w:eastAsia="Times New Roman" w:hAnsi="Arial" w:cs="Arial"/>
          <w:color w:val="000000"/>
          <w:sz w:val="20"/>
          <w:szCs w:val="20"/>
          <w:lang w:eastAsia="cs-CZ"/>
        </w:rPr>
        <w:t>9</w:t>
      </w:r>
      <w:r w:rsidR="005D0684" w:rsidRPr="00E2487C">
        <w:rPr>
          <w:rFonts w:ascii="Arial" w:eastAsia="Times New Roman" w:hAnsi="Arial" w:cs="Arial"/>
          <w:color w:val="000000"/>
          <w:sz w:val="20"/>
          <w:szCs w:val="20"/>
          <w:lang w:eastAsia="cs-CZ"/>
        </w:rPr>
        <w:t>.</w:t>
      </w:r>
      <w:r w:rsidR="00B36EDA" w:rsidRPr="00E2487C">
        <w:rPr>
          <w:rFonts w:ascii="Arial" w:eastAsia="Times New Roman" w:hAnsi="Arial" w:cs="Arial"/>
          <w:color w:val="000000"/>
          <w:sz w:val="20"/>
          <w:szCs w:val="20"/>
          <w:lang w:eastAsia="cs-CZ"/>
        </w:rPr>
        <w:t xml:space="preserve"> Zhotovitel není oprávněn </w:t>
      </w:r>
      <w:r w:rsidR="00A564DE" w:rsidRPr="00E2487C">
        <w:rPr>
          <w:rFonts w:ascii="Arial" w:eastAsia="Times New Roman" w:hAnsi="Arial" w:cs="Arial"/>
          <w:color w:val="000000"/>
          <w:sz w:val="20"/>
          <w:szCs w:val="20"/>
          <w:lang w:eastAsia="cs-CZ"/>
        </w:rPr>
        <w:t xml:space="preserve">postoupit pohledávky vyplývající z této </w:t>
      </w:r>
      <w:r w:rsidR="005D0684" w:rsidRPr="00E2487C">
        <w:rPr>
          <w:rFonts w:ascii="Arial" w:eastAsia="Times New Roman" w:hAnsi="Arial" w:cs="Arial"/>
          <w:color w:val="000000"/>
          <w:sz w:val="20"/>
          <w:szCs w:val="20"/>
          <w:lang w:eastAsia="cs-CZ"/>
        </w:rPr>
        <w:t xml:space="preserve">smlouvy bez souhlasu </w:t>
      </w:r>
      <w:r w:rsidR="00A564DE" w:rsidRPr="00E2487C">
        <w:rPr>
          <w:rFonts w:ascii="Arial" w:eastAsia="Times New Roman" w:hAnsi="Arial" w:cs="Arial"/>
          <w:color w:val="000000"/>
          <w:sz w:val="20"/>
          <w:szCs w:val="20"/>
          <w:lang w:eastAsia="cs-CZ"/>
        </w:rPr>
        <w:t>Objednatele.</w:t>
      </w:r>
    </w:p>
    <w:p w14:paraId="3E2D0C49" w14:textId="77777777" w:rsidR="00F57BCA" w:rsidRPr="00E2487C" w:rsidRDefault="006C1343">
      <w:pPr>
        <w:shd w:val="clear" w:color="auto" w:fill="FFFFFF" w:themeFill="background1"/>
        <w:tabs>
          <w:tab w:val="left" w:pos="9360"/>
        </w:tabs>
        <w:spacing w:after="120"/>
        <w:ind w:left="1134" w:right="566" w:hanging="425"/>
        <w:jc w:val="both"/>
        <w:rPr>
          <w:rFonts w:ascii="Arial" w:eastAsia="Times New Roman" w:hAnsi="Arial" w:cs="Arial"/>
          <w:color w:val="000000"/>
          <w:sz w:val="20"/>
          <w:szCs w:val="20"/>
          <w:lang w:eastAsia="cs-CZ"/>
        </w:rPr>
      </w:pPr>
      <w:r w:rsidRPr="00E2487C">
        <w:rPr>
          <w:rFonts w:ascii="Arial" w:hAnsi="Arial" w:cs="Arial"/>
          <w:sz w:val="20"/>
          <w:szCs w:val="20"/>
        </w:rPr>
        <w:t>10</w:t>
      </w:r>
      <w:r w:rsidR="00B36EDA" w:rsidRPr="00E2487C">
        <w:rPr>
          <w:rFonts w:ascii="Arial" w:eastAsia="Times New Roman" w:hAnsi="Arial" w:cs="Arial"/>
          <w:color w:val="000000"/>
          <w:sz w:val="20"/>
          <w:szCs w:val="20"/>
          <w:lang w:eastAsia="cs-CZ"/>
        </w:rPr>
        <w:t>.</w:t>
      </w:r>
      <w:r w:rsidR="00A564DE" w:rsidRPr="00E2487C">
        <w:rPr>
          <w:rFonts w:ascii="Arial" w:eastAsia="Times New Roman" w:hAnsi="Arial" w:cs="Arial"/>
          <w:color w:val="000000"/>
          <w:sz w:val="20"/>
          <w:szCs w:val="20"/>
          <w:lang w:eastAsia="cs-CZ"/>
        </w:rPr>
        <w:t>1</w:t>
      </w:r>
      <w:r w:rsidR="0068732B" w:rsidRPr="00E2487C">
        <w:rPr>
          <w:rFonts w:ascii="Arial" w:eastAsia="Times New Roman" w:hAnsi="Arial" w:cs="Arial"/>
          <w:color w:val="000000"/>
          <w:sz w:val="20"/>
          <w:szCs w:val="20"/>
          <w:lang w:eastAsia="cs-CZ"/>
        </w:rPr>
        <w:t>0</w:t>
      </w:r>
      <w:r w:rsidR="0047445B" w:rsidRPr="00E2487C">
        <w:rPr>
          <w:rFonts w:ascii="Arial" w:eastAsia="Times New Roman" w:hAnsi="Arial" w:cs="Arial"/>
          <w:color w:val="000000"/>
          <w:sz w:val="20"/>
          <w:szCs w:val="20"/>
          <w:lang w:eastAsia="cs-CZ"/>
        </w:rPr>
        <w:t>.</w:t>
      </w:r>
      <w:r w:rsidR="00383A57" w:rsidRPr="00E2487C">
        <w:rPr>
          <w:rFonts w:ascii="Arial" w:eastAsia="Times New Roman" w:hAnsi="Arial" w:cs="Arial"/>
          <w:color w:val="000000"/>
          <w:sz w:val="20"/>
          <w:szCs w:val="20"/>
          <w:lang w:eastAsia="cs-CZ"/>
        </w:rPr>
        <w:t xml:space="preserve"> </w:t>
      </w:r>
      <w:r w:rsidR="00F57BCA" w:rsidRPr="00E2487C">
        <w:rPr>
          <w:rFonts w:ascii="Arial" w:eastAsia="Times New Roman" w:hAnsi="Arial" w:cs="Arial"/>
          <w:color w:val="000000"/>
          <w:sz w:val="20"/>
          <w:szCs w:val="20"/>
          <w:lang w:eastAsia="cs-CZ"/>
        </w:rPr>
        <w:t xml:space="preserve">Smluvní strany se dohodly, že v souladu se zákonem č. 340/2015 Sb., o zvláštních podmínkách účinnosti některých smluv, uveřejňování těchto smluv a o registru smluv </w:t>
      </w:r>
      <w:r w:rsidR="00DB47F1" w:rsidRPr="00E2487C">
        <w:rPr>
          <w:rFonts w:ascii="Arial" w:eastAsia="Times New Roman" w:hAnsi="Arial" w:cs="Arial"/>
          <w:color w:val="000000"/>
          <w:sz w:val="20"/>
          <w:szCs w:val="20"/>
          <w:lang w:eastAsia="cs-CZ"/>
        </w:rPr>
        <w:t>(zákon o registru smluv), tuto s</w:t>
      </w:r>
      <w:r w:rsidR="00F57BCA" w:rsidRPr="00E2487C">
        <w:rPr>
          <w:rFonts w:ascii="Arial" w:eastAsia="Times New Roman" w:hAnsi="Arial" w:cs="Arial"/>
          <w:color w:val="000000"/>
          <w:sz w:val="20"/>
          <w:szCs w:val="20"/>
          <w:lang w:eastAsia="cs-CZ"/>
        </w:rPr>
        <w:t>mlouvu v registru smluv uveřejní Objednatel.</w:t>
      </w:r>
    </w:p>
    <w:p w14:paraId="5F4B891B" w14:textId="77777777" w:rsidR="004D3DEB" w:rsidRPr="004D3DEB" w:rsidRDefault="004D3DEB" w:rsidP="00F90F8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rPr>
      </w:pPr>
      <w:r w:rsidRPr="004D3DEB">
        <w:rPr>
          <w:rFonts w:ascii="Arial" w:hAnsi="Arial" w:cs="Arial"/>
          <w:sz w:val="20"/>
        </w:rPr>
        <w:tab/>
      </w:r>
      <w:r w:rsidRPr="004D3DEB">
        <w:rPr>
          <w:rFonts w:ascii="Arial" w:hAnsi="Arial" w:cs="Arial"/>
          <w:sz w:val="20"/>
        </w:rPr>
        <w:tab/>
      </w:r>
    </w:p>
    <w:p w14:paraId="613D2C47" w14:textId="60668F7A" w:rsidR="00122565" w:rsidRPr="004D3DEB" w:rsidRDefault="004D3DEB" w:rsidP="00F90F8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rPr>
      </w:pPr>
      <w:r w:rsidRPr="004D3DEB">
        <w:rPr>
          <w:rFonts w:ascii="Arial" w:hAnsi="Arial" w:cs="Arial"/>
          <w:sz w:val="20"/>
        </w:rPr>
        <w:tab/>
      </w:r>
      <w:r w:rsidRPr="004D3DEB">
        <w:rPr>
          <w:rFonts w:ascii="Arial" w:hAnsi="Arial" w:cs="Arial"/>
          <w:sz w:val="20"/>
        </w:rPr>
        <w:tab/>
        <w:t>Příloha č. 1: Seznam členů realizačního týmu</w:t>
      </w:r>
    </w:p>
    <w:p w14:paraId="02D87EE2" w14:textId="77777777" w:rsidR="00122565" w:rsidRPr="00E2487C" w:rsidRDefault="00122565" w:rsidP="00F90F8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p>
    <w:p w14:paraId="46884478" w14:textId="77777777" w:rsidR="00383A57" w:rsidRPr="00E2487C" w:rsidRDefault="00383A57" w:rsidP="00A628A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E2487C">
        <w:rPr>
          <w:rFonts w:ascii="Arial" w:hAnsi="Arial" w:cs="Arial"/>
          <w:sz w:val="20"/>
          <w:lang w:val="cs-CZ"/>
        </w:rPr>
        <w:t>V </w:t>
      </w:r>
      <w:r w:rsidR="00524F4B" w:rsidRPr="00E2487C">
        <w:rPr>
          <w:rFonts w:ascii="Arial" w:hAnsi="Arial" w:cs="Arial"/>
          <w:sz w:val="20"/>
          <w:lang w:val="cs-CZ"/>
        </w:rPr>
        <w:t>Praze</w:t>
      </w:r>
      <w:r w:rsidRPr="00E2487C">
        <w:rPr>
          <w:rFonts w:ascii="Arial" w:hAnsi="Arial" w:cs="Arial"/>
          <w:sz w:val="20"/>
          <w:lang w:val="cs-CZ"/>
        </w:rPr>
        <w:t xml:space="preserve"> dne ……………………</w:t>
      </w:r>
    </w:p>
    <w:p w14:paraId="74B79B6A" w14:textId="77777777" w:rsidR="004959AE" w:rsidRPr="00E2487C" w:rsidRDefault="004959AE" w:rsidP="00F90F8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p>
    <w:p w14:paraId="42D230F6" w14:textId="77777777" w:rsidR="00383A57" w:rsidRPr="00E2487C" w:rsidRDefault="00383A57" w:rsidP="00BE19D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p>
    <w:p w14:paraId="14AD2629" w14:textId="77777777" w:rsidR="00383A57" w:rsidRPr="00E2487C" w:rsidRDefault="00383A57" w:rsidP="00A628A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E2487C">
        <w:rPr>
          <w:rFonts w:ascii="Arial" w:hAnsi="Arial" w:cs="Arial"/>
          <w:sz w:val="20"/>
          <w:lang w:val="cs-CZ"/>
        </w:rPr>
        <w:t>………………………………….</w:t>
      </w:r>
      <w:r w:rsidRPr="00E2487C">
        <w:rPr>
          <w:rFonts w:ascii="Arial" w:hAnsi="Arial" w:cs="Arial"/>
          <w:sz w:val="20"/>
          <w:lang w:val="cs-CZ"/>
        </w:rPr>
        <w:tab/>
      </w:r>
      <w:r w:rsidRPr="00E2487C">
        <w:rPr>
          <w:rFonts w:ascii="Arial" w:hAnsi="Arial" w:cs="Arial"/>
          <w:sz w:val="20"/>
          <w:lang w:val="cs-CZ"/>
        </w:rPr>
        <w:tab/>
      </w:r>
      <w:r w:rsidR="00524F4B" w:rsidRPr="00E2487C">
        <w:rPr>
          <w:rFonts w:ascii="Arial" w:hAnsi="Arial" w:cs="Arial"/>
          <w:sz w:val="20"/>
          <w:lang w:val="cs-CZ"/>
        </w:rPr>
        <w:t xml:space="preserve">          </w:t>
      </w:r>
      <w:r w:rsidRPr="00E2487C">
        <w:rPr>
          <w:rFonts w:ascii="Arial" w:hAnsi="Arial" w:cs="Arial"/>
          <w:sz w:val="20"/>
          <w:lang w:val="cs-CZ"/>
        </w:rPr>
        <w:tab/>
        <w:t xml:space="preserve"> </w:t>
      </w:r>
      <w:r w:rsidR="00E47088" w:rsidRPr="00E2487C">
        <w:rPr>
          <w:rFonts w:ascii="Arial" w:hAnsi="Arial" w:cs="Arial"/>
          <w:sz w:val="20"/>
          <w:lang w:val="cs-CZ"/>
        </w:rPr>
        <w:t xml:space="preserve">              </w:t>
      </w:r>
      <w:r w:rsidRPr="00E2487C">
        <w:rPr>
          <w:rFonts w:ascii="Arial" w:hAnsi="Arial" w:cs="Arial"/>
          <w:sz w:val="20"/>
          <w:lang w:val="cs-CZ"/>
        </w:rPr>
        <w:t xml:space="preserve">   ……………………..</w:t>
      </w:r>
    </w:p>
    <w:p w14:paraId="519DAFBC" w14:textId="77777777" w:rsidR="005D02E3" w:rsidRPr="00E2487C" w:rsidRDefault="00383A57" w:rsidP="0076404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E2487C">
        <w:rPr>
          <w:rFonts w:ascii="Arial" w:hAnsi="Arial" w:cs="Arial"/>
          <w:sz w:val="20"/>
          <w:lang w:val="cs-CZ"/>
        </w:rPr>
        <w:t xml:space="preserve">   </w:t>
      </w:r>
      <w:r w:rsidRPr="00E2487C">
        <w:rPr>
          <w:rFonts w:ascii="Arial" w:hAnsi="Arial" w:cs="Arial"/>
          <w:sz w:val="20"/>
          <w:lang w:val="cs-CZ"/>
        </w:rPr>
        <w:tab/>
        <w:t>Objednatel</w:t>
      </w:r>
      <w:r w:rsidRPr="00E2487C">
        <w:rPr>
          <w:rFonts w:ascii="Arial" w:hAnsi="Arial" w:cs="Arial"/>
          <w:sz w:val="20"/>
          <w:lang w:val="cs-CZ"/>
        </w:rPr>
        <w:tab/>
      </w:r>
      <w:r w:rsidRPr="00E2487C">
        <w:rPr>
          <w:rFonts w:ascii="Arial" w:hAnsi="Arial" w:cs="Arial"/>
          <w:sz w:val="20"/>
          <w:lang w:val="cs-CZ"/>
        </w:rPr>
        <w:tab/>
      </w:r>
      <w:r w:rsidRPr="00E2487C">
        <w:rPr>
          <w:rFonts w:ascii="Arial" w:hAnsi="Arial" w:cs="Arial"/>
          <w:sz w:val="20"/>
          <w:lang w:val="cs-CZ"/>
        </w:rPr>
        <w:tab/>
        <w:t xml:space="preserve">  </w:t>
      </w:r>
      <w:r w:rsidRPr="00E2487C">
        <w:rPr>
          <w:rFonts w:ascii="Arial" w:hAnsi="Arial" w:cs="Arial"/>
          <w:sz w:val="20"/>
          <w:lang w:val="cs-CZ"/>
        </w:rPr>
        <w:tab/>
      </w:r>
      <w:r w:rsidRPr="00E2487C">
        <w:rPr>
          <w:rFonts w:ascii="Arial" w:hAnsi="Arial" w:cs="Arial"/>
          <w:sz w:val="20"/>
          <w:lang w:val="cs-CZ"/>
        </w:rPr>
        <w:tab/>
      </w:r>
      <w:r w:rsidRPr="00E2487C">
        <w:rPr>
          <w:rFonts w:ascii="Arial" w:hAnsi="Arial" w:cs="Arial"/>
          <w:sz w:val="20"/>
          <w:lang w:val="cs-CZ"/>
        </w:rPr>
        <w:tab/>
        <w:t xml:space="preserve"> Zhotovitel</w:t>
      </w:r>
    </w:p>
    <w:p w14:paraId="296BAC05" w14:textId="6B03FE98" w:rsidR="00FD367A" w:rsidRPr="00E2487C" w:rsidRDefault="004959AE" w:rsidP="004D3DEB">
      <w:pPr>
        <w:spacing w:after="0"/>
        <w:rPr>
          <w:rFonts w:ascii="Arial" w:hAnsi="Arial" w:cs="Arial"/>
          <w:sz w:val="20"/>
          <w:szCs w:val="20"/>
        </w:rPr>
      </w:pPr>
      <w:r w:rsidRPr="00E2487C">
        <w:rPr>
          <w:rFonts w:ascii="Arial" w:hAnsi="Arial" w:cs="Arial"/>
          <w:sz w:val="20"/>
          <w:szCs w:val="20"/>
        </w:rPr>
        <w:t xml:space="preserve">          </w:t>
      </w:r>
      <w:r w:rsidR="004D3DEB">
        <w:rPr>
          <w:rFonts w:ascii="Arial" w:hAnsi="Arial" w:cs="Arial"/>
          <w:sz w:val="20"/>
          <w:szCs w:val="20"/>
        </w:rPr>
        <w:tab/>
      </w:r>
      <w:r w:rsidR="004D3DEB">
        <w:rPr>
          <w:rFonts w:ascii="Arial" w:hAnsi="Arial" w:cs="Arial"/>
          <w:sz w:val="20"/>
          <w:szCs w:val="20"/>
        </w:rPr>
        <w:tab/>
      </w:r>
      <w:bookmarkStart w:id="1" w:name="_Hlk53669134"/>
      <w:r w:rsidR="002E05CD" w:rsidRPr="00E2487C">
        <w:rPr>
          <w:rFonts w:ascii="Arial" w:hAnsi="Arial" w:cs="Arial"/>
          <w:sz w:val="20"/>
          <w:szCs w:val="20"/>
        </w:rPr>
        <w:t>PhDr. Jiří Janoušek</w:t>
      </w:r>
      <w:r w:rsidR="00FD367A" w:rsidRPr="00E2487C">
        <w:rPr>
          <w:rFonts w:ascii="Arial" w:hAnsi="Arial" w:cs="Arial"/>
          <w:sz w:val="20"/>
          <w:szCs w:val="20"/>
        </w:rPr>
        <w:tab/>
      </w:r>
      <w:r w:rsidR="00FD367A" w:rsidRPr="00E2487C">
        <w:rPr>
          <w:rFonts w:ascii="Arial" w:hAnsi="Arial" w:cs="Arial"/>
          <w:sz w:val="20"/>
          <w:szCs w:val="20"/>
        </w:rPr>
        <w:tab/>
      </w:r>
      <w:r w:rsidR="00FD367A" w:rsidRPr="00E2487C">
        <w:rPr>
          <w:rFonts w:ascii="Arial" w:hAnsi="Arial" w:cs="Arial"/>
          <w:sz w:val="20"/>
          <w:szCs w:val="20"/>
        </w:rPr>
        <w:tab/>
      </w:r>
      <w:r w:rsidR="00FD367A" w:rsidRPr="00E2487C">
        <w:rPr>
          <w:rFonts w:ascii="Arial" w:hAnsi="Arial" w:cs="Arial"/>
          <w:sz w:val="20"/>
          <w:szCs w:val="20"/>
        </w:rPr>
        <w:tab/>
      </w:r>
      <w:r w:rsidR="00FD367A" w:rsidRPr="00E2487C">
        <w:rPr>
          <w:rFonts w:ascii="Arial" w:hAnsi="Arial" w:cs="Arial"/>
          <w:sz w:val="20"/>
          <w:szCs w:val="20"/>
        </w:rPr>
        <w:tab/>
      </w:r>
      <w:r w:rsidR="00FD367A" w:rsidRPr="00E2487C">
        <w:rPr>
          <w:rFonts w:ascii="Arial" w:hAnsi="Arial" w:cs="Arial"/>
          <w:sz w:val="20"/>
          <w:szCs w:val="20"/>
          <w:highlight w:val="yellow"/>
        </w:rPr>
        <w:t>xxxxxxxxxxxx</w:t>
      </w:r>
    </w:p>
    <w:p w14:paraId="22B304CC" w14:textId="77777777" w:rsidR="00524F4B" w:rsidRPr="00E2487C" w:rsidRDefault="00FD367A" w:rsidP="004D3DEB">
      <w:pPr>
        <w:spacing w:after="0"/>
        <w:rPr>
          <w:rFonts w:ascii="Arial" w:hAnsi="Arial" w:cs="Arial"/>
          <w:sz w:val="20"/>
          <w:szCs w:val="20"/>
        </w:rPr>
      </w:pPr>
      <w:r w:rsidRPr="00E2487C">
        <w:rPr>
          <w:rFonts w:ascii="Arial" w:hAnsi="Arial" w:cs="Arial"/>
          <w:spacing w:val="-1"/>
          <w:sz w:val="20"/>
          <w:szCs w:val="20"/>
        </w:rPr>
        <w:t xml:space="preserve">          vedoucí oddělení bezpečnosti a krizového řízení</w:t>
      </w:r>
      <w:bookmarkEnd w:id="1"/>
      <w:r w:rsidR="002E05CD" w:rsidRPr="00E2487C">
        <w:rPr>
          <w:rFonts w:ascii="Arial" w:hAnsi="Arial" w:cs="Arial"/>
          <w:sz w:val="20"/>
          <w:szCs w:val="20"/>
        </w:rPr>
        <w:tab/>
      </w:r>
      <w:r w:rsidR="002E05CD" w:rsidRPr="00E2487C">
        <w:rPr>
          <w:rFonts w:ascii="Arial" w:hAnsi="Arial" w:cs="Arial"/>
          <w:color w:val="FF0000"/>
          <w:sz w:val="20"/>
          <w:szCs w:val="20"/>
        </w:rPr>
        <w:tab/>
      </w:r>
      <w:r w:rsidR="002E05CD" w:rsidRPr="00E2487C">
        <w:rPr>
          <w:rFonts w:ascii="Arial" w:hAnsi="Arial" w:cs="Arial"/>
          <w:color w:val="FF0000"/>
          <w:sz w:val="20"/>
          <w:szCs w:val="20"/>
        </w:rPr>
        <w:tab/>
      </w:r>
      <w:r w:rsidR="002E05CD" w:rsidRPr="00E2487C">
        <w:rPr>
          <w:rFonts w:ascii="Arial" w:hAnsi="Arial" w:cs="Arial"/>
          <w:color w:val="FF0000"/>
          <w:sz w:val="20"/>
          <w:szCs w:val="20"/>
        </w:rPr>
        <w:tab/>
      </w:r>
      <w:r w:rsidR="002E05CD" w:rsidRPr="00E2487C">
        <w:rPr>
          <w:rFonts w:ascii="Arial" w:hAnsi="Arial" w:cs="Arial"/>
          <w:color w:val="FF0000"/>
          <w:sz w:val="20"/>
          <w:szCs w:val="20"/>
        </w:rPr>
        <w:tab/>
      </w:r>
    </w:p>
    <w:p w14:paraId="48CBDCCD" w14:textId="77777777" w:rsidR="00524F4B" w:rsidRPr="00E2487C" w:rsidRDefault="00524F4B" w:rsidP="0076404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rPr>
      </w:pPr>
    </w:p>
    <w:p w14:paraId="4FE28461" w14:textId="77777777" w:rsidR="00956912" w:rsidRPr="00E2487C" w:rsidRDefault="00956912" w:rsidP="0076404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rPr>
      </w:pPr>
    </w:p>
    <w:p w14:paraId="3FFD6A42" w14:textId="77777777" w:rsidR="00090280" w:rsidRPr="00E2487C" w:rsidRDefault="00090280" w:rsidP="007A682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rPr>
      </w:pPr>
    </w:p>
    <w:p w14:paraId="77E24AD4" w14:textId="04440766" w:rsidR="00090280" w:rsidRDefault="00090280" w:rsidP="0076404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rPr>
      </w:pPr>
    </w:p>
    <w:p w14:paraId="40DC85CF" w14:textId="2EBAFEF2" w:rsidR="00F2528F" w:rsidRDefault="00F2528F" w:rsidP="0076404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rPr>
      </w:pPr>
    </w:p>
    <w:p w14:paraId="56D35B83" w14:textId="74A30C7D" w:rsidR="00F2528F" w:rsidRDefault="00F2528F" w:rsidP="0076404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rPr>
      </w:pPr>
    </w:p>
    <w:p w14:paraId="2E22FBBE" w14:textId="2C67D160" w:rsidR="00F2528F" w:rsidRDefault="00F2528F" w:rsidP="0076404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rPr>
      </w:pPr>
    </w:p>
    <w:p w14:paraId="25D81184" w14:textId="2E36240B" w:rsidR="00F2528F" w:rsidRDefault="00F2528F" w:rsidP="0076404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rPr>
      </w:pPr>
    </w:p>
    <w:p w14:paraId="6E1195C8" w14:textId="68202FE5" w:rsidR="00F2528F" w:rsidRDefault="00F2528F" w:rsidP="0076404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rPr>
      </w:pPr>
    </w:p>
    <w:p w14:paraId="19FE8DC5" w14:textId="77777777" w:rsidR="004D3DEB" w:rsidRPr="00E2487C" w:rsidRDefault="00090280" w:rsidP="004D3DEB">
      <w:pPr>
        <w:ind w:left="567" w:right="567"/>
        <w:rPr>
          <w:rFonts w:ascii="Arial" w:hAnsi="Arial" w:cs="Arial"/>
          <w:sz w:val="20"/>
          <w:szCs w:val="20"/>
          <w:u w:val="single"/>
        </w:rPr>
      </w:pPr>
      <w:r w:rsidRPr="00E2487C">
        <w:rPr>
          <w:rFonts w:ascii="Arial" w:hAnsi="Arial" w:cs="Arial"/>
          <w:sz w:val="20"/>
          <w:szCs w:val="20"/>
          <w:u w:val="single"/>
        </w:rPr>
        <w:t xml:space="preserve">Příloha č. </w:t>
      </w:r>
      <w:r w:rsidR="007A6822" w:rsidRPr="00E2487C">
        <w:rPr>
          <w:rFonts w:ascii="Arial" w:hAnsi="Arial" w:cs="Arial"/>
          <w:sz w:val="20"/>
          <w:szCs w:val="20"/>
          <w:u w:val="single"/>
        </w:rPr>
        <w:t>1</w:t>
      </w:r>
      <w:r w:rsidRPr="00E2487C">
        <w:rPr>
          <w:rFonts w:ascii="Arial" w:hAnsi="Arial" w:cs="Arial"/>
          <w:sz w:val="20"/>
          <w:szCs w:val="20"/>
          <w:u w:val="single"/>
        </w:rPr>
        <w:t xml:space="preserve">: Seznam členů realizačního týmu </w:t>
      </w:r>
      <w:r w:rsidR="004D3DEB" w:rsidRPr="00E2487C">
        <w:rPr>
          <w:rFonts w:ascii="Arial" w:hAnsi="Arial" w:cs="Arial"/>
          <w:sz w:val="20"/>
          <w:szCs w:val="20"/>
          <w:highlight w:val="yellow"/>
        </w:rPr>
        <w:t>[DOPLNÍ ZHOTOVITEL]</w:t>
      </w:r>
    </w:p>
    <w:p w14:paraId="03F3C2FA" w14:textId="77777777" w:rsidR="00090280" w:rsidRPr="00E2487C" w:rsidRDefault="00090280" w:rsidP="00090280">
      <w:pPr>
        <w:ind w:left="567" w:right="567"/>
        <w:rPr>
          <w:rFonts w:ascii="Arial" w:hAnsi="Arial" w:cs="Arial"/>
          <w:sz w:val="20"/>
          <w:szCs w:val="20"/>
          <w:u w:val="single"/>
        </w:rPr>
      </w:pPr>
    </w:p>
    <w:p w14:paraId="398BB05C" w14:textId="77777777" w:rsidR="00090280" w:rsidRPr="00E2487C" w:rsidRDefault="00090280" w:rsidP="00090280">
      <w:pPr>
        <w:ind w:left="567" w:right="567"/>
        <w:rPr>
          <w:rFonts w:ascii="Arial" w:hAnsi="Arial" w:cs="Arial"/>
          <w:sz w:val="20"/>
          <w:szCs w:val="20"/>
          <w:u w:val="single"/>
        </w:rPr>
      </w:pPr>
    </w:p>
    <w:p w14:paraId="3EF99476" w14:textId="77777777" w:rsidR="00090280" w:rsidRPr="00E2487C" w:rsidRDefault="00090280" w:rsidP="00090280">
      <w:pPr>
        <w:ind w:left="567" w:right="567"/>
        <w:rPr>
          <w:rFonts w:ascii="Arial" w:hAnsi="Arial" w:cs="Arial"/>
          <w:sz w:val="20"/>
          <w:szCs w:val="20"/>
          <w:u w:val="single"/>
        </w:rPr>
      </w:pPr>
    </w:p>
    <w:p w14:paraId="07C140F2" w14:textId="77777777" w:rsidR="00090280" w:rsidRPr="00E2487C" w:rsidRDefault="00090280" w:rsidP="00090280">
      <w:pPr>
        <w:ind w:left="567" w:right="567"/>
        <w:rPr>
          <w:rFonts w:ascii="Arial" w:hAnsi="Arial" w:cs="Arial"/>
          <w:sz w:val="20"/>
          <w:szCs w:val="20"/>
          <w:u w:val="single"/>
        </w:rPr>
      </w:pPr>
    </w:p>
    <w:p w14:paraId="45177727" w14:textId="77777777" w:rsidR="00090280" w:rsidRPr="00E2487C" w:rsidRDefault="00090280" w:rsidP="0076404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rPr>
      </w:pPr>
    </w:p>
    <w:sectPr w:rsidR="00090280" w:rsidRPr="00E2487C" w:rsidSect="001A000A">
      <w:headerReference w:type="default" r:id="rId12"/>
      <w:footerReference w:type="default" r:id="rId13"/>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DCF40" w14:textId="77777777" w:rsidR="00ED209B" w:rsidRDefault="00ED209B" w:rsidP="00DC7CFA">
      <w:pPr>
        <w:spacing w:after="0" w:line="240" w:lineRule="auto"/>
      </w:pPr>
      <w:r>
        <w:separator/>
      </w:r>
    </w:p>
  </w:endnote>
  <w:endnote w:type="continuationSeparator" w:id="0">
    <w:p w14:paraId="1F89D3F3" w14:textId="77777777" w:rsidR="00ED209B" w:rsidRDefault="00ED209B" w:rsidP="00DC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308256"/>
      <w:docPartObj>
        <w:docPartGallery w:val="Page Numbers (Bottom of Page)"/>
        <w:docPartUnique/>
      </w:docPartObj>
    </w:sdtPr>
    <w:sdtEndPr>
      <w:rPr>
        <w:rFonts w:ascii="Arial" w:hAnsi="Arial"/>
        <w:sz w:val="18"/>
      </w:rPr>
    </w:sdtEndPr>
    <w:sdtContent>
      <w:p w14:paraId="66410A3A" w14:textId="0147D66E" w:rsidR="00B86BB3" w:rsidRPr="00E47088" w:rsidRDefault="00B86BB3">
        <w:pPr>
          <w:pStyle w:val="Zpat"/>
          <w:jc w:val="right"/>
          <w:rPr>
            <w:rFonts w:ascii="Arial" w:hAnsi="Arial"/>
            <w:sz w:val="18"/>
          </w:rPr>
        </w:pPr>
        <w:r w:rsidRPr="00E47088">
          <w:rPr>
            <w:rFonts w:ascii="Arial" w:hAnsi="Arial"/>
            <w:sz w:val="18"/>
          </w:rPr>
          <w:fldChar w:fldCharType="begin"/>
        </w:r>
        <w:r w:rsidRPr="00E47088">
          <w:rPr>
            <w:rFonts w:ascii="Arial" w:hAnsi="Arial"/>
            <w:sz w:val="18"/>
          </w:rPr>
          <w:instrText>PAGE   \* MERGEFORMAT</w:instrText>
        </w:r>
        <w:r w:rsidRPr="00E47088">
          <w:rPr>
            <w:rFonts w:ascii="Arial" w:hAnsi="Arial"/>
            <w:sz w:val="18"/>
          </w:rPr>
          <w:fldChar w:fldCharType="separate"/>
        </w:r>
        <w:r w:rsidR="00115618">
          <w:rPr>
            <w:rFonts w:ascii="Arial" w:hAnsi="Arial"/>
            <w:sz w:val="18"/>
          </w:rPr>
          <w:t>4</w:t>
        </w:r>
        <w:r w:rsidRPr="00E47088">
          <w:rPr>
            <w:rFonts w:ascii="Arial" w:hAnsi="Arial"/>
            <w:sz w:val="18"/>
          </w:rPr>
          <w:fldChar w:fldCharType="end"/>
        </w:r>
      </w:p>
    </w:sdtContent>
  </w:sdt>
  <w:p w14:paraId="6832499B" w14:textId="77777777" w:rsidR="00B86BB3" w:rsidRDefault="00B86B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03992" w14:textId="77777777" w:rsidR="00ED209B" w:rsidRDefault="00ED209B" w:rsidP="00DC7CFA">
      <w:pPr>
        <w:spacing w:after="0" w:line="240" w:lineRule="auto"/>
      </w:pPr>
      <w:r>
        <w:separator/>
      </w:r>
    </w:p>
  </w:footnote>
  <w:footnote w:type="continuationSeparator" w:id="0">
    <w:p w14:paraId="5086B1D2" w14:textId="77777777" w:rsidR="00ED209B" w:rsidRDefault="00ED209B" w:rsidP="00DC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4F1A" w14:textId="77777777" w:rsidR="00051B25" w:rsidRDefault="002717A3" w:rsidP="000A08BA">
    <w:pPr>
      <w:pStyle w:val="Zhlav"/>
      <w:tabs>
        <w:tab w:val="clear" w:pos="4536"/>
        <w:tab w:val="clear" w:pos="9072"/>
        <w:tab w:val="left" w:pos="8271"/>
      </w:tabs>
    </w:pPr>
    <w:r w:rsidRPr="00C32EDF">
      <w:rPr>
        <w:b/>
        <w:lang w:eastAsia="cs-CZ"/>
      </w:rPr>
      <w:drawing>
        <wp:anchor distT="0" distB="0" distL="114300" distR="114300" simplePos="0" relativeHeight="251659264" behindDoc="0" locked="0" layoutInCell="1" allowOverlap="0" wp14:anchorId="717521CF" wp14:editId="4EE249B2">
          <wp:simplePos x="0" y="0"/>
          <wp:positionH relativeFrom="margin">
            <wp:posOffset>3673816</wp:posOffset>
          </wp:positionH>
          <wp:positionV relativeFrom="topMargin">
            <wp:posOffset>323385</wp:posOffset>
          </wp:positionV>
          <wp:extent cx="2072741" cy="457200"/>
          <wp:effectExtent l="0" t="0" r="3810" b="0"/>
          <wp:wrapNone/>
          <wp:docPr id="5" name="Obrázek 5"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mr_barev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2072" cy="459258"/>
                  </a:xfrm>
                  <a:prstGeom prst="rect">
                    <a:avLst/>
                  </a:prstGeom>
                  <a:noFill/>
                </pic:spPr>
              </pic:pic>
            </a:graphicData>
          </a:graphic>
          <wp14:sizeRelH relativeFrom="margin">
            <wp14:pctWidth>0</wp14:pctWidth>
          </wp14:sizeRelH>
          <wp14:sizeRelV relativeFrom="margin">
            <wp14:pctHeight>0</wp14:pctHeight>
          </wp14:sizeRelV>
        </wp:anchor>
      </w:drawing>
    </w:r>
    <w:r>
      <w:tab/>
    </w:r>
  </w:p>
  <w:p w14:paraId="39318205" w14:textId="77777777" w:rsidR="00F82DD3" w:rsidRDefault="00F82D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2C21"/>
    <w:multiLevelType w:val="hybridMultilevel"/>
    <w:tmpl w:val="379E3944"/>
    <w:lvl w:ilvl="0" w:tplc="3F2CE520">
      <w:start w:val="1"/>
      <w:numFmt w:val="bullet"/>
      <w:lvlText w:val="-"/>
      <w:lvlJc w:val="left"/>
      <w:pPr>
        <w:ind w:left="1287" w:hanging="360"/>
      </w:pPr>
      <w:rPr>
        <w:rFonts w:ascii="Verdana" w:eastAsia="Times New Roman" w:hAnsi="Verdana"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C2353A5"/>
    <w:multiLevelType w:val="multilevel"/>
    <w:tmpl w:val="3F40E1E0"/>
    <w:lvl w:ilvl="0">
      <w:start w:val="2"/>
      <w:numFmt w:val="decimal"/>
      <w:lvlText w:val="%1."/>
      <w:lvlJc w:val="left"/>
      <w:pPr>
        <w:tabs>
          <w:tab w:val="num" w:pos="510"/>
        </w:tabs>
        <w:ind w:left="510" w:hanging="510"/>
      </w:pPr>
      <w:rPr>
        <w:rFonts w:cs="Times New Roman" w:hint="default"/>
      </w:rPr>
    </w:lvl>
    <w:lvl w:ilvl="1">
      <w:start w:val="4"/>
      <w:numFmt w:val="decimal"/>
      <w:lvlText w:val="%1.%2."/>
      <w:lvlJc w:val="left"/>
      <w:pPr>
        <w:tabs>
          <w:tab w:val="num" w:pos="1220"/>
        </w:tabs>
        <w:ind w:left="1220"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 w15:restartNumberingAfterBreak="0">
    <w:nsid w:val="12F44875"/>
    <w:multiLevelType w:val="hybridMultilevel"/>
    <w:tmpl w:val="55B459FC"/>
    <w:lvl w:ilvl="0" w:tplc="08CE1732">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353123C"/>
    <w:multiLevelType w:val="hybridMultilevel"/>
    <w:tmpl w:val="48706EA2"/>
    <w:lvl w:ilvl="0" w:tplc="FFFFFFFF">
      <w:start w:val="4"/>
      <w:numFmt w:val="bullet"/>
      <w:lvlText w:val="-"/>
      <w:lvlJc w:val="left"/>
      <w:pPr>
        <w:ind w:left="720" w:hanging="360"/>
      </w:pPr>
      <w:rPr>
        <w:rFonts w:ascii="Arial" w:hAnsi="Aria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A855DE"/>
    <w:multiLevelType w:val="multilevel"/>
    <w:tmpl w:val="35068ED4"/>
    <w:lvl w:ilvl="0">
      <w:start w:val="2"/>
      <w:numFmt w:val="decimal"/>
      <w:lvlText w:val="%1."/>
      <w:lvlJc w:val="left"/>
      <w:pPr>
        <w:tabs>
          <w:tab w:val="num" w:pos="737"/>
        </w:tabs>
        <w:ind w:left="737" w:hanging="510"/>
      </w:pPr>
      <w:rPr>
        <w:rFonts w:cs="Times New Roman" w:hint="default"/>
      </w:rPr>
    </w:lvl>
    <w:lvl w:ilvl="1">
      <w:start w:val="1"/>
      <w:numFmt w:val="decimal"/>
      <w:lvlText w:val="%1.%2."/>
      <w:lvlJc w:val="left"/>
      <w:pPr>
        <w:tabs>
          <w:tab w:val="num" w:pos="1447"/>
        </w:tabs>
        <w:ind w:left="1447" w:hanging="510"/>
      </w:pPr>
      <w:rPr>
        <w:rFonts w:cs="Times New Roman" w:hint="default"/>
      </w:rPr>
    </w:lvl>
    <w:lvl w:ilvl="2">
      <w:start w:val="1"/>
      <w:numFmt w:val="decimal"/>
      <w:lvlText w:val="%1.%2.%3."/>
      <w:lvlJc w:val="left"/>
      <w:pPr>
        <w:tabs>
          <w:tab w:val="num" w:pos="2081"/>
        </w:tabs>
        <w:ind w:left="2081" w:hanging="720"/>
      </w:pPr>
      <w:rPr>
        <w:rFonts w:cs="Times New Roman" w:hint="default"/>
      </w:rPr>
    </w:lvl>
    <w:lvl w:ilvl="3">
      <w:start w:val="1"/>
      <w:numFmt w:val="decimal"/>
      <w:lvlText w:val="%1.%2.%3.%4."/>
      <w:lvlJc w:val="left"/>
      <w:pPr>
        <w:tabs>
          <w:tab w:val="num" w:pos="2648"/>
        </w:tabs>
        <w:ind w:left="2648" w:hanging="720"/>
      </w:pPr>
      <w:rPr>
        <w:rFonts w:cs="Times New Roman" w:hint="default"/>
      </w:rPr>
    </w:lvl>
    <w:lvl w:ilvl="4">
      <w:start w:val="1"/>
      <w:numFmt w:val="decimal"/>
      <w:lvlText w:val="%1.%2.%3.%4.%5."/>
      <w:lvlJc w:val="left"/>
      <w:pPr>
        <w:tabs>
          <w:tab w:val="num" w:pos="3575"/>
        </w:tabs>
        <w:ind w:left="3575" w:hanging="1080"/>
      </w:pPr>
      <w:rPr>
        <w:rFonts w:cs="Times New Roman" w:hint="default"/>
      </w:rPr>
    </w:lvl>
    <w:lvl w:ilvl="5">
      <w:start w:val="1"/>
      <w:numFmt w:val="decimal"/>
      <w:lvlText w:val="%1.%2.%3.%4.%5.%6."/>
      <w:lvlJc w:val="left"/>
      <w:pPr>
        <w:tabs>
          <w:tab w:val="num" w:pos="4142"/>
        </w:tabs>
        <w:ind w:left="4142" w:hanging="1080"/>
      </w:pPr>
      <w:rPr>
        <w:rFonts w:cs="Times New Roman" w:hint="default"/>
      </w:rPr>
    </w:lvl>
    <w:lvl w:ilvl="6">
      <w:start w:val="1"/>
      <w:numFmt w:val="decimal"/>
      <w:lvlText w:val="%1.%2.%3.%4.%5.%6.%7."/>
      <w:lvlJc w:val="left"/>
      <w:pPr>
        <w:tabs>
          <w:tab w:val="num" w:pos="5069"/>
        </w:tabs>
        <w:ind w:left="5069" w:hanging="1440"/>
      </w:pPr>
      <w:rPr>
        <w:rFonts w:cs="Times New Roman" w:hint="default"/>
      </w:rPr>
    </w:lvl>
    <w:lvl w:ilvl="7">
      <w:start w:val="1"/>
      <w:numFmt w:val="decimal"/>
      <w:lvlText w:val="%1.%2.%3.%4.%5.%6.%7.%8."/>
      <w:lvlJc w:val="left"/>
      <w:pPr>
        <w:tabs>
          <w:tab w:val="num" w:pos="5636"/>
        </w:tabs>
        <w:ind w:left="5636" w:hanging="1440"/>
      </w:pPr>
      <w:rPr>
        <w:rFonts w:cs="Times New Roman" w:hint="default"/>
      </w:rPr>
    </w:lvl>
    <w:lvl w:ilvl="8">
      <w:start w:val="1"/>
      <w:numFmt w:val="decimal"/>
      <w:lvlText w:val="%1.%2.%3.%4.%5.%6.%7.%8.%9."/>
      <w:lvlJc w:val="left"/>
      <w:pPr>
        <w:tabs>
          <w:tab w:val="num" w:pos="6563"/>
        </w:tabs>
        <w:ind w:left="6563" w:hanging="1800"/>
      </w:pPr>
      <w:rPr>
        <w:rFonts w:cs="Times New Roman" w:hint="default"/>
      </w:rPr>
    </w:lvl>
  </w:abstractNum>
  <w:abstractNum w:abstractNumId="5" w15:restartNumberingAfterBreak="0">
    <w:nsid w:val="13F66566"/>
    <w:multiLevelType w:val="multilevel"/>
    <w:tmpl w:val="49DC14AC"/>
    <w:lvl w:ilvl="0">
      <w:start w:val="1"/>
      <w:numFmt w:val="decimal"/>
      <w:lvlText w:val="%1."/>
      <w:lvlJc w:val="left"/>
      <w:pPr>
        <w:ind w:left="495" w:hanging="495"/>
      </w:pPr>
      <w:rPr>
        <w:rFonts w:hint="default"/>
      </w:rPr>
    </w:lvl>
    <w:lvl w:ilvl="1">
      <w:start w:val="5"/>
      <w:numFmt w:val="decimal"/>
      <w:lvlText w:val="%1.%2."/>
      <w:lvlJc w:val="left"/>
      <w:pPr>
        <w:ind w:left="920" w:hanging="495"/>
      </w:pPr>
      <w:rPr>
        <w:rFonts w:hint="default"/>
        <w:b/>
        <w:bCs/>
        <w:color w:val="FF0000"/>
      </w:rPr>
    </w:lvl>
    <w:lvl w:ilvl="2">
      <w:start w:val="2"/>
      <w:numFmt w:val="decimal"/>
      <w:lvlText w:val="%1.%2.%3."/>
      <w:lvlJc w:val="left"/>
      <w:pPr>
        <w:ind w:left="1428" w:hanging="720"/>
      </w:pPr>
      <w:rPr>
        <w:rFonts w:hint="default"/>
        <w:color w:val="FF000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67A0211"/>
    <w:multiLevelType w:val="multilevel"/>
    <w:tmpl w:val="E4B21EB8"/>
    <w:lvl w:ilvl="0">
      <w:start w:val="2"/>
      <w:numFmt w:val="decimal"/>
      <w:lvlText w:val="%1."/>
      <w:lvlJc w:val="left"/>
      <w:pPr>
        <w:tabs>
          <w:tab w:val="num" w:pos="510"/>
        </w:tabs>
        <w:ind w:left="510" w:hanging="510"/>
      </w:pPr>
      <w:rPr>
        <w:rFonts w:cs="Times New Roman" w:hint="default"/>
      </w:rPr>
    </w:lvl>
    <w:lvl w:ilvl="1">
      <w:start w:val="5"/>
      <w:numFmt w:val="decimal"/>
      <w:lvlText w:val="%1.%2."/>
      <w:lvlJc w:val="left"/>
      <w:pPr>
        <w:tabs>
          <w:tab w:val="num" w:pos="1220"/>
        </w:tabs>
        <w:ind w:left="1220"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7" w15:restartNumberingAfterBreak="0">
    <w:nsid w:val="196F741F"/>
    <w:multiLevelType w:val="multilevel"/>
    <w:tmpl w:val="24FAFAE6"/>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567" w:hanging="567"/>
      </w:pPr>
      <w:rPr>
        <w:rFonts w:ascii="Arial" w:hAnsi="Arial" w:hint="default"/>
        <w:b/>
        <w:i w:val="0"/>
        <w:caps w:val="0"/>
        <w:strike w:val="0"/>
        <w:dstrike w:val="0"/>
        <w:vanish w:val="0"/>
        <w:sz w:val="24"/>
        <w:vertAlign w:val="baseline"/>
      </w:rPr>
    </w:lvl>
    <w:lvl w:ilvl="2">
      <w:start w:val="4"/>
      <w:numFmt w:val="bullet"/>
      <w:lvlText w:val="-"/>
      <w:lvlJc w:val="left"/>
      <w:pPr>
        <w:ind w:left="0" w:firstLine="0"/>
      </w:pPr>
      <w:rPr>
        <w:rFonts w:ascii="Arial" w:eastAsiaTheme="minorHAnsi" w:hAnsi="Arial" w:cs="Arial" w:hint="default"/>
        <w:b w:val="0"/>
        <w:i w:val="0"/>
        <w:caps w:val="0"/>
        <w:strike w:val="0"/>
        <w:dstrike w:val="0"/>
        <w:vanish w:val="0"/>
        <w:sz w:val="20"/>
        <w:vertAlign w:val="baseline"/>
      </w:rPr>
    </w:lvl>
    <w:lvl w:ilvl="3">
      <w:start w:val="1"/>
      <w:numFmt w:val="lowerLetter"/>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49A6672"/>
    <w:multiLevelType w:val="multilevel"/>
    <w:tmpl w:val="9BCA403C"/>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b/>
        <w:bCs/>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251F5C8C"/>
    <w:multiLevelType w:val="multilevel"/>
    <w:tmpl w:val="3EBC129C"/>
    <w:lvl w:ilvl="0">
      <w:start w:val="2"/>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1220"/>
        </w:tabs>
        <w:ind w:left="1220"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 w15:restartNumberingAfterBreak="0">
    <w:nsid w:val="28DC4AA5"/>
    <w:multiLevelType w:val="multilevel"/>
    <w:tmpl w:val="858238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Times New Roman" w:hAnsi="Times New Roman" w:cs="Times New Roman" w:hint="default"/>
        <w:b/>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694694"/>
    <w:multiLevelType w:val="multilevel"/>
    <w:tmpl w:val="C14AD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9074D"/>
    <w:multiLevelType w:val="multilevel"/>
    <w:tmpl w:val="684A662A"/>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3" w15:restartNumberingAfterBreak="0">
    <w:nsid w:val="300868AD"/>
    <w:multiLevelType w:val="hybridMultilevel"/>
    <w:tmpl w:val="F5D820FC"/>
    <w:lvl w:ilvl="0" w:tplc="EF1E08C8">
      <w:start w:val="1"/>
      <w:numFmt w:val="decimal"/>
      <w:lvlText w:val="%1."/>
      <w:lvlJc w:val="left"/>
      <w:pPr>
        <w:ind w:left="720" w:hanging="360"/>
      </w:pPr>
    </w:lvl>
    <w:lvl w:ilvl="1" w:tplc="56348C0A">
      <w:start w:val="1"/>
      <w:numFmt w:val="lowerLetter"/>
      <w:lvlText w:val="%2."/>
      <w:lvlJc w:val="left"/>
      <w:pPr>
        <w:ind w:left="1440" w:hanging="360"/>
      </w:pPr>
    </w:lvl>
    <w:lvl w:ilvl="2" w:tplc="E3F020C8">
      <w:start w:val="1"/>
      <w:numFmt w:val="lowerRoman"/>
      <w:lvlText w:val="%3."/>
      <w:lvlJc w:val="right"/>
      <w:pPr>
        <w:ind w:left="2160" w:hanging="180"/>
      </w:pPr>
    </w:lvl>
    <w:lvl w:ilvl="3" w:tplc="FFD2A984">
      <w:start w:val="1"/>
      <w:numFmt w:val="decimal"/>
      <w:lvlText w:val="%4."/>
      <w:lvlJc w:val="left"/>
      <w:pPr>
        <w:ind w:left="2880" w:hanging="360"/>
      </w:pPr>
    </w:lvl>
    <w:lvl w:ilvl="4" w:tplc="A68CCB22">
      <w:start w:val="1"/>
      <w:numFmt w:val="lowerLetter"/>
      <w:lvlText w:val="%5."/>
      <w:lvlJc w:val="left"/>
      <w:pPr>
        <w:ind w:left="3600" w:hanging="360"/>
      </w:pPr>
    </w:lvl>
    <w:lvl w:ilvl="5" w:tplc="5C2454EC">
      <w:start w:val="1"/>
      <w:numFmt w:val="lowerRoman"/>
      <w:lvlText w:val="%6."/>
      <w:lvlJc w:val="right"/>
      <w:pPr>
        <w:ind w:left="4320" w:hanging="180"/>
      </w:pPr>
    </w:lvl>
    <w:lvl w:ilvl="6" w:tplc="35B01EEA">
      <w:start w:val="1"/>
      <w:numFmt w:val="decimal"/>
      <w:lvlText w:val="%7."/>
      <w:lvlJc w:val="left"/>
      <w:pPr>
        <w:ind w:left="5040" w:hanging="360"/>
      </w:pPr>
    </w:lvl>
    <w:lvl w:ilvl="7" w:tplc="5100DE70">
      <w:start w:val="1"/>
      <w:numFmt w:val="lowerLetter"/>
      <w:lvlText w:val="%8."/>
      <w:lvlJc w:val="left"/>
      <w:pPr>
        <w:ind w:left="5760" w:hanging="360"/>
      </w:pPr>
    </w:lvl>
    <w:lvl w:ilvl="8" w:tplc="08F2790E">
      <w:start w:val="1"/>
      <w:numFmt w:val="lowerRoman"/>
      <w:lvlText w:val="%9."/>
      <w:lvlJc w:val="right"/>
      <w:pPr>
        <w:ind w:left="6480" w:hanging="180"/>
      </w:pPr>
    </w:lvl>
  </w:abstractNum>
  <w:abstractNum w:abstractNumId="14" w15:restartNumberingAfterBreak="0">
    <w:nsid w:val="337A1077"/>
    <w:multiLevelType w:val="multilevel"/>
    <w:tmpl w:val="35068ED4"/>
    <w:lvl w:ilvl="0">
      <w:start w:val="2"/>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20"/>
        </w:tabs>
        <w:ind w:left="1220"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5" w15:restartNumberingAfterBreak="0">
    <w:nsid w:val="3585617C"/>
    <w:multiLevelType w:val="hybridMultilevel"/>
    <w:tmpl w:val="2BA855C0"/>
    <w:lvl w:ilvl="0" w:tplc="355A30B8">
      <w:start w:val="1"/>
      <w:numFmt w:val="bullet"/>
      <w:lvlText w:val=""/>
      <w:lvlJc w:val="left"/>
      <w:pPr>
        <w:ind w:left="720" w:hanging="360"/>
      </w:pPr>
      <w:rPr>
        <w:rFonts w:ascii="Symbol" w:hAnsi="Symbol" w:hint="default"/>
      </w:rPr>
    </w:lvl>
    <w:lvl w:ilvl="1" w:tplc="4F609C46">
      <w:start w:val="1"/>
      <w:numFmt w:val="bullet"/>
      <w:lvlText w:val="o"/>
      <w:lvlJc w:val="left"/>
      <w:pPr>
        <w:ind w:left="1440" w:hanging="360"/>
      </w:pPr>
      <w:rPr>
        <w:rFonts w:ascii="Courier New" w:hAnsi="Courier New" w:hint="default"/>
      </w:rPr>
    </w:lvl>
    <w:lvl w:ilvl="2" w:tplc="C702414C">
      <w:start w:val="1"/>
      <w:numFmt w:val="bullet"/>
      <w:lvlText w:val=""/>
      <w:lvlJc w:val="left"/>
      <w:pPr>
        <w:ind w:left="2160" w:hanging="360"/>
      </w:pPr>
      <w:rPr>
        <w:rFonts w:ascii="Symbol" w:hAnsi="Symbol" w:hint="default"/>
      </w:rPr>
    </w:lvl>
    <w:lvl w:ilvl="3" w:tplc="7690DF50">
      <w:start w:val="1"/>
      <w:numFmt w:val="bullet"/>
      <w:lvlText w:val=""/>
      <w:lvlJc w:val="left"/>
      <w:pPr>
        <w:ind w:left="2880" w:hanging="360"/>
      </w:pPr>
      <w:rPr>
        <w:rFonts w:ascii="Symbol" w:hAnsi="Symbol" w:hint="default"/>
      </w:rPr>
    </w:lvl>
    <w:lvl w:ilvl="4" w:tplc="91B0B4F2">
      <w:start w:val="1"/>
      <w:numFmt w:val="bullet"/>
      <w:lvlText w:val="o"/>
      <w:lvlJc w:val="left"/>
      <w:pPr>
        <w:ind w:left="3600" w:hanging="360"/>
      </w:pPr>
      <w:rPr>
        <w:rFonts w:ascii="Courier New" w:hAnsi="Courier New" w:hint="default"/>
      </w:rPr>
    </w:lvl>
    <w:lvl w:ilvl="5" w:tplc="358A55BC">
      <w:start w:val="1"/>
      <w:numFmt w:val="bullet"/>
      <w:lvlText w:val=""/>
      <w:lvlJc w:val="left"/>
      <w:pPr>
        <w:ind w:left="4320" w:hanging="360"/>
      </w:pPr>
      <w:rPr>
        <w:rFonts w:ascii="Wingdings" w:hAnsi="Wingdings" w:hint="default"/>
      </w:rPr>
    </w:lvl>
    <w:lvl w:ilvl="6" w:tplc="82660350">
      <w:start w:val="1"/>
      <w:numFmt w:val="bullet"/>
      <w:lvlText w:val=""/>
      <w:lvlJc w:val="left"/>
      <w:pPr>
        <w:ind w:left="5040" w:hanging="360"/>
      </w:pPr>
      <w:rPr>
        <w:rFonts w:ascii="Symbol" w:hAnsi="Symbol" w:hint="default"/>
      </w:rPr>
    </w:lvl>
    <w:lvl w:ilvl="7" w:tplc="8EB2E5F8">
      <w:start w:val="1"/>
      <w:numFmt w:val="bullet"/>
      <w:lvlText w:val="o"/>
      <w:lvlJc w:val="left"/>
      <w:pPr>
        <w:ind w:left="5760" w:hanging="360"/>
      </w:pPr>
      <w:rPr>
        <w:rFonts w:ascii="Courier New" w:hAnsi="Courier New" w:hint="default"/>
      </w:rPr>
    </w:lvl>
    <w:lvl w:ilvl="8" w:tplc="1F2417DE">
      <w:start w:val="1"/>
      <w:numFmt w:val="bullet"/>
      <w:lvlText w:val=""/>
      <w:lvlJc w:val="left"/>
      <w:pPr>
        <w:ind w:left="6480" w:hanging="360"/>
      </w:pPr>
      <w:rPr>
        <w:rFonts w:ascii="Wingdings" w:hAnsi="Wingdings" w:hint="default"/>
      </w:rPr>
    </w:lvl>
  </w:abstractNum>
  <w:abstractNum w:abstractNumId="16" w15:restartNumberingAfterBreak="0">
    <w:nsid w:val="362C6FCD"/>
    <w:multiLevelType w:val="multilevel"/>
    <w:tmpl w:val="FB56C198"/>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730"/>
        </w:tabs>
        <w:ind w:left="1730" w:hanging="737"/>
      </w:pPr>
      <w:rPr>
        <w:rFonts w:ascii="Arial" w:hAnsi="Arial" w:cs="Arial" w:hint="default"/>
        <w:b w:val="0"/>
        <w:sz w:val="20"/>
        <w:szCs w:val="20"/>
      </w:rPr>
    </w:lvl>
    <w:lvl w:ilvl="2">
      <w:start w:val="1"/>
      <w:numFmt w:val="decimal"/>
      <w:lvlText w:val="%1.%2.%3"/>
      <w:lvlJc w:val="left"/>
      <w:pPr>
        <w:tabs>
          <w:tab w:val="num" w:pos="1997"/>
        </w:tabs>
        <w:ind w:left="1997" w:hanging="737"/>
      </w:pPr>
      <w:rPr>
        <w:rFonts w:ascii="Arial" w:hAnsi="Arial" w:cs="Arial" w:hint="default"/>
        <w:sz w:val="20"/>
        <w:szCs w:val="2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CD735FB"/>
    <w:multiLevelType w:val="multilevel"/>
    <w:tmpl w:val="35068ED4"/>
    <w:lvl w:ilvl="0">
      <w:start w:val="2"/>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20"/>
        </w:tabs>
        <w:ind w:left="1220"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8" w15:restartNumberingAfterBreak="0">
    <w:nsid w:val="421E2F41"/>
    <w:multiLevelType w:val="hybridMultilevel"/>
    <w:tmpl w:val="14AEC8CC"/>
    <w:lvl w:ilvl="0" w:tplc="B5E6D3AC">
      <w:start w:val="1"/>
      <w:numFmt w:val="bullet"/>
      <w:lvlText w:val=""/>
      <w:lvlJc w:val="left"/>
      <w:pPr>
        <w:ind w:left="720" w:hanging="360"/>
      </w:pPr>
      <w:rPr>
        <w:rFonts w:ascii="Symbol" w:hAnsi="Symbol" w:hint="default"/>
      </w:rPr>
    </w:lvl>
    <w:lvl w:ilvl="1" w:tplc="F6FCC088">
      <w:start w:val="1"/>
      <w:numFmt w:val="bullet"/>
      <w:lvlText w:val="o"/>
      <w:lvlJc w:val="left"/>
      <w:pPr>
        <w:ind w:left="1440" w:hanging="360"/>
      </w:pPr>
      <w:rPr>
        <w:rFonts w:ascii="Courier New" w:hAnsi="Courier New" w:hint="default"/>
      </w:rPr>
    </w:lvl>
    <w:lvl w:ilvl="2" w:tplc="D46CF4A4">
      <w:start w:val="1"/>
      <w:numFmt w:val="bullet"/>
      <w:lvlText w:val=""/>
      <w:lvlJc w:val="left"/>
      <w:pPr>
        <w:ind w:left="2160" w:hanging="360"/>
      </w:pPr>
      <w:rPr>
        <w:rFonts w:ascii="Wingdings" w:hAnsi="Wingdings" w:hint="default"/>
      </w:rPr>
    </w:lvl>
    <w:lvl w:ilvl="3" w:tplc="E3D040D4">
      <w:start w:val="1"/>
      <w:numFmt w:val="bullet"/>
      <w:lvlText w:val=""/>
      <w:lvlJc w:val="left"/>
      <w:pPr>
        <w:ind w:left="2880" w:hanging="360"/>
      </w:pPr>
      <w:rPr>
        <w:rFonts w:ascii="Symbol" w:hAnsi="Symbol" w:hint="default"/>
      </w:rPr>
    </w:lvl>
    <w:lvl w:ilvl="4" w:tplc="9A9A8A42">
      <w:start w:val="1"/>
      <w:numFmt w:val="bullet"/>
      <w:lvlText w:val="o"/>
      <w:lvlJc w:val="left"/>
      <w:pPr>
        <w:ind w:left="3600" w:hanging="360"/>
      </w:pPr>
      <w:rPr>
        <w:rFonts w:ascii="Courier New" w:hAnsi="Courier New" w:hint="default"/>
      </w:rPr>
    </w:lvl>
    <w:lvl w:ilvl="5" w:tplc="AE465B0E">
      <w:start w:val="1"/>
      <w:numFmt w:val="bullet"/>
      <w:lvlText w:val=""/>
      <w:lvlJc w:val="left"/>
      <w:pPr>
        <w:ind w:left="4320" w:hanging="360"/>
      </w:pPr>
      <w:rPr>
        <w:rFonts w:ascii="Wingdings" w:hAnsi="Wingdings" w:hint="default"/>
      </w:rPr>
    </w:lvl>
    <w:lvl w:ilvl="6" w:tplc="92C641B8">
      <w:start w:val="1"/>
      <w:numFmt w:val="bullet"/>
      <w:lvlText w:val=""/>
      <w:lvlJc w:val="left"/>
      <w:pPr>
        <w:ind w:left="5040" w:hanging="360"/>
      </w:pPr>
      <w:rPr>
        <w:rFonts w:ascii="Symbol" w:hAnsi="Symbol" w:hint="default"/>
      </w:rPr>
    </w:lvl>
    <w:lvl w:ilvl="7" w:tplc="79F2D45E">
      <w:start w:val="1"/>
      <w:numFmt w:val="bullet"/>
      <w:lvlText w:val="o"/>
      <w:lvlJc w:val="left"/>
      <w:pPr>
        <w:ind w:left="5760" w:hanging="360"/>
      </w:pPr>
      <w:rPr>
        <w:rFonts w:ascii="Courier New" w:hAnsi="Courier New" w:hint="default"/>
      </w:rPr>
    </w:lvl>
    <w:lvl w:ilvl="8" w:tplc="D92AE206">
      <w:start w:val="1"/>
      <w:numFmt w:val="bullet"/>
      <w:lvlText w:val=""/>
      <w:lvlJc w:val="left"/>
      <w:pPr>
        <w:ind w:left="6480" w:hanging="360"/>
      </w:pPr>
      <w:rPr>
        <w:rFonts w:ascii="Wingdings" w:hAnsi="Wingdings" w:hint="default"/>
      </w:rPr>
    </w:lvl>
  </w:abstractNum>
  <w:abstractNum w:abstractNumId="19" w15:restartNumberingAfterBreak="0">
    <w:nsid w:val="475E311F"/>
    <w:multiLevelType w:val="hybridMultilevel"/>
    <w:tmpl w:val="685880EA"/>
    <w:lvl w:ilvl="0" w:tplc="2114763A">
      <w:start w:val="1"/>
      <w:numFmt w:val="bullet"/>
      <w:lvlText w:val=""/>
      <w:lvlJc w:val="left"/>
      <w:pPr>
        <w:ind w:left="720" w:hanging="360"/>
      </w:pPr>
      <w:rPr>
        <w:rFonts w:ascii="Symbol" w:hAnsi="Symbol" w:hint="default"/>
      </w:rPr>
    </w:lvl>
    <w:lvl w:ilvl="1" w:tplc="0A280208">
      <w:start w:val="1"/>
      <w:numFmt w:val="bullet"/>
      <w:lvlText w:val="o"/>
      <w:lvlJc w:val="left"/>
      <w:pPr>
        <w:ind w:left="1440" w:hanging="360"/>
      </w:pPr>
      <w:rPr>
        <w:rFonts w:ascii="Courier New" w:hAnsi="Courier New" w:hint="default"/>
      </w:rPr>
    </w:lvl>
    <w:lvl w:ilvl="2" w:tplc="341C7850">
      <w:start w:val="1"/>
      <w:numFmt w:val="bullet"/>
      <w:lvlText w:val=""/>
      <w:lvlJc w:val="left"/>
      <w:pPr>
        <w:ind w:left="2160" w:hanging="360"/>
      </w:pPr>
      <w:rPr>
        <w:rFonts w:ascii="Wingdings" w:hAnsi="Wingdings" w:hint="default"/>
      </w:rPr>
    </w:lvl>
    <w:lvl w:ilvl="3" w:tplc="2E62E7A8">
      <w:start w:val="1"/>
      <w:numFmt w:val="bullet"/>
      <w:lvlText w:val=""/>
      <w:lvlJc w:val="left"/>
      <w:pPr>
        <w:ind w:left="2880" w:hanging="360"/>
      </w:pPr>
      <w:rPr>
        <w:rFonts w:ascii="Symbol" w:hAnsi="Symbol" w:hint="default"/>
      </w:rPr>
    </w:lvl>
    <w:lvl w:ilvl="4" w:tplc="D0A00742">
      <w:start w:val="1"/>
      <w:numFmt w:val="bullet"/>
      <w:lvlText w:val="o"/>
      <w:lvlJc w:val="left"/>
      <w:pPr>
        <w:ind w:left="3600" w:hanging="360"/>
      </w:pPr>
      <w:rPr>
        <w:rFonts w:ascii="Courier New" w:hAnsi="Courier New" w:hint="default"/>
      </w:rPr>
    </w:lvl>
    <w:lvl w:ilvl="5" w:tplc="B59A7D7A">
      <w:start w:val="1"/>
      <w:numFmt w:val="bullet"/>
      <w:lvlText w:val=""/>
      <w:lvlJc w:val="left"/>
      <w:pPr>
        <w:ind w:left="4320" w:hanging="360"/>
      </w:pPr>
      <w:rPr>
        <w:rFonts w:ascii="Wingdings" w:hAnsi="Wingdings" w:hint="default"/>
      </w:rPr>
    </w:lvl>
    <w:lvl w:ilvl="6" w:tplc="4238C79A">
      <w:start w:val="1"/>
      <w:numFmt w:val="bullet"/>
      <w:lvlText w:val=""/>
      <w:lvlJc w:val="left"/>
      <w:pPr>
        <w:ind w:left="5040" w:hanging="360"/>
      </w:pPr>
      <w:rPr>
        <w:rFonts w:ascii="Symbol" w:hAnsi="Symbol" w:hint="default"/>
      </w:rPr>
    </w:lvl>
    <w:lvl w:ilvl="7" w:tplc="FA4486F0">
      <w:start w:val="1"/>
      <w:numFmt w:val="bullet"/>
      <w:lvlText w:val="o"/>
      <w:lvlJc w:val="left"/>
      <w:pPr>
        <w:ind w:left="5760" w:hanging="360"/>
      </w:pPr>
      <w:rPr>
        <w:rFonts w:ascii="Courier New" w:hAnsi="Courier New" w:hint="default"/>
      </w:rPr>
    </w:lvl>
    <w:lvl w:ilvl="8" w:tplc="26D887B8">
      <w:start w:val="1"/>
      <w:numFmt w:val="bullet"/>
      <w:lvlText w:val=""/>
      <w:lvlJc w:val="left"/>
      <w:pPr>
        <w:ind w:left="6480" w:hanging="360"/>
      </w:pPr>
      <w:rPr>
        <w:rFonts w:ascii="Wingdings" w:hAnsi="Wingdings" w:hint="default"/>
      </w:rPr>
    </w:lvl>
  </w:abstractNum>
  <w:abstractNum w:abstractNumId="20" w15:restartNumberingAfterBreak="0">
    <w:nsid w:val="4B82744B"/>
    <w:multiLevelType w:val="multilevel"/>
    <w:tmpl w:val="7E505EF6"/>
    <w:lvl w:ilvl="0">
      <w:start w:val="1"/>
      <w:numFmt w:val="decimal"/>
      <w:lvlText w:val="%1"/>
      <w:lvlJc w:val="left"/>
      <w:pPr>
        <w:ind w:left="0" w:firstLine="0"/>
      </w:pPr>
      <w:rPr>
        <w:rFonts w:hint="default"/>
        <w:color w:val="auto"/>
      </w:rPr>
    </w:lvl>
    <w:lvl w:ilvl="1">
      <w:start w:val="6"/>
      <w:numFmt w:val="decimal"/>
      <w:lvlText w:val="%1.%2"/>
      <w:lvlJc w:val="left"/>
      <w:pPr>
        <w:ind w:left="0" w:firstLine="0"/>
      </w:pPr>
      <w:rPr>
        <w:rFonts w:hint="default"/>
        <w:color w:val="auto"/>
      </w:rPr>
    </w:lvl>
    <w:lvl w:ilvl="2">
      <w:start w:val="1"/>
      <w:numFmt w:val="decimal"/>
      <w:lvlText w:val="%1.%2.%3"/>
      <w:lvlJc w:val="left"/>
      <w:pPr>
        <w:ind w:left="225" w:hanging="225"/>
      </w:pPr>
      <w:rPr>
        <w:rFonts w:hint="default"/>
        <w:color w:val="auto"/>
      </w:rPr>
    </w:lvl>
    <w:lvl w:ilvl="3">
      <w:start w:val="1"/>
      <w:numFmt w:val="decimal"/>
      <w:lvlText w:val="%1.%2.%3.%4"/>
      <w:lvlJc w:val="left"/>
      <w:pPr>
        <w:ind w:left="225" w:hanging="225"/>
      </w:pPr>
      <w:rPr>
        <w:rFonts w:hint="default"/>
        <w:color w:val="auto"/>
      </w:rPr>
    </w:lvl>
    <w:lvl w:ilvl="4">
      <w:start w:val="1"/>
      <w:numFmt w:val="decimal"/>
      <w:lvlText w:val="%1.%2.%3.%4.%5"/>
      <w:lvlJc w:val="left"/>
      <w:pPr>
        <w:ind w:left="585" w:hanging="585"/>
      </w:pPr>
      <w:rPr>
        <w:rFonts w:hint="default"/>
        <w:color w:val="auto"/>
      </w:rPr>
    </w:lvl>
    <w:lvl w:ilvl="5">
      <w:start w:val="1"/>
      <w:numFmt w:val="decimal"/>
      <w:lvlText w:val="%1.%2.%3.%4.%5.%6"/>
      <w:lvlJc w:val="left"/>
      <w:pPr>
        <w:ind w:left="585" w:hanging="585"/>
      </w:pPr>
      <w:rPr>
        <w:rFonts w:hint="default"/>
        <w:color w:val="auto"/>
      </w:rPr>
    </w:lvl>
    <w:lvl w:ilvl="6">
      <w:start w:val="1"/>
      <w:numFmt w:val="decimal"/>
      <w:lvlText w:val="%1.%2.%3.%4.%5.%6.%7"/>
      <w:lvlJc w:val="left"/>
      <w:pPr>
        <w:ind w:left="945" w:hanging="945"/>
      </w:pPr>
      <w:rPr>
        <w:rFonts w:hint="default"/>
        <w:color w:val="auto"/>
      </w:rPr>
    </w:lvl>
    <w:lvl w:ilvl="7">
      <w:start w:val="1"/>
      <w:numFmt w:val="decimal"/>
      <w:lvlText w:val="%1.%2.%3.%4.%5.%6.%7.%8"/>
      <w:lvlJc w:val="left"/>
      <w:pPr>
        <w:ind w:left="945" w:hanging="945"/>
      </w:pPr>
      <w:rPr>
        <w:rFonts w:hint="default"/>
        <w:color w:val="auto"/>
      </w:rPr>
    </w:lvl>
    <w:lvl w:ilvl="8">
      <w:start w:val="1"/>
      <w:numFmt w:val="decimal"/>
      <w:lvlText w:val="%1.%2.%3.%4.%5.%6.%7.%8.%9"/>
      <w:lvlJc w:val="left"/>
      <w:pPr>
        <w:ind w:left="1305" w:hanging="1305"/>
      </w:pPr>
      <w:rPr>
        <w:rFonts w:hint="default"/>
        <w:color w:val="auto"/>
      </w:rPr>
    </w:lvl>
  </w:abstractNum>
  <w:abstractNum w:abstractNumId="21" w15:restartNumberingAfterBreak="0">
    <w:nsid w:val="4BC17CAD"/>
    <w:multiLevelType w:val="multilevel"/>
    <w:tmpl w:val="45EAB200"/>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C80B56"/>
    <w:multiLevelType w:val="multilevel"/>
    <w:tmpl w:val="E4B21EB8"/>
    <w:lvl w:ilvl="0">
      <w:start w:val="2"/>
      <w:numFmt w:val="decimal"/>
      <w:lvlText w:val="%1."/>
      <w:lvlJc w:val="left"/>
      <w:pPr>
        <w:tabs>
          <w:tab w:val="num" w:pos="510"/>
        </w:tabs>
        <w:ind w:left="510" w:hanging="510"/>
      </w:pPr>
      <w:rPr>
        <w:rFonts w:cs="Times New Roman" w:hint="default"/>
      </w:rPr>
    </w:lvl>
    <w:lvl w:ilvl="1">
      <w:start w:val="5"/>
      <w:numFmt w:val="decimal"/>
      <w:lvlText w:val="%1.%2."/>
      <w:lvlJc w:val="left"/>
      <w:pPr>
        <w:tabs>
          <w:tab w:val="num" w:pos="1220"/>
        </w:tabs>
        <w:ind w:left="1220"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3" w15:restartNumberingAfterBreak="0">
    <w:nsid w:val="531E6E57"/>
    <w:multiLevelType w:val="hybridMultilevel"/>
    <w:tmpl w:val="C2585CB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4" w15:restartNumberingAfterBreak="0">
    <w:nsid w:val="54E9408B"/>
    <w:multiLevelType w:val="multilevel"/>
    <w:tmpl w:val="8F2C0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6E57A1"/>
    <w:multiLevelType w:val="multilevel"/>
    <w:tmpl w:val="35068ED4"/>
    <w:lvl w:ilvl="0">
      <w:start w:val="2"/>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20"/>
        </w:tabs>
        <w:ind w:left="1220"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6" w15:restartNumberingAfterBreak="0">
    <w:nsid w:val="6A2C759D"/>
    <w:multiLevelType w:val="hybridMultilevel"/>
    <w:tmpl w:val="0B5AC85A"/>
    <w:lvl w:ilvl="0" w:tplc="F412D75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CF83A54"/>
    <w:multiLevelType w:val="multilevel"/>
    <w:tmpl w:val="C4A81476"/>
    <w:lvl w:ilvl="0">
      <w:start w:val="1"/>
      <w:numFmt w:val="decimal"/>
      <w:lvlText w:val="%1."/>
      <w:lvlJc w:val="left"/>
      <w:pPr>
        <w:ind w:left="420" w:hanging="420"/>
      </w:pPr>
      <w:rPr>
        <w:rFonts w:cs="Times New Roman" w:hint="default"/>
      </w:rPr>
    </w:lvl>
    <w:lvl w:ilvl="1">
      <w:start w:val="4"/>
      <w:numFmt w:val="bullet"/>
      <w:lvlText w:val="-"/>
      <w:lvlJc w:val="left"/>
      <w:pPr>
        <w:ind w:left="987" w:hanging="420"/>
      </w:pPr>
      <w:rPr>
        <w:rFonts w:ascii="Arial" w:hAnsi="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8" w15:restartNumberingAfterBreak="0">
    <w:nsid w:val="75423BD8"/>
    <w:multiLevelType w:val="hybridMultilevel"/>
    <w:tmpl w:val="F59AAAD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9" w15:restartNumberingAfterBreak="0">
    <w:nsid w:val="7C006A28"/>
    <w:multiLevelType w:val="multilevel"/>
    <w:tmpl w:val="9BCA403C"/>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b/>
        <w:bCs/>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15:restartNumberingAfterBreak="0">
    <w:nsid w:val="7E432C8A"/>
    <w:multiLevelType w:val="multilevel"/>
    <w:tmpl w:val="35068ED4"/>
    <w:lvl w:ilvl="0">
      <w:start w:val="2"/>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20"/>
        </w:tabs>
        <w:ind w:left="1220"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num w:numId="1">
    <w:abstractNumId w:val="15"/>
  </w:num>
  <w:num w:numId="2">
    <w:abstractNumId w:val="10"/>
  </w:num>
  <w:num w:numId="3">
    <w:abstractNumId w:val="11"/>
  </w:num>
  <w:num w:numId="4">
    <w:abstractNumId w:val="2"/>
  </w:num>
  <w:num w:numId="5">
    <w:abstractNumId w:val="24"/>
  </w:num>
  <w:num w:numId="6">
    <w:abstractNumId w:val="30"/>
  </w:num>
  <w:num w:numId="7">
    <w:abstractNumId w:val="0"/>
  </w:num>
  <w:num w:numId="8">
    <w:abstractNumId w:val="29"/>
  </w:num>
  <w:num w:numId="9">
    <w:abstractNumId w:val="26"/>
  </w:num>
  <w:num w:numId="10">
    <w:abstractNumId w:val="21"/>
  </w:num>
  <w:num w:numId="11">
    <w:abstractNumId w:val="4"/>
  </w:num>
  <w:num w:numId="12">
    <w:abstractNumId w:val="17"/>
  </w:num>
  <w:num w:numId="13">
    <w:abstractNumId w:val="14"/>
  </w:num>
  <w:num w:numId="14">
    <w:abstractNumId w:val="9"/>
  </w:num>
  <w:num w:numId="15">
    <w:abstractNumId w:val="1"/>
  </w:num>
  <w:num w:numId="16">
    <w:abstractNumId w:val="22"/>
  </w:num>
  <w:num w:numId="17">
    <w:abstractNumId w:val="28"/>
  </w:num>
  <w:num w:numId="18">
    <w:abstractNumId w:val="6"/>
  </w:num>
  <w:num w:numId="19">
    <w:abstractNumId w:val="23"/>
  </w:num>
  <w:num w:numId="20">
    <w:abstractNumId w:val="13"/>
  </w:num>
  <w:num w:numId="21">
    <w:abstractNumId w:val="18"/>
  </w:num>
  <w:num w:numId="22">
    <w:abstractNumId w:val="19"/>
  </w:num>
  <w:num w:numId="23">
    <w:abstractNumId w:val="3"/>
  </w:num>
  <w:num w:numId="24">
    <w:abstractNumId w:val="27"/>
  </w:num>
  <w:num w:numId="25">
    <w:abstractNumId w:val="7"/>
  </w:num>
  <w:num w:numId="26">
    <w:abstractNumId w:val="5"/>
  </w:num>
  <w:num w:numId="27">
    <w:abstractNumId w:val="20"/>
  </w:num>
  <w:num w:numId="28">
    <w:abstractNumId w:val="25"/>
  </w:num>
  <w:num w:numId="29">
    <w:abstractNumId w:val="8"/>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2A"/>
    <w:rsid w:val="00001937"/>
    <w:rsid w:val="000071A0"/>
    <w:rsid w:val="00032518"/>
    <w:rsid w:val="00034684"/>
    <w:rsid w:val="00037575"/>
    <w:rsid w:val="00047255"/>
    <w:rsid w:val="00051B25"/>
    <w:rsid w:val="000578B6"/>
    <w:rsid w:val="0006296B"/>
    <w:rsid w:val="00064552"/>
    <w:rsid w:val="00090280"/>
    <w:rsid w:val="00090C54"/>
    <w:rsid w:val="00092DD4"/>
    <w:rsid w:val="000A08BA"/>
    <w:rsid w:val="000C7BB4"/>
    <w:rsid w:val="000D6594"/>
    <w:rsid w:val="000E6B53"/>
    <w:rsid w:val="00101F10"/>
    <w:rsid w:val="00107308"/>
    <w:rsid w:val="00113425"/>
    <w:rsid w:val="001155A0"/>
    <w:rsid w:val="00115618"/>
    <w:rsid w:val="001224BB"/>
    <w:rsid w:val="00122565"/>
    <w:rsid w:val="001305D2"/>
    <w:rsid w:val="001309AF"/>
    <w:rsid w:val="00147BB0"/>
    <w:rsid w:val="001706D8"/>
    <w:rsid w:val="00172146"/>
    <w:rsid w:val="0017391D"/>
    <w:rsid w:val="00177466"/>
    <w:rsid w:val="00196446"/>
    <w:rsid w:val="001A000A"/>
    <w:rsid w:val="001B3BE1"/>
    <w:rsid w:val="001C14DE"/>
    <w:rsid w:val="001C74F4"/>
    <w:rsid w:val="001D7C2B"/>
    <w:rsid w:val="001E0978"/>
    <w:rsid w:val="001E0C70"/>
    <w:rsid w:val="00203B57"/>
    <w:rsid w:val="00215D5C"/>
    <w:rsid w:val="00227A0F"/>
    <w:rsid w:val="00232711"/>
    <w:rsid w:val="00265A40"/>
    <w:rsid w:val="00266757"/>
    <w:rsid w:val="00267734"/>
    <w:rsid w:val="002717A3"/>
    <w:rsid w:val="0029451B"/>
    <w:rsid w:val="002963CB"/>
    <w:rsid w:val="002A31F2"/>
    <w:rsid w:val="002C6606"/>
    <w:rsid w:val="002E05CD"/>
    <w:rsid w:val="002E68FC"/>
    <w:rsid w:val="002E7976"/>
    <w:rsid w:val="002F292C"/>
    <w:rsid w:val="00303689"/>
    <w:rsid w:val="00311E41"/>
    <w:rsid w:val="0031222A"/>
    <w:rsid w:val="003232A0"/>
    <w:rsid w:val="00344358"/>
    <w:rsid w:val="00350457"/>
    <w:rsid w:val="00383A57"/>
    <w:rsid w:val="003976DD"/>
    <w:rsid w:val="003A116B"/>
    <w:rsid w:val="003C136F"/>
    <w:rsid w:val="003C1E97"/>
    <w:rsid w:val="00405C09"/>
    <w:rsid w:val="00411782"/>
    <w:rsid w:val="00414D57"/>
    <w:rsid w:val="00414F0D"/>
    <w:rsid w:val="004201C9"/>
    <w:rsid w:val="00421443"/>
    <w:rsid w:val="00424B8E"/>
    <w:rsid w:val="0042726E"/>
    <w:rsid w:val="0043053E"/>
    <w:rsid w:val="004330DE"/>
    <w:rsid w:val="0047445B"/>
    <w:rsid w:val="004858EE"/>
    <w:rsid w:val="004923BC"/>
    <w:rsid w:val="00495211"/>
    <w:rsid w:val="004959AE"/>
    <w:rsid w:val="00495EB4"/>
    <w:rsid w:val="004A5B75"/>
    <w:rsid w:val="004A7E16"/>
    <w:rsid w:val="004B5DF2"/>
    <w:rsid w:val="004C7DB6"/>
    <w:rsid w:val="004D3DEB"/>
    <w:rsid w:val="004E14DC"/>
    <w:rsid w:val="004E56C1"/>
    <w:rsid w:val="004F1B35"/>
    <w:rsid w:val="004F6955"/>
    <w:rsid w:val="00524F4B"/>
    <w:rsid w:val="005316D1"/>
    <w:rsid w:val="00535D6E"/>
    <w:rsid w:val="00546FAF"/>
    <w:rsid w:val="0054740D"/>
    <w:rsid w:val="005478BC"/>
    <w:rsid w:val="00570571"/>
    <w:rsid w:val="00572DDD"/>
    <w:rsid w:val="005802AF"/>
    <w:rsid w:val="00582682"/>
    <w:rsid w:val="00582865"/>
    <w:rsid w:val="005B601E"/>
    <w:rsid w:val="005D02E3"/>
    <w:rsid w:val="005D0684"/>
    <w:rsid w:val="005D691C"/>
    <w:rsid w:val="005E0201"/>
    <w:rsid w:val="00605449"/>
    <w:rsid w:val="00606FD0"/>
    <w:rsid w:val="00622DC3"/>
    <w:rsid w:val="00622F46"/>
    <w:rsid w:val="00624227"/>
    <w:rsid w:val="006256DB"/>
    <w:rsid w:val="00635CF3"/>
    <w:rsid w:val="0063745B"/>
    <w:rsid w:val="006530D1"/>
    <w:rsid w:val="006761F1"/>
    <w:rsid w:val="00685E83"/>
    <w:rsid w:val="0068732B"/>
    <w:rsid w:val="00687FB0"/>
    <w:rsid w:val="00691F6E"/>
    <w:rsid w:val="006A327A"/>
    <w:rsid w:val="006B1878"/>
    <w:rsid w:val="006B3F18"/>
    <w:rsid w:val="006B60BE"/>
    <w:rsid w:val="006B72B1"/>
    <w:rsid w:val="006C1343"/>
    <w:rsid w:val="006D26C7"/>
    <w:rsid w:val="006F1787"/>
    <w:rsid w:val="006F4A24"/>
    <w:rsid w:val="006F6D1B"/>
    <w:rsid w:val="007034BC"/>
    <w:rsid w:val="00703767"/>
    <w:rsid w:val="007067CA"/>
    <w:rsid w:val="00733848"/>
    <w:rsid w:val="007367F4"/>
    <w:rsid w:val="00753BAE"/>
    <w:rsid w:val="00764048"/>
    <w:rsid w:val="00780F89"/>
    <w:rsid w:val="007856AE"/>
    <w:rsid w:val="00790D80"/>
    <w:rsid w:val="007974D6"/>
    <w:rsid w:val="007A6513"/>
    <w:rsid w:val="007A6822"/>
    <w:rsid w:val="007B307C"/>
    <w:rsid w:val="007B44C9"/>
    <w:rsid w:val="007B75DC"/>
    <w:rsid w:val="007B7D6F"/>
    <w:rsid w:val="007C3062"/>
    <w:rsid w:val="007C3F66"/>
    <w:rsid w:val="007E6717"/>
    <w:rsid w:val="007E6C35"/>
    <w:rsid w:val="007F3FFB"/>
    <w:rsid w:val="00800891"/>
    <w:rsid w:val="00801F4E"/>
    <w:rsid w:val="00815A35"/>
    <w:rsid w:val="0083039A"/>
    <w:rsid w:val="00830DE8"/>
    <w:rsid w:val="00834385"/>
    <w:rsid w:val="00850CDE"/>
    <w:rsid w:val="0085663D"/>
    <w:rsid w:val="0087398E"/>
    <w:rsid w:val="00876067"/>
    <w:rsid w:val="00877C14"/>
    <w:rsid w:val="00886F5F"/>
    <w:rsid w:val="008A087D"/>
    <w:rsid w:val="008A12D7"/>
    <w:rsid w:val="008B0356"/>
    <w:rsid w:val="008B1ADC"/>
    <w:rsid w:val="008C10DA"/>
    <w:rsid w:val="008C3B59"/>
    <w:rsid w:val="008D2871"/>
    <w:rsid w:val="008F44DF"/>
    <w:rsid w:val="00902FAA"/>
    <w:rsid w:val="009244B4"/>
    <w:rsid w:val="0093753C"/>
    <w:rsid w:val="00945F7E"/>
    <w:rsid w:val="009563AB"/>
    <w:rsid w:val="00956912"/>
    <w:rsid w:val="00962679"/>
    <w:rsid w:val="00962FFF"/>
    <w:rsid w:val="00972325"/>
    <w:rsid w:val="00996AF2"/>
    <w:rsid w:val="009B2BF1"/>
    <w:rsid w:val="009B6CA3"/>
    <w:rsid w:val="009C38D1"/>
    <w:rsid w:val="009C50D9"/>
    <w:rsid w:val="009E2D3F"/>
    <w:rsid w:val="009F063D"/>
    <w:rsid w:val="009F49AC"/>
    <w:rsid w:val="00A02FBF"/>
    <w:rsid w:val="00A07178"/>
    <w:rsid w:val="00A14A4B"/>
    <w:rsid w:val="00A21F12"/>
    <w:rsid w:val="00A32D1E"/>
    <w:rsid w:val="00A335ED"/>
    <w:rsid w:val="00A3500C"/>
    <w:rsid w:val="00A564DE"/>
    <w:rsid w:val="00A56AF6"/>
    <w:rsid w:val="00A628A2"/>
    <w:rsid w:val="00A62C66"/>
    <w:rsid w:val="00A7228F"/>
    <w:rsid w:val="00AA183C"/>
    <w:rsid w:val="00AA2DA5"/>
    <w:rsid w:val="00AA78AE"/>
    <w:rsid w:val="00AD220D"/>
    <w:rsid w:val="00B047C8"/>
    <w:rsid w:val="00B36EDA"/>
    <w:rsid w:val="00B42E08"/>
    <w:rsid w:val="00B8599E"/>
    <w:rsid w:val="00B86BB3"/>
    <w:rsid w:val="00B956B8"/>
    <w:rsid w:val="00BA6075"/>
    <w:rsid w:val="00BB4526"/>
    <w:rsid w:val="00BD017D"/>
    <w:rsid w:val="00BD63C0"/>
    <w:rsid w:val="00BE17CD"/>
    <w:rsid w:val="00BE19D9"/>
    <w:rsid w:val="00BE3583"/>
    <w:rsid w:val="00BE7B3C"/>
    <w:rsid w:val="00BF4C14"/>
    <w:rsid w:val="00BF7A01"/>
    <w:rsid w:val="00C0237D"/>
    <w:rsid w:val="00C17489"/>
    <w:rsid w:val="00C17C76"/>
    <w:rsid w:val="00C25CB0"/>
    <w:rsid w:val="00C366EC"/>
    <w:rsid w:val="00C4658F"/>
    <w:rsid w:val="00C66B84"/>
    <w:rsid w:val="00C949FC"/>
    <w:rsid w:val="00CB775E"/>
    <w:rsid w:val="00CC449D"/>
    <w:rsid w:val="00D12D33"/>
    <w:rsid w:val="00D14870"/>
    <w:rsid w:val="00D14956"/>
    <w:rsid w:val="00D406F4"/>
    <w:rsid w:val="00D414F3"/>
    <w:rsid w:val="00D45ADD"/>
    <w:rsid w:val="00D537F4"/>
    <w:rsid w:val="00D622FB"/>
    <w:rsid w:val="00D66770"/>
    <w:rsid w:val="00D72522"/>
    <w:rsid w:val="00D80E03"/>
    <w:rsid w:val="00D94766"/>
    <w:rsid w:val="00DB0632"/>
    <w:rsid w:val="00DB2D30"/>
    <w:rsid w:val="00DB47F1"/>
    <w:rsid w:val="00DC6455"/>
    <w:rsid w:val="00DC7CFA"/>
    <w:rsid w:val="00DD181E"/>
    <w:rsid w:val="00DD490B"/>
    <w:rsid w:val="00DD52BD"/>
    <w:rsid w:val="00DE703C"/>
    <w:rsid w:val="00DF3FBD"/>
    <w:rsid w:val="00E06F3A"/>
    <w:rsid w:val="00E2487C"/>
    <w:rsid w:val="00E355BA"/>
    <w:rsid w:val="00E47088"/>
    <w:rsid w:val="00E506CE"/>
    <w:rsid w:val="00E54609"/>
    <w:rsid w:val="00E60776"/>
    <w:rsid w:val="00E631BF"/>
    <w:rsid w:val="00E82AFE"/>
    <w:rsid w:val="00E91C62"/>
    <w:rsid w:val="00E93E7F"/>
    <w:rsid w:val="00E9687E"/>
    <w:rsid w:val="00EA6213"/>
    <w:rsid w:val="00EC0E41"/>
    <w:rsid w:val="00ED1B4F"/>
    <w:rsid w:val="00ED209B"/>
    <w:rsid w:val="00ED5CD4"/>
    <w:rsid w:val="00ED7104"/>
    <w:rsid w:val="00EE3FDF"/>
    <w:rsid w:val="00F013AB"/>
    <w:rsid w:val="00F076C8"/>
    <w:rsid w:val="00F07DD6"/>
    <w:rsid w:val="00F2528F"/>
    <w:rsid w:val="00F424B9"/>
    <w:rsid w:val="00F5407C"/>
    <w:rsid w:val="00F57BCA"/>
    <w:rsid w:val="00F74DE6"/>
    <w:rsid w:val="00F80C6F"/>
    <w:rsid w:val="00F82DD3"/>
    <w:rsid w:val="00F90F88"/>
    <w:rsid w:val="00F936FD"/>
    <w:rsid w:val="00FA3FAB"/>
    <w:rsid w:val="00FA7347"/>
    <w:rsid w:val="00FB5F2B"/>
    <w:rsid w:val="00FC7E7F"/>
    <w:rsid w:val="00FD056B"/>
    <w:rsid w:val="00FD2BB8"/>
    <w:rsid w:val="00FD367A"/>
    <w:rsid w:val="00FE125E"/>
    <w:rsid w:val="00FF76EB"/>
    <w:rsid w:val="473356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4F5E6"/>
  <w15:docId w15:val="{98230DE6-FAB7-4327-82D8-303B2872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31222A"/>
    <w:rPr>
      <w:rFonts w:ascii="Calibri" w:eastAsia="Calibri" w:hAnsi="Calibri" w:cs="Times New Roman"/>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7C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7CFA"/>
    <w:rPr>
      <w:rFonts w:ascii="Calibri" w:eastAsia="Calibri" w:hAnsi="Calibri" w:cs="Times New Roman"/>
    </w:rPr>
  </w:style>
  <w:style w:type="paragraph" w:styleId="Zpat">
    <w:name w:val="footer"/>
    <w:basedOn w:val="Normln"/>
    <w:link w:val="ZpatChar"/>
    <w:uiPriority w:val="99"/>
    <w:unhideWhenUsed/>
    <w:rsid w:val="00DC7C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C7CFA"/>
    <w:rPr>
      <w:rFonts w:ascii="Calibri" w:eastAsia="Calibri" w:hAnsi="Calibri" w:cs="Times New Roman"/>
    </w:rPr>
  </w:style>
  <w:style w:type="paragraph" w:customStyle="1" w:styleId="Text">
    <w:name w:val="Text"/>
    <w:basedOn w:val="Normln"/>
    <w:rsid w:val="00383A57"/>
    <w:pPr>
      <w:widowControl w:val="0"/>
      <w:tabs>
        <w:tab w:val="left" w:pos="227"/>
      </w:tabs>
      <w:adjustRightInd w:val="0"/>
      <w:spacing w:after="0" w:line="220" w:lineRule="exact"/>
      <w:jc w:val="both"/>
      <w:textAlignment w:val="baseline"/>
    </w:pPr>
    <w:rPr>
      <w:rFonts w:ascii="Book Antiqua" w:eastAsia="Times New Roman" w:hAnsi="Book Antiqua"/>
      <w:color w:val="000000"/>
      <w:sz w:val="18"/>
      <w:szCs w:val="20"/>
      <w:lang w:val="en-US" w:eastAsia="cs-CZ"/>
    </w:rPr>
  </w:style>
  <w:style w:type="paragraph" w:customStyle="1" w:styleId="lnek">
    <w:name w:val="‰l‡nek"/>
    <w:basedOn w:val="Normln"/>
    <w:rsid w:val="00383A57"/>
    <w:pPr>
      <w:widowControl w:val="0"/>
      <w:adjustRightInd w:val="0"/>
      <w:spacing w:before="65" w:after="170" w:line="220" w:lineRule="exact"/>
      <w:jc w:val="center"/>
      <w:textAlignment w:val="baseline"/>
    </w:pPr>
    <w:rPr>
      <w:rFonts w:ascii="Book Antiqua" w:eastAsia="Times New Roman" w:hAnsi="Book Antiqua"/>
      <w:b/>
      <w:color w:val="000000"/>
      <w:sz w:val="20"/>
      <w:szCs w:val="20"/>
      <w:lang w:val="en-US" w:eastAsia="cs-CZ"/>
    </w:rPr>
  </w:style>
  <w:style w:type="paragraph" w:customStyle="1" w:styleId="Nzevlnku">
    <w:name w:val="N‡zev ‹l‡nku"/>
    <w:basedOn w:val="Normln"/>
    <w:rsid w:val="00383A57"/>
    <w:pPr>
      <w:widowControl w:val="0"/>
      <w:adjustRightInd w:val="0"/>
      <w:spacing w:after="0" w:line="220" w:lineRule="exact"/>
      <w:jc w:val="center"/>
      <w:textAlignment w:val="baseline"/>
    </w:pPr>
    <w:rPr>
      <w:rFonts w:ascii="Book Antiqua" w:eastAsia="Times New Roman" w:hAnsi="Book Antiqua"/>
      <w:b/>
      <w:color w:val="000000"/>
      <w:sz w:val="18"/>
      <w:szCs w:val="20"/>
      <w:lang w:val="en-US" w:eastAsia="cs-CZ"/>
    </w:rPr>
  </w:style>
  <w:style w:type="paragraph" w:customStyle="1" w:styleId="Odstavecseseznamem1">
    <w:name w:val="Odstavec se seznamem1"/>
    <w:basedOn w:val="Normln"/>
    <w:link w:val="ListParagraphChar"/>
    <w:rsid w:val="00383A57"/>
    <w:pPr>
      <w:widowControl w:val="0"/>
      <w:adjustRightInd w:val="0"/>
      <w:spacing w:after="0" w:line="240" w:lineRule="atLeast"/>
      <w:ind w:left="708"/>
      <w:jc w:val="both"/>
      <w:textAlignment w:val="baseline"/>
    </w:pPr>
    <w:rPr>
      <w:rFonts w:ascii="Book Antiqua" w:eastAsia="Times New Roman" w:hAnsi="Book Antiqua"/>
      <w:color w:val="000000"/>
      <w:sz w:val="24"/>
      <w:szCs w:val="20"/>
      <w:lang w:val="en-US" w:eastAsia="cs-CZ"/>
    </w:rPr>
  </w:style>
  <w:style w:type="character" w:customStyle="1" w:styleId="ListParagraphChar">
    <w:name w:val="List Paragraph Char"/>
    <w:link w:val="Odstavecseseznamem1"/>
    <w:locked/>
    <w:rsid w:val="00383A57"/>
    <w:rPr>
      <w:rFonts w:ascii="Book Antiqua" w:eastAsia="Times New Roman" w:hAnsi="Book Antiqua" w:cs="Times New Roman"/>
      <w:color w:val="000000"/>
      <w:sz w:val="24"/>
      <w:szCs w:val="20"/>
      <w:lang w:val="en-US" w:eastAsia="cs-CZ"/>
    </w:rPr>
  </w:style>
  <w:style w:type="paragraph" w:styleId="Textpoznpodarou">
    <w:name w:val="footnote text"/>
    <w:basedOn w:val="Normln"/>
    <w:link w:val="TextpoznpodarouChar"/>
    <w:uiPriority w:val="99"/>
    <w:semiHidden/>
    <w:unhideWhenUsed/>
    <w:rsid w:val="0063745B"/>
    <w:pPr>
      <w:widowControl w:val="0"/>
      <w:autoSpaceDE w:val="0"/>
      <w:autoSpaceDN w:val="0"/>
      <w:adjustRightInd w:val="0"/>
      <w:spacing w:after="0" w:line="240" w:lineRule="auto"/>
    </w:pPr>
    <w:rPr>
      <w:rFonts w:ascii="Times New Roman" w:eastAsiaTheme="minorEastAsia"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63745B"/>
    <w:rPr>
      <w:rFonts w:ascii="Times New Roman" w:eastAsiaTheme="minorEastAsia" w:hAnsi="Times New Roman" w:cs="Times New Roman"/>
      <w:sz w:val="20"/>
      <w:szCs w:val="20"/>
      <w:lang w:eastAsia="cs-CZ"/>
    </w:rPr>
  </w:style>
  <w:style w:type="character" w:styleId="Znakapoznpodarou">
    <w:name w:val="footnote reference"/>
    <w:basedOn w:val="Standardnpsmoodstavce"/>
    <w:uiPriority w:val="99"/>
    <w:semiHidden/>
    <w:unhideWhenUsed/>
    <w:rsid w:val="0063745B"/>
    <w:rPr>
      <w:rFonts w:cs="Times New Roman"/>
      <w:vertAlign w:val="superscript"/>
    </w:rPr>
  </w:style>
  <w:style w:type="paragraph" w:styleId="Odstavecseseznamem">
    <w:name w:val="List Paragraph"/>
    <w:basedOn w:val="Normln"/>
    <w:link w:val="OdstavecseseznamemChar"/>
    <w:uiPriority w:val="34"/>
    <w:qFormat/>
    <w:rsid w:val="0063745B"/>
    <w:pPr>
      <w:widowControl w:val="0"/>
      <w:autoSpaceDE w:val="0"/>
      <w:autoSpaceDN w:val="0"/>
      <w:adjustRightInd w:val="0"/>
      <w:spacing w:after="0" w:line="240" w:lineRule="auto"/>
    </w:pPr>
    <w:rPr>
      <w:rFonts w:ascii="Times New Roman" w:eastAsiaTheme="minorEastAsia" w:hAnsi="Times New Roman"/>
      <w:sz w:val="24"/>
      <w:szCs w:val="24"/>
      <w:lang w:eastAsia="cs-CZ"/>
    </w:rPr>
  </w:style>
  <w:style w:type="character" w:customStyle="1" w:styleId="OdstavecseseznamemChar">
    <w:name w:val="Odstavec se seznamem Char"/>
    <w:link w:val="Odstavecseseznamem"/>
    <w:uiPriority w:val="34"/>
    <w:locked/>
    <w:rsid w:val="0063745B"/>
    <w:rPr>
      <w:rFonts w:ascii="Times New Roman" w:eastAsiaTheme="minorEastAsia" w:hAnsi="Times New Roman" w:cs="Times New Roman"/>
      <w:sz w:val="24"/>
      <w:szCs w:val="24"/>
      <w:lang w:eastAsia="cs-CZ"/>
    </w:rPr>
  </w:style>
  <w:style w:type="character" w:styleId="Odkaznakoment">
    <w:name w:val="annotation reference"/>
    <w:basedOn w:val="Standardnpsmoodstavce"/>
    <w:uiPriority w:val="99"/>
    <w:semiHidden/>
    <w:unhideWhenUsed/>
    <w:rsid w:val="006F1787"/>
    <w:rPr>
      <w:sz w:val="16"/>
      <w:szCs w:val="16"/>
    </w:rPr>
  </w:style>
  <w:style w:type="paragraph" w:styleId="Textkomente">
    <w:name w:val="annotation text"/>
    <w:basedOn w:val="Normln"/>
    <w:link w:val="TextkomenteChar"/>
    <w:uiPriority w:val="99"/>
    <w:semiHidden/>
    <w:unhideWhenUsed/>
    <w:rsid w:val="006F1787"/>
    <w:pPr>
      <w:spacing w:line="240" w:lineRule="auto"/>
    </w:pPr>
    <w:rPr>
      <w:sz w:val="20"/>
      <w:szCs w:val="20"/>
    </w:rPr>
  </w:style>
  <w:style w:type="character" w:customStyle="1" w:styleId="TextkomenteChar">
    <w:name w:val="Text komentáře Char"/>
    <w:basedOn w:val="Standardnpsmoodstavce"/>
    <w:link w:val="Textkomente"/>
    <w:uiPriority w:val="99"/>
    <w:semiHidden/>
    <w:rsid w:val="006F178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F1787"/>
    <w:rPr>
      <w:b/>
      <w:bCs/>
    </w:rPr>
  </w:style>
  <w:style w:type="character" w:customStyle="1" w:styleId="PedmtkomenteChar">
    <w:name w:val="Předmět komentáře Char"/>
    <w:basedOn w:val="TextkomenteChar"/>
    <w:link w:val="Pedmtkomente"/>
    <w:uiPriority w:val="99"/>
    <w:semiHidden/>
    <w:rsid w:val="006F1787"/>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6F17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1787"/>
    <w:rPr>
      <w:rFonts w:ascii="Tahoma" w:eastAsia="Calibri" w:hAnsi="Tahoma" w:cs="Tahoma"/>
      <w:sz w:val="16"/>
      <w:szCs w:val="16"/>
    </w:rPr>
  </w:style>
  <w:style w:type="table" w:styleId="Mkatabulky">
    <w:name w:val="Table Grid"/>
    <w:basedOn w:val="Normlntabulka"/>
    <w:uiPriority w:val="59"/>
    <w:rsid w:val="007067C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203B57"/>
    <w:rPr>
      <w:b/>
      <w:bCs/>
    </w:rPr>
  </w:style>
  <w:style w:type="paragraph" w:styleId="Revize">
    <w:name w:val="Revision"/>
    <w:hidden/>
    <w:uiPriority w:val="99"/>
    <w:semiHidden/>
    <w:rsid w:val="0029451B"/>
    <w:pPr>
      <w:spacing w:after="0" w:line="240" w:lineRule="auto"/>
    </w:pPr>
    <w:rPr>
      <w:rFonts w:ascii="Calibri" w:eastAsia="Calibri" w:hAnsi="Calibri" w:cs="Times New Roman"/>
      <w:noProof/>
    </w:rPr>
  </w:style>
  <w:style w:type="character" w:customStyle="1" w:styleId="h1a5">
    <w:name w:val="h1a5"/>
    <w:basedOn w:val="Standardnpsmoodstavce"/>
    <w:rsid w:val="00B956B8"/>
    <w:rPr>
      <w:rFonts w:ascii="Arial" w:hAnsi="Arial" w:cs="Arial" w:hint="default"/>
      <w:i/>
      <w:iCs/>
      <w:vanish w:val="0"/>
      <w:webHidden w:val="0"/>
      <w:sz w:val="26"/>
      <w:szCs w:val="26"/>
      <w:specVanish w:val="0"/>
    </w:rPr>
  </w:style>
  <w:style w:type="character" w:styleId="Hypertextovodkaz">
    <w:name w:val="Hyperlink"/>
    <w:basedOn w:val="Standardnpsmoodstavce"/>
    <w:uiPriority w:val="99"/>
    <w:semiHidden/>
    <w:unhideWhenUsed/>
    <w:rsid w:val="00FA7347"/>
    <w:rPr>
      <w:strike w:val="0"/>
      <w:dstrike w:val="0"/>
      <w:color w:val="15679C"/>
      <w:u w:val="none"/>
      <w:effect w:val="none"/>
    </w:rPr>
  </w:style>
  <w:style w:type="paragraph" w:customStyle="1" w:styleId="l21">
    <w:name w:val="l21"/>
    <w:basedOn w:val="Normln"/>
    <w:rsid w:val="00FA7347"/>
    <w:pPr>
      <w:spacing w:before="144" w:after="144" w:line="240" w:lineRule="auto"/>
      <w:jc w:val="both"/>
    </w:pPr>
    <w:rPr>
      <w:rFonts w:ascii="Times New Roman" w:eastAsia="Times New Roman" w:hAnsi="Times New Roman"/>
      <w:noProof w:val="0"/>
      <w:sz w:val="24"/>
      <w:szCs w:val="24"/>
      <w:lang w:eastAsia="cs-CZ"/>
    </w:rPr>
  </w:style>
  <w:style w:type="paragraph" w:customStyle="1" w:styleId="l31">
    <w:name w:val="l31"/>
    <w:basedOn w:val="Normln"/>
    <w:rsid w:val="00FA7347"/>
    <w:pPr>
      <w:spacing w:before="144" w:after="144" w:line="240" w:lineRule="auto"/>
      <w:jc w:val="both"/>
    </w:pPr>
    <w:rPr>
      <w:rFonts w:ascii="Times New Roman" w:eastAsia="Times New Roman" w:hAnsi="Times New Roman"/>
      <w:noProof w:val="0"/>
      <w:sz w:val="24"/>
      <w:szCs w:val="24"/>
      <w:lang w:eastAsia="cs-CZ"/>
    </w:rPr>
  </w:style>
  <w:style w:type="paragraph" w:styleId="Normlnweb">
    <w:name w:val="Normal (Web)"/>
    <w:basedOn w:val="Normln"/>
    <w:uiPriority w:val="99"/>
    <w:unhideWhenUsed/>
    <w:rsid w:val="00344358"/>
    <w:pPr>
      <w:spacing w:after="100" w:afterAutospacing="1" w:line="240" w:lineRule="auto"/>
    </w:pPr>
    <w:rPr>
      <w:rFonts w:ascii="Times New Roman" w:eastAsia="Times New Roman" w:hAnsi="Times New Roman"/>
      <w:noProof w:val="0"/>
      <w:color w:val="1A1F2A"/>
      <w:sz w:val="24"/>
      <w:szCs w:val="24"/>
      <w:lang w:eastAsia="cs-CZ"/>
    </w:rPr>
  </w:style>
  <w:style w:type="character" w:customStyle="1" w:styleId="RLTextlnkuslovanChar">
    <w:name w:val="RL Text článku číslovaný Char"/>
    <w:basedOn w:val="Standardnpsmoodstavce"/>
    <w:link w:val="RLTextlnkuslovan"/>
    <w:locked/>
    <w:rsid w:val="00C0237D"/>
    <w:rPr>
      <w:rFonts w:ascii="Garamond" w:hAnsi="Garamond"/>
      <w:lang w:eastAsia="ar-SA"/>
    </w:rPr>
  </w:style>
  <w:style w:type="paragraph" w:customStyle="1" w:styleId="RLTextlnkuslovan">
    <w:name w:val="RL Text článku číslovaný"/>
    <w:basedOn w:val="Normln"/>
    <w:link w:val="RLTextlnkuslovanChar"/>
    <w:rsid w:val="00C0237D"/>
    <w:pPr>
      <w:numPr>
        <w:ilvl w:val="1"/>
        <w:numId w:val="30"/>
      </w:numPr>
      <w:spacing w:after="120" w:line="280" w:lineRule="exact"/>
      <w:jc w:val="both"/>
    </w:pPr>
    <w:rPr>
      <w:rFonts w:ascii="Garamond" w:eastAsiaTheme="minorHAnsi" w:hAnsi="Garamond" w:cstheme="minorBidi"/>
      <w:noProof w:val="0"/>
      <w:lang w:eastAsia="ar-SA"/>
    </w:rPr>
  </w:style>
  <w:style w:type="paragraph" w:customStyle="1" w:styleId="RLlneksmlouvy">
    <w:name w:val="RL Článek smlouvy"/>
    <w:basedOn w:val="Normln"/>
    <w:rsid w:val="00C0237D"/>
    <w:pPr>
      <w:keepNext/>
      <w:numPr>
        <w:numId w:val="30"/>
      </w:numPr>
      <w:spacing w:before="360" w:after="120" w:line="280" w:lineRule="exact"/>
      <w:jc w:val="both"/>
    </w:pPr>
    <w:rPr>
      <w:rFonts w:ascii="Garamond" w:eastAsiaTheme="minorHAnsi" w:hAnsi="Garamond" w:cs="Calibri"/>
      <w:b/>
      <w:bCs/>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643019">
      <w:bodyDiv w:val="1"/>
      <w:marLeft w:val="0"/>
      <w:marRight w:val="0"/>
      <w:marTop w:val="0"/>
      <w:marBottom w:val="0"/>
      <w:divBdr>
        <w:top w:val="none" w:sz="0" w:space="0" w:color="auto"/>
        <w:left w:val="none" w:sz="0" w:space="0" w:color="auto"/>
        <w:bottom w:val="none" w:sz="0" w:space="0" w:color="auto"/>
        <w:right w:val="none" w:sz="0" w:space="0" w:color="auto"/>
      </w:divBdr>
    </w:div>
    <w:div w:id="916551645">
      <w:bodyDiv w:val="1"/>
      <w:marLeft w:val="0"/>
      <w:marRight w:val="0"/>
      <w:marTop w:val="0"/>
      <w:marBottom w:val="0"/>
      <w:divBdr>
        <w:top w:val="none" w:sz="0" w:space="0" w:color="auto"/>
        <w:left w:val="none" w:sz="0" w:space="0" w:color="auto"/>
        <w:bottom w:val="none" w:sz="0" w:space="0" w:color="auto"/>
        <w:right w:val="none" w:sz="0" w:space="0" w:color="auto"/>
      </w:divBdr>
    </w:div>
    <w:div w:id="1241252259">
      <w:bodyDiv w:val="1"/>
      <w:marLeft w:val="0"/>
      <w:marRight w:val="0"/>
      <w:marTop w:val="0"/>
      <w:marBottom w:val="0"/>
      <w:divBdr>
        <w:top w:val="none" w:sz="0" w:space="0" w:color="auto"/>
        <w:left w:val="none" w:sz="0" w:space="0" w:color="auto"/>
        <w:bottom w:val="none" w:sz="0" w:space="0" w:color="auto"/>
        <w:right w:val="none" w:sz="0" w:space="0" w:color="auto"/>
      </w:divBdr>
      <w:divsChild>
        <w:div w:id="214397798">
          <w:marLeft w:val="0"/>
          <w:marRight w:val="0"/>
          <w:marTop w:val="0"/>
          <w:marBottom w:val="0"/>
          <w:divBdr>
            <w:top w:val="none" w:sz="0" w:space="0" w:color="auto"/>
            <w:left w:val="none" w:sz="0" w:space="0" w:color="auto"/>
            <w:bottom w:val="none" w:sz="0" w:space="0" w:color="auto"/>
            <w:right w:val="none" w:sz="0" w:space="0" w:color="auto"/>
          </w:divBdr>
          <w:divsChild>
            <w:div w:id="1132482876">
              <w:marLeft w:val="0"/>
              <w:marRight w:val="0"/>
              <w:marTop w:val="0"/>
              <w:marBottom w:val="0"/>
              <w:divBdr>
                <w:top w:val="none" w:sz="0" w:space="0" w:color="auto"/>
                <w:left w:val="none" w:sz="0" w:space="0" w:color="auto"/>
                <w:bottom w:val="none" w:sz="0" w:space="0" w:color="auto"/>
                <w:right w:val="none" w:sz="0" w:space="0" w:color="auto"/>
              </w:divBdr>
              <w:divsChild>
                <w:div w:id="716393092">
                  <w:marLeft w:val="0"/>
                  <w:marRight w:val="0"/>
                  <w:marTop w:val="100"/>
                  <w:marBottom w:val="100"/>
                  <w:divBdr>
                    <w:top w:val="none" w:sz="0" w:space="0" w:color="auto"/>
                    <w:left w:val="none" w:sz="0" w:space="0" w:color="auto"/>
                    <w:bottom w:val="none" w:sz="0" w:space="0" w:color="auto"/>
                    <w:right w:val="none" w:sz="0" w:space="0" w:color="auto"/>
                  </w:divBdr>
                  <w:divsChild>
                    <w:div w:id="2073968899">
                      <w:marLeft w:val="0"/>
                      <w:marRight w:val="0"/>
                      <w:marTop w:val="0"/>
                      <w:marBottom w:val="0"/>
                      <w:divBdr>
                        <w:top w:val="none" w:sz="0" w:space="0" w:color="auto"/>
                        <w:left w:val="none" w:sz="0" w:space="0" w:color="auto"/>
                        <w:bottom w:val="none" w:sz="0" w:space="0" w:color="auto"/>
                        <w:right w:val="none" w:sz="0" w:space="0" w:color="auto"/>
                      </w:divBdr>
                      <w:divsChild>
                        <w:div w:id="313686471">
                          <w:marLeft w:val="0"/>
                          <w:marRight w:val="0"/>
                          <w:marTop w:val="0"/>
                          <w:marBottom w:val="0"/>
                          <w:divBdr>
                            <w:top w:val="none" w:sz="0" w:space="0" w:color="auto"/>
                            <w:left w:val="none" w:sz="0" w:space="0" w:color="auto"/>
                            <w:bottom w:val="none" w:sz="0" w:space="0" w:color="auto"/>
                            <w:right w:val="none" w:sz="0" w:space="0" w:color="auto"/>
                          </w:divBdr>
                          <w:divsChild>
                            <w:div w:id="97250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373430">
      <w:bodyDiv w:val="1"/>
      <w:marLeft w:val="0"/>
      <w:marRight w:val="0"/>
      <w:marTop w:val="0"/>
      <w:marBottom w:val="0"/>
      <w:divBdr>
        <w:top w:val="none" w:sz="0" w:space="0" w:color="auto"/>
        <w:left w:val="none" w:sz="0" w:space="0" w:color="auto"/>
        <w:bottom w:val="none" w:sz="0" w:space="0" w:color="auto"/>
        <w:right w:val="none" w:sz="0" w:space="0" w:color="auto"/>
      </w:divBdr>
    </w:div>
    <w:div w:id="1325088511">
      <w:bodyDiv w:val="1"/>
      <w:marLeft w:val="0"/>
      <w:marRight w:val="0"/>
      <w:marTop w:val="0"/>
      <w:marBottom w:val="0"/>
      <w:divBdr>
        <w:top w:val="none" w:sz="0" w:space="0" w:color="auto"/>
        <w:left w:val="none" w:sz="0" w:space="0" w:color="auto"/>
        <w:bottom w:val="none" w:sz="0" w:space="0" w:color="auto"/>
        <w:right w:val="none" w:sz="0" w:space="0" w:color="auto"/>
      </w:divBdr>
    </w:div>
    <w:div w:id="1400009479">
      <w:bodyDiv w:val="1"/>
      <w:marLeft w:val="0"/>
      <w:marRight w:val="0"/>
      <w:marTop w:val="0"/>
      <w:marBottom w:val="0"/>
      <w:divBdr>
        <w:top w:val="none" w:sz="0" w:space="0" w:color="auto"/>
        <w:left w:val="none" w:sz="0" w:space="0" w:color="auto"/>
        <w:bottom w:val="none" w:sz="0" w:space="0" w:color="auto"/>
        <w:right w:val="none" w:sz="0" w:space="0" w:color="auto"/>
      </w:divBdr>
    </w:div>
    <w:div w:id="1984578743">
      <w:bodyDiv w:val="1"/>
      <w:marLeft w:val="0"/>
      <w:marRight w:val="0"/>
      <w:marTop w:val="0"/>
      <w:marBottom w:val="0"/>
      <w:divBdr>
        <w:top w:val="none" w:sz="0" w:space="0" w:color="auto"/>
        <w:left w:val="none" w:sz="0" w:space="0" w:color="auto"/>
        <w:bottom w:val="none" w:sz="0" w:space="0" w:color="auto"/>
        <w:right w:val="none" w:sz="0" w:space="0" w:color="auto"/>
      </w:divBdr>
    </w:div>
    <w:div w:id="203032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rskasluzba.cz/cz/horska-sluzba/horska-sluzba-ceske-republiky-z-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EF0C4E86E0944DA64CD9BF00D0B1A3" ma:contentTypeVersion="2" ma:contentTypeDescription="Create a new document." ma:contentTypeScope="" ma:versionID="f0b659f8b630870c8f3333f9035d91a5">
  <xsd:schema xmlns:xsd="http://www.w3.org/2001/XMLSchema" xmlns:xs="http://www.w3.org/2001/XMLSchema" xmlns:p="http://schemas.microsoft.com/office/2006/metadata/properties" xmlns:ns2="7558454e-6d37-41b5-a4d3-4eab332a8d00" targetNamespace="http://schemas.microsoft.com/office/2006/metadata/properties" ma:root="true" ma:fieldsID="d697c6a5978ff0f6026a926b0719e8cd" ns2:_="">
    <xsd:import namespace="7558454e-6d37-41b5-a4d3-4eab332a8d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8454e-6d37-41b5-a4d3-4eab332a8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866F8-35BC-477F-A984-2451D0A11A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06FA7D-BB79-4667-B3FE-CC86924B6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8454e-6d37-41b5-a4d3-4eab332a8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B6FC0-891D-4831-BA16-103EAF28EF5F}">
  <ds:schemaRefs>
    <ds:schemaRef ds:uri="http://schemas.microsoft.com/sharepoint/v3/contenttype/forms"/>
  </ds:schemaRefs>
</ds:datastoreItem>
</file>

<file path=customXml/itemProps4.xml><?xml version="1.0" encoding="utf-8"?>
<ds:datastoreItem xmlns:ds="http://schemas.openxmlformats.org/officeDocument/2006/customXml" ds:itemID="{AEAD3DC4-255E-4B12-829C-1FB9F887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3128</Words>
  <Characters>18462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Katka Tupá</dc:creator>
  <cp:lastModifiedBy>Venclovská Lenka</cp:lastModifiedBy>
  <cp:revision>4</cp:revision>
  <cp:lastPrinted>2020-10-16T07:11:00Z</cp:lastPrinted>
  <dcterms:created xsi:type="dcterms:W3CDTF">2020-11-18T06:31:00Z</dcterms:created>
  <dcterms:modified xsi:type="dcterms:W3CDTF">2020-11-18T06:47:00Z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0x01010057EF0C4E86E0944DA64CD9BF00D0B1A3</vt:lpwstr>
  </property>
</Properties>
</file>