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E0E43" w14:textId="77777777" w:rsidR="00D34067" w:rsidRDefault="00D34067" w:rsidP="00D34067">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0"/>
          <w:szCs w:val="20"/>
        </w:rPr>
      </w:pPr>
    </w:p>
    <w:p w14:paraId="1465DD2F" w14:textId="77777777" w:rsidR="004D52C7" w:rsidRPr="00EE3CFC" w:rsidRDefault="00D34067" w:rsidP="00126FE7">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sidRPr="00EE3CFC">
        <w:rPr>
          <w:rFonts w:ascii="Arial" w:hAnsi="Arial" w:cs="Arial"/>
          <w:b/>
          <w:sz w:val="24"/>
          <w:szCs w:val="24"/>
        </w:rPr>
        <w:t>SMLOUVA</w:t>
      </w:r>
      <w:r w:rsidR="004D52C7" w:rsidRPr="00EE3CFC">
        <w:rPr>
          <w:rFonts w:ascii="Arial" w:hAnsi="Arial" w:cs="Arial"/>
          <w:b/>
          <w:sz w:val="24"/>
          <w:szCs w:val="24"/>
        </w:rPr>
        <w:t xml:space="preserve"> </w:t>
      </w:r>
    </w:p>
    <w:p w14:paraId="78571098" w14:textId="77777777" w:rsidR="00126FE7" w:rsidRDefault="00B51CDE" w:rsidP="00126FE7">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sidRPr="00EE3CFC">
        <w:rPr>
          <w:rFonts w:ascii="Arial" w:hAnsi="Arial" w:cs="Arial"/>
          <w:b/>
          <w:sz w:val="24"/>
          <w:szCs w:val="24"/>
        </w:rPr>
        <w:t>o poskytnutí softwarových licencí</w:t>
      </w:r>
      <w:r w:rsidR="00314B48">
        <w:rPr>
          <w:rFonts w:ascii="Arial" w:hAnsi="Arial" w:cs="Arial"/>
          <w:b/>
          <w:sz w:val="24"/>
          <w:szCs w:val="24"/>
        </w:rPr>
        <w:t>,</w:t>
      </w:r>
      <w:r w:rsidRPr="00EE3CFC">
        <w:rPr>
          <w:rFonts w:ascii="Arial" w:hAnsi="Arial" w:cs="Arial"/>
          <w:b/>
          <w:sz w:val="24"/>
          <w:szCs w:val="24"/>
        </w:rPr>
        <w:t xml:space="preserve"> navazující systémové podpory</w:t>
      </w:r>
      <w:r w:rsidR="00D34067" w:rsidRPr="00EE3CFC">
        <w:rPr>
          <w:rFonts w:ascii="Arial" w:hAnsi="Arial" w:cs="Arial"/>
          <w:b/>
          <w:sz w:val="24"/>
          <w:szCs w:val="24"/>
        </w:rPr>
        <w:t xml:space="preserve"> </w:t>
      </w:r>
    </w:p>
    <w:p w14:paraId="22E31A6F" w14:textId="15034D3D" w:rsidR="00D34067" w:rsidRPr="00EE3CFC" w:rsidRDefault="00314B48" w:rsidP="00126FE7">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r>
        <w:rPr>
          <w:rFonts w:ascii="Arial" w:hAnsi="Arial" w:cs="Arial"/>
          <w:b/>
          <w:sz w:val="24"/>
          <w:szCs w:val="24"/>
        </w:rPr>
        <w:t xml:space="preserve">a </w:t>
      </w:r>
      <w:r w:rsidR="0003333E">
        <w:rPr>
          <w:rFonts w:ascii="Arial" w:hAnsi="Arial" w:cs="Arial"/>
          <w:b/>
          <w:sz w:val="24"/>
          <w:szCs w:val="24"/>
        </w:rPr>
        <w:t xml:space="preserve">nadstandardní </w:t>
      </w:r>
      <w:r>
        <w:rPr>
          <w:rFonts w:ascii="Arial" w:hAnsi="Arial" w:cs="Arial"/>
          <w:b/>
          <w:sz w:val="24"/>
          <w:szCs w:val="24"/>
        </w:rPr>
        <w:t>systémové podpory pro období voleb</w:t>
      </w:r>
    </w:p>
    <w:p w14:paraId="7D79DD4D" w14:textId="3663C419" w:rsidR="00D34067" w:rsidRDefault="00D34067" w:rsidP="00D34067">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č. ČSÚ</w:t>
      </w:r>
      <w:r w:rsidRPr="00DA00EC">
        <w:rPr>
          <w:rFonts w:ascii="Arial" w:hAnsi="Arial" w:cs="Arial"/>
          <w:sz w:val="20"/>
          <w:szCs w:val="20"/>
        </w:rPr>
        <w:t xml:space="preserve">: </w:t>
      </w:r>
      <w:r w:rsidR="00DA00EC">
        <w:rPr>
          <w:rFonts w:ascii="Arial" w:hAnsi="Arial" w:cs="Arial"/>
          <w:sz w:val="20"/>
          <w:szCs w:val="20"/>
        </w:rPr>
        <w:t>240</w:t>
      </w:r>
      <w:r w:rsidR="00DA2300" w:rsidRPr="00DA00EC">
        <w:rPr>
          <w:rFonts w:ascii="Arial" w:hAnsi="Arial" w:cs="Arial"/>
          <w:sz w:val="20"/>
          <w:szCs w:val="20"/>
        </w:rPr>
        <w:t>-</w:t>
      </w:r>
      <w:r w:rsidR="00F16212" w:rsidRPr="00DA00EC">
        <w:rPr>
          <w:rFonts w:ascii="Arial" w:hAnsi="Arial" w:cs="Arial"/>
          <w:sz w:val="20"/>
          <w:szCs w:val="20"/>
        </w:rPr>
        <w:t>20</w:t>
      </w:r>
      <w:r w:rsidR="00F732E4" w:rsidRPr="00DA00EC">
        <w:rPr>
          <w:rFonts w:ascii="Arial" w:hAnsi="Arial" w:cs="Arial"/>
          <w:sz w:val="20"/>
          <w:szCs w:val="20"/>
        </w:rPr>
        <w:t>20</w:t>
      </w:r>
      <w:r w:rsidRPr="00DA00EC">
        <w:rPr>
          <w:rFonts w:ascii="Arial" w:hAnsi="Arial" w:cs="Arial"/>
          <w:sz w:val="20"/>
          <w:szCs w:val="20"/>
        </w:rPr>
        <w:t>-S</w:t>
      </w:r>
    </w:p>
    <w:p w14:paraId="472BD007" w14:textId="423A32CE" w:rsidR="00D34067" w:rsidRDefault="00D34067" w:rsidP="00D34067">
      <w:pPr>
        <w:pStyle w:val="Bezmezer"/>
        <w:spacing w:line="276" w:lineRule="auto"/>
        <w:jc w:val="center"/>
        <w:rPr>
          <w:rFonts w:ascii="Arial" w:hAnsi="Arial" w:cs="Arial"/>
          <w:b/>
          <w:sz w:val="20"/>
          <w:szCs w:val="20"/>
        </w:rPr>
      </w:pPr>
    </w:p>
    <w:p w14:paraId="4DBBEC44" w14:textId="77777777" w:rsidR="0047138F" w:rsidRDefault="0047138F" w:rsidP="00D34067">
      <w:pPr>
        <w:pStyle w:val="Bezmezer"/>
        <w:spacing w:line="276" w:lineRule="auto"/>
        <w:jc w:val="center"/>
        <w:rPr>
          <w:rFonts w:ascii="Arial" w:hAnsi="Arial" w:cs="Arial"/>
          <w:b/>
          <w:sz w:val="20"/>
          <w:szCs w:val="20"/>
        </w:rPr>
      </w:pPr>
    </w:p>
    <w:p w14:paraId="76D87C86" w14:textId="77777777" w:rsidR="002D2294" w:rsidRDefault="002D2294" w:rsidP="002D2294">
      <w:pPr>
        <w:pStyle w:val="Bezmezer"/>
        <w:spacing w:line="276" w:lineRule="auto"/>
        <w:jc w:val="both"/>
        <w:rPr>
          <w:rFonts w:ascii="Arial" w:hAnsi="Arial" w:cs="Arial"/>
          <w:sz w:val="20"/>
          <w:szCs w:val="20"/>
        </w:rPr>
      </w:pPr>
      <w:r>
        <w:rPr>
          <w:rFonts w:ascii="Arial" w:hAnsi="Arial" w:cs="Arial"/>
          <w:sz w:val="20"/>
          <w:szCs w:val="20"/>
        </w:rPr>
        <w:t>Smluvní strany:</w:t>
      </w:r>
    </w:p>
    <w:p w14:paraId="6A2E14AB" w14:textId="7C97B190" w:rsidR="002D2294" w:rsidRDefault="002D2294" w:rsidP="002D2294">
      <w:pPr>
        <w:pStyle w:val="Bezmezer"/>
        <w:spacing w:line="276" w:lineRule="auto"/>
        <w:jc w:val="both"/>
        <w:rPr>
          <w:rFonts w:ascii="Arial" w:hAnsi="Arial" w:cs="Arial"/>
          <w:sz w:val="20"/>
          <w:szCs w:val="20"/>
        </w:rPr>
      </w:pPr>
    </w:p>
    <w:p w14:paraId="6283E410" w14:textId="77777777" w:rsidR="0047138F" w:rsidRDefault="0047138F" w:rsidP="002D2294">
      <w:pPr>
        <w:pStyle w:val="Bezmezer"/>
        <w:spacing w:line="276" w:lineRule="auto"/>
        <w:jc w:val="both"/>
        <w:rPr>
          <w:rFonts w:ascii="Arial" w:hAnsi="Arial" w:cs="Arial"/>
          <w:sz w:val="20"/>
          <w:szCs w:val="20"/>
        </w:rPr>
      </w:pPr>
    </w:p>
    <w:p w14:paraId="04DBC4DC" w14:textId="77777777" w:rsidR="002D2294" w:rsidRDefault="002D2294" w:rsidP="002D2294">
      <w:pPr>
        <w:pStyle w:val="Bezmezer"/>
        <w:spacing w:line="276" w:lineRule="auto"/>
        <w:jc w:val="both"/>
        <w:rPr>
          <w:rFonts w:ascii="Arial" w:hAnsi="Arial" w:cs="Arial"/>
          <w:b/>
          <w:sz w:val="20"/>
          <w:szCs w:val="20"/>
        </w:rPr>
      </w:pPr>
      <w:r>
        <w:rPr>
          <w:rFonts w:ascii="Arial" w:hAnsi="Arial" w:cs="Arial"/>
          <w:b/>
          <w:sz w:val="20"/>
          <w:szCs w:val="20"/>
        </w:rPr>
        <w:t>Česká republika – Český statistický úřad</w:t>
      </w:r>
    </w:p>
    <w:p w14:paraId="7E1BCC23" w14:textId="77777777" w:rsidR="002D2294" w:rsidRDefault="002D2294" w:rsidP="002D2294">
      <w:pPr>
        <w:pStyle w:val="Bezmezer"/>
        <w:spacing w:line="276" w:lineRule="auto"/>
        <w:jc w:val="both"/>
        <w:rPr>
          <w:rFonts w:ascii="Arial" w:hAnsi="Arial" w:cs="Arial"/>
          <w:sz w:val="20"/>
          <w:szCs w:val="20"/>
        </w:rPr>
      </w:pPr>
      <w:r>
        <w:rPr>
          <w:rFonts w:ascii="Arial" w:hAnsi="Arial" w:cs="Arial"/>
          <w:sz w:val="20"/>
          <w:szCs w:val="20"/>
        </w:rPr>
        <w:t>se sídlem: Na padesátém 81, Praha 10, PSČ 100 82</w:t>
      </w:r>
    </w:p>
    <w:p w14:paraId="0B735EF8" w14:textId="3B24A2C1" w:rsidR="002D2294" w:rsidRDefault="002D2294" w:rsidP="002D2294">
      <w:pPr>
        <w:pStyle w:val="Bezmezer"/>
        <w:spacing w:line="276" w:lineRule="auto"/>
        <w:ind w:left="2120" w:hanging="2120"/>
        <w:jc w:val="both"/>
        <w:rPr>
          <w:rFonts w:ascii="Arial" w:hAnsi="Arial" w:cs="Arial"/>
          <w:sz w:val="20"/>
          <w:szCs w:val="20"/>
        </w:rPr>
      </w:pPr>
      <w:r>
        <w:rPr>
          <w:rFonts w:ascii="Arial" w:hAnsi="Arial" w:cs="Arial"/>
          <w:sz w:val="20"/>
          <w:szCs w:val="20"/>
        </w:rPr>
        <w:t xml:space="preserve">zastoupená: </w:t>
      </w:r>
      <w:r w:rsidR="00620E76" w:rsidRPr="00111DC6">
        <w:rPr>
          <w:rFonts w:ascii="Arial" w:hAnsi="Arial" w:cs="Arial"/>
          <w:bCs/>
          <w:sz w:val="20"/>
        </w:rPr>
        <w:t>Ing. Petr Böhm</w:t>
      </w:r>
      <w:r w:rsidR="00620E76">
        <w:rPr>
          <w:rFonts w:ascii="Arial" w:hAnsi="Arial" w:cs="Arial"/>
          <w:bCs/>
          <w:sz w:val="20"/>
        </w:rPr>
        <w:t>em</w:t>
      </w:r>
      <w:r w:rsidR="00620E76" w:rsidRPr="00111DC6">
        <w:rPr>
          <w:rFonts w:ascii="Arial" w:hAnsi="Arial" w:cs="Arial"/>
          <w:bCs/>
          <w:sz w:val="20"/>
        </w:rPr>
        <w:t>, Ph.D.,</w:t>
      </w:r>
      <w:r w:rsidR="00620E76">
        <w:rPr>
          <w:rFonts w:ascii="Arial" w:hAnsi="Arial" w:cs="Arial"/>
          <w:bCs/>
          <w:sz w:val="20"/>
        </w:rPr>
        <w:t xml:space="preserve"> </w:t>
      </w:r>
      <w:r w:rsidR="00620E76" w:rsidRPr="00111DC6">
        <w:rPr>
          <w:rFonts w:ascii="Arial" w:hAnsi="Arial" w:cs="Arial"/>
          <w:sz w:val="20"/>
        </w:rPr>
        <w:t>ředitel</w:t>
      </w:r>
      <w:r w:rsidR="00620E76">
        <w:rPr>
          <w:rFonts w:ascii="Arial" w:hAnsi="Arial" w:cs="Arial"/>
          <w:sz w:val="20"/>
        </w:rPr>
        <w:t>em</w:t>
      </w:r>
      <w:r w:rsidR="00620E76" w:rsidRPr="00111DC6">
        <w:rPr>
          <w:rFonts w:ascii="Arial" w:hAnsi="Arial" w:cs="Arial"/>
          <w:sz w:val="20"/>
        </w:rPr>
        <w:t xml:space="preserve"> sekce IT</w:t>
      </w:r>
    </w:p>
    <w:p w14:paraId="640EF422" w14:textId="77777777" w:rsidR="002D2294" w:rsidRDefault="002D2294" w:rsidP="002D2294">
      <w:pPr>
        <w:pStyle w:val="Bezmezer"/>
        <w:spacing w:line="276" w:lineRule="auto"/>
        <w:jc w:val="both"/>
        <w:rPr>
          <w:rFonts w:ascii="Arial" w:hAnsi="Arial" w:cs="Arial"/>
          <w:sz w:val="20"/>
          <w:szCs w:val="20"/>
        </w:rPr>
      </w:pPr>
      <w:r>
        <w:rPr>
          <w:rFonts w:ascii="Arial" w:hAnsi="Arial" w:cs="Arial"/>
          <w:sz w:val="20"/>
          <w:szCs w:val="20"/>
        </w:rPr>
        <w:t xml:space="preserve">IČO: 000 25 593 </w:t>
      </w:r>
    </w:p>
    <w:p w14:paraId="2CB8A45B" w14:textId="77777777" w:rsidR="002D2294" w:rsidRDefault="002D2294" w:rsidP="002D2294">
      <w:pPr>
        <w:pStyle w:val="Bezmezer"/>
        <w:spacing w:line="276" w:lineRule="auto"/>
        <w:jc w:val="both"/>
        <w:rPr>
          <w:rFonts w:ascii="Arial" w:hAnsi="Arial" w:cs="Arial"/>
          <w:sz w:val="20"/>
          <w:szCs w:val="20"/>
        </w:rPr>
      </w:pPr>
      <w:r>
        <w:rPr>
          <w:rFonts w:ascii="Arial" w:hAnsi="Arial" w:cs="Arial"/>
          <w:sz w:val="20"/>
          <w:szCs w:val="20"/>
        </w:rPr>
        <w:t>bankovní spojení: ČNB Praha</w:t>
      </w:r>
      <w:r w:rsidR="00874714">
        <w:rPr>
          <w:rFonts w:ascii="Arial" w:hAnsi="Arial" w:cs="Arial"/>
          <w:sz w:val="20"/>
          <w:szCs w:val="20"/>
        </w:rPr>
        <w:t>,</w:t>
      </w:r>
      <w:r w:rsidR="0087088E">
        <w:rPr>
          <w:rFonts w:ascii="Arial" w:hAnsi="Arial" w:cs="Arial"/>
          <w:sz w:val="20"/>
          <w:szCs w:val="20"/>
        </w:rPr>
        <w:t xml:space="preserve"> </w:t>
      </w:r>
      <w:r>
        <w:rPr>
          <w:rFonts w:ascii="Arial" w:hAnsi="Arial" w:cs="Arial"/>
          <w:sz w:val="20"/>
          <w:szCs w:val="20"/>
        </w:rPr>
        <w:t>číslo účtu: 2923001/0710</w:t>
      </w:r>
    </w:p>
    <w:p w14:paraId="4285EF08" w14:textId="0E920525" w:rsidR="002D2294" w:rsidRDefault="002D2294" w:rsidP="002D2294">
      <w:pPr>
        <w:pStyle w:val="Bezmezer"/>
        <w:spacing w:line="276" w:lineRule="auto"/>
        <w:jc w:val="both"/>
        <w:rPr>
          <w:rFonts w:ascii="Arial" w:hAnsi="Arial" w:cs="Arial"/>
          <w:sz w:val="20"/>
          <w:szCs w:val="20"/>
        </w:rPr>
      </w:pPr>
      <w:r>
        <w:rPr>
          <w:rFonts w:ascii="Arial" w:hAnsi="Arial" w:cs="Arial"/>
          <w:sz w:val="20"/>
          <w:szCs w:val="20"/>
        </w:rPr>
        <w:t>(dále jen „objednatel“</w:t>
      </w:r>
      <w:r w:rsidR="00F732E4">
        <w:rPr>
          <w:rFonts w:ascii="Arial" w:hAnsi="Arial" w:cs="Arial"/>
          <w:sz w:val="20"/>
          <w:szCs w:val="20"/>
        </w:rPr>
        <w:t xml:space="preserve"> nebo „ČSÚ</w:t>
      </w:r>
      <w:r w:rsidR="007347C7">
        <w:rPr>
          <w:rFonts w:ascii="Arial" w:hAnsi="Arial" w:cs="Arial"/>
          <w:sz w:val="20"/>
          <w:szCs w:val="20"/>
        </w:rPr>
        <w:t>“</w:t>
      </w:r>
      <w:r>
        <w:rPr>
          <w:rFonts w:ascii="Arial" w:hAnsi="Arial" w:cs="Arial"/>
          <w:sz w:val="20"/>
          <w:szCs w:val="20"/>
        </w:rPr>
        <w:t>) na straně jedné</w:t>
      </w:r>
    </w:p>
    <w:p w14:paraId="272FD3AF" w14:textId="77777777" w:rsidR="002D2294" w:rsidRDefault="002D2294" w:rsidP="002D2294">
      <w:pPr>
        <w:pStyle w:val="Bezmezer"/>
        <w:spacing w:line="276" w:lineRule="auto"/>
        <w:jc w:val="both"/>
        <w:rPr>
          <w:rFonts w:ascii="Arial" w:hAnsi="Arial" w:cs="Arial"/>
          <w:sz w:val="20"/>
          <w:szCs w:val="20"/>
        </w:rPr>
      </w:pPr>
    </w:p>
    <w:p w14:paraId="70D8A8E1" w14:textId="77777777" w:rsidR="002D2294" w:rsidRDefault="002D2294" w:rsidP="002D2294">
      <w:pPr>
        <w:pStyle w:val="Bezmezer"/>
        <w:spacing w:line="276" w:lineRule="auto"/>
        <w:jc w:val="both"/>
        <w:rPr>
          <w:rFonts w:ascii="Arial" w:hAnsi="Arial" w:cs="Arial"/>
          <w:sz w:val="20"/>
          <w:szCs w:val="20"/>
        </w:rPr>
      </w:pPr>
      <w:r>
        <w:rPr>
          <w:rFonts w:ascii="Arial" w:hAnsi="Arial" w:cs="Arial"/>
          <w:sz w:val="20"/>
          <w:szCs w:val="20"/>
        </w:rPr>
        <w:t>a</w:t>
      </w:r>
    </w:p>
    <w:p w14:paraId="42D3A471" w14:textId="77777777" w:rsidR="002D2294" w:rsidRDefault="002D2294" w:rsidP="002D2294">
      <w:pPr>
        <w:pStyle w:val="Bezmezer"/>
        <w:spacing w:line="276" w:lineRule="auto"/>
        <w:jc w:val="both"/>
        <w:rPr>
          <w:rFonts w:ascii="Arial" w:hAnsi="Arial" w:cs="Arial"/>
          <w:sz w:val="20"/>
          <w:szCs w:val="20"/>
        </w:rPr>
      </w:pPr>
    </w:p>
    <w:p w14:paraId="4C5861AF" w14:textId="77777777" w:rsidR="002D2294" w:rsidRDefault="002D2294" w:rsidP="002D2294">
      <w:pPr>
        <w:pStyle w:val="Bezmezer"/>
        <w:spacing w:line="276" w:lineRule="auto"/>
        <w:jc w:val="both"/>
        <w:rPr>
          <w:rFonts w:ascii="Arial" w:hAnsi="Arial" w:cs="Arial"/>
          <w:sz w:val="20"/>
          <w:szCs w:val="20"/>
          <w:highlight w:val="yellow"/>
          <w:vertAlign w:val="superscript"/>
        </w:rPr>
      </w:pPr>
      <w:r>
        <w:rPr>
          <w:rFonts w:ascii="Arial" w:hAnsi="Arial" w:cs="Arial"/>
          <w:b/>
          <w:i/>
          <w:sz w:val="20"/>
          <w:szCs w:val="20"/>
          <w:highlight w:val="yellow"/>
        </w:rPr>
        <w:t>Název:</w:t>
      </w:r>
      <w:r>
        <w:rPr>
          <w:rFonts w:ascii="Arial" w:hAnsi="Arial" w:cs="Arial"/>
          <w:b/>
          <w:i/>
          <w:sz w:val="20"/>
          <w:szCs w:val="20"/>
          <w:highlight w:val="yellow"/>
        </w:rPr>
        <w:tab/>
      </w:r>
      <w:r>
        <w:rPr>
          <w:rFonts w:ascii="Arial" w:hAnsi="Arial" w:cs="Arial"/>
          <w:b/>
          <w:i/>
          <w:sz w:val="20"/>
          <w:szCs w:val="20"/>
          <w:highlight w:val="yellow"/>
        </w:rPr>
        <w:tab/>
      </w:r>
      <w:r>
        <w:rPr>
          <w:rFonts w:ascii="Arial" w:hAnsi="Arial" w:cs="Arial"/>
          <w:b/>
          <w:sz w:val="20"/>
          <w:szCs w:val="20"/>
          <w:highlight w:val="yellow"/>
        </w:rPr>
        <w:t>……………………</w:t>
      </w:r>
      <w:proofErr w:type="gramStart"/>
      <w:r>
        <w:rPr>
          <w:rFonts w:ascii="Arial" w:hAnsi="Arial" w:cs="Arial"/>
          <w:b/>
          <w:sz w:val="20"/>
          <w:szCs w:val="20"/>
          <w:highlight w:val="yellow"/>
        </w:rPr>
        <w:t>…..…</w:t>
      </w:r>
      <w:proofErr w:type="gramEnd"/>
      <w:r>
        <w:rPr>
          <w:rFonts w:ascii="Arial" w:hAnsi="Arial" w:cs="Arial"/>
          <w:sz w:val="20"/>
          <w:szCs w:val="20"/>
          <w:highlight w:val="yellow"/>
          <w:vertAlign w:val="superscript"/>
        </w:rPr>
        <w:t>1</w:t>
      </w:r>
    </w:p>
    <w:p w14:paraId="75A86038" w14:textId="77777777" w:rsidR="002D2294" w:rsidRDefault="002D2294" w:rsidP="002D2294">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 xml:space="preserve">se sídlem: </w:t>
      </w:r>
      <w:r>
        <w:rPr>
          <w:rFonts w:ascii="Arial" w:hAnsi="Arial" w:cs="Arial"/>
          <w:sz w:val="20"/>
          <w:szCs w:val="20"/>
          <w:highlight w:val="yellow"/>
        </w:rPr>
        <w:tab/>
      </w:r>
      <w:r>
        <w:rPr>
          <w:rFonts w:ascii="Arial" w:hAnsi="Arial" w:cs="Arial"/>
          <w:sz w:val="20"/>
          <w:szCs w:val="20"/>
          <w:highlight w:val="yellow"/>
        </w:rPr>
        <w:tab/>
        <w:t>…………………</w:t>
      </w:r>
      <w:r>
        <w:rPr>
          <w:rFonts w:ascii="Arial" w:hAnsi="Arial" w:cs="Arial"/>
          <w:sz w:val="20"/>
          <w:szCs w:val="20"/>
          <w:highlight w:val="yellow"/>
          <w:vertAlign w:val="superscript"/>
        </w:rPr>
        <w:t>1</w:t>
      </w:r>
    </w:p>
    <w:p w14:paraId="578048E4" w14:textId="77777777" w:rsidR="002D2294" w:rsidRDefault="002D2294" w:rsidP="002D2294">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zastoupená:</w:t>
      </w:r>
      <w:r>
        <w:rPr>
          <w:rFonts w:ascii="Arial" w:hAnsi="Arial" w:cs="Arial"/>
          <w:sz w:val="20"/>
          <w:szCs w:val="20"/>
          <w:highlight w:val="yellow"/>
        </w:rPr>
        <w:tab/>
      </w:r>
      <w:r>
        <w:rPr>
          <w:rFonts w:ascii="Arial" w:hAnsi="Arial" w:cs="Arial"/>
          <w:sz w:val="20"/>
          <w:szCs w:val="20"/>
          <w:highlight w:val="yellow"/>
        </w:rPr>
        <w:tab/>
        <w:t>…………………</w:t>
      </w:r>
      <w:r>
        <w:rPr>
          <w:rFonts w:ascii="Arial" w:hAnsi="Arial" w:cs="Arial"/>
          <w:sz w:val="20"/>
          <w:szCs w:val="20"/>
          <w:highlight w:val="yellow"/>
          <w:vertAlign w:val="superscript"/>
        </w:rPr>
        <w:t>1</w:t>
      </w:r>
    </w:p>
    <w:p w14:paraId="6F79391A" w14:textId="77777777" w:rsidR="002D2294" w:rsidRDefault="002D2294" w:rsidP="002D2294">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 xml:space="preserve">IČO: </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t>…………………</w:t>
      </w:r>
      <w:r>
        <w:rPr>
          <w:rFonts w:ascii="Arial" w:hAnsi="Arial" w:cs="Arial"/>
          <w:sz w:val="20"/>
          <w:szCs w:val="20"/>
          <w:highlight w:val="yellow"/>
          <w:vertAlign w:val="superscript"/>
        </w:rPr>
        <w:t>1</w:t>
      </w:r>
    </w:p>
    <w:p w14:paraId="18909854" w14:textId="77777777" w:rsidR="002D2294" w:rsidRDefault="002D2294" w:rsidP="002D2294">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 xml:space="preserve">DIČ: </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t>…………………</w:t>
      </w:r>
      <w:r>
        <w:rPr>
          <w:rFonts w:ascii="Arial" w:hAnsi="Arial" w:cs="Arial"/>
          <w:sz w:val="20"/>
          <w:szCs w:val="20"/>
          <w:highlight w:val="yellow"/>
          <w:vertAlign w:val="superscript"/>
        </w:rPr>
        <w:t>1</w:t>
      </w:r>
    </w:p>
    <w:p w14:paraId="7E3087FB" w14:textId="00CCD273" w:rsidR="00F732E4" w:rsidRPr="00AE7F59" w:rsidRDefault="00F732E4" w:rsidP="002D2294">
      <w:pPr>
        <w:pStyle w:val="Bezmezer"/>
        <w:spacing w:line="276" w:lineRule="auto"/>
        <w:jc w:val="both"/>
        <w:rPr>
          <w:rFonts w:ascii="Arial" w:hAnsi="Arial" w:cs="Arial"/>
          <w:sz w:val="20"/>
          <w:szCs w:val="20"/>
          <w:highlight w:val="yellow"/>
          <w:vertAlign w:val="superscript"/>
        </w:rPr>
      </w:pPr>
      <w:r w:rsidRPr="00F732E4">
        <w:rPr>
          <w:rFonts w:ascii="Arial" w:hAnsi="Arial" w:cs="Arial"/>
          <w:sz w:val="20"/>
          <w:szCs w:val="20"/>
          <w:highlight w:val="yellow"/>
        </w:rPr>
        <w:t xml:space="preserve">zapsaná v obchodním rejstříku vedeném </w:t>
      </w:r>
      <w:r w:rsidRPr="00AE7F59">
        <w:rPr>
          <w:rFonts w:ascii="Arial" w:hAnsi="Arial" w:cs="Arial"/>
          <w:sz w:val="20"/>
          <w:szCs w:val="20"/>
          <w:highlight w:val="yellow"/>
        </w:rPr>
        <w:t>…………………</w:t>
      </w:r>
      <w:proofErr w:type="gramStart"/>
      <w:r w:rsidRPr="00AE7F59">
        <w:rPr>
          <w:rFonts w:ascii="Arial" w:hAnsi="Arial" w:cs="Arial"/>
          <w:sz w:val="20"/>
          <w:szCs w:val="20"/>
          <w:highlight w:val="yellow"/>
        </w:rPr>
        <w:t>….</w:t>
      </w:r>
      <w:r w:rsidR="00AE7F59" w:rsidRPr="00AE7F59">
        <w:rPr>
          <w:rFonts w:ascii="Arial" w:hAnsi="Arial" w:cs="Arial"/>
          <w:sz w:val="20"/>
          <w:szCs w:val="20"/>
          <w:highlight w:val="yellow"/>
          <w:vertAlign w:val="superscript"/>
        </w:rPr>
        <w:t>1</w:t>
      </w:r>
      <w:r w:rsidRPr="00AE7F59">
        <w:rPr>
          <w:rFonts w:ascii="Arial" w:hAnsi="Arial" w:cs="Arial"/>
          <w:sz w:val="20"/>
          <w:szCs w:val="20"/>
          <w:highlight w:val="yellow"/>
        </w:rPr>
        <w:t xml:space="preserve">, </w:t>
      </w:r>
      <w:r w:rsidRPr="00F732E4">
        <w:rPr>
          <w:rFonts w:ascii="Arial" w:hAnsi="Arial" w:cs="Arial"/>
          <w:sz w:val="20"/>
          <w:szCs w:val="20"/>
          <w:highlight w:val="yellow"/>
        </w:rPr>
        <w:t>spisová</w:t>
      </w:r>
      <w:proofErr w:type="gramEnd"/>
      <w:r w:rsidRPr="00F732E4">
        <w:rPr>
          <w:rFonts w:ascii="Arial" w:hAnsi="Arial" w:cs="Arial"/>
          <w:sz w:val="20"/>
          <w:szCs w:val="20"/>
          <w:highlight w:val="yellow"/>
        </w:rPr>
        <w:t xml:space="preserve"> </w:t>
      </w:r>
      <w:proofErr w:type="spellStart"/>
      <w:r w:rsidRPr="00F732E4">
        <w:rPr>
          <w:rFonts w:ascii="Arial" w:hAnsi="Arial" w:cs="Arial"/>
          <w:sz w:val="20"/>
          <w:szCs w:val="20"/>
          <w:highlight w:val="yellow"/>
        </w:rPr>
        <w:t>zn</w:t>
      </w:r>
      <w:proofErr w:type="spellEnd"/>
      <w:r w:rsidR="00AE7F59">
        <w:rPr>
          <w:rFonts w:ascii="Arial" w:hAnsi="Arial" w:cs="Arial"/>
          <w:sz w:val="20"/>
          <w:szCs w:val="20"/>
          <w:highlight w:val="yellow"/>
        </w:rPr>
        <w:t>:..…..</w:t>
      </w:r>
      <w:r w:rsidRPr="00F732E4">
        <w:rPr>
          <w:rFonts w:ascii="Arial" w:hAnsi="Arial" w:cs="Arial"/>
          <w:sz w:val="20"/>
          <w:szCs w:val="20"/>
          <w:highlight w:val="yellow"/>
        </w:rPr>
        <w:t>…..…</w:t>
      </w:r>
      <w:r w:rsidR="00AE7F59">
        <w:rPr>
          <w:rFonts w:ascii="Arial" w:hAnsi="Arial" w:cs="Arial"/>
          <w:sz w:val="20"/>
          <w:szCs w:val="20"/>
          <w:highlight w:val="yellow"/>
        </w:rPr>
        <w:t>…</w:t>
      </w:r>
      <w:r w:rsidR="00AE7F59" w:rsidRPr="00AE7F59">
        <w:rPr>
          <w:rFonts w:ascii="Arial" w:hAnsi="Arial" w:cs="Arial"/>
          <w:sz w:val="20"/>
          <w:szCs w:val="20"/>
          <w:highlight w:val="yellow"/>
          <w:vertAlign w:val="superscript"/>
        </w:rPr>
        <w:t>1</w:t>
      </w:r>
    </w:p>
    <w:p w14:paraId="26DDB49A" w14:textId="7DB48A60" w:rsidR="002D2294" w:rsidRDefault="002D2294" w:rsidP="002D2294">
      <w:pPr>
        <w:pStyle w:val="Bezmezer"/>
        <w:spacing w:line="276" w:lineRule="auto"/>
        <w:jc w:val="both"/>
        <w:rPr>
          <w:rFonts w:ascii="Arial" w:hAnsi="Arial" w:cs="Arial"/>
          <w:sz w:val="20"/>
          <w:szCs w:val="20"/>
          <w:highlight w:val="yellow"/>
          <w:vertAlign w:val="superscript"/>
        </w:rPr>
      </w:pPr>
      <w:r>
        <w:rPr>
          <w:rFonts w:ascii="Arial" w:hAnsi="Arial" w:cs="Arial"/>
          <w:sz w:val="20"/>
          <w:szCs w:val="20"/>
          <w:highlight w:val="yellow"/>
        </w:rPr>
        <w:t>bankovní spojení</w:t>
      </w:r>
      <w:r w:rsidR="00AE7F59">
        <w:rPr>
          <w:rFonts w:ascii="Arial" w:hAnsi="Arial" w:cs="Arial"/>
          <w:sz w:val="20"/>
          <w:szCs w:val="20"/>
          <w:highlight w:val="yellow"/>
        </w:rPr>
        <w:t>: …………………</w:t>
      </w:r>
      <w:r w:rsidR="00F732E4">
        <w:rPr>
          <w:rFonts w:ascii="Arial" w:hAnsi="Arial" w:cs="Arial"/>
          <w:sz w:val="20"/>
          <w:szCs w:val="20"/>
          <w:highlight w:val="yellow"/>
        </w:rPr>
        <w:t xml:space="preserve"> </w:t>
      </w:r>
      <w:r>
        <w:rPr>
          <w:rFonts w:ascii="Arial" w:hAnsi="Arial" w:cs="Arial"/>
          <w:sz w:val="20"/>
          <w:szCs w:val="20"/>
          <w:highlight w:val="yellow"/>
        </w:rPr>
        <w:t xml:space="preserve">číslo </w:t>
      </w:r>
      <w:proofErr w:type="gramStart"/>
      <w:r>
        <w:rPr>
          <w:rFonts w:ascii="Arial" w:hAnsi="Arial" w:cs="Arial"/>
          <w:sz w:val="20"/>
          <w:szCs w:val="20"/>
          <w:highlight w:val="yellow"/>
        </w:rPr>
        <w:t>účtu:</w:t>
      </w:r>
      <w:r w:rsidR="00AE7F59">
        <w:rPr>
          <w:rFonts w:ascii="Arial" w:hAnsi="Arial" w:cs="Arial"/>
          <w:sz w:val="20"/>
          <w:szCs w:val="20"/>
          <w:highlight w:val="yellow"/>
        </w:rPr>
        <w:t xml:space="preserve"> .</w:t>
      </w:r>
      <w:r>
        <w:rPr>
          <w:rFonts w:ascii="Arial" w:hAnsi="Arial" w:cs="Arial"/>
          <w:sz w:val="20"/>
          <w:szCs w:val="20"/>
          <w:highlight w:val="yellow"/>
        </w:rPr>
        <w:t>…</w:t>
      </w:r>
      <w:proofErr w:type="gramEnd"/>
      <w:r>
        <w:rPr>
          <w:rFonts w:ascii="Arial" w:hAnsi="Arial" w:cs="Arial"/>
          <w:sz w:val="20"/>
          <w:szCs w:val="20"/>
          <w:highlight w:val="yellow"/>
        </w:rPr>
        <w:t>……………</w:t>
      </w:r>
      <w:r>
        <w:rPr>
          <w:rFonts w:ascii="Arial" w:hAnsi="Arial" w:cs="Arial"/>
          <w:sz w:val="20"/>
          <w:szCs w:val="20"/>
          <w:vertAlign w:val="superscript"/>
        </w:rPr>
        <w:t>1</w:t>
      </w:r>
    </w:p>
    <w:p w14:paraId="22663AB5" w14:textId="77777777" w:rsidR="002D2294" w:rsidRDefault="002D2294" w:rsidP="002D2294">
      <w:pPr>
        <w:pStyle w:val="Bezmezer"/>
        <w:spacing w:line="276" w:lineRule="auto"/>
        <w:jc w:val="both"/>
        <w:rPr>
          <w:rFonts w:ascii="Arial" w:hAnsi="Arial" w:cs="Arial"/>
          <w:sz w:val="20"/>
          <w:szCs w:val="20"/>
        </w:rPr>
      </w:pPr>
      <w:r>
        <w:rPr>
          <w:rFonts w:ascii="Arial" w:hAnsi="Arial" w:cs="Arial"/>
          <w:sz w:val="20"/>
          <w:szCs w:val="20"/>
        </w:rPr>
        <w:t>(dále jen „dodavatel“) na straně druhé</w:t>
      </w:r>
      <w:r>
        <w:rPr>
          <w:rFonts w:ascii="Arial" w:hAnsi="Arial" w:cs="Arial"/>
          <w:sz w:val="20"/>
          <w:szCs w:val="20"/>
        </w:rPr>
        <w:tab/>
      </w:r>
    </w:p>
    <w:p w14:paraId="46E70586" w14:textId="77777777" w:rsidR="002D2294" w:rsidRDefault="002D2294" w:rsidP="002D2294">
      <w:pPr>
        <w:pStyle w:val="Bezmezer"/>
        <w:spacing w:line="276" w:lineRule="auto"/>
        <w:jc w:val="both"/>
        <w:rPr>
          <w:rFonts w:ascii="Arial" w:hAnsi="Arial" w:cs="Arial"/>
          <w:sz w:val="20"/>
          <w:szCs w:val="20"/>
        </w:rPr>
      </w:pPr>
    </w:p>
    <w:p w14:paraId="27CBC25E" w14:textId="77777777" w:rsidR="002D2294" w:rsidRDefault="002D2294" w:rsidP="002D2294">
      <w:pPr>
        <w:pStyle w:val="Bezmezer"/>
        <w:spacing w:line="276" w:lineRule="auto"/>
        <w:jc w:val="both"/>
        <w:rPr>
          <w:rFonts w:ascii="Arial" w:hAnsi="Arial" w:cs="Arial"/>
          <w:sz w:val="20"/>
          <w:szCs w:val="20"/>
        </w:rPr>
      </w:pPr>
      <w:r>
        <w:rPr>
          <w:rFonts w:ascii="Arial" w:hAnsi="Arial" w:cs="Arial"/>
          <w:sz w:val="20"/>
          <w:szCs w:val="20"/>
        </w:rPr>
        <w:t xml:space="preserve">(objednatel a dodavatel společně dále jen jako „smluvní strany“) </w:t>
      </w:r>
    </w:p>
    <w:p w14:paraId="4EEC5E13" w14:textId="77777777" w:rsidR="002D2294" w:rsidRDefault="002D2294" w:rsidP="002D2294">
      <w:pPr>
        <w:pStyle w:val="Bezmezer"/>
        <w:spacing w:line="276" w:lineRule="auto"/>
        <w:jc w:val="both"/>
        <w:rPr>
          <w:rFonts w:ascii="Arial" w:hAnsi="Arial" w:cs="Arial"/>
          <w:sz w:val="20"/>
          <w:szCs w:val="20"/>
        </w:rPr>
      </w:pPr>
    </w:p>
    <w:p w14:paraId="5EBAC8E7" w14:textId="1EA03FA9" w:rsidR="00A548F6" w:rsidRDefault="002D2294" w:rsidP="00CF01E6">
      <w:pPr>
        <w:pStyle w:val="Bezmezer"/>
        <w:spacing w:line="276" w:lineRule="auto"/>
        <w:jc w:val="both"/>
        <w:rPr>
          <w:rFonts w:ascii="Arial" w:hAnsi="Arial" w:cs="Arial"/>
          <w:sz w:val="20"/>
          <w:szCs w:val="20"/>
        </w:rPr>
      </w:pPr>
      <w:r>
        <w:rPr>
          <w:rFonts w:ascii="Arial" w:hAnsi="Arial" w:cs="Arial"/>
          <w:sz w:val="20"/>
          <w:szCs w:val="20"/>
        </w:rPr>
        <w:t>uzavřely níže uvedeného dne, měsíce a roku podle </w:t>
      </w:r>
      <w:proofErr w:type="spellStart"/>
      <w:r>
        <w:rPr>
          <w:rFonts w:ascii="Arial" w:hAnsi="Arial" w:cs="Arial"/>
          <w:sz w:val="20"/>
          <w:szCs w:val="20"/>
        </w:rPr>
        <w:t>ust</w:t>
      </w:r>
      <w:proofErr w:type="spellEnd"/>
      <w:r>
        <w:rPr>
          <w:rFonts w:ascii="Arial" w:hAnsi="Arial" w:cs="Arial"/>
          <w:sz w:val="20"/>
          <w:szCs w:val="20"/>
        </w:rPr>
        <w:t xml:space="preserve">. § 1746 odst. 2 a </w:t>
      </w:r>
      <w:r w:rsidR="00EE3CFC" w:rsidRPr="002600CB">
        <w:rPr>
          <w:rFonts w:ascii="Arial" w:hAnsi="Arial" w:cs="Arial"/>
          <w:sz w:val="20"/>
          <w:szCs w:val="20"/>
        </w:rPr>
        <w:t xml:space="preserve">podle </w:t>
      </w:r>
      <w:proofErr w:type="spellStart"/>
      <w:r w:rsidR="00EE3CFC" w:rsidRPr="002600CB">
        <w:rPr>
          <w:rFonts w:ascii="Arial" w:hAnsi="Arial" w:cs="Arial"/>
          <w:sz w:val="20"/>
          <w:szCs w:val="20"/>
        </w:rPr>
        <w:t>ust</w:t>
      </w:r>
      <w:proofErr w:type="spellEnd"/>
      <w:r w:rsidR="00EE3CFC" w:rsidRPr="002600CB">
        <w:rPr>
          <w:rFonts w:ascii="Arial" w:hAnsi="Arial" w:cs="Arial"/>
          <w:sz w:val="20"/>
          <w:szCs w:val="20"/>
        </w:rPr>
        <w:t>. § 2358</w:t>
      </w:r>
      <w:r w:rsidR="00EE3CFC">
        <w:rPr>
          <w:rFonts w:ascii="Arial" w:hAnsi="Arial" w:cs="Arial"/>
          <w:sz w:val="20"/>
          <w:szCs w:val="20"/>
        </w:rPr>
        <w:t xml:space="preserve"> a násl. </w:t>
      </w:r>
      <w:r>
        <w:rPr>
          <w:rFonts w:ascii="Arial" w:hAnsi="Arial" w:cs="Arial"/>
          <w:sz w:val="20"/>
          <w:szCs w:val="20"/>
        </w:rPr>
        <w:t>zákona č. 89/2012 Sb., občanský zákoník</w:t>
      </w:r>
      <w:r w:rsidR="00805888">
        <w:rPr>
          <w:rFonts w:ascii="Arial" w:hAnsi="Arial" w:cs="Arial"/>
          <w:sz w:val="20"/>
          <w:szCs w:val="20"/>
        </w:rPr>
        <w:t>, ve znění pozdějších předpisů</w:t>
      </w:r>
      <w:r>
        <w:rPr>
          <w:rFonts w:ascii="Arial" w:hAnsi="Arial" w:cs="Arial"/>
          <w:sz w:val="20"/>
          <w:szCs w:val="20"/>
        </w:rPr>
        <w:t xml:space="preserve"> (dále jen „občanský zákoník“) tuto </w:t>
      </w:r>
    </w:p>
    <w:p w14:paraId="3EBA254D" w14:textId="05C99918" w:rsidR="00A548F6" w:rsidRDefault="00D34067" w:rsidP="00A548F6">
      <w:pPr>
        <w:pStyle w:val="Bezmezer"/>
        <w:spacing w:line="276" w:lineRule="auto"/>
        <w:jc w:val="center"/>
        <w:rPr>
          <w:rFonts w:ascii="Arial" w:hAnsi="Arial" w:cs="Arial"/>
          <w:b/>
          <w:sz w:val="20"/>
          <w:szCs w:val="20"/>
        </w:rPr>
      </w:pPr>
      <w:r>
        <w:rPr>
          <w:rFonts w:ascii="Arial" w:hAnsi="Arial" w:cs="Arial"/>
          <w:b/>
          <w:sz w:val="20"/>
          <w:szCs w:val="20"/>
        </w:rPr>
        <w:t>smlouvu</w:t>
      </w:r>
    </w:p>
    <w:p w14:paraId="2202E2B2" w14:textId="77777777" w:rsidR="005D46C7" w:rsidRDefault="005D46C7" w:rsidP="009860D8">
      <w:pPr>
        <w:pStyle w:val="Bezmezer"/>
        <w:spacing w:line="276" w:lineRule="auto"/>
        <w:rPr>
          <w:rFonts w:ascii="Arial" w:hAnsi="Arial" w:cs="Arial"/>
          <w:b/>
          <w:sz w:val="20"/>
          <w:szCs w:val="20"/>
        </w:rPr>
      </w:pPr>
    </w:p>
    <w:p w14:paraId="5D76FE90" w14:textId="77777777" w:rsidR="00126FE7" w:rsidRDefault="00BB42A3" w:rsidP="00314B48">
      <w:pPr>
        <w:pStyle w:val="Bezmezer"/>
        <w:jc w:val="center"/>
        <w:rPr>
          <w:rFonts w:ascii="Arial" w:hAnsi="Arial" w:cs="Arial"/>
          <w:b/>
          <w:sz w:val="20"/>
          <w:szCs w:val="20"/>
        </w:rPr>
      </w:pPr>
      <w:bookmarkStart w:id="0" w:name="_Hlk54600875"/>
      <w:r w:rsidRPr="00BB42A3">
        <w:rPr>
          <w:rFonts w:ascii="Arial" w:hAnsi="Arial" w:cs="Arial"/>
          <w:b/>
          <w:sz w:val="20"/>
          <w:szCs w:val="20"/>
        </w:rPr>
        <w:t>o poskytnutí softwarových licencí</w:t>
      </w:r>
      <w:r w:rsidR="00314B48">
        <w:rPr>
          <w:rFonts w:ascii="Arial" w:hAnsi="Arial" w:cs="Arial"/>
          <w:b/>
          <w:sz w:val="20"/>
          <w:szCs w:val="20"/>
        </w:rPr>
        <w:t>,</w:t>
      </w:r>
      <w:r w:rsidRPr="00BB42A3">
        <w:rPr>
          <w:rFonts w:ascii="Arial" w:hAnsi="Arial" w:cs="Arial"/>
          <w:b/>
          <w:sz w:val="20"/>
          <w:szCs w:val="20"/>
        </w:rPr>
        <w:t xml:space="preserve"> navazující systémové podpory</w:t>
      </w:r>
      <w:r>
        <w:rPr>
          <w:rFonts w:ascii="Arial" w:hAnsi="Arial" w:cs="Arial"/>
          <w:b/>
          <w:sz w:val="20"/>
          <w:szCs w:val="20"/>
        </w:rPr>
        <w:t xml:space="preserve"> </w:t>
      </w:r>
    </w:p>
    <w:p w14:paraId="0635DD95" w14:textId="5DB15C9C" w:rsidR="00D34067" w:rsidRPr="00314B48" w:rsidRDefault="00314B48" w:rsidP="00314B48">
      <w:pPr>
        <w:pStyle w:val="Bezmezer"/>
        <w:jc w:val="center"/>
        <w:rPr>
          <w:rFonts w:ascii="Arial" w:hAnsi="Arial" w:cs="Arial"/>
          <w:b/>
          <w:sz w:val="20"/>
          <w:szCs w:val="20"/>
        </w:rPr>
      </w:pPr>
      <w:r>
        <w:rPr>
          <w:rFonts w:ascii="Arial" w:hAnsi="Arial" w:cs="Arial"/>
          <w:b/>
          <w:sz w:val="20"/>
          <w:szCs w:val="20"/>
        </w:rPr>
        <w:t xml:space="preserve">a </w:t>
      </w:r>
      <w:r w:rsidR="0003333E">
        <w:rPr>
          <w:rFonts w:ascii="Arial" w:hAnsi="Arial" w:cs="Arial"/>
          <w:b/>
          <w:sz w:val="20"/>
          <w:szCs w:val="20"/>
        </w:rPr>
        <w:t xml:space="preserve">nadstandardní </w:t>
      </w:r>
      <w:r>
        <w:rPr>
          <w:rFonts w:ascii="Arial" w:hAnsi="Arial" w:cs="Arial"/>
          <w:b/>
          <w:sz w:val="20"/>
          <w:szCs w:val="20"/>
        </w:rPr>
        <w:t>systémové podpory pro období voleb</w:t>
      </w:r>
      <w:bookmarkEnd w:id="0"/>
      <w:r>
        <w:rPr>
          <w:rFonts w:ascii="Arial" w:hAnsi="Arial" w:cs="Arial"/>
          <w:b/>
          <w:sz w:val="20"/>
          <w:szCs w:val="20"/>
        </w:rPr>
        <w:t xml:space="preserve"> </w:t>
      </w:r>
      <w:r w:rsidR="00BB42A3" w:rsidRPr="003D0826">
        <w:rPr>
          <w:rFonts w:ascii="Arial" w:hAnsi="Arial" w:cs="Arial"/>
          <w:b/>
          <w:bCs/>
          <w:sz w:val="20"/>
          <w:szCs w:val="20"/>
        </w:rPr>
        <w:t>(dále jen „smlouva</w:t>
      </w:r>
      <w:r w:rsidR="00EE3CFC" w:rsidRPr="003D0826">
        <w:rPr>
          <w:rFonts w:ascii="Arial" w:hAnsi="Arial" w:cs="Arial"/>
          <w:b/>
          <w:bCs/>
          <w:sz w:val="20"/>
          <w:szCs w:val="20"/>
        </w:rPr>
        <w:t>“</w:t>
      </w:r>
      <w:r w:rsidR="00BB42A3" w:rsidRPr="003D0826">
        <w:rPr>
          <w:rFonts w:ascii="Arial" w:hAnsi="Arial" w:cs="Arial"/>
          <w:b/>
          <w:bCs/>
          <w:sz w:val="20"/>
          <w:szCs w:val="20"/>
        </w:rPr>
        <w:t>):</w:t>
      </w:r>
    </w:p>
    <w:p w14:paraId="5B82521A" w14:textId="77777777" w:rsidR="00BB42A3" w:rsidRDefault="00BB42A3" w:rsidP="00D34067">
      <w:pPr>
        <w:pStyle w:val="Bezmezer"/>
        <w:spacing w:line="276" w:lineRule="auto"/>
        <w:jc w:val="center"/>
        <w:rPr>
          <w:rFonts w:ascii="Arial" w:hAnsi="Arial" w:cs="Arial"/>
          <w:b/>
          <w:sz w:val="20"/>
          <w:szCs w:val="20"/>
        </w:rPr>
      </w:pPr>
    </w:p>
    <w:p w14:paraId="31949965" w14:textId="77777777" w:rsidR="00D34067" w:rsidRDefault="00D34067" w:rsidP="00D34067">
      <w:pPr>
        <w:pStyle w:val="Bezmezer"/>
        <w:spacing w:line="276" w:lineRule="auto"/>
        <w:jc w:val="center"/>
        <w:rPr>
          <w:rFonts w:ascii="Arial" w:hAnsi="Arial" w:cs="Arial"/>
          <w:b/>
          <w:sz w:val="20"/>
          <w:szCs w:val="20"/>
        </w:rPr>
      </w:pPr>
      <w:r>
        <w:rPr>
          <w:rFonts w:ascii="Arial" w:hAnsi="Arial" w:cs="Arial"/>
          <w:b/>
          <w:sz w:val="20"/>
          <w:szCs w:val="20"/>
        </w:rPr>
        <w:t>Preambule</w:t>
      </w:r>
    </w:p>
    <w:p w14:paraId="2CCD8B63" w14:textId="77777777" w:rsidR="00D34067" w:rsidRDefault="00D34067" w:rsidP="00D34067">
      <w:pPr>
        <w:pStyle w:val="Bezmezer"/>
        <w:spacing w:line="276" w:lineRule="auto"/>
        <w:jc w:val="center"/>
        <w:rPr>
          <w:rFonts w:ascii="Arial" w:hAnsi="Arial" w:cs="Arial"/>
          <w:b/>
          <w:sz w:val="20"/>
          <w:szCs w:val="20"/>
        </w:rPr>
      </w:pPr>
    </w:p>
    <w:p w14:paraId="25C0EDCC" w14:textId="49AC6F8E" w:rsidR="005D46C7" w:rsidRPr="00A163AB" w:rsidRDefault="002D2294" w:rsidP="00A163AB">
      <w:pPr>
        <w:pStyle w:val="Zhlav"/>
        <w:spacing w:line="276" w:lineRule="auto"/>
        <w:jc w:val="both"/>
        <w:rPr>
          <w:rFonts w:cs="Arial"/>
          <w:sz w:val="20"/>
          <w:szCs w:val="20"/>
        </w:rPr>
      </w:pPr>
      <w:r>
        <w:rPr>
          <w:rFonts w:cs="Arial"/>
          <w:sz w:val="20"/>
          <w:szCs w:val="20"/>
        </w:rPr>
        <w:t>Smluvní strany uzavírají tuto smlouvu na základě výsledku výběrového řízení na veřejnou zakázku malého rozsahu s názvem „</w:t>
      </w:r>
      <w:r w:rsidR="00BB42A3" w:rsidRPr="00BB42A3">
        <w:rPr>
          <w:rFonts w:cs="Arial"/>
          <w:sz w:val="20"/>
          <w:szCs w:val="20"/>
        </w:rPr>
        <w:t>Podpora centrálního firewallu ČSÚ a poskytování souvisejících služeb</w:t>
      </w:r>
      <w:r>
        <w:rPr>
          <w:rFonts w:cs="Arial"/>
          <w:sz w:val="20"/>
          <w:szCs w:val="20"/>
        </w:rPr>
        <w:t xml:space="preserve">“, zadávanou objednatelem jako veřejným zadavatelem ve smyslu </w:t>
      </w:r>
      <w:proofErr w:type="spellStart"/>
      <w:r>
        <w:rPr>
          <w:rFonts w:cs="Arial"/>
          <w:sz w:val="20"/>
          <w:szCs w:val="20"/>
        </w:rPr>
        <w:t>ust</w:t>
      </w:r>
      <w:proofErr w:type="spellEnd"/>
      <w:r>
        <w:rPr>
          <w:rFonts w:cs="Arial"/>
          <w:sz w:val="20"/>
          <w:szCs w:val="20"/>
        </w:rPr>
        <w:t xml:space="preserve">. § 4 zákona č. 134/2016 Sb., o zadávání veřejných zakázek (dále jen „zákon o veřejných zakázkách“), a to v souladu s </w:t>
      </w:r>
      <w:proofErr w:type="spellStart"/>
      <w:r>
        <w:rPr>
          <w:rFonts w:cs="Arial"/>
          <w:sz w:val="20"/>
          <w:szCs w:val="20"/>
        </w:rPr>
        <w:t>ust</w:t>
      </w:r>
      <w:proofErr w:type="spellEnd"/>
      <w:r>
        <w:rPr>
          <w:rFonts w:cs="Arial"/>
          <w:sz w:val="20"/>
          <w:szCs w:val="20"/>
        </w:rPr>
        <w:t xml:space="preserve">. § 31 zákona o veřejných zakázkách mimo režim zadávacího řízení podle zákona o veřejných zakázkách, pod </w:t>
      </w:r>
      <w:r w:rsidR="009A2D27">
        <w:rPr>
          <w:rFonts w:cs="Arial"/>
          <w:sz w:val="20"/>
          <w:szCs w:val="20"/>
        </w:rPr>
        <w:t>interním evidenčním číslem VZ 0</w:t>
      </w:r>
      <w:r w:rsidR="00BB42A3">
        <w:rPr>
          <w:rFonts w:cs="Arial"/>
          <w:sz w:val="20"/>
          <w:szCs w:val="20"/>
        </w:rPr>
        <w:t>60</w:t>
      </w:r>
      <w:r>
        <w:rPr>
          <w:rFonts w:cs="Arial"/>
          <w:sz w:val="20"/>
          <w:szCs w:val="20"/>
        </w:rPr>
        <w:t>/20</w:t>
      </w:r>
      <w:r w:rsidR="00BB42A3">
        <w:rPr>
          <w:rFonts w:cs="Arial"/>
          <w:sz w:val="20"/>
          <w:szCs w:val="20"/>
        </w:rPr>
        <w:t>20</w:t>
      </w:r>
      <w:r>
        <w:rPr>
          <w:rFonts w:cs="Arial"/>
          <w:sz w:val="20"/>
          <w:szCs w:val="20"/>
        </w:rPr>
        <w:t xml:space="preserve"> (dále jen „veřejná zakázka“), v němž byla nabídka dodavatele vybrána jako nejvhodnější.</w:t>
      </w:r>
      <w:r w:rsidR="00BB42A3">
        <w:rPr>
          <w:rFonts w:cs="Arial"/>
          <w:sz w:val="20"/>
          <w:szCs w:val="20"/>
        </w:rPr>
        <w:t xml:space="preserve"> </w:t>
      </w:r>
    </w:p>
    <w:p w14:paraId="31974D9F" w14:textId="77777777" w:rsidR="002D2294" w:rsidRDefault="002D2294" w:rsidP="002D2294">
      <w:pPr>
        <w:pStyle w:val="Bezmezer"/>
        <w:spacing w:before="240" w:line="276" w:lineRule="auto"/>
        <w:jc w:val="center"/>
        <w:rPr>
          <w:rFonts w:ascii="Arial" w:hAnsi="Arial" w:cs="Arial"/>
          <w:b/>
          <w:sz w:val="20"/>
          <w:szCs w:val="20"/>
        </w:rPr>
      </w:pPr>
      <w:r>
        <w:rPr>
          <w:rFonts w:ascii="Arial" w:hAnsi="Arial" w:cs="Arial"/>
          <w:b/>
          <w:sz w:val="20"/>
          <w:szCs w:val="20"/>
        </w:rPr>
        <w:lastRenderedPageBreak/>
        <w:t>Článek I</w:t>
      </w:r>
    </w:p>
    <w:p w14:paraId="1489A2A2" w14:textId="77777777" w:rsidR="002D2294" w:rsidRPr="00516621" w:rsidRDefault="002D2294" w:rsidP="002D2294">
      <w:pPr>
        <w:pStyle w:val="Bezmezer"/>
        <w:spacing w:after="120" w:line="276" w:lineRule="auto"/>
        <w:jc w:val="center"/>
        <w:rPr>
          <w:rFonts w:ascii="Arial" w:hAnsi="Arial" w:cs="Arial"/>
          <w:b/>
          <w:sz w:val="20"/>
          <w:szCs w:val="20"/>
        </w:rPr>
      </w:pPr>
      <w:r w:rsidRPr="00516621">
        <w:rPr>
          <w:rFonts w:ascii="Arial" w:hAnsi="Arial" w:cs="Arial"/>
          <w:b/>
          <w:sz w:val="20"/>
          <w:szCs w:val="20"/>
        </w:rPr>
        <w:t>Úvodní ustanovení</w:t>
      </w:r>
    </w:p>
    <w:p w14:paraId="7F30DA78" w14:textId="71570DC7" w:rsidR="002D2294" w:rsidRPr="00516621" w:rsidRDefault="00BB42A3" w:rsidP="00BB6CDF">
      <w:pPr>
        <w:pStyle w:val="Bezmezer"/>
        <w:numPr>
          <w:ilvl w:val="0"/>
          <w:numId w:val="18"/>
        </w:numPr>
        <w:spacing w:after="120" w:line="276" w:lineRule="auto"/>
        <w:ind w:left="357" w:hanging="357"/>
        <w:jc w:val="both"/>
        <w:rPr>
          <w:rFonts w:ascii="Arial" w:hAnsi="Arial" w:cs="Arial"/>
          <w:sz w:val="20"/>
          <w:szCs w:val="20"/>
        </w:rPr>
      </w:pPr>
      <w:r w:rsidRPr="00516621">
        <w:rPr>
          <w:rFonts w:ascii="Arial" w:hAnsi="Arial" w:cs="Arial"/>
          <w:sz w:val="20"/>
          <w:szCs w:val="20"/>
        </w:rPr>
        <w:t xml:space="preserve">Účelem této smlouvy je vymezení práv a povinností smluvních stran při </w:t>
      </w:r>
      <w:r w:rsidR="00A163AB" w:rsidRPr="00516621">
        <w:rPr>
          <w:rFonts w:ascii="Arial" w:hAnsi="Arial" w:cs="Arial"/>
          <w:sz w:val="20"/>
          <w:szCs w:val="20"/>
        </w:rPr>
        <w:t>poskytnutí softwarových licencí</w:t>
      </w:r>
      <w:r w:rsidR="009860D8" w:rsidRPr="00516621">
        <w:rPr>
          <w:rFonts w:ascii="Arial" w:hAnsi="Arial" w:cs="Arial"/>
          <w:sz w:val="20"/>
          <w:szCs w:val="20"/>
        </w:rPr>
        <w:t xml:space="preserve"> (</w:t>
      </w:r>
      <w:r w:rsidR="00A163AB" w:rsidRPr="00516621">
        <w:rPr>
          <w:rFonts w:ascii="Arial" w:hAnsi="Arial" w:cs="Arial"/>
          <w:sz w:val="20"/>
          <w:szCs w:val="20"/>
        </w:rPr>
        <w:t xml:space="preserve">včetně </w:t>
      </w:r>
      <w:r w:rsidR="00F96BE6" w:rsidRPr="00516621">
        <w:rPr>
          <w:rFonts w:ascii="Arial" w:hAnsi="Arial" w:cs="Arial"/>
          <w:sz w:val="20"/>
          <w:szCs w:val="20"/>
        </w:rPr>
        <w:t>instalac</w:t>
      </w:r>
      <w:r w:rsidR="00A163AB" w:rsidRPr="00516621">
        <w:rPr>
          <w:rFonts w:ascii="Arial" w:hAnsi="Arial" w:cs="Arial"/>
          <w:sz w:val="20"/>
          <w:szCs w:val="20"/>
        </w:rPr>
        <w:t>e</w:t>
      </w:r>
      <w:r w:rsidR="00F96BE6" w:rsidRPr="00516621">
        <w:rPr>
          <w:rFonts w:ascii="Arial" w:hAnsi="Arial" w:cs="Arial"/>
          <w:sz w:val="20"/>
          <w:szCs w:val="20"/>
        </w:rPr>
        <w:t xml:space="preserve"> programového vybavení </w:t>
      </w:r>
      <w:r w:rsidR="00A163AB" w:rsidRPr="00516621">
        <w:rPr>
          <w:rFonts w:ascii="Arial" w:hAnsi="Arial" w:cs="Arial"/>
          <w:sz w:val="20"/>
          <w:szCs w:val="20"/>
        </w:rPr>
        <w:t xml:space="preserve">na příslušná </w:t>
      </w:r>
      <w:r w:rsidR="009860D8" w:rsidRPr="00516621">
        <w:rPr>
          <w:rFonts w:ascii="Arial" w:hAnsi="Arial" w:cs="Arial"/>
          <w:sz w:val="20"/>
          <w:szCs w:val="20"/>
        </w:rPr>
        <w:t xml:space="preserve">síťová </w:t>
      </w:r>
      <w:r w:rsidR="00A163AB" w:rsidRPr="00516621">
        <w:rPr>
          <w:rFonts w:ascii="Arial" w:hAnsi="Arial" w:cs="Arial"/>
          <w:sz w:val="20"/>
          <w:szCs w:val="20"/>
        </w:rPr>
        <w:t>zařízení</w:t>
      </w:r>
      <w:r w:rsidR="009860D8" w:rsidRPr="00516621">
        <w:rPr>
          <w:rFonts w:ascii="Arial" w:hAnsi="Arial" w:cs="Arial"/>
          <w:sz w:val="20"/>
          <w:szCs w:val="20"/>
        </w:rPr>
        <w:t xml:space="preserve"> centrálního firewallu ČSÚ</w:t>
      </w:r>
      <w:r w:rsidR="00F96BE6" w:rsidRPr="00516621">
        <w:rPr>
          <w:rFonts w:ascii="Arial" w:hAnsi="Arial" w:cs="Arial"/>
          <w:sz w:val="20"/>
          <w:szCs w:val="20"/>
        </w:rPr>
        <w:t xml:space="preserve">) a při následném poskytování </w:t>
      </w:r>
      <w:r w:rsidRPr="00516621">
        <w:rPr>
          <w:rFonts w:ascii="Arial" w:hAnsi="Arial" w:cs="Arial"/>
          <w:sz w:val="20"/>
          <w:szCs w:val="20"/>
        </w:rPr>
        <w:t xml:space="preserve">služeb systémové podpory </w:t>
      </w:r>
      <w:r w:rsidR="00943B4D" w:rsidRPr="00516621">
        <w:rPr>
          <w:rFonts w:ascii="Arial" w:hAnsi="Arial" w:cs="Arial"/>
          <w:sz w:val="20"/>
          <w:szCs w:val="20"/>
        </w:rPr>
        <w:t xml:space="preserve">a nadstandardní systémové podpory </w:t>
      </w:r>
      <w:r w:rsidRPr="00516621">
        <w:rPr>
          <w:rFonts w:ascii="Arial" w:hAnsi="Arial" w:cs="Arial"/>
          <w:sz w:val="20"/>
          <w:szCs w:val="20"/>
        </w:rPr>
        <w:t xml:space="preserve">při </w:t>
      </w:r>
      <w:r w:rsidR="00A163AB" w:rsidRPr="00516621">
        <w:rPr>
          <w:rFonts w:ascii="Arial" w:hAnsi="Arial" w:cs="Arial"/>
          <w:sz w:val="20"/>
          <w:szCs w:val="20"/>
        </w:rPr>
        <w:t xml:space="preserve">jejich </w:t>
      </w:r>
      <w:r w:rsidRPr="00516621">
        <w:rPr>
          <w:rFonts w:ascii="Arial" w:hAnsi="Arial" w:cs="Arial"/>
          <w:sz w:val="20"/>
          <w:szCs w:val="20"/>
        </w:rPr>
        <w:t>užívání</w:t>
      </w:r>
      <w:r w:rsidR="00F96BE6" w:rsidRPr="00516621">
        <w:rPr>
          <w:rFonts w:ascii="Arial" w:hAnsi="Arial" w:cs="Arial"/>
          <w:sz w:val="20"/>
          <w:szCs w:val="20"/>
        </w:rPr>
        <w:t>.</w:t>
      </w:r>
    </w:p>
    <w:p w14:paraId="103A2196" w14:textId="77777777" w:rsidR="002D2294" w:rsidRPr="00516621" w:rsidRDefault="00A163AB" w:rsidP="00BB6CDF">
      <w:pPr>
        <w:pStyle w:val="Bezmezer"/>
        <w:numPr>
          <w:ilvl w:val="0"/>
          <w:numId w:val="18"/>
        </w:numPr>
        <w:spacing w:after="120" w:line="276" w:lineRule="auto"/>
        <w:ind w:left="357" w:hanging="357"/>
        <w:jc w:val="both"/>
        <w:rPr>
          <w:rFonts w:ascii="Arial" w:hAnsi="Arial" w:cs="Arial"/>
          <w:sz w:val="20"/>
          <w:szCs w:val="20"/>
        </w:rPr>
      </w:pPr>
      <w:r w:rsidRPr="00516621">
        <w:rPr>
          <w:rFonts w:ascii="Arial" w:hAnsi="Arial" w:cs="Arial"/>
          <w:sz w:val="20"/>
          <w:szCs w:val="20"/>
        </w:rPr>
        <w:t>Pro plnění předmětu této smlouvy jsou závazné rovněž všechny dokumenty vztahující se k veřejné zakázce, a to výzva a zadávací podmínky zveřejněné na profilu zadavatele https://nen.nipez.cz/profil/CSU včetně všech příloh vztahujících se k předmětu této smlouvy (dále jen „zadávací podmínky“) a nabídka dodavatele</w:t>
      </w:r>
      <w:r w:rsidR="002D2294" w:rsidRPr="00516621">
        <w:rPr>
          <w:rFonts w:ascii="Arial" w:hAnsi="Arial" w:cs="Arial"/>
          <w:sz w:val="20"/>
          <w:szCs w:val="20"/>
        </w:rPr>
        <w:t>.</w:t>
      </w:r>
    </w:p>
    <w:p w14:paraId="212731DD" w14:textId="77777777" w:rsidR="002D2294" w:rsidRPr="00516621" w:rsidRDefault="002D2294" w:rsidP="00BB6CDF">
      <w:pPr>
        <w:pStyle w:val="Bezmezer"/>
        <w:numPr>
          <w:ilvl w:val="0"/>
          <w:numId w:val="18"/>
        </w:numPr>
        <w:spacing w:after="120" w:line="276" w:lineRule="auto"/>
        <w:ind w:left="357" w:hanging="357"/>
        <w:jc w:val="both"/>
        <w:rPr>
          <w:rFonts w:ascii="Arial" w:hAnsi="Arial" w:cs="Arial"/>
          <w:sz w:val="20"/>
          <w:szCs w:val="20"/>
        </w:rPr>
      </w:pPr>
      <w:r w:rsidRPr="00516621">
        <w:rPr>
          <w:rFonts w:ascii="Arial" w:hAnsi="Arial" w:cs="Arial"/>
          <w:sz w:val="20"/>
          <w:szCs w:val="20"/>
        </w:rPr>
        <w:t>Dodavatel výslovně prohlašuje, že se seznámil se zadávacími podmínkami veřejné zakázky, přičemž mu nejsou známy žádné nejasnosti či pochybnosti, které by znemožňovaly řádné plnění jeho závazků podle této smlouvy. Dodavatel se zavazuje, že plnění na základě této smlouvy bude poskytovat v souladu se zadávacími podmínkami veřejné zakázky a v souladu se svou nabídkou.</w:t>
      </w:r>
    </w:p>
    <w:p w14:paraId="77B0B1DD" w14:textId="05833E5F" w:rsidR="002D2294" w:rsidRPr="00516621" w:rsidRDefault="002D2294" w:rsidP="00BB6CDF">
      <w:pPr>
        <w:pStyle w:val="Bezmezer"/>
        <w:numPr>
          <w:ilvl w:val="0"/>
          <w:numId w:val="18"/>
        </w:numPr>
        <w:spacing w:after="120" w:line="276" w:lineRule="auto"/>
        <w:ind w:left="357" w:hanging="357"/>
        <w:jc w:val="both"/>
        <w:rPr>
          <w:rFonts w:ascii="Arial" w:hAnsi="Arial" w:cs="Arial"/>
          <w:sz w:val="20"/>
          <w:szCs w:val="20"/>
        </w:rPr>
      </w:pPr>
      <w:r w:rsidRPr="00516621">
        <w:rPr>
          <w:rFonts w:ascii="Arial" w:hAnsi="Arial" w:cs="Arial"/>
          <w:sz w:val="20"/>
          <w:szCs w:val="20"/>
        </w:rPr>
        <w:t>Dodavatel prohlašuje, že se detailně seznámil s rozsahem a povahou předmětu plnění této smlouvy, že jsou mu známy podmínky nezbytné pro její realizaci, a že disponuje takovými kapacitami a odbornými znalostmi, včetně technického a personálního zázemí, které jsou nezbytné pro realizaci této smlouvy za dohodnutou maximální smluvní cenu uvedenou ve smlouvě</w:t>
      </w:r>
      <w:r w:rsidR="00516621" w:rsidRPr="00516621">
        <w:rPr>
          <w:rFonts w:ascii="Arial" w:hAnsi="Arial" w:cs="Arial"/>
          <w:sz w:val="20"/>
          <w:szCs w:val="20"/>
        </w:rPr>
        <w:t>.</w:t>
      </w:r>
    </w:p>
    <w:p w14:paraId="50A46F88" w14:textId="49C3F0DA" w:rsidR="002D2294" w:rsidRPr="00516621" w:rsidRDefault="00A163AB" w:rsidP="00BB6CDF">
      <w:pPr>
        <w:pStyle w:val="Bezmezer"/>
        <w:numPr>
          <w:ilvl w:val="0"/>
          <w:numId w:val="18"/>
        </w:numPr>
        <w:spacing w:after="240" w:line="276" w:lineRule="auto"/>
        <w:ind w:left="357" w:hanging="357"/>
        <w:jc w:val="both"/>
        <w:rPr>
          <w:rFonts w:ascii="Arial" w:hAnsi="Arial" w:cs="Arial"/>
          <w:sz w:val="20"/>
          <w:szCs w:val="20"/>
        </w:rPr>
      </w:pPr>
      <w:r w:rsidRPr="00516621">
        <w:rPr>
          <w:rFonts w:ascii="Arial" w:hAnsi="Arial" w:cs="Arial"/>
          <w:sz w:val="20"/>
          <w:szCs w:val="20"/>
        </w:rPr>
        <w:t>Dodavatel prohlašuje, že jím dodávané plnění odpovídá všem požadavkům vyplývajícím z platných právních předpisů, které se na plnění vztahují. Dodavatel prohlašuje, že disponuje veškerými právy potřebnými k nakládání s</w:t>
      </w:r>
      <w:r w:rsidR="00A1244F" w:rsidRPr="00516621">
        <w:rPr>
          <w:rFonts w:ascii="Arial" w:hAnsi="Arial" w:cs="Arial"/>
          <w:sz w:val="20"/>
          <w:szCs w:val="20"/>
        </w:rPr>
        <w:t xml:space="preserve">e softwarovými </w:t>
      </w:r>
      <w:r w:rsidRPr="00516621">
        <w:rPr>
          <w:rFonts w:ascii="Arial" w:hAnsi="Arial" w:cs="Arial"/>
          <w:sz w:val="20"/>
          <w:szCs w:val="20"/>
        </w:rPr>
        <w:t>licencemi, jejichž poskytnutí je předmětem této smlouvy. Dodavatel prohlašuje, že jím poskytované plnění je prosto práv třetích osob a zejména neporušuje autorská nebo průmyslová práva třetích osob. Pokud by některé z prohlášení dodavatele uvedených v tomto odstavci neodpovídalo skutečnosti, je objednatel oprávněn požadovat po dodavateli náhradu škody, která mu vznikne porušením práv třetích osob a uplatňováním jejich nároků s tím spojených, v plné výši.</w:t>
      </w:r>
    </w:p>
    <w:p w14:paraId="4F57A52C" w14:textId="77777777" w:rsidR="00D34067" w:rsidRDefault="00D34067" w:rsidP="00D34067">
      <w:pPr>
        <w:pStyle w:val="Bezmezer"/>
        <w:spacing w:line="276" w:lineRule="auto"/>
        <w:jc w:val="center"/>
        <w:rPr>
          <w:rFonts w:ascii="Arial" w:hAnsi="Arial" w:cs="Arial"/>
          <w:b/>
          <w:sz w:val="20"/>
          <w:szCs w:val="20"/>
        </w:rPr>
      </w:pPr>
      <w:r>
        <w:rPr>
          <w:rFonts w:ascii="Arial" w:hAnsi="Arial" w:cs="Arial"/>
          <w:b/>
          <w:sz w:val="20"/>
          <w:szCs w:val="20"/>
        </w:rPr>
        <w:t>Článek II</w:t>
      </w:r>
    </w:p>
    <w:p w14:paraId="706870FB" w14:textId="77777777" w:rsidR="00D34067" w:rsidRDefault="00D34067" w:rsidP="00D34067">
      <w:pPr>
        <w:pStyle w:val="Bezmezer"/>
        <w:spacing w:line="276" w:lineRule="auto"/>
        <w:jc w:val="center"/>
        <w:rPr>
          <w:rFonts w:ascii="Arial" w:hAnsi="Arial" w:cs="Arial"/>
          <w:b/>
          <w:sz w:val="20"/>
          <w:szCs w:val="20"/>
        </w:rPr>
      </w:pPr>
      <w:r>
        <w:rPr>
          <w:rFonts w:ascii="Arial" w:hAnsi="Arial" w:cs="Arial"/>
          <w:b/>
          <w:sz w:val="20"/>
          <w:szCs w:val="20"/>
        </w:rPr>
        <w:t>Předmět smlouvy</w:t>
      </w:r>
    </w:p>
    <w:p w14:paraId="71C351E1" w14:textId="77777777" w:rsidR="00D34067" w:rsidRDefault="00D34067" w:rsidP="00D34067">
      <w:pPr>
        <w:pStyle w:val="Bezmezer"/>
        <w:spacing w:line="276" w:lineRule="auto"/>
        <w:jc w:val="center"/>
        <w:rPr>
          <w:rFonts w:ascii="Arial" w:hAnsi="Arial" w:cs="Arial"/>
          <w:b/>
          <w:sz w:val="20"/>
          <w:szCs w:val="20"/>
        </w:rPr>
      </w:pPr>
    </w:p>
    <w:p w14:paraId="6D2918F3" w14:textId="77777777" w:rsidR="00F91911" w:rsidRDefault="00D34067" w:rsidP="00EF671B">
      <w:pPr>
        <w:pStyle w:val="Bezmezer"/>
        <w:numPr>
          <w:ilvl w:val="0"/>
          <w:numId w:val="1"/>
        </w:numPr>
        <w:spacing w:after="60" w:line="276" w:lineRule="auto"/>
        <w:ind w:left="426" w:hanging="426"/>
        <w:jc w:val="both"/>
        <w:rPr>
          <w:rFonts w:ascii="Arial" w:hAnsi="Arial" w:cs="Arial"/>
          <w:sz w:val="20"/>
          <w:szCs w:val="20"/>
        </w:rPr>
      </w:pPr>
      <w:r>
        <w:rPr>
          <w:rFonts w:ascii="Arial" w:hAnsi="Arial" w:cs="Arial"/>
          <w:sz w:val="20"/>
          <w:szCs w:val="20"/>
        </w:rPr>
        <w:t xml:space="preserve">Dodavatel se </w:t>
      </w:r>
      <w:r w:rsidR="00D77A2A">
        <w:rPr>
          <w:rFonts w:ascii="Arial" w:hAnsi="Arial" w:cs="Arial"/>
          <w:sz w:val="20"/>
          <w:szCs w:val="20"/>
        </w:rPr>
        <w:t xml:space="preserve">zavazuje </w:t>
      </w:r>
      <w:r w:rsidR="00EF61AD" w:rsidRPr="00EF61AD">
        <w:rPr>
          <w:rFonts w:ascii="Arial" w:hAnsi="Arial" w:cs="Arial"/>
          <w:sz w:val="20"/>
          <w:szCs w:val="20"/>
        </w:rPr>
        <w:t>za podmínek uvedených dále v této smlouvě</w:t>
      </w:r>
      <w:r w:rsidR="00EF61AD">
        <w:rPr>
          <w:rFonts w:ascii="Arial" w:hAnsi="Arial" w:cs="Arial"/>
          <w:sz w:val="20"/>
          <w:szCs w:val="20"/>
        </w:rPr>
        <w:t>:</w:t>
      </w:r>
      <w:r w:rsidR="00F91911">
        <w:rPr>
          <w:rFonts w:ascii="Arial" w:hAnsi="Arial" w:cs="Arial"/>
          <w:sz w:val="20"/>
          <w:szCs w:val="20"/>
        </w:rPr>
        <w:t xml:space="preserve"> </w:t>
      </w:r>
    </w:p>
    <w:p w14:paraId="5CAF17FD" w14:textId="2DEB010A" w:rsidR="00DB1887" w:rsidRPr="003B52C3" w:rsidRDefault="0071377B" w:rsidP="00EF671B">
      <w:pPr>
        <w:pStyle w:val="Bezmezer"/>
        <w:numPr>
          <w:ilvl w:val="0"/>
          <w:numId w:val="26"/>
        </w:numPr>
        <w:spacing w:after="60" w:line="276" w:lineRule="auto"/>
        <w:ind w:left="851"/>
        <w:jc w:val="both"/>
        <w:rPr>
          <w:rFonts w:ascii="Arial" w:hAnsi="Arial" w:cs="Arial"/>
          <w:sz w:val="20"/>
          <w:szCs w:val="20"/>
        </w:rPr>
      </w:pPr>
      <w:r w:rsidRPr="00F91911">
        <w:rPr>
          <w:rFonts w:ascii="Arial" w:hAnsi="Arial" w:cs="Arial"/>
          <w:sz w:val="20"/>
          <w:szCs w:val="20"/>
        </w:rPr>
        <w:t xml:space="preserve">poskytnout </w:t>
      </w:r>
      <w:r w:rsidR="00D34067" w:rsidRPr="00F91911">
        <w:rPr>
          <w:rFonts w:ascii="Arial" w:hAnsi="Arial" w:cs="Arial"/>
          <w:sz w:val="20"/>
          <w:szCs w:val="20"/>
        </w:rPr>
        <w:t xml:space="preserve">objednateli </w:t>
      </w:r>
      <w:r w:rsidR="007347C7">
        <w:rPr>
          <w:rFonts w:ascii="Arial" w:hAnsi="Arial" w:cs="Arial"/>
          <w:sz w:val="20"/>
          <w:szCs w:val="20"/>
        </w:rPr>
        <w:t>na dobu jednoho roku softwarov</w:t>
      </w:r>
      <w:r w:rsidR="0003333E">
        <w:rPr>
          <w:rFonts w:ascii="Arial" w:hAnsi="Arial" w:cs="Arial"/>
          <w:sz w:val="20"/>
          <w:szCs w:val="20"/>
        </w:rPr>
        <w:t>é</w:t>
      </w:r>
      <w:r w:rsidR="007347C7">
        <w:rPr>
          <w:rFonts w:ascii="Arial" w:hAnsi="Arial" w:cs="Arial"/>
          <w:sz w:val="20"/>
          <w:szCs w:val="20"/>
        </w:rPr>
        <w:t xml:space="preserve"> licenc</w:t>
      </w:r>
      <w:r w:rsidR="0003333E">
        <w:rPr>
          <w:rFonts w:ascii="Arial" w:hAnsi="Arial" w:cs="Arial"/>
          <w:sz w:val="20"/>
          <w:szCs w:val="20"/>
        </w:rPr>
        <w:t>e,</w:t>
      </w:r>
      <w:r w:rsidR="007347C7">
        <w:rPr>
          <w:rFonts w:ascii="Arial" w:hAnsi="Arial" w:cs="Arial"/>
          <w:sz w:val="20"/>
          <w:szCs w:val="20"/>
        </w:rPr>
        <w:t xml:space="preserve"> včetně instalace </w:t>
      </w:r>
      <w:r w:rsidR="00D21286" w:rsidRPr="00F91911">
        <w:rPr>
          <w:rFonts w:ascii="Arial" w:hAnsi="Arial" w:cs="Arial"/>
          <w:sz w:val="20"/>
          <w:szCs w:val="20"/>
        </w:rPr>
        <w:t>programové</w:t>
      </w:r>
      <w:r w:rsidR="007347C7">
        <w:rPr>
          <w:rFonts w:ascii="Arial" w:hAnsi="Arial" w:cs="Arial"/>
          <w:sz w:val="20"/>
          <w:szCs w:val="20"/>
        </w:rPr>
        <w:t>ho</w:t>
      </w:r>
      <w:r w:rsidR="00D21286" w:rsidRPr="00F91911">
        <w:rPr>
          <w:rFonts w:ascii="Arial" w:hAnsi="Arial" w:cs="Arial"/>
          <w:sz w:val="20"/>
          <w:szCs w:val="20"/>
        </w:rPr>
        <w:t xml:space="preserve"> vybavení </w:t>
      </w:r>
      <w:r w:rsidR="00F91911">
        <w:rPr>
          <w:rFonts w:ascii="Arial" w:hAnsi="Arial" w:cs="Arial"/>
          <w:sz w:val="20"/>
          <w:szCs w:val="20"/>
        </w:rPr>
        <w:t xml:space="preserve">na </w:t>
      </w:r>
      <w:r w:rsidR="001968B3">
        <w:rPr>
          <w:rFonts w:ascii="Arial" w:hAnsi="Arial" w:cs="Arial"/>
          <w:sz w:val="20"/>
          <w:szCs w:val="20"/>
        </w:rPr>
        <w:t xml:space="preserve">odpovídající </w:t>
      </w:r>
      <w:r w:rsidR="00C25A6A">
        <w:rPr>
          <w:rFonts w:ascii="Arial" w:hAnsi="Arial" w:cs="Arial"/>
          <w:sz w:val="20"/>
          <w:szCs w:val="20"/>
        </w:rPr>
        <w:t>síťov</w:t>
      </w:r>
      <w:r w:rsidR="0003333E">
        <w:rPr>
          <w:rFonts w:ascii="Arial" w:hAnsi="Arial" w:cs="Arial"/>
          <w:sz w:val="20"/>
          <w:szCs w:val="20"/>
        </w:rPr>
        <w:t>á</w:t>
      </w:r>
      <w:r w:rsidR="00C25A6A">
        <w:rPr>
          <w:rFonts w:ascii="Arial" w:hAnsi="Arial" w:cs="Arial"/>
          <w:sz w:val="20"/>
          <w:szCs w:val="20"/>
        </w:rPr>
        <w:t xml:space="preserve"> </w:t>
      </w:r>
      <w:r w:rsidR="00F91911">
        <w:rPr>
          <w:rFonts w:ascii="Arial" w:hAnsi="Arial" w:cs="Arial"/>
          <w:sz w:val="20"/>
          <w:szCs w:val="20"/>
        </w:rPr>
        <w:t>zařízení</w:t>
      </w:r>
      <w:r w:rsidR="0031110D">
        <w:rPr>
          <w:rFonts w:ascii="Arial" w:hAnsi="Arial" w:cs="Arial"/>
          <w:sz w:val="20"/>
          <w:szCs w:val="20"/>
        </w:rPr>
        <w:t>, a to</w:t>
      </w:r>
      <w:r w:rsidR="00F91911">
        <w:rPr>
          <w:rFonts w:ascii="Arial" w:hAnsi="Arial" w:cs="Arial"/>
          <w:sz w:val="20"/>
          <w:szCs w:val="20"/>
        </w:rPr>
        <w:t xml:space="preserve"> </w:t>
      </w:r>
      <w:r w:rsidR="00DB1887">
        <w:rPr>
          <w:rFonts w:ascii="Arial" w:hAnsi="Arial" w:cs="Arial"/>
          <w:sz w:val="20"/>
          <w:szCs w:val="20"/>
        </w:rPr>
        <w:t xml:space="preserve">podle </w:t>
      </w:r>
      <w:r w:rsidR="00482D81">
        <w:rPr>
          <w:rFonts w:ascii="Arial" w:hAnsi="Arial" w:cs="Arial"/>
          <w:sz w:val="20"/>
          <w:szCs w:val="20"/>
        </w:rPr>
        <w:t xml:space="preserve">technické </w:t>
      </w:r>
      <w:r w:rsidR="00DB1887">
        <w:rPr>
          <w:rFonts w:ascii="Arial" w:hAnsi="Arial" w:cs="Arial"/>
          <w:sz w:val="20"/>
          <w:szCs w:val="20"/>
        </w:rPr>
        <w:t xml:space="preserve">specifikace obsažené </w:t>
      </w:r>
      <w:r w:rsidR="00DB1887" w:rsidRPr="003B52C3">
        <w:rPr>
          <w:rFonts w:ascii="Arial" w:hAnsi="Arial" w:cs="Arial"/>
          <w:sz w:val="20"/>
          <w:szCs w:val="20"/>
        </w:rPr>
        <w:t>v</w:t>
      </w:r>
      <w:r w:rsidR="008D1025" w:rsidRPr="003B52C3">
        <w:rPr>
          <w:rFonts w:ascii="Arial" w:hAnsi="Arial" w:cs="Arial"/>
          <w:sz w:val="20"/>
          <w:szCs w:val="20"/>
        </w:rPr>
        <w:t xml:space="preserve"> bodu 1 </w:t>
      </w:r>
      <w:r w:rsidR="00DB1887" w:rsidRPr="003B52C3">
        <w:rPr>
          <w:rFonts w:ascii="Arial" w:hAnsi="Arial" w:cs="Arial"/>
          <w:sz w:val="20"/>
          <w:szCs w:val="20"/>
        </w:rPr>
        <w:t>přílo</w:t>
      </w:r>
      <w:r w:rsidR="008D1025" w:rsidRPr="003B52C3">
        <w:rPr>
          <w:rFonts w:ascii="Arial" w:hAnsi="Arial" w:cs="Arial"/>
          <w:sz w:val="20"/>
          <w:szCs w:val="20"/>
        </w:rPr>
        <w:t>hy</w:t>
      </w:r>
      <w:r w:rsidR="00DB1887" w:rsidRPr="003B52C3">
        <w:rPr>
          <w:rFonts w:ascii="Arial" w:hAnsi="Arial" w:cs="Arial"/>
          <w:sz w:val="20"/>
          <w:szCs w:val="20"/>
        </w:rPr>
        <w:t xml:space="preserve"> č. 1 této smlouvy (dále jen „softwarová licence</w:t>
      </w:r>
      <w:r w:rsidR="00D77A2A" w:rsidRPr="003B52C3">
        <w:rPr>
          <w:rFonts w:ascii="Arial" w:hAnsi="Arial" w:cs="Arial"/>
          <w:sz w:val="20"/>
          <w:szCs w:val="20"/>
        </w:rPr>
        <w:t xml:space="preserve">“ </w:t>
      </w:r>
      <w:r w:rsidR="009C0836" w:rsidRPr="003B52C3">
        <w:rPr>
          <w:rFonts w:ascii="Arial" w:hAnsi="Arial" w:cs="Arial"/>
          <w:sz w:val="20"/>
          <w:szCs w:val="20"/>
        </w:rPr>
        <w:t xml:space="preserve">nebo“ programové vybavení“ </w:t>
      </w:r>
      <w:r w:rsidR="00D77A2A" w:rsidRPr="003B52C3">
        <w:rPr>
          <w:rFonts w:ascii="Arial" w:hAnsi="Arial" w:cs="Arial"/>
          <w:sz w:val="20"/>
          <w:szCs w:val="20"/>
        </w:rPr>
        <w:t>nebo „plnění</w:t>
      </w:r>
      <w:r w:rsidR="00DB1887" w:rsidRPr="003B52C3">
        <w:rPr>
          <w:rFonts w:ascii="Arial" w:hAnsi="Arial" w:cs="Arial"/>
          <w:sz w:val="20"/>
          <w:szCs w:val="20"/>
        </w:rPr>
        <w:t>“);</w:t>
      </w:r>
    </w:p>
    <w:p w14:paraId="44382C89" w14:textId="3DE8C5A3" w:rsidR="00F91911" w:rsidRPr="003B52C3" w:rsidRDefault="00DB1887" w:rsidP="00EF671B">
      <w:pPr>
        <w:pStyle w:val="Bezmezer"/>
        <w:numPr>
          <w:ilvl w:val="0"/>
          <w:numId w:val="26"/>
        </w:numPr>
        <w:spacing w:after="60" w:line="276" w:lineRule="auto"/>
        <w:ind w:left="851"/>
        <w:jc w:val="both"/>
        <w:rPr>
          <w:rFonts w:ascii="Arial" w:hAnsi="Arial" w:cs="Arial"/>
          <w:sz w:val="20"/>
          <w:szCs w:val="20"/>
        </w:rPr>
      </w:pPr>
      <w:r w:rsidRPr="003B52C3">
        <w:rPr>
          <w:rFonts w:ascii="Arial" w:hAnsi="Arial" w:cs="Arial"/>
          <w:sz w:val="20"/>
          <w:szCs w:val="20"/>
        </w:rPr>
        <w:t xml:space="preserve">poskytovat objednateli </w:t>
      </w:r>
      <w:r w:rsidR="00EF61AD" w:rsidRPr="003B52C3">
        <w:rPr>
          <w:rFonts w:ascii="Arial" w:hAnsi="Arial" w:cs="Arial"/>
          <w:sz w:val="20"/>
          <w:szCs w:val="20"/>
        </w:rPr>
        <w:t xml:space="preserve">po dobu jednoho roku </w:t>
      </w:r>
      <w:r w:rsidR="005D46C7" w:rsidRPr="003B52C3">
        <w:rPr>
          <w:rFonts w:ascii="Arial" w:hAnsi="Arial" w:cs="Arial"/>
          <w:sz w:val="20"/>
          <w:szCs w:val="20"/>
        </w:rPr>
        <w:t>od řádné</w:t>
      </w:r>
      <w:r w:rsidR="0018261C" w:rsidRPr="003B52C3">
        <w:rPr>
          <w:rFonts w:ascii="Arial" w:hAnsi="Arial" w:cs="Arial"/>
          <w:sz w:val="20"/>
          <w:szCs w:val="20"/>
        </w:rPr>
        <w:t xml:space="preserve"> instalace </w:t>
      </w:r>
      <w:r w:rsidR="005D46C7" w:rsidRPr="003B52C3">
        <w:rPr>
          <w:rFonts w:ascii="Arial" w:hAnsi="Arial" w:cs="Arial"/>
          <w:sz w:val="20"/>
          <w:szCs w:val="20"/>
        </w:rPr>
        <w:t xml:space="preserve">dle písmene a) tohoto článku </w:t>
      </w:r>
      <w:r w:rsidR="00F91911" w:rsidRPr="003B52C3">
        <w:rPr>
          <w:rFonts w:ascii="Arial" w:hAnsi="Arial" w:cs="Arial"/>
          <w:sz w:val="20"/>
          <w:szCs w:val="20"/>
        </w:rPr>
        <w:t xml:space="preserve">služby systémové </w:t>
      </w:r>
      <w:r w:rsidR="00805888" w:rsidRPr="003B52C3">
        <w:rPr>
          <w:rFonts w:ascii="Arial" w:hAnsi="Arial" w:cs="Arial"/>
          <w:sz w:val="20"/>
          <w:szCs w:val="20"/>
        </w:rPr>
        <w:t>podpor</w:t>
      </w:r>
      <w:r w:rsidR="00F91911" w:rsidRPr="003B52C3">
        <w:rPr>
          <w:rFonts w:ascii="Arial" w:hAnsi="Arial" w:cs="Arial"/>
          <w:sz w:val="20"/>
          <w:szCs w:val="20"/>
        </w:rPr>
        <w:t>y</w:t>
      </w:r>
      <w:r w:rsidR="00805888" w:rsidRPr="003B52C3">
        <w:rPr>
          <w:rFonts w:ascii="Arial" w:hAnsi="Arial" w:cs="Arial"/>
          <w:sz w:val="20"/>
          <w:szCs w:val="20"/>
        </w:rPr>
        <w:t xml:space="preserve"> </w:t>
      </w:r>
      <w:r w:rsidR="00F91911" w:rsidRPr="003B52C3">
        <w:rPr>
          <w:rFonts w:ascii="Arial" w:hAnsi="Arial" w:cs="Arial"/>
          <w:sz w:val="20"/>
          <w:szCs w:val="20"/>
        </w:rPr>
        <w:t xml:space="preserve">při </w:t>
      </w:r>
      <w:r w:rsidR="00EF61AD" w:rsidRPr="003B52C3">
        <w:rPr>
          <w:rFonts w:ascii="Arial" w:hAnsi="Arial" w:cs="Arial"/>
          <w:sz w:val="20"/>
          <w:szCs w:val="20"/>
        </w:rPr>
        <w:t>už</w:t>
      </w:r>
      <w:r w:rsidR="00F91911" w:rsidRPr="003B52C3">
        <w:rPr>
          <w:rFonts w:ascii="Arial" w:hAnsi="Arial" w:cs="Arial"/>
          <w:sz w:val="20"/>
          <w:szCs w:val="20"/>
        </w:rPr>
        <w:t xml:space="preserve">ívání programového vybavení </w:t>
      </w:r>
      <w:r w:rsidR="001968B3" w:rsidRPr="003B52C3">
        <w:rPr>
          <w:rFonts w:ascii="Arial" w:hAnsi="Arial" w:cs="Arial"/>
          <w:sz w:val="20"/>
          <w:szCs w:val="20"/>
        </w:rPr>
        <w:t xml:space="preserve">a </w:t>
      </w:r>
      <w:r w:rsidR="00943B4D" w:rsidRPr="003B52C3">
        <w:rPr>
          <w:rFonts w:ascii="Arial" w:hAnsi="Arial" w:cs="Arial"/>
          <w:sz w:val="20"/>
          <w:szCs w:val="20"/>
        </w:rPr>
        <w:t>síťov</w:t>
      </w:r>
      <w:r w:rsidR="0003333E" w:rsidRPr="003B52C3">
        <w:rPr>
          <w:rFonts w:ascii="Arial" w:hAnsi="Arial" w:cs="Arial"/>
          <w:sz w:val="20"/>
          <w:szCs w:val="20"/>
        </w:rPr>
        <w:t xml:space="preserve">ých </w:t>
      </w:r>
      <w:r w:rsidR="001968B3" w:rsidRPr="003B52C3">
        <w:rPr>
          <w:rFonts w:ascii="Arial" w:hAnsi="Arial" w:cs="Arial"/>
          <w:sz w:val="20"/>
          <w:szCs w:val="20"/>
        </w:rPr>
        <w:t xml:space="preserve">zařízení </w:t>
      </w:r>
      <w:r w:rsidRPr="003B52C3">
        <w:rPr>
          <w:rFonts w:ascii="Arial" w:hAnsi="Arial" w:cs="Arial"/>
          <w:sz w:val="20"/>
          <w:szCs w:val="20"/>
        </w:rPr>
        <w:t xml:space="preserve">podle </w:t>
      </w:r>
      <w:r w:rsidR="00482D81" w:rsidRPr="003B52C3">
        <w:rPr>
          <w:rFonts w:ascii="Arial" w:hAnsi="Arial" w:cs="Arial"/>
          <w:sz w:val="20"/>
          <w:szCs w:val="20"/>
        </w:rPr>
        <w:t xml:space="preserve">technické </w:t>
      </w:r>
      <w:r w:rsidR="00F519D7" w:rsidRPr="003B52C3">
        <w:rPr>
          <w:rFonts w:ascii="Arial" w:hAnsi="Arial" w:cs="Arial"/>
          <w:sz w:val="20"/>
          <w:szCs w:val="20"/>
        </w:rPr>
        <w:t>specifik</w:t>
      </w:r>
      <w:r w:rsidRPr="003B52C3">
        <w:rPr>
          <w:rFonts w:ascii="Arial" w:hAnsi="Arial" w:cs="Arial"/>
          <w:sz w:val="20"/>
          <w:szCs w:val="20"/>
        </w:rPr>
        <w:t>ace obsažené v</w:t>
      </w:r>
      <w:r w:rsidR="008D1025" w:rsidRPr="003B52C3">
        <w:rPr>
          <w:rFonts w:ascii="Arial" w:hAnsi="Arial" w:cs="Arial"/>
          <w:sz w:val="20"/>
          <w:szCs w:val="20"/>
        </w:rPr>
        <w:t xml:space="preserve"> bodu 2.1 </w:t>
      </w:r>
      <w:r w:rsidR="00F519D7" w:rsidRPr="003B52C3">
        <w:rPr>
          <w:rFonts w:ascii="Arial" w:hAnsi="Arial" w:cs="Arial"/>
          <w:sz w:val="20"/>
          <w:szCs w:val="20"/>
        </w:rPr>
        <w:t>přílo</w:t>
      </w:r>
      <w:r w:rsidR="008D1025" w:rsidRPr="003B52C3">
        <w:rPr>
          <w:rFonts w:ascii="Arial" w:hAnsi="Arial" w:cs="Arial"/>
          <w:sz w:val="20"/>
          <w:szCs w:val="20"/>
        </w:rPr>
        <w:t>hy</w:t>
      </w:r>
      <w:r w:rsidR="00F519D7" w:rsidRPr="003B52C3">
        <w:rPr>
          <w:rFonts w:ascii="Arial" w:hAnsi="Arial" w:cs="Arial"/>
          <w:sz w:val="20"/>
          <w:szCs w:val="20"/>
        </w:rPr>
        <w:t xml:space="preserve"> č. 1 této smlouvy, </w:t>
      </w:r>
      <w:r w:rsidR="00D34067" w:rsidRPr="003B52C3">
        <w:rPr>
          <w:rFonts w:ascii="Arial" w:hAnsi="Arial" w:cs="Arial"/>
          <w:sz w:val="20"/>
          <w:szCs w:val="20"/>
        </w:rPr>
        <w:t>(dále jen „</w:t>
      </w:r>
      <w:r w:rsidR="00F91911" w:rsidRPr="003B52C3">
        <w:rPr>
          <w:rFonts w:ascii="Arial" w:hAnsi="Arial" w:cs="Arial"/>
          <w:sz w:val="20"/>
          <w:szCs w:val="20"/>
        </w:rPr>
        <w:t xml:space="preserve">systémová </w:t>
      </w:r>
      <w:r w:rsidR="0057157D" w:rsidRPr="003B52C3">
        <w:rPr>
          <w:rFonts w:ascii="Arial" w:hAnsi="Arial" w:cs="Arial"/>
          <w:sz w:val="20"/>
          <w:szCs w:val="20"/>
        </w:rPr>
        <w:t>podpora</w:t>
      </w:r>
      <w:r w:rsidR="00D77A2A" w:rsidRPr="003B52C3">
        <w:rPr>
          <w:rFonts w:ascii="Arial" w:hAnsi="Arial" w:cs="Arial"/>
          <w:sz w:val="20"/>
          <w:szCs w:val="20"/>
        </w:rPr>
        <w:t>“ nebo „plnění</w:t>
      </w:r>
      <w:r w:rsidR="00D34067" w:rsidRPr="003B52C3">
        <w:rPr>
          <w:rFonts w:ascii="Arial" w:hAnsi="Arial" w:cs="Arial"/>
          <w:sz w:val="20"/>
          <w:szCs w:val="20"/>
        </w:rPr>
        <w:t>“)</w:t>
      </w:r>
      <w:r w:rsidR="00714171" w:rsidRPr="003B52C3">
        <w:rPr>
          <w:rFonts w:ascii="Arial" w:hAnsi="Arial" w:cs="Arial"/>
          <w:sz w:val="20"/>
          <w:szCs w:val="20"/>
        </w:rPr>
        <w:t>;</w:t>
      </w:r>
    </w:p>
    <w:p w14:paraId="3A1165A0" w14:textId="5AE45699" w:rsidR="00D34067" w:rsidRPr="003B52C3" w:rsidRDefault="00D34067" w:rsidP="00EF671B">
      <w:pPr>
        <w:pStyle w:val="Bezmezer"/>
        <w:numPr>
          <w:ilvl w:val="0"/>
          <w:numId w:val="26"/>
        </w:numPr>
        <w:spacing w:after="60" w:line="276" w:lineRule="auto"/>
        <w:ind w:left="851"/>
        <w:jc w:val="both"/>
        <w:rPr>
          <w:rFonts w:ascii="Arial" w:hAnsi="Arial" w:cs="Arial"/>
          <w:sz w:val="20"/>
          <w:szCs w:val="20"/>
        </w:rPr>
      </w:pPr>
      <w:r w:rsidRPr="003B52C3">
        <w:rPr>
          <w:rFonts w:ascii="Arial" w:hAnsi="Arial" w:cs="Arial"/>
          <w:sz w:val="20"/>
          <w:szCs w:val="20"/>
        </w:rPr>
        <w:t>poskytovat objednateli</w:t>
      </w:r>
      <w:r w:rsidR="00386449" w:rsidRPr="003B52C3">
        <w:rPr>
          <w:rFonts w:ascii="Arial" w:hAnsi="Arial" w:cs="Arial"/>
          <w:sz w:val="20"/>
          <w:szCs w:val="20"/>
        </w:rPr>
        <w:t xml:space="preserve"> </w:t>
      </w:r>
      <w:r w:rsidR="00EF61AD" w:rsidRPr="003B52C3">
        <w:rPr>
          <w:rFonts w:ascii="Arial" w:hAnsi="Arial" w:cs="Arial"/>
          <w:sz w:val="20"/>
          <w:szCs w:val="20"/>
        </w:rPr>
        <w:t xml:space="preserve">pro období voleb </w:t>
      </w:r>
      <w:r w:rsidR="00DB1887" w:rsidRPr="003B52C3">
        <w:rPr>
          <w:rFonts w:ascii="Arial" w:hAnsi="Arial" w:cs="Arial"/>
          <w:sz w:val="20"/>
          <w:szCs w:val="20"/>
        </w:rPr>
        <w:t xml:space="preserve">rozšířené služby nadstandardní systémové podpory </w:t>
      </w:r>
      <w:r w:rsidR="00EF61AD" w:rsidRPr="003B52C3">
        <w:rPr>
          <w:rFonts w:ascii="Arial" w:hAnsi="Arial" w:cs="Arial"/>
          <w:sz w:val="20"/>
          <w:szCs w:val="20"/>
        </w:rPr>
        <w:t xml:space="preserve">při užívání programového vybavení </w:t>
      </w:r>
      <w:r w:rsidR="00C94BD2" w:rsidRPr="003B52C3">
        <w:rPr>
          <w:rFonts w:ascii="Arial" w:hAnsi="Arial" w:cs="Arial"/>
          <w:sz w:val="20"/>
          <w:szCs w:val="20"/>
        </w:rPr>
        <w:t xml:space="preserve">a </w:t>
      </w:r>
      <w:r w:rsidR="00C25A6A" w:rsidRPr="003B52C3">
        <w:rPr>
          <w:rFonts w:ascii="Arial" w:hAnsi="Arial" w:cs="Arial"/>
          <w:sz w:val="20"/>
          <w:szCs w:val="20"/>
        </w:rPr>
        <w:t>síťov</w:t>
      </w:r>
      <w:r w:rsidR="0003333E" w:rsidRPr="003B52C3">
        <w:rPr>
          <w:rFonts w:ascii="Arial" w:hAnsi="Arial" w:cs="Arial"/>
          <w:sz w:val="20"/>
          <w:szCs w:val="20"/>
        </w:rPr>
        <w:t>ých</w:t>
      </w:r>
      <w:r w:rsidR="00C25A6A" w:rsidRPr="003B52C3">
        <w:rPr>
          <w:rFonts w:ascii="Arial" w:hAnsi="Arial" w:cs="Arial"/>
          <w:sz w:val="20"/>
          <w:szCs w:val="20"/>
        </w:rPr>
        <w:t xml:space="preserve"> </w:t>
      </w:r>
      <w:r w:rsidR="00C94BD2" w:rsidRPr="003B52C3">
        <w:rPr>
          <w:rFonts w:ascii="Arial" w:hAnsi="Arial" w:cs="Arial"/>
          <w:sz w:val="20"/>
          <w:szCs w:val="20"/>
        </w:rPr>
        <w:t xml:space="preserve">zařízení </w:t>
      </w:r>
      <w:bookmarkStart w:id="1" w:name="_Hlk54179802"/>
      <w:r w:rsidR="00DB1887" w:rsidRPr="003B52C3">
        <w:rPr>
          <w:rFonts w:ascii="Arial" w:hAnsi="Arial" w:cs="Arial"/>
          <w:sz w:val="20"/>
          <w:szCs w:val="20"/>
        </w:rPr>
        <w:t xml:space="preserve">podle </w:t>
      </w:r>
      <w:r w:rsidR="00482D81" w:rsidRPr="003B52C3">
        <w:rPr>
          <w:rFonts w:ascii="Arial" w:hAnsi="Arial" w:cs="Arial"/>
          <w:sz w:val="20"/>
          <w:szCs w:val="20"/>
        </w:rPr>
        <w:t xml:space="preserve">technické </w:t>
      </w:r>
      <w:r w:rsidR="00DB1887" w:rsidRPr="003B52C3">
        <w:rPr>
          <w:rFonts w:ascii="Arial" w:hAnsi="Arial" w:cs="Arial"/>
          <w:sz w:val="20"/>
          <w:szCs w:val="20"/>
        </w:rPr>
        <w:t>specifikace obsažené v</w:t>
      </w:r>
      <w:r w:rsidR="008D1025" w:rsidRPr="003B52C3">
        <w:rPr>
          <w:rFonts w:ascii="Arial" w:hAnsi="Arial" w:cs="Arial"/>
          <w:sz w:val="20"/>
          <w:szCs w:val="20"/>
        </w:rPr>
        <w:t xml:space="preserve"> bodu 2.2 </w:t>
      </w:r>
      <w:r w:rsidR="00DB1887" w:rsidRPr="003B52C3">
        <w:rPr>
          <w:rFonts w:ascii="Arial" w:hAnsi="Arial" w:cs="Arial"/>
          <w:sz w:val="20"/>
          <w:szCs w:val="20"/>
        </w:rPr>
        <w:t>přílo</w:t>
      </w:r>
      <w:r w:rsidR="008D1025" w:rsidRPr="003B52C3">
        <w:rPr>
          <w:rFonts w:ascii="Arial" w:hAnsi="Arial" w:cs="Arial"/>
          <w:sz w:val="20"/>
          <w:szCs w:val="20"/>
        </w:rPr>
        <w:t>hy</w:t>
      </w:r>
      <w:r w:rsidR="00DB1887" w:rsidRPr="003B52C3">
        <w:rPr>
          <w:rFonts w:ascii="Arial" w:hAnsi="Arial" w:cs="Arial"/>
          <w:sz w:val="20"/>
          <w:szCs w:val="20"/>
        </w:rPr>
        <w:t xml:space="preserve"> č. 1 této smlouvy </w:t>
      </w:r>
      <w:bookmarkEnd w:id="1"/>
      <w:r w:rsidR="00AE235B" w:rsidRPr="003B52C3">
        <w:rPr>
          <w:rFonts w:ascii="Arial" w:hAnsi="Arial" w:cs="Arial"/>
          <w:sz w:val="20"/>
          <w:szCs w:val="20"/>
        </w:rPr>
        <w:t>(</w:t>
      </w:r>
      <w:r w:rsidR="00F519D7" w:rsidRPr="003B52C3">
        <w:rPr>
          <w:rFonts w:ascii="Arial" w:hAnsi="Arial" w:cs="Arial"/>
          <w:sz w:val="20"/>
          <w:szCs w:val="20"/>
        </w:rPr>
        <w:t>dále jen „</w:t>
      </w:r>
      <w:r w:rsidR="00A3593B" w:rsidRPr="003B52C3">
        <w:rPr>
          <w:rFonts w:ascii="Arial" w:hAnsi="Arial" w:cs="Arial"/>
          <w:sz w:val="20"/>
          <w:szCs w:val="20"/>
        </w:rPr>
        <w:t xml:space="preserve">nadstandardní systémová </w:t>
      </w:r>
      <w:r w:rsidR="00DB1887" w:rsidRPr="003B52C3">
        <w:rPr>
          <w:rFonts w:ascii="Arial" w:hAnsi="Arial" w:cs="Arial"/>
          <w:sz w:val="20"/>
          <w:szCs w:val="20"/>
        </w:rPr>
        <w:t>podpora</w:t>
      </w:r>
      <w:r w:rsidR="00E329DA" w:rsidRPr="003B52C3">
        <w:rPr>
          <w:rFonts w:ascii="Arial" w:hAnsi="Arial" w:cs="Arial"/>
          <w:sz w:val="20"/>
          <w:szCs w:val="20"/>
        </w:rPr>
        <w:t>“</w:t>
      </w:r>
      <w:r w:rsidR="00D77A2A" w:rsidRPr="003B52C3">
        <w:rPr>
          <w:rFonts w:ascii="Arial" w:hAnsi="Arial" w:cs="Arial"/>
          <w:sz w:val="20"/>
          <w:szCs w:val="20"/>
        </w:rPr>
        <w:t xml:space="preserve"> nebo „plnění“</w:t>
      </w:r>
      <w:r w:rsidRPr="003B52C3">
        <w:rPr>
          <w:rFonts w:ascii="Arial" w:hAnsi="Arial" w:cs="Arial"/>
          <w:sz w:val="20"/>
          <w:szCs w:val="20"/>
        </w:rPr>
        <w:t>)</w:t>
      </w:r>
      <w:r w:rsidR="00F519D7" w:rsidRPr="003B52C3">
        <w:rPr>
          <w:rFonts w:ascii="Arial" w:hAnsi="Arial" w:cs="Arial"/>
          <w:sz w:val="20"/>
          <w:szCs w:val="20"/>
        </w:rPr>
        <w:t>.</w:t>
      </w:r>
      <w:r w:rsidR="00EF61AD" w:rsidRPr="003B52C3">
        <w:rPr>
          <w:rFonts w:ascii="Arial" w:hAnsi="Arial" w:cs="Arial"/>
          <w:sz w:val="20"/>
          <w:szCs w:val="20"/>
        </w:rPr>
        <w:t xml:space="preserve"> </w:t>
      </w:r>
    </w:p>
    <w:p w14:paraId="555DDC12" w14:textId="4F8B288B" w:rsidR="00012CD8" w:rsidRPr="003B52C3" w:rsidRDefault="00D34067" w:rsidP="00516621">
      <w:pPr>
        <w:pStyle w:val="Bezmezer"/>
        <w:numPr>
          <w:ilvl w:val="0"/>
          <w:numId w:val="1"/>
        </w:numPr>
        <w:spacing w:after="240" w:line="276" w:lineRule="auto"/>
        <w:ind w:left="426" w:hanging="426"/>
        <w:jc w:val="both"/>
        <w:rPr>
          <w:rFonts w:ascii="Arial" w:hAnsi="Arial" w:cs="Arial"/>
          <w:sz w:val="20"/>
          <w:szCs w:val="20"/>
        </w:rPr>
      </w:pPr>
      <w:r w:rsidRPr="003B52C3">
        <w:rPr>
          <w:rFonts w:ascii="Arial" w:hAnsi="Arial" w:cs="Arial"/>
          <w:sz w:val="20"/>
          <w:szCs w:val="20"/>
        </w:rPr>
        <w:t>Objednatel se</w:t>
      </w:r>
      <w:r w:rsidR="00EF61AD" w:rsidRPr="003B52C3">
        <w:rPr>
          <w:rFonts w:ascii="Arial" w:eastAsia="Times New Roman" w:hAnsi="Arial" w:cs="Arial"/>
          <w:sz w:val="20"/>
          <w:szCs w:val="20"/>
        </w:rPr>
        <w:t xml:space="preserve"> </w:t>
      </w:r>
      <w:r w:rsidRPr="003B52C3">
        <w:rPr>
          <w:rFonts w:ascii="Arial" w:hAnsi="Arial" w:cs="Arial"/>
          <w:sz w:val="20"/>
          <w:szCs w:val="20"/>
        </w:rPr>
        <w:t xml:space="preserve">zavazuje </w:t>
      </w:r>
      <w:r w:rsidR="00012CD8" w:rsidRPr="003B52C3">
        <w:rPr>
          <w:rFonts w:ascii="Arial" w:hAnsi="Arial" w:cs="Arial"/>
          <w:sz w:val="20"/>
          <w:szCs w:val="20"/>
        </w:rPr>
        <w:t xml:space="preserve">zaplatit </w:t>
      </w:r>
      <w:r w:rsidRPr="003B52C3">
        <w:rPr>
          <w:rFonts w:ascii="Arial" w:hAnsi="Arial" w:cs="Arial"/>
          <w:sz w:val="20"/>
          <w:szCs w:val="20"/>
        </w:rPr>
        <w:t xml:space="preserve">dodavateli za řádně poskytnuté </w:t>
      </w:r>
      <w:r w:rsidR="00D77A2A" w:rsidRPr="003B52C3">
        <w:rPr>
          <w:rFonts w:ascii="Arial" w:hAnsi="Arial" w:cs="Arial"/>
          <w:sz w:val="20"/>
          <w:szCs w:val="20"/>
        </w:rPr>
        <w:t>plnění cenu ve výši a za podmínek stanovených v člán</w:t>
      </w:r>
      <w:r w:rsidR="00C94BD2" w:rsidRPr="003B52C3">
        <w:rPr>
          <w:rFonts w:ascii="Arial" w:hAnsi="Arial" w:cs="Arial"/>
          <w:sz w:val="20"/>
          <w:szCs w:val="20"/>
        </w:rPr>
        <w:t>cích</w:t>
      </w:r>
      <w:r w:rsidR="00D77A2A" w:rsidRPr="003B52C3">
        <w:rPr>
          <w:rFonts w:ascii="Arial" w:hAnsi="Arial" w:cs="Arial"/>
          <w:sz w:val="20"/>
          <w:szCs w:val="20"/>
        </w:rPr>
        <w:t xml:space="preserve"> </w:t>
      </w:r>
      <w:r w:rsidR="00C94BD2" w:rsidRPr="003B52C3">
        <w:rPr>
          <w:rFonts w:ascii="Arial" w:hAnsi="Arial" w:cs="Arial"/>
          <w:sz w:val="20"/>
          <w:szCs w:val="20"/>
        </w:rPr>
        <w:t xml:space="preserve">IV, </w:t>
      </w:r>
      <w:r w:rsidR="00D77A2A" w:rsidRPr="003B52C3">
        <w:rPr>
          <w:rFonts w:ascii="Arial" w:hAnsi="Arial" w:cs="Arial"/>
          <w:sz w:val="20"/>
          <w:szCs w:val="20"/>
        </w:rPr>
        <w:t>V</w:t>
      </w:r>
      <w:r w:rsidR="008D1025" w:rsidRPr="003B52C3">
        <w:rPr>
          <w:rFonts w:ascii="Arial" w:hAnsi="Arial" w:cs="Arial"/>
          <w:sz w:val="20"/>
          <w:szCs w:val="20"/>
        </w:rPr>
        <w:t>,</w:t>
      </w:r>
      <w:r w:rsidR="003622AF" w:rsidRPr="003B52C3">
        <w:rPr>
          <w:rFonts w:ascii="Arial" w:hAnsi="Arial" w:cs="Arial"/>
          <w:sz w:val="20"/>
          <w:szCs w:val="20"/>
        </w:rPr>
        <w:t xml:space="preserve"> VI </w:t>
      </w:r>
      <w:r w:rsidR="00D77A2A" w:rsidRPr="003B52C3">
        <w:rPr>
          <w:rFonts w:ascii="Arial" w:hAnsi="Arial" w:cs="Arial"/>
          <w:sz w:val="20"/>
          <w:szCs w:val="20"/>
        </w:rPr>
        <w:t>této smlouvy.</w:t>
      </w:r>
    </w:p>
    <w:p w14:paraId="621F7557" w14:textId="77777777" w:rsidR="00D34067" w:rsidRDefault="00D34067" w:rsidP="00D34067">
      <w:pPr>
        <w:pStyle w:val="Bezmezer"/>
        <w:spacing w:line="276" w:lineRule="auto"/>
        <w:jc w:val="center"/>
        <w:rPr>
          <w:rFonts w:ascii="Arial" w:hAnsi="Arial" w:cs="Arial"/>
          <w:b/>
          <w:sz w:val="20"/>
          <w:szCs w:val="20"/>
        </w:rPr>
      </w:pPr>
      <w:r>
        <w:rPr>
          <w:rFonts w:ascii="Arial" w:hAnsi="Arial" w:cs="Arial"/>
          <w:b/>
          <w:sz w:val="20"/>
          <w:szCs w:val="20"/>
        </w:rPr>
        <w:lastRenderedPageBreak/>
        <w:t>Článek III</w:t>
      </w:r>
    </w:p>
    <w:p w14:paraId="6BE5838A" w14:textId="77777777" w:rsidR="0031110D" w:rsidRPr="0031110D" w:rsidRDefault="0031110D" w:rsidP="0031110D">
      <w:pPr>
        <w:spacing w:line="276" w:lineRule="auto"/>
        <w:jc w:val="center"/>
        <w:rPr>
          <w:rFonts w:eastAsia="Calibri" w:cs="Arial"/>
          <w:b/>
          <w:sz w:val="20"/>
          <w:szCs w:val="20"/>
        </w:rPr>
      </w:pPr>
      <w:r>
        <w:rPr>
          <w:rFonts w:eastAsia="Calibri" w:cs="Arial"/>
          <w:b/>
          <w:sz w:val="20"/>
          <w:szCs w:val="20"/>
        </w:rPr>
        <w:t>Místo</w:t>
      </w:r>
      <w:r w:rsidR="00851474">
        <w:rPr>
          <w:rFonts w:eastAsia="Calibri" w:cs="Arial"/>
          <w:b/>
          <w:sz w:val="20"/>
          <w:szCs w:val="20"/>
        </w:rPr>
        <w:t xml:space="preserve"> a </w:t>
      </w:r>
      <w:r>
        <w:rPr>
          <w:rFonts w:eastAsia="Calibri" w:cs="Arial"/>
          <w:b/>
          <w:sz w:val="20"/>
          <w:szCs w:val="20"/>
        </w:rPr>
        <w:t>čas</w:t>
      </w:r>
      <w:r w:rsidRPr="0031110D">
        <w:rPr>
          <w:rFonts w:eastAsia="Calibri" w:cs="Arial"/>
          <w:b/>
          <w:sz w:val="20"/>
          <w:szCs w:val="20"/>
        </w:rPr>
        <w:t xml:space="preserve"> plnění</w:t>
      </w:r>
    </w:p>
    <w:p w14:paraId="5EF4256A" w14:textId="77777777" w:rsidR="00D34067" w:rsidRDefault="00D34067" w:rsidP="00D34067">
      <w:pPr>
        <w:pStyle w:val="Bezmezer"/>
        <w:spacing w:line="276" w:lineRule="auto"/>
        <w:jc w:val="center"/>
        <w:rPr>
          <w:rFonts w:ascii="Arial" w:hAnsi="Arial" w:cs="Arial"/>
          <w:b/>
          <w:sz w:val="20"/>
          <w:szCs w:val="20"/>
        </w:rPr>
      </w:pPr>
    </w:p>
    <w:p w14:paraId="574C3D15" w14:textId="6DA9FDB6" w:rsidR="00D34067" w:rsidRPr="009A1BCA" w:rsidRDefault="00D34067" w:rsidP="00235B44">
      <w:pPr>
        <w:pStyle w:val="Bezmezer"/>
        <w:numPr>
          <w:ilvl w:val="0"/>
          <w:numId w:val="3"/>
        </w:numPr>
        <w:spacing w:after="120" w:line="276" w:lineRule="auto"/>
        <w:ind w:left="357" w:hanging="357"/>
        <w:jc w:val="both"/>
        <w:rPr>
          <w:rFonts w:ascii="Arial" w:hAnsi="Arial" w:cs="Arial"/>
          <w:sz w:val="20"/>
          <w:szCs w:val="20"/>
        </w:rPr>
      </w:pPr>
      <w:r w:rsidRPr="009A1BCA">
        <w:rPr>
          <w:rFonts w:ascii="Arial" w:hAnsi="Arial" w:cs="Arial"/>
          <w:sz w:val="20"/>
          <w:szCs w:val="20"/>
        </w:rPr>
        <w:t>Míst</w:t>
      </w:r>
      <w:r w:rsidR="009C4639" w:rsidRPr="009A1BCA">
        <w:rPr>
          <w:rFonts w:ascii="Arial" w:hAnsi="Arial" w:cs="Arial"/>
          <w:sz w:val="20"/>
          <w:szCs w:val="20"/>
        </w:rPr>
        <w:t>em</w:t>
      </w:r>
      <w:r w:rsidRPr="009A1BCA">
        <w:rPr>
          <w:rFonts w:ascii="Arial" w:hAnsi="Arial" w:cs="Arial"/>
          <w:sz w:val="20"/>
          <w:szCs w:val="20"/>
        </w:rPr>
        <w:t xml:space="preserve"> plnění j</w:t>
      </w:r>
      <w:r w:rsidR="009C4639" w:rsidRPr="009A1BCA">
        <w:rPr>
          <w:rFonts w:ascii="Arial" w:hAnsi="Arial" w:cs="Arial"/>
          <w:sz w:val="20"/>
          <w:szCs w:val="20"/>
        </w:rPr>
        <w:t>e</w:t>
      </w:r>
      <w:r w:rsidR="00A64149" w:rsidRPr="009A1BCA">
        <w:rPr>
          <w:rFonts w:ascii="Arial" w:hAnsi="Arial" w:cs="Arial"/>
          <w:sz w:val="20"/>
          <w:szCs w:val="20"/>
        </w:rPr>
        <w:t xml:space="preserve"> </w:t>
      </w:r>
      <w:r w:rsidR="00C84C0E" w:rsidRPr="009A1BCA">
        <w:rPr>
          <w:rFonts w:ascii="Arial" w:hAnsi="Arial" w:cs="Arial"/>
          <w:sz w:val="20"/>
          <w:szCs w:val="20"/>
        </w:rPr>
        <w:t>sídlo objednatele</w:t>
      </w:r>
      <w:r w:rsidR="009A1BCA">
        <w:rPr>
          <w:rFonts w:ascii="Arial" w:hAnsi="Arial" w:cs="Arial"/>
          <w:sz w:val="20"/>
          <w:szCs w:val="20"/>
        </w:rPr>
        <w:t xml:space="preserve"> </w:t>
      </w:r>
      <w:r w:rsidR="00FB3B58">
        <w:rPr>
          <w:rFonts w:ascii="Arial" w:hAnsi="Arial" w:cs="Arial"/>
          <w:sz w:val="20"/>
          <w:szCs w:val="20"/>
        </w:rPr>
        <w:t xml:space="preserve">uvedené v záhlaví této smlouvy </w:t>
      </w:r>
      <w:r w:rsidR="00591E3A" w:rsidRPr="009A1BCA">
        <w:rPr>
          <w:rFonts w:ascii="Arial" w:hAnsi="Arial" w:cs="Arial"/>
          <w:sz w:val="20"/>
          <w:szCs w:val="20"/>
        </w:rPr>
        <w:t xml:space="preserve">s tím, že podle charakteru </w:t>
      </w:r>
      <w:r w:rsidR="00FB3B58">
        <w:rPr>
          <w:rFonts w:ascii="Arial" w:hAnsi="Arial" w:cs="Arial"/>
          <w:sz w:val="20"/>
          <w:szCs w:val="20"/>
        </w:rPr>
        <w:t xml:space="preserve">plnění jej </w:t>
      </w:r>
      <w:r w:rsidR="00591E3A" w:rsidRPr="009A1BCA">
        <w:rPr>
          <w:rFonts w:ascii="Arial" w:hAnsi="Arial" w:cs="Arial"/>
          <w:sz w:val="20"/>
          <w:szCs w:val="20"/>
        </w:rPr>
        <w:t xml:space="preserve">může dodavatel </w:t>
      </w:r>
      <w:r w:rsidR="00FB3B58">
        <w:rPr>
          <w:rFonts w:ascii="Arial" w:hAnsi="Arial" w:cs="Arial"/>
          <w:sz w:val="20"/>
          <w:szCs w:val="20"/>
        </w:rPr>
        <w:t>p</w:t>
      </w:r>
      <w:r w:rsidR="00591E3A" w:rsidRPr="009A1BCA">
        <w:rPr>
          <w:rFonts w:ascii="Arial" w:hAnsi="Arial" w:cs="Arial"/>
          <w:sz w:val="20"/>
          <w:szCs w:val="20"/>
        </w:rPr>
        <w:t>oskytovat i vzdáleným přístupem</w:t>
      </w:r>
      <w:r w:rsidR="00FB3B58">
        <w:rPr>
          <w:rFonts w:ascii="Arial" w:hAnsi="Arial" w:cs="Arial"/>
          <w:sz w:val="20"/>
          <w:szCs w:val="20"/>
        </w:rPr>
        <w:t xml:space="preserve"> (elektronicky)</w:t>
      </w:r>
      <w:r w:rsidR="00591E3A" w:rsidRPr="009A1BCA">
        <w:rPr>
          <w:rFonts w:ascii="Arial" w:hAnsi="Arial" w:cs="Arial"/>
          <w:sz w:val="20"/>
          <w:szCs w:val="20"/>
        </w:rPr>
        <w:t>.</w:t>
      </w:r>
    </w:p>
    <w:p w14:paraId="22D025D9" w14:textId="077610FE" w:rsidR="00D34067" w:rsidRDefault="00D34067" w:rsidP="00BB6CDF">
      <w:pPr>
        <w:pStyle w:val="Bezmezer"/>
        <w:numPr>
          <w:ilvl w:val="0"/>
          <w:numId w:val="3"/>
        </w:numPr>
        <w:spacing w:after="120" w:line="276" w:lineRule="auto"/>
        <w:ind w:left="357" w:hanging="357"/>
        <w:jc w:val="both"/>
        <w:rPr>
          <w:rFonts w:ascii="Arial" w:hAnsi="Arial" w:cs="Arial"/>
          <w:sz w:val="20"/>
          <w:szCs w:val="20"/>
        </w:rPr>
      </w:pPr>
      <w:r>
        <w:rPr>
          <w:rFonts w:ascii="Arial" w:hAnsi="Arial" w:cs="Arial"/>
          <w:sz w:val="20"/>
          <w:szCs w:val="20"/>
        </w:rPr>
        <w:t xml:space="preserve">Dodavatel se zavazuje </w:t>
      </w:r>
      <w:r w:rsidR="00A3593B">
        <w:rPr>
          <w:rFonts w:ascii="Arial" w:hAnsi="Arial" w:cs="Arial"/>
          <w:sz w:val="20"/>
          <w:szCs w:val="20"/>
        </w:rPr>
        <w:t xml:space="preserve">provést instalaci </w:t>
      </w:r>
      <w:r w:rsidR="009C0836">
        <w:rPr>
          <w:rFonts w:ascii="Arial" w:hAnsi="Arial" w:cs="Arial"/>
          <w:sz w:val="20"/>
          <w:szCs w:val="20"/>
        </w:rPr>
        <w:t xml:space="preserve">programového vybavení </w:t>
      </w:r>
      <w:r w:rsidR="009C6C57">
        <w:rPr>
          <w:rFonts w:ascii="Arial" w:hAnsi="Arial" w:cs="Arial"/>
          <w:sz w:val="20"/>
          <w:szCs w:val="20"/>
        </w:rPr>
        <w:t>po</w:t>
      </w:r>
      <w:r w:rsidR="00B37E25">
        <w:rPr>
          <w:rFonts w:ascii="Arial" w:hAnsi="Arial" w:cs="Arial"/>
          <w:sz w:val="20"/>
          <w:szCs w:val="20"/>
        </w:rPr>
        <w:t xml:space="preserve">dle článku II odst. 1 písm. a) této smlouvy </w:t>
      </w:r>
      <w:r w:rsidR="001968B3">
        <w:rPr>
          <w:rFonts w:ascii="Arial" w:hAnsi="Arial" w:cs="Arial"/>
          <w:sz w:val="20"/>
          <w:szCs w:val="20"/>
        </w:rPr>
        <w:t xml:space="preserve">na základě </w:t>
      </w:r>
      <w:r w:rsidR="001968B3" w:rsidRPr="008D1025">
        <w:rPr>
          <w:rFonts w:ascii="Arial" w:hAnsi="Arial" w:cs="Arial"/>
          <w:sz w:val="20"/>
          <w:szCs w:val="20"/>
        </w:rPr>
        <w:t>písemné v</w:t>
      </w:r>
      <w:r w:rsidR="001968B3">
        <w:rPr>
          <w:rFonts w:ascii="Arial" w:hAnsi="Arial" w:cs="Arial"/>
          <w:sz w:val="20"/>
          <w:szCs w:val="20"/>
        </w:rPr>
        <w:t>ýzvy objednatele tak, aby objednatel mohl zahájit výkon práv odpovídající</w:t>
      </w:r>
      <w:r w:rsidR="00CB6196">
        <w:rPr>
          <w:rFonts w:ascii="Arial" w:hAnsi="Arial" w:cs="Arial"/>
          <w:sz w:val="20"/>
          <w:szCs w:val="20"/>
        </w:rPr>
        <w:t>c</w:t>
      </w:r>
      <w:r w:rsidR="001968B3">
        <w:rPr>
          <w:rFonts w:ascii="Arial" w:hAnsi="Arial" w:cs="Arial"/>
          <w:sz w:val="20"/>
          <w:szCs w:val="20"/>
        </w:rPr>
        <w:t>h poskytnut</w:t>
      </w:r>
      <w:r w:rsidR="00CB6196">
        <w:rPr>
          <w:rFonts w:ascii="Arial" w:hAnsi="Arial" w:cs="Arial"/>
          <w:sz w:val="20"/>
          <w:szCs w:val="20"/>
        </w:rPr>
        <w:t>ým</w:t>
      </w:r>
      <w:r w:rsidR="001968B3">
        <w:rPr>
          <w:rFonts w:ascii="Arial" w:hAnsi="Arial" w:cs="Arial"/>
          <w:sz w:val="20"/>
          <w:szCs w:val="20"/>
        </w:rPr>
        <w:t xml:space="preserve"> softwarov</w:t>
      </w:r>
      <w:r w:rsidR="00CB6196">
        <w:rPr>
          <w:rFonts w:ascii="Arial" w:hAnsi="Arial" w:cs="Arial"/>
          <w:sz w:val="20"/>
          <w:szCs w:val="20"/>
        </w:rPr>
        <w:t>ým</w:t>
      </w:r>
      <w:r w:rsidR="001968B3">
        <w:rPr>
          <w:rFonts w:ascii="Arial" w:hAnsi="Arial" w:cs="Arial"/>
          <w:sz w:val="20"/>
          <w:szCs w:val="20"/>
        </w:rPr>
        <w:t xml:space="preserve"> licenc</w:t>
      </w:r>
      <w:r w:rsidR="00CB6196">
        <w:rPr>
          <w:rFonts w:ascii="Arial" w:hAnsi="Arial" w:cs="Arial"/>
          <w:sz w:val="20"/>
          <w:szCs w:val="20"/>
        </w:rPr>
        <w:t>ím</w:t>
      </w:r>
      <w:r w:rsidR="001968B3">
        <w:rPr>
          <w:rFonts w:ascii="Arial" w:hAnsi="Arial" w:cs="Arial"/>
          <w:sz w:val="20"/>
          <w:szCs w:val="20"/>
        </w:rPr>
        <w:t xml:space="preserve"> od 1.</w:t>
      </w:r>
      <w:r w:rsidR="00466401">
        <w:rPr>
          <w:rFonts w:ascii="Arial" w:hAnsi="Arial" w:cs="Arial"/>
          <w:sz w:val="20"/>
          <w:szCs w:val="20"/>
        </w:rPr>
        <w:t xml:space="preserve"> </w:t>
      </w:r>
      <w:r w:rsidR="001968B3">
        <w:rPr>
          <w:rFonts w:ascii="Arial" w:hAnsi="Arial" w:cs="Arial"/>
          <w:sz w:val="20"/>
          <w:szCs w:val="20"/>
        </w:rPr>
        <w:t>2.</w:t>
      </w:r>
      <w:r w:rsidR="00466401">
        <w:rPr>
          <w:rFonts w:ascii="Arial" w:hAnsi="Arial" w:cs="Arial"/>
          <w:sz w:val="20"/>
          <w:szCs w:val="20"/>
        </w:rPr>
        <w:t xml:space="preserve"> </w:t>
      </w:r>
      <w:r w:rsidR="001968B3">
        <w:rPr>
          <w:rFonts w:ascii="Arial" w:hAnsi="Arial" w:cs="Arial"/>
          <w:sz w:val="20"/>
          <w:szCs w:val="20"/>
        </w:rPr>
        <w:t>2021</w:t>
      </w:r>
      <w:r w:rsidR="0026169A">
        <w:rPr>
          <w:rFonts w:ascii="Arial" w:hAnsi="Arial" w:cs="Arial"/>
          <w:sz w:val="20"/>
          <w:szCs w:val="20"/>
        </w:rPr>
        <w:t>.</w:t>
      </w:r>
      <w:r w:rsidR="00AE235B">
        <w:rPr>
          <w:rFonts w:ascii="Arial" w:hAnsi="Arial" w:cs="Arial"/>
          <w:sz w:val="20"/>
          <w:szCs w:val="20"/>
        </w:rPr>
        <w:t xml:space="preserve"> </w:t>
      </w:r>
    </w:p>
    <w:p w14:paraId="2F1682E4" w14:textId="2DDAD871" w:rsidR="00EE3CFC" w:rsidRPr="003B52C3" w:rsidRDefault="00D34067" w:rsidP="00EE3CFC">
      <w:pPr>
        <w:pStyle w:val="Odstavecseseznamem"/>
        <w:numPr>
          <w:ilvl w:val="0"/>
          <w:numId w:val="17"/>
        </w:numPr>
        <w:spacing w:line="276" w:lineRule="auto"/>
        <w:jc w:val="both"/>
        <w:rPr>
          <w:rFonts w:cs="Arial"/>
          <w:sz w:val="20"/>
          <w:szCs w:val="20"/>
        </w:rPr>
      </w:pPr>
      <w:r w:rsidRPr="008D1025">
        <w:rPr>
          <w:rFonts w:cs="Arial"/>
          <w:sz w:val="20"/>
          <w:szCs w:val="20"/>
        </w:rPr>
        <w:t xml:space="preserve">Dodavatel se zavazuje </w:t>
      </w:r>
      <w:r w:rsidR="009C6C57" w:rsidRPr="008D1025">
        <w:rPr>
          <w:rFonts w:cs="Arial"/>
          <w:sz w:val="20"/>
          <w:szCs w:val="20"/>
        </w:rPr>
        <w:t xml:space="preserve">započít s </w:t>
      </w:r>
      <w:r w:rsidRPr="008D1025">
        <w:rPr>
          <w:rFonts w:cs="Arial"/>
          <w:sz w:val="20"/>
          <w:szCs w:val="20"/>
        </w:rPr>
        <w:t>poskytov</w:t>
      </w:r>
      <w:r w:rsidR="009C6C57" w:rsidRPr="008D1025">
        <w:rPr>
          <w:rFonts w:cs="Arial"/>
          <w:sz w:val="20"/>
          <w:szCs w:val="20"/>
        </w:rPr>
        <w:t>áním</w:t>
      </w:r>
      <w:r w:rsidR="00954A68" w:rsidRPr="008D1025">
        <w:rPr>
          <w:rFonts w:cs="Arial"/>
          <w:sz w:val="20"/>
          <w:szCs w:val="20"/>
        </w:rPr>
        <w:t xml:space="preserve"> </w:t>
      </w:r>
      <w:r w:rsidR="005538F7" w:rsidRPr="008D1025">
        <w:rPr>
          <w:rFonts w:cs="Arial"/>
          <w:sz w:val="20"/>
          <w:szCs w:val="20"/>
        </w:rPr>
        <w:t xml:space="preserve">služeb </w:t>
      </w:r>
      <w:r w:rsidR="009C0836" w:rsidRPr="008D1025">
        <w:rPr>
          <w:rFonts w:cs="Arial"/>
          <w:sz w:val="20"/>
          <w:szCs w:val="20"/>
        </w:rPr>
        <w:t>systémov</w:t>
      </w:r>
      <w:r w:rsidR="009C6C57" w:rsidRPr="008D1025">
        <w:rPr>
          <w:rFonts w:cs="Arial"/>
          <w:sz w:val="20"/>
          <w:szCs w:val="20"/>
        </w:rPr>
        <w:t>é</w:t>
      </w:r>
      <w:r w:rsidR="009C0836" w:rsidRPr="008D1025">
        <w:rPr>
          <w:rFonts w:cs="Arial"/>
          <w:sz w:val="20"/>
          <w:szCs w:val="20"/>
        </w:rPr>
        <w:t xml:space="preserve"> </w:t>
      </w:r>
      <w:r w:rsidR="009D0B80" w:rsidRPr="008D1025">
        <w:rPr>
          <w:rFonts w:cs="Arial"/>
          <w:sz w:val="20"/>
          <w:szCs w:val="20"/>
        </w:rPr>
        <w:t>podpor</w:t>
      </w:r>
      <w:r w:rsidR="009C6C57" w:rsidRPr="008D1025">
        <w:rPr>
          <w:rFonts w:cs="Arial"/>
          <w:sz w:val="20"/>
          <w:szCs w:val="20"/>
        </w:rPr>
        <w:t>y</w:t>
      </w:r>
      <w:r w:rsidR="00B37E25" w:rsidRPr="008D1025">
        <w:t xml:space="preserve"> </w:t>
      </w:r>
      <w:r w:rsidR="009C6C57" w:rsidRPr="008D1025">
        <w:t>po</w:t>
      </w:r>
      <w:r w:rsidR="00B37E25" w:rsidRPr="008D1025">
        <w:rPr>
          <w:rFonts w:cs="Arial"/>
          <w:sz w:val="20"/>
          <w:szCs w:val="20"/>
        </w:rPr>
        <w:t>dle článku II odst. 1 písm. b) této smlouvy</w:t>
      </w:r>
      <w:r w:rsidR="009D0B80" w:rsidRPr="008D1025">
        <w:rPr>
          <w:rFonts w:cs="Arial"/>
          <w:sz w:val="20"/>
          <w:szCs w:val="20"/>
        </w:rPr>
        <w:t xml:space="preserve"> </w:t>
      </w:r>
      <w:r w:rsidR="000A6236" w:rsidRPr="008D1025">
        <w:rPr>
          <w:rFonts w:cs="Arial"/>
          <w:sz w:val="20"/>
          <w:szCs w:val="20"/>
        </w:rPr>
        <w:t xml:space="preserve">ihned po </w:t>
      </w:r>
      <w:r w:rsidR="009C0836" w:rsidRPr="008D1025">
        <w:rPr>
          <w:rFonts w:cs="Arial"/>
          <w:sz w:val="20"/>
          <w:szCs w:val="20"/>
        </w:rPr>
        <w:t>akceptaci provedené instalace programového vybavení</w:t>
      </w:r>
      <w:r w:rsidR="00360E8C">
        <w:rPr>
          <w:rFonts w:cs="Arial"/>
          <w:sz w:val="20"/>
          <w:szCs w:val="20"/>
        </w:rPr>
        <w:t>,</w:t>
      </w:r>
      <w:r w:rsidR="005538F7" w:rsidRPr="008D1025">
        <w:rPr>
          <w:rFonts w:cs="Arial"/>
          <w:sz w:val="20"/>
          <w:szCs w:val="20"/>
        </w:rPr>
        <w:t xml:space="preserve"> a to automaticky nebo na základě konkrétního požadavku objednatele. Specifikaci konkrétních požadavků stanoví objednatel písemnou formou, s tím, že dodavatel je povinen zahájit řešení těchto požadavků v termínech stanovených </w:t>
      </w:r>
      <w:r w:rsidR="005538F7" w:rsidRPr="003B52C3">
        <w:rPr>
          <w:rFonts w:cs="Arial"/>
          <w:sz w:val="20"/>
          <w:szCs w:val="20"/>
        </w:rPr>
        <w:t>v</w:t>
      </w:r>
      <w:r w:rsidR="00962E0C" w:rsidRPr="003B52C3">
        <w:rPr>
          <w:rFonts w:cs="Arial"/>
          <w:sz w:val="20"/>
          <w:szCs w:val="20"/>
        </w:rPr>
        <w:t xml:space="preserve"> bodu 2.1 </w:t>
      </w:r>
      <w:r w:rsidR="005538F7" w:rsidRPr="003B52C3">
        <w:rPr>
          <w:rFonts w:cs="Arial"/>
          <w:sz w:val="20"/>
          <w:szCs w:val="20"/>
        </w:rPr>
        <w:t>přílo</w:t>
      </w:r>
      <w:r w:rsidR="00962E0C" w:rsidRPr="003B52C3">
        <w:rPr>
          <w:rFonts w:cs="Arial"/>
          <w:sz w:val="20"/>
          <w:szCs w:val="20"/>
        </w:rPr>
        <w:t>hy</w:t>
      </w:r>
      <w:r w:rsidR="005538F7" w:rsidRPr="003B52C3">
        <w:rPr>
          <w:rFonts w:cs="Arial"/>
          <w:sz w:val="20"/>
          <w:szCs w:val="20"/>
        </w:rPr>
        <w:t xml:space="preserve"> č. 1 této smlouvy.</w:t>
      </w:r>
    </w:p>
    <w:p w14:paraId="5CA006CA" w14:textId="77777777" w:rsidR="00A1244F" w:rsidRPr="003B52C3" w:rsidRDefault="00A1244F" w:rsidP="00A1244F">
      <w:pPr>
        <w:pStyle w:val="Odstavecseseznamem"/>
        <w:spacing w:line="276" w:lineRule="auto"/>
        <w:ind w:left="360"/>
        <w:jc w:val="both"/>
        <w:rPr>
          <w:rFonts w:cs="Arial"/>
          <w:sz w:val="20"/>
          <w:szCs w:val="20"/>
        </w:rPr>
      </w:pPr>
    </w:p>
    <w:p w14:paraId="18B80997" w14:textId="35442B1E" w:rsidR="00CB6196" w:rsidRPr="00503B02" w:rsidRDefault="009C0836" w:rsidP="00503B02">
      <w:pPr>
        <w:pStyle w:val="Odstavecseseznamem"/>
        <w:numPr>
          <w:ilvl w:val="0"/>
          <w:numId w:val="17"/>
        </w:numPr>
        <w:spacing w:after="240" w:line="276" w:lineRule="auto"/>
        <w:jc w:val="both"/>
        <w:rPr>
          <w:rFonts w:cs="Arial"/>
          <w:sz w:val="20"/>
          <w:szCs w:val="20"/>
        </w:rPr>
      </w:pPr>
      <w:r w:rsidRPr="003B52C3">
        <w:rPr>
          <w:rFonts w:cs="Arial"/>
          <w:sz w:val="20"/>
          <w:szCs w:val="20"/>
        </w:rPr>
        <w:t xml:space="preserve">Dodavatel se zavazuje </w:t>
      </w:r>
      <w:r w:rsidR="009C6C57" w:rsidRPr="003B52C3">
        <w:rPr>
          <w:rFonts w:cs="Arial"/>
          <w:sz w:val="20"/>
          <w:szCs w:val="20"/>
        </w:rPr>
        <w:t xml:space="preserve">započít s </w:t>
      </w:r>
      <w:r w:rsidRPr="003B52C3">
        <w:rPr>
          <w:rFonts w:cs="Arial"/>
          <w:sz w:val="20"/>
          <w:szCs w:val="20"/>
        </w:rPr>
        <w:t>poskytov</w:t>
      </w:r>
      <w:r w:rsidR="009C6C57" w:rsidRPr="003B52C3">
        <w:rPr>
          <w:rFonts w:cs="Arial"/>
          <w:sz w:val="20"/>
          <w:szCs w:val="20"/>
        </w:rPr>
        <w:t>áním</w:t>
      </w:r>
      <w:r w:rsidRPr="003B52C3">
        <w:rPr>
          <w:rFonts w:cs="Arial"/>
          <w:sz w:val="20"/>
          <w:szCs w:val="20"/>
        </w:rPr>
        <w:t xml:space="preserve"> nadstandardní systémové podpory</w:t>
      </w:r>
      <w:r w:rsidR="005D46C7" w:rsidRPr="003B52C3">
        <w:rPr>
          <w:rFonts w:cs="Arial"/>
          <w:sz w:val="20"/>
          <w:szCs w:val="20"/>
        </w:rPr>
        <w:t xml:space="preserve"> </w:t>
      </w:r>
      <w:r w:rsidR="009C6C57" w:rsidRPr="003B52C3">
        <w:rPr>
          <w:rFonts w:cs="Arial"/>
          <w:sz w:val="20"/>
          <w:szCs w:val="20"/>
        </w:rPr>
        <w:t>po</w:t>
      </w:r>
      <w:r w:rsidR="00B37E25" w:rsidRPr="003B52C3">
        <w:rPr>
          <w:rFonts w:cs="Arial"/>
          <w:sz w:val="20"/>
          <w:szCs w:val="20"/>
        </w:rPr>
        <w:t xml:space="preserve">dle článku II odst. 1 písm. c) této smlouvy </w:t>
      </w:r>
      <w:r w:rsidR="00670F65" w:rsidRPr="003B52C3">
        <w:rPr>
          <w:rFonts w:cs="Arial"/>
          <w:sz w:val="20"/>
          <w:szCs w:val="20"/>
        </w:rPr>
        <w:t xml:space="preserve">v souladu s </w:t>
      </w:r>
      <w:r w:rsidR="005538F7" w:rsidRPr="003B52C3">
        <w:rPr>
          <w:rFonts w:cs="Arial"/>
          <w:sz w:val="20"/>
          <w:szCs w:val="20"/>
        </w:rPr>
        <w:t>písemn</w:t>
      </w:r>
      <w:r w:rsidR="00670F65" w:rsidRPr="003B52C3">
        <w:rPr>
          <w:rFonts w:cs="Arial"/>
          <w:sz w:val="20"/>
          <w:szCs w:val="20"/>
        </w:rPr>
        <w:t>ým</w:t>
      </w:r>
      <w:r w:rsidR="005538F7" w:rsidRPr="003B52C3">
        <w:rPr>
          <w:rFonts w:cs="Arial"/>
          <w:sz w:val="20"/>
          <w:szCs w:val="20"/>
        </w:rPr>
        <w:t xml:space="preserve"> </w:t>
      </w:r>
      <w:r w:rsidR="008066C0" w:rsidRPr="003B52C3">
        <w:rPr>
          <w:rFonts w:cs="Arial"/>
          <w:sz w:val="20"/>
          <w:szCs w:val="20"/>
        </w:rPr>
        <w:t>harmonogram</w:t>
      </w:r>
      <w:r w:rsidR="00670F65" w:rsidRPr="003B52C3">
        <w:rPr>
          <w:rFonts w:cs="Arial"/>
          <w:sz w:val="20"/>
          <w:szCs w:val="20"/>
        </w:rPr>
        <w:t>em</w:t>
      </w:r>
      <w:r w:rsidR="008066C0" w:rsidRPr="003B52C3">
        <w:rPr>
          <w:rFonts w:cs="Arial"/>
          <w:sz w:val="20"/>
          <w:szCs w:val="20"/>
        </w:rPr>
        <w:t xml:space="preserve"> stanoven</w:t>
      </w:r>
      <w:r w:rsidR="00670F65" w:rsidRPr="003B52C3">
        <w:rPr>
          <w:rFonts w:cs="Arial"/>
          <w:sz w:val="20"/>
          <w:szCs w:val="20"/>
        </w:rPr>
        <w:t>ým</w:t>
      </w:r>
      <w:r w:rsidR="008066C0" w:rsidRPr="003B52C3">
        <w:rPr>
          <w:rFonts w:cs="Arial"/>
          <w:sz w:val="20"/>
          <w:szCs w:val="20"/>
        </w:rPr>
        <w:t xml:space="preserve"> </w:t>
      </w:r>
      <w:r w:rsidR="005D46C7" w:rsidRPr="003B52C3">
        <w:rPr>
          <w:rFonts w:cs="Arial"/>
          <w:sz w:val="20"/>
          <w:szCs w:val="20"/>
        </w:rPr>
        <w:t>objednatele</w:t>
      </w:r>
      <w:r w:rsidR="008066C0" w:rsidRPr="003B52C3">
        <w:rPr>
          <w:rFonts w:cs="Arial"/>
          <w:sz w:val="20"/>
          <w:szCs w:val="20"/>
        </w:rPr>
        <w:t>m podle článku IX odst. 2 této smlouvy</w:t>
      </w:r>
      <w:r w:rsidR="005538F7" w:rsidRPr="003B52C3">
        <w:rPr>
          <w:rFonts w:cs="Arial"/>
          <w:sz w:val="20"/>
          <w:szCs w:val="20"/>
        </w:rPr>
        <w:t xml:space="preserve"> a podle </w:t>
      </w:r>
      <w:r w:rsidR="00962E0C" w:rsidRPr="003B52C3">
        <w:rPr>
          <w:rFonts w:cs="Arial"/>
          <w:sz w:val="20"/>
          <w:szCs w:val="20"/>
        </w:rPr>
        <w:t xml:space="preserve">bodu 2.2 </w:t>
      </w:r>
      <w:r w:rsidR="005538F7" w:rsidRPr="003B52C3">
        <w:rPr>
          <w:rFonts w:cs="Arial"/>
          <w:sz w:val="20"/>
          <w:szCs w:val="20"/>
        </w:rPr>
        <w:t>přílohy č. 1 této</w:t>
      </w:r>
      <w:r w:rsidR="005538F7" w:rsidRPr="00E3335E">
        <w:rPr>
          <w:rFonts w:cs="Arial"/>
          <w:sz w:val="20"/>
          <w:szCs w:val="20"/>
        </w:rPr>
        <w:t xml:space="preserve"> smlouvy</w:t>
      </w:r>
      <w:r w:rsidR="005D46C7" w:rsidRPr="00E3335E">
        <w:rPr>
          <w:rFonts w:cs="Arial"/>
          <w:sz w:val="20"/>
          <w:szCs w:val="20"/>
        </w:rPr>
        <w:t>.</w:t>
      </w:r>
    </w:p>
    <w:p w14:paraId="095E6660" w14:textId="77777777" w:rsidR="00851474" w:rsidRDefault="00851474" w:rsidP="00851474">
      <w:pPr>
        <w:pStyle w:val="Bezmezer"/>
        <w:spacing w:line="276" w:lineRule="auto"/>
        <w:jc w:val="center"/>
        <w:rPr>
          <w:rFonts w:ascii="Arial" w:hAnsi="Arial" w:cs="Arial"/>
          <w:b/>
          <w:sz w:val="20"/>
          <w:szCs w:val="20"/>
        </w:rPr>
      </w:pPr>
      <w:r>
        <w:rPr>
          <w:rFonts w:ascii="Arial" w:hAnsi="Arial" w:cs="Arial"/>
          <w:b/>
          <w:sz w:val="20"/>
          <w:szCs w:val="20"/>
        </w:rPr>
        <w:t>Článek IV</w:t>
      </w:r>
    </w:p>
    <w:p w14:paraId="058A36A3" w14:textId="77777777" w:rsidR="00851474" w:rsidRDefault="00851474" w:rsidP="00851474">
      <w:pPr>
        <w:pStyle w:val="Bezmezer"/>
        <w:spacing w:line="276" w:lineRule="auto"/>
        <w:jc w:val="center"/>
        <w:rPr>
          <w:rFonts w:ascii="Arial" w:hAnsi="Arial" w:cs="Arial"/>
          <w:b/>
          <w:sz w:val="20"/>
          <w:szCs w:val="20"/>
        </w:rPr>
      </w:pPr>
      <w:r>
        <w:rPr>
          <w:rFonts w:ascii="Arial" w:hAnsi="Arial" w:cs="Arial"/>
          <w:b/>
          <w:sz w:val="20"/>
          <w:szCs w:val="20"/>
        </w:rPr>
        <w:t>Akceptace plnění</w:t>
      </w:r>
    </w:p>
    <w:p w14:paraId="225EC2D0" w14:textId="77777777" w:rsidR="00851474" w:rsidRDefault="00851474" w:rsidP="00851474">
      <w:pPr>
        <w:pStyle w:val="Bezmezer"/>
        <w:spacing w:line="276" w:lineRule="auto"/>
        <w:jc w:val="center"/>
        <w:rPr>
          <w:rFonts w:ascii="Arial" w:hAnsi="Arial" w:cs="Arial"/>
          <w:b/>
          <w:sz w:val="20"/>
          <w:szCs w:val="20"/>
        </w:rPr>
      </w:pPr>
    </w:p>
    <w:p w14:paraId="21F83140" w14:textId="75C29602" w:rsidR="006D1F90" w:rsidRPr="009066BE" w:rsidRDefault="009C6362" w:rsidP="006D1F90">
      <w:pPr>
        <w:pStyle w:val="Bezmezer"/>
        <w:numPr>
          <w:ilvl w:val="0"/>
          <w:numId w:val="5"/>
        </w:numPr>
        <w:spacing w:after="120" w:line="276" w:lineRule="auto"/>
        <w:ind w:left="357" w:hanging="357"/>
        <w:jc w:val="both"/>
        <w:rPr>
          <w:rFonts w:ascii="Arial" w:hAnsi="Arial" w:cs="Arial"/>
          <w:sz w:val="20"/>
          <w:szCs w:val="20"/>
        </w:rPr>
      </w:pPr>
      <w:r w:rsidRPr="00CB7AA6">
        <w:rPr>
          <w:rFonts w:ascii="Arial" w:hAnsi="Arial" w:cs="Arial"/>
          <w:sz w:val="20"/>
          <w:szCs w:val="20"/>
        </w:rPr>
        <w:t>Plnění</w:t>
      </w:r>
      <w:r w:rsidR="004D3526" w:rsidRPr="00CB7AA6">
        <w:rPr>
          <w:rFonts w:ascii="Arial" w:eastAsia="Times New Roman" w:hAnsi="Arial" w:cs="Arial"/>
          <w:sz w:val="20"/>
          <w:szCs w:val="20"/>
        </w:rPr>
        <w:t xml:space="preserve"> </w:t>
      </w:r>
      <w:r w:rsidR="00851474" w:rsidRPr="00CB7AA6">
        <w:rPr>
          <w:rFonts w:ascii="Arial" w:hAnsi="Arial" w:cs="Arial"/>
          <w:sz w:val="20"/>
          <w:szCs w:val="20"/>
        </w:rPr>
        <w:t>se považuj</w:t>
      </w:r>
      <w:r w:rsidRPr="00CB7AA6">
        <w:rPr>
          <w:rFonts w:ascii="Arial" w:hAnsi="Arial" w:cs="Arial"/>
          <w:sz w:val="20"/>
          <w:szCs w:val="20"/>
        </w:rPr>
        <w:t>e</w:t>
      </w:r>
      <w:r w:rsidR="00851474" w:rsidRPr="00CB7AA6">
        <w:rPr>
          <w:rFonts w:ascii="Arial" w:hAnsi="Arial" w:cs="Arial"/>
          <w:sz w:val="20"/>
          <w:szCs w:val="20"/>
        </w:rPr>
        <w:t xml:space="preserve"> za řádně poskytnuté podpisem akceptačního protokolu oprávněným zástupcem objednatele, v němž bude potvrzeno, že plnění poskytl dodavatel objednateli ve sjednaném rozsahu a kvalitě</w:t>
      </w:r>
      <w:r w:rsidR="008834F6" w:rsidRPr="00CB7AA6">
        <w:rPr>
          <w:rFonts w:ascii="Arial" w:hAnsi="Arial" w:cs="Arial"/>
          <w:sz w:val="20"/>
          <w:szCs w:val="20"/>
        </w:rPr>
        <w:t xml:space="preserve"> (akceptace bez výhrad)</w:t>
      </w:r>
      <w:r w:rsidR="00851474" w:rsidRPr="00CB7AA6">
        <w:rPr>
          <w:rFonts w:ascii="Arial" w:hAnsi="Arial" w:cs="Arial"/>
          <w:sz w:val="20"/>
          <w:szCs w:val="20"/>
        </w:rPr>
        <w:t>.</w:t>
      </w:r>
      <w:r w:rsidR="008834F6" w:rsidRPr="00CB7AA6">
        <w:rPr>
          <w:rFonts w:ascii="Arial" w:hAnsi="Arial" w:cs="Arial"/>
          <w:sz w:val="20"/>
          <w:szCs w:val="20"/>
        </w:rPr>
        <w:t xml:space="preserve"> </w:t>
      </w:r>
      <w:r w:rsidR="00851474" w:rsidRPr="00CB7AA6">
        <w:rPr>
          <w:rFonts w:ascii="Arial" w:hAnsi="Arial" w:cs="Arial"/>
          <w:sz w:val="20"/>
          <w:szCs w:val="20"/>
        </w:rPr>
        <w:t xml:space="preserve">Akceptace plnění </w:t>
      </w:r>
      <w:bookmarkStart w:id="2" w:name="_Hlk54604665"/>
      <w:r w:rsidR="008834F6" w:rsidRPr="00CB7AA6">
        <w:rPr>
          <w:rFonts w:ascii="Arial" w:hAnsi="Arial" w:cs="Arial"/>
          <w:sz w:val="20"/>
          <w:szCs w:val="20"/>
        </w:rPr>
        <w:t>podle článku II odst. 1 písm. a) a c) této smlouvy</w:t>
      </w:r>
      <w:r w:rsidR="00851474" w:rsidRPr="00CB7AA6">
        <w:rPr>
          <w:rFonts w:ascii="Arial" w:hAnsi="Arial" w:cs="Arial"/>
          <w:sz w:val="20"/>
          <w:szCs w:val="20"/>
        </w:rPr>
        <w:t xml:space="preserve"> </w:t>
      </w:r>
      <w:bookmarkEnd w:id="2"/>
      <w:r w:rsidR="00851474" w:rsidRPr="00CB7AA6">
        <w:rPr>
          <w:rFonts w:ascii="Arial" w:hAnsi="Arial" w:cs="Arial"/>
          <w:sz w:val="20"/>
          <w:szCs w:val="20"/>
        </w:rPr>
        <w:t xml:space="preserve">bez výhrad </w:t>
      </w:r>
      <w:r w:rsidR="00851474" w:rsidRPr="009066BE">
        <w:rPr>
          <w:rFonts w:ascii="Arial" w:hAnsi="Arial" w:cs="Arial"/>
          <w:sz w:val="20"/>
          <w:szCs w:val="20"/>
        </w:rPr>
        <w:t xml:space="preserve">objednatele, je podmínkou oprávněnosti fakturace </w:t>
      </w:r>
      <w:r w:rsidR="00747648" w:rsidRPr="009066BE">
        <w:rPr>
          <w:rFonts w:ascii="Arial" w:hAnsi="Arial" w:cs="Arial"/>
          <w:sz w:val="20"/>
          <w:szCs w:val="20"/>
        </w:rPr>
        <w:t xml:space="preserve">ceny </w:t>
      </w:r>
      <w:r w:rsidR="00C2250E" w:rsidRPr="009066BE">
        <w:rPr>
          <w:rFonts w:ascii="Arial" w:hAnsi="Arial" w:cs="Arial"/>
          <w:sz w:val="20"/>
          <w:szCs w:val="20"/>
        </w:rPr>
        <w:t xml:space="preserve">plnění </w:t>
      </w:r>
      <w:r w:rsidR="00851474" w:rsidRPr="009066BE">
        <w:rPr>
          <w:rFonts w:ascii="Arial" w:hAnsi="Arial" w:cs="Arial"/>
          <w:sz w:val="20"/>
          <w:szCs w:val="20"/>
        </w:rPr>
        <w:t>v plné výši</w:t>
      </w:r>
      <w:r w:rsidR="00747648" w:rsidRPr="009066BE">
        <w:rPr>
          <w:rFonts w:ascii="Arial" w:hAnsi="Arial" w:cs="Arial"/>
          <w:sz w:val="20"/>
          <w:szCs w:val="20"/>
        </w:rPr>
        <w:t xml:space="preserve"> podle článku VI této smlouvy</w:t>
      </w:r>
      <w:r w:rsidR="00851474" w:rsidRPr="009066BE">
        <w:rPr>
          <w:rFonts w:ascii="Arial" w:hAnsi="Arial" w:cs="Arial"/>
          <w:sz w:val="20"/>
          <w:szCs w:val="20"/>
        </w:rPr>
        <w:t>.</w:t>
      </w:r>
      <w:r w:rsidR="004E49E2" w:rsidRPr="009066BE">
        <w:rPr>
          <w:rFonts w:ascii="Arial" w:hAnsi="Arial" w:cs="Arial"/>
          <w:sz w:val="20"/>
          <w:szCs w:val="20"/>
        </w:rPr>
        <w:t xml:space="preserve"> </w:t>
      </w:r>
      <w:r w:rsidR="004D3526" w:rsidRPr="009066BE">
        <w:rPr>
          <w:rFonts w:ascii="Arial" w:hAnsi="Arial" w:cs="Arial"/>
          <w:sz w:val="20"/>
          <w:szCs w:val="20"/>
        </w:rPr>
        <w:t xml:space="preserve"> </w:t>
      </w:r>
    </w:p>
    <w:p w14:paraId="2262A614" w14:textId="465BA7A6" w:rsidR="00CB7AA6" w:rsidRPr="009066BE" w:rsidRDefault="00851474" w:rsidP="00CB7AA6">
      <w:pPr>
        <w:pStyle w:val="Bezmezer"/>
        <w:numPr>
          <w:ilvl w:val="0"/>
          <w:numId w:val="5"/>
        </w:numPr>
        <w:spacing w:after="120" w:line="276" w:lineRule="auto"/>
        <w:jc w:val="both"/>
        <w:rPr>
          <w:rFonts w:ascii="Arial" w:hAnsi="Arial" w:cs="Arial"/>
          <w:sz w:val="20"/>
          <w:szCs w:val="20"/>
        </w:rPr>
      </w:pPr>
      <w:r w:rsidRPr="009066BE">
        <w:rPr>
          <w:rFonts w:ascii="Arial" w:hAnsi="Arial" w:cs="Arial"/>
          <w:sz w:val="20"/>
          <w:szCs w:val="20"/>
        </w:rPr>
        <w:t>Objednatel je povinen nejpozději do 5 (slovy: pěti) kalendářních dnů od předložení akceptačního protokolu</w:t>
      </w:r>
      <w:r w:rsidR="009C6362" w:rsidRPr="009066BE">
        <w:rPr>
          <w:rFonts w:ascii="Arial" w:hAnsi="Arial" w:cs="Arial"/>
          <w:sz w:val="20"/>
          <w:szCs w:val="20"/>
        </w:rPr>
        <w:t xml:space="preserve"> potvrdit řádné splnění závazku dodavatele </w:t>
      </w:r>
      <w:r w:rsidR="008834F6" w:rsidRPr="009066BE">
        <w:rPr>
          <w:rFonts w:ascii="Arial" w:hAnsi="Arial" w:cs="Arial"/>
          <w:sz w:val="20"/>
          <w:szCs w:val="20"/>
        </w:rPr>
        <w:t xml:space="preserve">(akceptace bez výhrad) </w:t>
      </w:r>
      <w:r w:rsidRPr="009066BE">
        <w:rPr>
          <w:rFonts w:ascii="Arial" w:hAnsi="Arial" w:cs="Arial"/>
          <w:sz w:val="20"/>
          <w:szCs w:val="20"/>
        </w:rPr>
        <w:t>nebo do akceptačního protokolu uvést své výhrady k rozsahu a kvalitě poskytnutého plnění</w:t>
      </w:r>
      <w:r w:rsidR="00747648" w:rsidRPr="009066BE">
        <w:rPr>
          <w:rFonts w:ascii="Arial" w:hAnsi="Arial" w:cs="Arial"/>
          <w:sz w:val="20"/>
          <w:szCs w:val="20"/>
        </w:rPr>
        <w:t>.</w:t>
      </w:r>
      <w:r w:rsidRPr="009066BE">
        <w:rPr>
          <w:rFonts w:ascii="Arial" w:hAnsi="Arial" w:cs="Arial"/>
          <w:sz w:val="20"/>
          <w:szCs w:val="20"/>
        </w:rPr>
        <w:t xml:space="preserve"> </w:t>
      </w:r>
      <w:r w:rsidR="00CB7AA6" w:rsidRPr="009066BE">
        <w:rPr>
          <w:rFonts w:ascii="Arial" w:hAnsi="Arial" w:cs="Arial"/>
          <w:sz w:val="20"/>
          <w:szCs w:val="20"/>
        </w:rPr>
        <w:t>Objednatel není povinen akceptovat vadné plnění.</w:t>
      </w:r>
      <w:r w:rsidR="00CB7AA6" w:rsidRPr="009066BE">
        <w:rPr>
          <w:rFonts w:ascii="Arial" w:hAnsi="Arial" w:cs="Arial"/>
          <w:snapToGrid w:val="0"/>
          <w:sz w:val="20"/>
          <w:szCs w:val="20"/>
          <w:lang w:eastAsia="cs-CZ"/>
        </w:rPr>
        <w:t xml:space="preserve"> </w:t>
      </w:r>
    </w:p>
    <w:p w14:paraId="34497836" w14:textId="3FAE3FB1" w:rsidR="00851474" w:rsidRPr="00CB7AA6" w:rsidRDefault="00747648" w:rsidP="00CB7AA6">
      <w:pPr>
        <w:pStyle w:val="Bezmezer"/>
        <w:numPr>
          <w:ilvl w:val="0"/>
          <w:numId w:val="5"/>
        </w:numPr>
        <w:spacing w:after="120" w:line="276" w:lineRule="auto"/>
        <w:jc w:val="both"/>
        <w:rPr>
          <w:rFonts w:ascii="Arial" w:hAnsi="Arial" w:cs="Arial"/>
          <w:sz w:val="20"/>
          <w:szCs w:val="20"/>
        </w:rPr>
      </w:pPr>
      <w:r w:rsidRPr="009066BE">
        <w:rPr>
          <w:rFonts w:ascii="Arial" w:hAnsi="Arial" w:cs="Arial"/>
          <w:sz w:val="20"/>
          <w:szCs w:val="20"/>
        </w:rPr>
        <w:t>V</w:t>
      </w:r>
      <w:r w:rsidR="00962E0C" w:rsidRPr="009066BE">
        <w:rPr>
          <w:rFonts w:ascii="Arial" w:hAnsi="Arial" w:cs="Arial"/>
          <w:sz w:val="20"/>
          <w:szCs w:val="20"/>
        </w:rPr>
        <w:t xml:space="preserve"> případě </w:t>
      </w:r>
      <w:r w:rsidRPr="009066BE">
        <w:rPr>
          <w:rFonts w:ascii="Arial" w:hAnsi="Arial" w:cs="Arial"/>
          <w:sz w:val="20"/>
          <w:szCs w:val="20"/>
        </w:rPr>
        <w:t xml:space="preserve">vadného </w:t>
      </w:r>
      <w:r w:rsidR="00962E0C" w:rsidRPr="009066BE">
        <w:rPr>
          <w:rFonts w:ascii="Arial" w:hAnsi="Arial" w:cs="Arial"/>
          <w:sz w:val="20"/>
          <w:szCs w:val="20"/>
        </w:rPr>
        <w:t xml:space="preserve">plnění podle článku II odst. 1 písm. a) </w:t>
      </w:r>
      <w:r w:rsidRPr="009066BE">
        <w:rPr>
          <w:rFonts w:ascii="Arial" w:hAnsi="Arial" w:cs="Arial"/>
          <w:sz w:val="20"/>
          <w:szCs w:val="20"/>
        </w:rPr>
        <w:t xml:space="preserve">této smlouvy nebo vadného plnění konkrétního požadavku podle článku II odst. 1 písm. </w:t>
      </w:r>
      <w:r w:rsidR="00962E0C" w:rsidRPr="009066BE">
        <w:rPr>
          <w:rFonts w:ascii="Arial" w:hAnsi="Arial" w:cs="Arial"/>
          <w:sz w:val="20"/>
          <w:szCs w:val="20"/>
        </w:rPr>
        <w:t xml:space="preserve">b) této smlouvy </w:t>
      </w:r>
      <w:r w:rsidRPr="009066BE">
        <w:rPr>
          <w:rFonts w:ascii="Arial" w:hAnsi="Arial" w:cs="Arial"/>
          <w:sz w:val="20"/>
          <w:szCs w:val="20"/>
        </w:rPr>
        <w:t xml:space="preserve">je objednatel povinen </w:t>
      </w:r>
      <w:r w:rsidR="00851474" w:rsidRPr="009066BE">
        <w:rPr>
          <w:rFonts w:ascii="Arial" w:hAnsi="Arial" w:cs="Arial"/>
          <w:sz w:val="20"/>
          <w:szCs w:val="20"/>
        </w:rPr>
        <w:t>uv</w:t>
      </w:r>
      <w:r w:rsidRPr="009066BE">
        <w:rPr>
          <w:rFonts w:ascii="Arial" w:hAnsi="Arial" w:cs="Arial"/>
          <w:sz w:val="20"/>
          <w:szCs w:val="20"/>
        </w:rPr>
        <w:t xml:space="preserve">ést do akceptačního protokolu </w:t>
      </w:r>
      <w:r w:rsidR="00851474" w:rsidRPr="009066BE">
        <w:rPr>
          <w:rFonts w:ascii="Arial" w:hAnsi="Arial" w:cs="Arial"/>
          <w:sz w:val="20"/>
          <w:szCs w:val="20"/>
        </w:rPr>
        <w:t>závazn</w:t>
      </w:r>
      <w:r w:rsidRPr="009066BE">
        <w:rPr>
          <w:rFonts w:ascii="Arial" w:hAnsi="Arial" w:cs="Arial"/>
          <w:sz w:val="20"/>
          <w:szCs w:val="20"/>
        </w:rPr>
        <w:t>ý</w:t>
      </w:r>
      <w:r w:rsidR="00851474" w:rsidRPr="009066BE">
        <w:rPr>
          <w:rFonts w:ascii="Arial" w:hAnsi="Arial" w:cs="Arial"/>
          <w:sz w:val="20"/>
          <w:szCs w:val="20"/>
        </w:rPr>
        <w:t xml:space="preserve"> termín pro odstranění</w:t>
      </w:r>
      <w:r w:rsidRPr="009066BE">
        <w:rPr>
          <w:rFonts w:ascii="Arial" w:hAnsi="Arial" w:cs="Arial"/>
          <w:sz w:val="20"/>
          <w:szCs w:val="20"/>
        </w:rPr>
        <w:t xml:space="preserve"> vad</w:t>
      </w:r>
      <w:r w:rsidR="00851474" w:rsidRPr="009066BE">
        <w:rPr>
          <w:rFonts w:ascii="Arial" w:hAnsi="Arial" w:cs="Arial"/>
          <w:sz w:val="20"/>
          <w:szCs w:val="20"/>
        </w:rPr>
        <w:t xml:space="preserve">. </w:t>
      </w:r>
      <w:r w:rsidR="006D1F90" w:rsidRPr="009066BE">
        <w:rPr>
          <w:rFonts w:ascii="Arial" w:hAnsi="Arial" w:cs="Arial"/>
          <w:snapToGrid w:val="0"/>
          <w:sz w:val="20"/>
          <w:szCs w:val="20"/>
          <w:lang w:eastAsia="cs-CZ"/>
        </w:rPr>
        <w:t>Pro</w:t>
      </w:r>
      <w:r w:rsidR="006D1F90" w:rsidRPr="00CB7AA6">
        <w:rPr>
          <w:rFonts w:ascii="Arial" w:hAnsi="Arial" w:cs="Arial"/>
          <w:snapToGrid w:val="0"/>
          <w:sz w:val="20"/>
          <w:szCs w:val="20"/>
          <w:lang w:eastAsia="cs-CZ"/>
        </w:rPr>
        <w:t xml:space="preserve"> vyloučení pochybností smluvní strany sjednávají, že v případě neakceptace plnění </w:t>
      </w:r>
      <w:r w:rsidR="0027012F" w:rsidRPr="00CB7AA6">
        <w:rPr>
          <w:rFonts w:ascii="Arial" w:hAnsi="Arial" w:cs="Arial"/>
          <w:snapToGrid w:val="0"/>
          <w:sz w:val="20"/>
          <w:szCs w:val="20"/>
          <w:lang w:eastAsia="cs-CZ"/>
        </w:rPr>
        <w:t xml:space="preserve">podle článku II odst. 1 písm. a) nebo b) této smlouvy </w:t>
      </w:r>
      <w:r w:rsidR="006D1F90" w:rsidRPr="00CB7AA6">
        <w:rPr>
          <w:rFonts w:ascii="Arial" w:hAnsi="Arial" w:cs="Arial"/>
          <w:snapToGrid w:val="0"/>
          <w:sz w:val="20"/>
          <w:szCs w:val="20"/>
          <w:lang w:eastAsia="cs-CZ"/>
        </w:rPr>
        <w:t>z důvodů vadného plnění</w:t>
      </w:r>
      <w:r w:rsidR="00300BDB" w:rsidRPr="00CB7AA6">
        <w:rPr>
          <w:rFonts w:ascii="Arial" w:hAnsi="Arial" w:cs="Arial"/>
          <w:snapToGrid w:val="0"/>
          <w:sz w:val="20"/>
          <w:szCs w:val="20"/>
          <w:lang w:eastAsia="cs-CZ"/>
        </w:rPr>
        <w:t xml:space="preserve"> nebo v případě akceptace</w:t>
      </w:r>
      <w:r w:rsidR="0027012F" w:rsidRPr="00CB7AA6">
        <w:rPr>
          <w:rFonts w:ascii="Arial" w:hAnsi="Arial" w:cs="Arial"/>
          <w:snapToGrid w:val="0"/>
          <w:sz w:val="20"/>
          <w:szCs w:val="20"/>
          <w:lang w:eastAsia="cs-CZ"/>
        </w:rPr>
        <w:t xml:space="preserve"> tohoto </w:t>
      </w:r>
      <w:r w:rsidR="00300BDB" w:rsidRPr="00CB7AA6">
        <w:rPr>
          <w:rFonts w:ascii="Arial" w:hAnsi="Arial" w:cs="Arial"/>
          <w:snapToGrid w:val="0"/>
          <w:sz w:val="20"/>
          <w:szCs w:val="20"/>
          <w:lang w:eastAsia="cs-CZ"/>
        </w:rPr>
        <w:t>plnění s výhradami</w:t>
      </w:r>
      <w:r w:rsidR="006D1F90" w:rsidRPr="00CB7AA6">
        <w:rPr>
          <w:rFonts w:ascii="Arial" w:hAnsi="Arial" w:cs="Arial"/>
          <w:snapToGrid w:val="0"/>
          <w:sz w:val="20"/>
          <w:szCs w:val="20"/>
          <w:lang w:eastAsia="cs-CZ"/>
        </w:rPr>
        <w:t xml:space="preserve"> je dodavatel v prodlení </w:t>
      </w:r>
      <w:r w:rsidR="00C6159C">
        <w:rPr>
          <w:rFonts w:ascii="Arial" w:hAnsi="Arial" w:cs="Arial"/>
          <w:snapToGrid w:val="0"/>
          <w:sz w:val="20"/>
          <w:szCs w:val="20"/>
          <w:lang w:eastAsia="cs-CZ"/>
        </w:rPr>
        <w:t xml:space="preserve">ve smyslu článku III této smlouvy </w:t>
      </w:r>
      <w:r w:rsidR="00B95234" w:rsidRPr="00CB7AA6">
        <w:rPr>
          <w:rFonts w:ascii="Arial" w:hAnsi="Arial" w:cs="Arial"/>
          <w:snapToGrid w:val="0"/>
          <w:sz w:val="20"/>
          <w:szCs w:val="20"/>
          <w:lang w:eastAsia="cs-CZ"/>
        </w:rPr>
        <w:t xml:space="preserve">až </w:t>
      </w:r>
      <w:r w:rsidR="006D1F90" w:rsidRPr="00CB7AA6">
        <w:rPr>
          <w:rFonts w:ascii="Arial" w:hAnsi="Arial" w:cs="Arial"/>
          <w:snapToGrid w:val="0"/>
          <w:sz w:val="20"/>
          <w:szCs w:val="20"/>
          <w:lang w:eastAsia="cs-CZ"/>
        </w:rPr>
        <w:t>do odstranění všech vad, tj. do akceptace plnění objednatelem bez výhrad.</w:t>
      </w:r>
      <w:r w:rsidR="006D1F90" w:rsidRPr="00CB7AA6">
        <w:rPr>
          <w:rFonts w:ascii="Arial" w:hAnsi="Arial" w:cs="Arial"/>
          <w:sz w:val="20"/>
          <w:szCs w:val="20"/>
        </w:rPr>
        <w:t xml:space="preserve"> </w:t>
      </w:r>
      <w:r w:rsidR="00C6159C">
        <w:rPr>
          <w:rFonts w:ascii="Arial" w:hAnsi="Arial" w:cs="Arial"/>
          <w:sz w:val="20"/>
          <w:szCs w:val="20"/>
        </w:rPr>
        <w:t xml:space="preserve"> </w:t>
      </w:r>
    </w:p>
    <w:p w14:paraId="0235FF1B" w14:textId="6E9DECAD" w:rsidR="00986636" w:rsidRPr="00CB7AA6" w:rsidRDefault="00986636" w:rsidP="00CB7AA6">
      <w:pPr>
        <w:pStyle w:val="Bezmezer"/>
        <w:numPr>
          <w:ilvl w:val="0"/>
          <w:numId w:val="5"/>
        </w:numPr>
        <w:spacing w:after="120" w:line="276" w:lineRule="auto"/>
        <w:jc w:val="both"/>
        <w:rPr>
          <w:rFonts w:ascii="Arial" w:hAnsi="Arial" w:cs="Arial"/>
          <w:sz w:val="20"/>
          <w:szCs w:val="20"/>
        </w:rPr>
      </w:pPr>
      <w:r w:rsidRPr="00CB7AA6">
        <w:rPr>
          <w:rFonts w:ascii="Arial" w:hAnsi="Arial" w:cs="Arial"/>
          <w:sz w:val="20"/>
          <w:szCs w:val="20"/>
        </w:rPr>
        <w:t xml:space="preserve">V případě vadného plnění podle článku II odst. 1 písm. c) této smlouvy uvede objednatel do akceptačního protokolu výši smluvní pokuty podle článku </w:t>
      </w:r>
      <w:r w:rsidRPr="00DA00EC">
        <w:rPr>
          <w:rFonts w:ascii="Arial" w:hAnsi="Arial" w:cs="Arial"/>
          <w:sz w:val="20"/>
          <w:szCs w:val="20"/>
        </w:rPr>
        <w:t xml:space="preserve">VII odst. </w:t>
      </w:r>
      <w:r w:rsidR="00DD261E" w:rsidRPr="00DA00EC">
        <w:rPr>
          <w:rFonts w:ascii="Arial" w:hAnsi="Arial" w:cs="Arial"/>
          <w:sz w:val="20"/>
          <w:szCs w:val="20"/>
        </w:rPr>
        <w:t>3</w:t>
      </w:r>
      <w:r w:rsidRPr="00DA00EC">
        <w:rPr>
          <w:rFonts w:ascii="Arial" w:hAnsi="Arial" w:cs="Arial"/>
          <w:sz w:val="20"/>
          <w:szCs w:val="20"/>
        </w:rPr>
        <w:t xml:space="preserve"> této</w:t>
      </w:r>
      <w:r w:rsidRPr="00CB7AA6">
        <w:rPr>
          <w:rFonts w:ascii="Arial" w:hAnsi="Arial" w:cs="Arial"/>
          <w:sz w:val="20"/>
          <w:szCs w:val="20"/>
        </w:rPr>
        <w:t xml:space="preserve"> smlouvy. </w:t>
      </w:r>
    </w:p>
    <w:p w14:paraId="01957980" w14:textId="77777777" w:rsidR="00D34067" w:rsidRPr="005A2997" w:rsidRDefault="00CA0FAA" w:rsidP="00503B02">
      <w:pPr>
        <w:pStyle w:val="Bezmezer"/>
        <w:spacing w:before="240" w:line="276" w:lineRule="auto"/>
        <w:jc w:val="center"/>
        <w:rPr>
          <w:rFonts w:ascii="Arial" w:hAnsi="Arial"/>
          <w:b/>
          <w:sz w:val="20"/>
          <w:szCs w:val="20"/>
        </w:rPr>
      </w:pPr>
      <w:r w:rsidRPr="00CB7AA6">
        <w:rPr>
          <w:rFonts w:ascii="Arial" w:hAnsi="Arial"/>
          <w:b/>
          <w:sz w:val="20"/>
          <w:szCs w:val="20"/>
        </w:rPr>
        <w:t>Čl</w:t>
      </w:r>
      <w:r w:rsidR="00D34067" w:rsidRPr="00CB7AA6">
        <w:rPr>
          <w:rFonts w:ascii="Arial" w:hAnsi="Arial"/>
          <w:b/>
          <w:sz w:val="20"/>
          <w:szCs w:val="20"/>
        </w:rPr>
        <w:t>ánek</w:t>
      </w:r>
      <w:r w:rsidR="00D34067" w:rsidRPr="005A2997">
        <w:rPr>
          <w:rFonts w:ascii="Arial" w:hAnsi="Arial"/>
          <w:b/>
          <w:sz w:val="20"/>
          <w:szCs w:val="20"/>
        </w:rPr>
        <w:t xml:space="preserve"> V</w:t>
      </w:r>
    </w:p>
    <w:p w14:paraId="5E62DAB8" w14:textId="32222B69" w:rsidR="00D34067" w:rsidRPr="00CA0FAA" w:rsidRDefault="00D34067" w:rsidP="00CA0FAA">
      <w:pPr>
        <w:pStyle w:val="Bezmezer"/>
        <w:spacing w:line="276" w:lineRule="auto"/>
        <w:jc w:val="center"/>
        <w:rPr>
          <w:rFonts w:ascii="Arial" w:hAnsi="Arial" w:cs="Arial"/>
          <w:b/>
          <w:sz w:val="20"/>
          <w:szCs w:val="20"/>
        </w:rPr>
      </w:pPr>
      <w:r w:rsidRPr="00CA0FAA">
        <w:rPr>
          <w:rFonts w:ascii="Arial" w:hAnsi="Arial" w:cs="Arial"/>
          <w:b/>
          <w:sz w:val="20"/>
          <w:szCs w:val="20"/>
        </w:rPr>
        <w:t xml:space="preserve">Cena </w:t>
      </w:r>
      <w:r w:rsidR="00A3593B">
        <w:rPr>
          <w:rFonts w:ascii="Arial" w:hAnsi="Arial" w:cs="Arial"/>
          <w:b/>
          <w:sz w:val="20"/>
          <w:szCs w:val="20"/>
        </w:rPr>
        <w:t xml:space="preserve">softwarových </w:t>
      </w:r>
      <w:r w:rsidRPr="00CA0FAA">
        <w:rPr>
          <w:rFonts w:ascii="Arial" w:hAnsi="Arial" w:cs="Arial"/>
          <w:b/>
          <w:sz w:val="20"/>
          <w:szCs w:val="20"/>
        </w:rPr>
        <w:t>licencí</w:t>
      </w:r>
      <w:r w:rsidR="00EF671B">
        <w:rPr>
          <w:rFonts w:ascii="Arial" w:hAnsi="Arial" w:cs="Arial"/>
          <w:b/>
          <w:sz w:val="20"/>
          <w:szCs w:val="20"/>
        </w:rPr>
        <w:t xml:space="preserve">, </w:t>
      </w:r>
      <w:r w:rsidR="00A3593B">
        <w:rPr>
          <w:rFonts w:ascii="Arial" w:hAnsi="Arial" w:cs="Arial"/>
          <w:b/>
          <w:sz w:val="20"/>
          <w:szCs w:val="20"/>
        </w:rPr>
        <w:t>systémové podpory</w:t>
      </w:r>
      <w:r w:rsidR="00EF671B">
        <w:rPr>
          <w:rFonts w:ascii="Arial" w:hAnsi="Arial" w:cs="Arial"/>
          <w:b/>
          <w:sz w:val="20"/>
          <w:szCs w:val="20"/>
        </w:rPr>
        <w:t>, nadstandardní systémové podpory</w:t>
      </w:r>
    </w:p>
    <w:p w14:paraId="116DC008" w14:textId="77777777" w:rsidR="00D34067" w:rsidRDefault="00D34067" w:rsidP="00D34067">
      <w:pPr>
        <w:pStyle w:val="Bezmezer"/>
        <w:spacing w:line="276" w:lineRule="auto"/>
        <w:jc w:val="center"/>
        <w:rPr>
          <w:rFonts w:ascii="Arial" w:hAnsi="Arial" w:cs="Arial"/>
          <w:b/>
          <w:sz w:val="20"/>
          <w:szCs w:val="20"/>
        </w:rPr>
      </w:pPr>
    </w:p>
    <w:p w14:paraId="3A6CA329" w14:textId="35ADC7CC" w:rsidR="00D34067" w:rsidRDefault="003622AF" w:rsidP="00BB6CDF">
      <w:pPr>
        <w:pStyle w:val="Bezmezer"/>
        <w:numPr>
          <w:ilvl w:val="0"/>
          <w:numId w:val="4"/>
        </w:numPr>
        <w:spacing w:after="120" w:line="276" w:lineRule="auto"/>
        <w:ind w:left="425" w:hanging="425"/>
        <w:jc w:val="both"/>
        <w:rPr>
          <w:rFonts w:ascii="Arial" w:hAnsi="Arial" w:cs="Arial"/>
          <w:sz w:val="20"/>
          <w:szCs w:val="20"/>
        </w:rPr>
      </w:pPr>
      <w:r>
        <w:rPr>
          <w:rFonts w:ascii="Arial" w:hAnsi="Arial" w:cs="Arial"/>
          <w:sz w:val="20"/>
          <w:szCs w:val="20"/>
        </w:rPr>
        <w:t>C</w:t>
      </w:r>
      <w:r w:rsidR="00D34067">
        <w:rPr>
          <w:rFonts w:ascii="Arial" w:hAnsi="Arial" w:cs="Arial"/>
          <w:sz w:val="20"/>
          <w:szCs w:val="20"/>
        </w:rPr>
        <w:t>e</w:t>
      </w:r>
      <w:r w:rsidR="00B95234">
        <w:rPr>
          <w:rFonts w:ascii="Arial" w:hAnsi="Arial" w:cs="Arial"/>
          <w:sz w:val="20"/>
          <w:szCs w:val="20"/>
        </w:rPr>
        <w:t>lková ce</w:t>
      </w:r>
      <w:r w:rsidR="00D34067">
        <w:rPr>
          <w:rFonts w:ascii="Arial" w:hAnsi="Arial" w:cs="Arial"/>
          <w:sz w:val="20"/>
          <w:szCs w:val="20"/>
        </w:rPr>
        <w:t xml:space="preserve">na za poskytnutí </w:t>
      </w:r>
      <w:r w:rsidR="009C6362">
        <w:rPr>
          <w:rFonts w:ascii="Arial" w:hAnsi="Arial" w:cs="Arial"/>
          <w:sz w:val="20"/>
          <w:szCs w:val="20"/>
        </w:rPr>
        <w:t xml:space="preserve">softwarových </w:t>
      </w:r>
      <w:r w:rsidR="00D34067">
        <w:rPr>
          <w:rFonts w:ascii="Arial" w:hAnsi="Arial" w:cs="Arial"/>
          <w:sz w:val="20"/>
          <w:szCs w:val="20"/>
        </w:rPr>
        <w:t>licencí</w:t>
      </w:r>
      <w:r w:rsidR="0057157D">
        <w:rPr>
          <w:rFonts w:ascii="Arial" w:hAnsi="Arial" w:cs="Arial"/>
          <w:sz w:val="20"/>
          <w:szCs w:val="20"/>
        </w:rPr>
        <w:t xml:space="preserve"> </w:t>
      </w:r>
      <w:r w:rsidR="00D34067">
        <w:rPr>
          <w:rFonts w:ascii="Arial" w:hAnsi="Arial" w:cs="Arial"/>
          <w:sz w:val="20"/>
          <w:szCs w:val="20"/>
        </w:rPr>
        <w:t xml:space="preserve">činí </w:t>
      </w:r>
      <w:r w:rsidR="005A2997" w:rsidRPr="005A2997">
        <w:rPr>
          <w:rFonts w:ascii="Arial" w:hAnsi="Arial" w:cs="Arial"/>
          <w:sz w:val="20"/>
          <w:szCs w:val="20"/>
          <w:highlight w:val="yellow"/>
        </w:rPr>
        <w:t>………………….</w:t>
      </w:r>
      <w:r w:rsidR="005A2997">
        <w:rPr>
          <w:rFonts w:ascii="Arial" w:hAnsi="Arial" w:cs="Arial"/>
          <w:sz w:val="20"/>
          <w:szCs w:val="20"/>
          <w:vertAlign w:val="superscript"/>
        </w:rPr>
        <w:t>1</w:t>
      </w:r>
      <w:r w:rsidR="00D34067">
        <w:rPr>
          <w:rFonts w:ascii="Arial" w:hAnsi="Arial" w:cs="Arial"/>
          <w:sz w:val="20"/>
          <w:szCs w:val="20"/>
        </w:rPr>
        <w:t xml:space="preserve"> (slovy: </w:t>
      </w:r>
      <w:r w:rsidR="005A2997" w:rsidRPr="005A2997">
        <w:rPr>
          <w:rFonts w:ascii="Arial" w:hAnsi="Arial" w:cs="Arial"/>
          <w:sz w:val="20"/>
          <w:szCs w:val="20"/>
          <w:highlight w:val="yellow"/>
        </w:rPr>
        <w:t>…………………..</w:t>
      </w:r>
      <w:r w:rsidR="005A2997">
        <w:rPr>
          <w:rFonts w:ascii="Arial" w:hAnsi="Arial" w:cs="Arial"/>
          <w:sz w:val="20"/>
          <w:szCs w:val="20"/>
          <w:vertAlign w:val="superscript"/>
        </w:rPr>
        <w:t>1</w:t>
      </w:r>
      <w:r w:rsidR="005A2997">
        <w:rPr>
          <w:rFonts w:ascii="Arial" w:hAnsi="Arial" w:cs="Arial"/>
          <w:sz w:val="20"/>
          <w:szCs w:val="20"/>
        </w:rPr>
        <w:t xml:space="preserve"> kor</w:t>
      </w:r>
      <w:r w:rsidR="00D34067">
        <w:rPr>
          <w:rFonts w:ascii="Arial" w:hAnsi="Arial" w:cs="Arial"/>
          <w:sz w:val="20"/>
          <w:szCs w:val="20"/>
        </w:rPr>
        <w:t>un českých</w:t>
      </w:r>
      <w:r w:rsidR="00D34067">
        <w:rPr>
          <w:rFonts w:ascii="Arial" w:hAnsi="Arial" w:cs="Arial"/>
          <w:sz w:val="20"/>
          <w:szCs w:val="20"/>
          <w:vertAlign w:val="superscript"/>
        </w:rPr>
        <w:t xml:space="preserve"> </w:t>
      </w:r>
      <w:r w:rsidR="00D34067">
        <w:rPr>
          <w:rFonts w:ascii="Arial" w:hAnsi="Arial" w:cs="Arial"/>
          <w:sz w:val="20"/>
          <w:szCs w:val="20"/>
        </w:rPr>
        <w:t>korun českých) bez DPH</w:t>
      </w:r>
      <w:r w:rsidR="00762A3B">
        <w:rPr>
          <w:rFonts w:ascii="Arial" w:hAnsi="Arial" w:cs="Arial"/>
          <w:sz w:val="20"/>
          <w:szCs w:val="20"/>
        </w:rPr>
        <w:t xml:space="preserve"> s tím, že </w:t>
      </w:r>
      <w:r w:rsidR="00C3068C">
        <w:rPr>
          <w:rFonts w:ascii="Arial" w:hAnsi="Arial" w:cs="Arial"/>
          <w:sz w:val="20"/>
          <w:szCs w:val="20"/>
        </w:rPr>
        <w:t>rozpis</w:t>
      </w:r>
      <w:r w:rsidR="00A9253F">
        <w:rPr>
          <w:rFonts w:ascii="Arial" w:hAnsi="Arial" w:cs="Arial"/>
          <w:sz w:val="20"/>
          <w:szCs w:val="20"/>
        </w:rPr>
        <w:t xml:space="preserve"> </w:t>
      </w:r>
      <w:r w:rsidR="00994F07">
        <w:rPr>
          <w:rFonts w:ascii="Arial" w:hAnsi="Arial" w:cs="Arial"/>
          <w:sz w:val="20"/>
          <w:szCs w:val="20"/>
        </w:rPr>
        <w:t xml:space="preserve">této </w:t>
      </w:r>
      <w:r w:rsidR="00A9253F">
        <w:rPr>
          <w:rFonts w:ascii="Arial" w:hAnsi="Arial" w:cs="Arial"/>
          <w:sz w:val="20"/>
          <w:szCs w:val="20"/>
        </w:rPr>
        <w:t xml:space="preserve">ceny </w:t>
      </w:r>
      <w:r w:rsidR="00EF671B">
        <w:rPr>
          <w:rFonts w:ascii="Arial" w:hAnsi="Arial" w:cs="Arial"/>
          <w:sz w:val="20"/>
          <w:szCs w:val="20"/>
        </w:rPr>
        <w:t xml:space="preserve">ve vztahu </w:t>
      </w:r>
      <w:r w:rsidR="00990EEA">
        <w:rPr>
          <w:rFonts w:ascii="Arial" w:hAnsi="Arial" w:cs="Arial"/>
          <w:sz w:val="20"/>
          <w:szCs w:val="20"/>
        </w:rPr>
        <w:t>k</w:t>
      </w:r>
      <w:r w:rsidR="00EF671B">
        <w:rPr>
          <w:rFonts w:ascii="Arial" w:hAnsi="Arial" w:cs="Arial"/>
          <w:sz w:val="20"/>
          <w:szCs w:val="20"/>
        </w:rPr>
        <w:t>e konkrétním</w:t>
      </w:r>
      <w:r w:rsidR="000D3668">
        <w:rPr>
          <w:rFonts w:ascii="Arial" w:hAnsi="Arial" w:cs="Arial"/>
          <w:sz w:val="20"/>
          <w:szCs w:val="20"/>
        </w:rPr>
        <w:t>u</w:t>
      </w:r>
      <w:r w:rsidR="00EF671B">
        <w:rPr>
          <w:rFonts w:ascii="Arial" w:hAnsi="Arial" w:cs="Arial"/>
          <w:sz w:val="20"/>
          <w:szCs w:val="20"/>
        </w:rPr>
        <w:t xml:space="preserve"> </w:t>
      </w:r>
      <w:r w:rsidR="00990EEA">
        <w:rPr>
          <w:rFonts w:ascii="Arial" w:hAnsi="Arial" w:cs="Arial"/>
          <w:sz w:val="20"/>
          <w:szCs w:val="20"/>
        </w:rPr>
        <w:t>programové</w:t>
      </w:r>
      <w:r w:rsidR="000D3668">
        <w:rPr>
          <w:rFonts w:ascii="Arial" w:hAnsi="Arial" w:cs="Arial"/>
          <w:sz w:val="20"/>
          <w:szCs w:val="20"/>
        </w:rPr>
        <w:t>mu</w:t>
      </w:r>
      <w:r w:rsidR="00990EEA">
        <w:rPr>
          <w:rFonts w:ascii="Arial" w:hAnsi="Arial" w:cs="Arial"/>
          <w:sz w:val="20"/>
          <w:szCs w:val="20"/>
        </w:rPr>
        <w:t xml:space="preserve"> vybavení </w:t>
      </w:r>
      <w:r w:rsidR="00762A3B">
        <w:rPr>
          <w:rFonts w:ascii="Arial" w:hAnsi="Arial" w:cs="Arial"/>
          <w:sz w:val="20"/>
          <w:szCs w:val="20"/>
        </w:rPr>
        <w:t xml:space="preserve">je </w:t>
      </w:r>
      <w:r w:rsidR="0044199A">
        <w:rPr>
          <w:rFonts w:ascii="Arial" w:hAnsi="Arial" w:cs="Arial"/>
          <w:sz w:val="20"/>
          <w:szCs w:val="20"/>
        </w:rPr>
        <w:t xml:space="preserve">obsažen </w:t>
      </w:r>
      <w:r w:rsidR="0044199A" w:rsidRPr="009066BE">
        <w:rPr>
          <w:rFonts w:ascii="Arial" w:hAnsi="Arial" w:cs="Arial"/>
          <w:sz w:val="20"/>
          <w:szCs w:val="20"/>
        </w:rPr>
        <w:t>v</w:t>
      </w:r>
      <w:r w:rsidR="00064A26" w:rsidRPr="009066BE">
        <w:rPr>
          <w:rFonts w:ascii="Arial" w:hAnsi="Arial" w:cs="Arial"/>
          <w:sz w:val="20"/>
          <w:szCs w:val="20"/>
        </w:rPr>
        <w:t xml:space="preserve"> příloze č. </w:t>
      </w:r>
      <w:r w:rsidR="00C3068C" w:rsidRPr="009066BE">
        <w:rPr>
          <w:rFonts w:ascii="Arial" w:hAnsi="Arial" w:cs="Arial"/>
          <w:sz w:val="20"/>
          <w:szCs w:val="20"/>
        </w:rPr>
        <w:t>2</w:t>
      </w:r>
      <w:r w:rsidR="00064A26" w:rsidRPr="009066BE">
        <w:rPr>
          <w:rFonts w:ascii="Arial" w:hAnsi="Arial" w:cs="Arial"/>
          <w:sz w:val="20"/>
          <w:szCs w:val="20"/>
        </w:rPr>
        <w:t xml:space="preserve"> </w:t>
      </w:r>
      <w:proofErr w:type="gramStart"/>
      <w:r w:rsidR="00064A26" w:rsidRPr="009066BE">
        <w:rPr>
          <w:rFonts w:ascii="Arial" w:hAnsi="Arial" w:cs="Arial"/>
          <w:sz w:val="20"/>
          <w:szCs w:val="20"/>
        </w:rPr>
        <w:t>této</w:t>
      </w:r>
      <w:proofErr w:type="gramEnd"/>
      <w:r w:rsidR="00064A26">
        <w:rPr>
          <w:rFonts w:ascii="Arial" w:hAnsi="Arial" w:cs="Arial"/>
          <w:sz w:val="20"/>
          <w:szCs w:val="20"/>
        </w:rPr>
        <w:t xml:space="preserve"> smlouvy</w:t>
      </w:r>
      <w:r w:rsidR="00D34067">
        <w:rPr>
          <w:rFonts w:ascii="Arial" w:hAnsi="Arial" w:cs="Arial"/>
          <w:sz w:val="20"/>
          <w:szCs w:val="20"/>
        </w:rPr>
        <w:t xml:space="preserve">. </w:t>
      </w:r>
    </w:p>
    <w:p w14:paraId="2DC3966A" w14:textId="3669394E" w:rsidR="00994F07" w:rsidRDefault="00235B44" w:rsidP="00994F07">
      <w:pPr>
        <w:pStyle w:val="Bezmezer"/>
        <w:numPr>
          <w:ilvl w:val="0"/>
          <w:numId w:val="4"/>
        </w:numPr>
        <w:spacing w:after="120" w:line="276" w:lineRule="auto"/>
        <w:ind w:left="425" w:hanging="425"/>
        <w:jc w:val="both"/>
        <w:rPr>
          <w:rFonts w:ascii="Arial" w:hAnsi="Arial" w:cs="Arial"/>
          <w:sz w:val="20"/>
          <w:szCs w:val="20"/>
        </w:rPr>
      </w:pPr>
      <w:r w:rsidRPr="0057157D">
        <w:rPr>
          <w:rFonts w:ascii="Arial" w:hAnsi="Arial" w:cs="Arial"/>
          <w:sz w:val="20"/>
          <w:szCs w:val="20"/>
        </w:rPr>
        <w:lastRenderedPageBreak/>
        <w:t>C</w:t>
      </w:r>
      <w:r w:rsidR="00994F07">
        <w:rPr>
          <w:rFonts w:ascii="Arial" w:hAnsi="Arial" w:cs="Arial"/>
          <w:sz w:val="20"/>
          <w:szCs w:val="20"/>
        </w:rPr>
        <w:t>e</w:t>
      </w:r>
      <w:r w:rsidRPr="0057157D">
        <w:rPr>
          <w:rFonts w:ascii="Arial" w:hAnsi="Arial" w:cs="Arial"/>
          <w:sz w:val="20"/>
          <w:szCs w:val="20"/>
        </w:rPr>
        <w:t xml:space="preserve">na </w:t>
      </w:r>
      <w:r w:rsidR="00C878E2" w:rsidRPr="0057157D">
        <w:rPr>
          <w:rFonts w:ascii="Arial" w:hAnsi="Arial" w:cs="Arial"/>
          <w:sz w:val="20"/>
          <w:szCs w:val="20"/>
        </w:rPr>
        <w:t xml:space="preserve">za </w:t>
      </w:r>
      <w:r w:rsidR="009C6362">
        <w:rPr>
          <w:rFonts w:ascii="Arial" w:hAnsi="Arial" w:cs="Arial"/>
          <w:sz w:val="20"/>
          <w:szCs w:val="20"/>
        </w:rPr>
        <w:t>poskytování služeb systémové podpory činí</w:t>
      </w:r>
      <w:r w:rsidR="009C6362" w:rsidRPr="009C6362">
        <w:rPr>
          <w:rFonts w:ascii="Arial" w:hAnsi="Arial" w:cs="Arial"/>
          <w:sz w:val="20"/>
          <w:szCs w:val="20"/>
          <w:highlight w:val="yellow"/>
        </w:rPr>
        <w:t>………………</w:t>
      </w:r>
      <w:proofErr w:type="gramStart"/>
      <w:r w:rsidR="009C6362" w:rsidRPr="009C6362">
        <w:rPr>
          <w:rFonts w:ascii="Arial" w:hAnsi="Arial" w:cs="Arial"/>
          <w:sz w:val="20"/>
          <w:szCs w:val="20"/>
          <w:highlight w:val="yellow"/>
        </w:rPr>
        <w:t>….</w:t>
      </w:r>
      <w:r w:rsidR="009C6362" w:rsidRPr="009C6362">
        <w:rPr>
          <w:rFonts w:ascii="Arial" w:hAnsi="Arial" w:cs="Arial"/>
          <w:sz w:val="20"/>
          <w:szCs w:val="20"/>
          <w:vertAlign w:val="superscript"/>
        </w:rPr>
        <w:t>1</w:t>
      </w:r>
      <w:r w:rsidR="009C6362" w:rsidRPr="009C6362">
        <w:rPr>
          <w:rFonts w:ascii="Arial" w:hAnsi="Arial" w:cs="Arial"/>
          <w:sz w:val="20"/>
          <w:szCs w:val="20"/>
        </w:rPr>
        <w:t xml:space="preserve"> (slovy</w:t>
      </w:r>
      <w:proofErr w:type="gramEnd"/>
      <w:r w:rsidR="009C6362" w:rsidRPr="009C6362">
        <w:rPr>
          <w:rFonts w:ascii="Arial" w:hAnsi="Arial" w:cs="Arial"/>
          <w:sz w:val="20"/>
          <w:szCs w:val="20"/>
        </w:rPr>
        <w:t xml:space="preserve">: </w:t>
      </w:r>
      <w:r w:rsidR="009C6362" w:rsidRPr="009C6362">
        <w:rPr>
          <w:rFonts w:ascii="Arial" w:hAnsi="Arial" w:cs="Arial"/>
          <w:sz w:val="20"/>
          <w:szCs w:val="20"/>
          <w:highlight w:val="yellow"/>
        </w:rPr>
        <w:t>…………………..</w:t>
      </w:r>
      <w:r w:rsidR="009C6362" w:rsidRPr="009C6362">
        <w:rPr>
          <w:rFonts w:ascii="Arial" w:hAnsi="Arial" w:cs="Arial"/>
          <w:sz w:val="20"/>
          <w:szCs w:val="20"/>
          <w:vertAlign w:val="superscript"/>
        </w:rPr>
        <w:t>1</w:t>
      </w:r>
      <w:r w:rsidR="009C6362" w:rsidRPr="009C6362">
        <w:rPr>
          <w:rFonts w:ascii="Arial" w:hAnsi="Arial" w:cs="Arial"/>
          <w:sz w:val="20"/>
          <w:szCs w:val="20"/>
        </w:rPr>
        <w:t xml:space="preserve"> korun českých</w:t>
      </w:r>
      <w:r w:rsidR="009C6362" w:rsidRPr="009C6362">
        <w:rPr>
          <w:rFonts w:ascii="Arial" w:hAnsi="Arial" w:cs="Arial"/>
          <w:sz w:val="20"/>
          <w:szCs w:val="20"/>
          <w:vertAlign w:val="superscript"/>
        </w:rPr>
        <w:t xml:space="preserve"> </w:t>
      </w:r>
      <w:r w:rsidR="009C6362" w:rsidRPr="009C6362">
        <w:rPr>
          <w:rFonts w:ascii="Arial" w:hAnsi="Arial" w:cs="Arial"/>
          <w:sz w:val="20"/>
          <w:szCs w:val="20"/>
        </w:rPr>
        <w:t>korun českých) bez DPH.</w:t>
      </w:r>
    </w:p>
    <w:p w14:paraId="76310F3C" w14:textId="0023226A" w:rsidR="00994F07" w:rsidRPr="00994F07" w:rsidRDefault="00994F07" w:rsidP="00994F07">
      <w:pPr>
        <w:pStyle w:val="Bezmezer"/>
        <w:numPr>
          <w:ilvl w:val="0"/>
          <w:numId w:val="4"/>
        </w:numPr>
        <w:spacing w:after="120" w:line="276" w:lineRule="auto"/>
        <w:ind w:left="425" w:hanging="425"/>
        <w:jc w:val="both"/>
        <w:rPr>
          <w:rFonts w:ascii="Arial" w:hAnsi="Arial" w:cs="Arial"/>
          <w:sz w:val="20"/>
          <w:szCs w:val="20"/>
        </w:rPr>
      </w:pPr>
      <w:r w:rsidRPr="00994F07">
        <w:rPr>
          <w:rFonts w:ascii="Arial" w:hAnsi="Arial" w:cs="Arial"/>
          <w:sz w:val="20"/>
          <w:szCs w:val="20"/>
        </w:rPr>
        <w:t xml:space="preserve">Cena za poskytování služeb </w:t>
      </w:r>
      <w:r>
        <w:rPr>
          <w:rFonts w:ascii="Arial" w:hAnsi="Arial" w:cs="Arial"/>
          <w:sz w:val="20"/>
          <w:szCs w:val="20"/>
        </w:rPr>
        <w:t xml:space="preserve">nadstandardní </w:t>
      </w:r>
      <w:r w:rsidRPr="00994F07">
        <w:rPr>
          <w:rFonts w:ascii="Arial" w:hAnsi="Arial" w:cs="Arial"/>
          <w:sz w:val="20"/>
          <w:szCs w:val="20"/>
        </w:rPr>
        <w:t>systémové podpory činí</w:t>
      </w:r>
      <w:r w:rsidRPr="00994F07">
        <w:rPr>
          <w:rFonts w:ascii="Arial" w:hAnsi="Arial" w:cs="Arial"/>
          <w:sz w:val="20"/>
          <w:szCs w:val="20"/>
          <w:highlight w:val="yellow"/>
        </w:rPr>
        <w:t>………………</w:t>
      </w:r>
      <w:proofErr w:type="gramStart"/>
      <w:r w:rsidRPr="00994F07">
        <w:rPr>
          <w:rFonts w:ascii="Arial" w:hAnsi="Arial" w:cs="Arial"/>
          <w:sz w:val="20"/>
          <w:szCs w:val="20"/>
          <w:highlight w:val="yellow"/>
        </w:rPr>
        <w:t>….</w:t>
      </w:r>
      <w:r w:rsidRPr="00994F07">
        <w:rPr>
          <w:rFonts w:ascii="Arial" w:hAnsi="Arial" w:cs="Arial"/>
          <w:sz w:val="20"/>
          <w:szCs w:val="20"/>
        </w:rPr>
        <w:t>1 (slovy</w:t>
      </w:r>
      <w:proofErr w:type="gramEnd"/>
      <w:r w:rsidRPr="00EF671B">
        <w:rPr>
          <w:rFonts w:ascii="Arial" w:hAnsi="Arial" w:cs="Arial"/>
          <w:sz w:val="20"/>
          <w:szCs w:val="20"/>
        </w:rPr>
        <w:t xml:space="preserve">: </w:t>
      </w:r>
      <w:r w:rsidRPr="00994F07">
        <w:rPr>
          <w:rFonts w:ascii="Arial" w:hAnsi="Arial" w:cs="Arial"/>
          <w:sz w:val="20"/>
          <w:szCs w:val="20"/>
          <w:highlight w:val="yellow"/>
        </w:rPr>
        <w:t>…………………..</w:t>
      </w:r>
      <w:r w:rsidRPr="00994F07">
        <w:rPr>
          <w:rFonts w:ascii="Arial" w:hAnsi="Arial" w:cs="Arial"/>
          <w:sz w:val="20"/>
          <w:szCs w:val="20"/>
        </w:rPr>
        <w:t>1 korun českých korun českých) bez DPH.</w:t>
      </w:r>
    </w:p>
    <w:p w14:paraId="7343C085" w14:textId="77CF3BAC" w:rsidR="00D34067" w:rsidRPr="00A24AEA" w:rsidRDefault="00D34067" w:rsidP="00BB6CDF">
      <w:pPr>
        <w:pStyle w:val="Bezmezer"/>
        <w:numPr>
          <w:ilvl w:val="0"/>
          <w:numId w:val="4"/>
        </w:numPr>
        <w:spacing w:after="120" w:line="276" w:lineRule="auto"/>
        <w:ind w:left="425" w:hanging="425"/>
        <w:jc w:val="both"/>
        <w:rPr>
          <w:rFonts w:ascii="Arial" w:hAnsi="Arial" w:cs="Arial"/>
          <w:sz w:val="20"/>
          <w:szCs w:val="20"/>
        </w:rPr>
      </w:pPr>
      <w:r w:rsidRPr="00A24AEA">
        <w:rPr>
          <w:rFonts w:ascii="Arial" w:hAnsi="Arial" w:cs="Arial"/>
          <w:sz w:val="20"/>
          <w:szCs w:val="20"/>
        </w:rPr>
        <w:t>K</w:t>
      </w:r>
      <w:r w:rsidR="00994F07">
        <w:rPr>
          <w:rFonts w:ascii="Arial" w:hAnsi="Arial" w:cs="Arial"/>
          <w:sz w:val="20"/>
          <w:szCs w:val="20"/>
        </w:rPr>
        <w:t> </w:t>
      </w:r>
      <w:r w:rsidRPr="00A24AEA">
        <w:rPr>
          <w:rFonts w:ascii="Arial" w:hAnsi="Arial" w:cs="Arial"/>
          <w:sz w:val="20"/>
          <w:szCs w:val="20"/>
        </w:rPr>
        <w:t>cen</w:t>
      </w:r>
      <w:r w:rsidR="004B58BB">
        <w:rPr>
          <w:rFonts w:ascii="Arial" w:hAnsi="Arial" w:cs="Arial"/>
          <w:sz w:val="20"/>
          <w:szCs w:val="20"/>
        </w:rPr>
        <w:t>ě</w:t>
      </w:r>
      <w:r w:rsidRPr="00A24AEA">
        <w:rPr>
          <w:rFonts w:ascii="Arial" w:hAnsi="Arial" w:cs="Arial"/>
          <w:sz w:val="20"/>
          <w:szCs w:val="20"/>
        </w:rPr>
        <w:t xml:space="preserve"> </w:t>
      </w:r>
      <w:r w:rsidR="00994F07">
        <w:rPr>
          <w:rFonts w:ascii="Arial" w:hAnsi="Arial" w:cs="Arial"/>
          <w:sz w:val="20"/>
          <w:szCs w:val="20"/>
        </w:rPr>
        <w:t xml:space="preserve">dle předchozích odstavců tohoto článku </w:t>
      </w:r>
      <w:r w:rsidRPr="00A24AEA">
        <w:rPr>
          <w:rFonts w:ascii="Arial" w:hAnsi="Arial" w:cs="Arial"/>
          <w:sz w:val="20"/>
          <w:szCs w:val="20"/>
        </w:rPr>
        <w:t>bude připočtena DPH v sazbě podle právních předpisů platných ke dni uskutečnění zdanitelného plnění. Sjednaná cena může být překročena pouze v souvislosti se změnou daňových předpisů týkajících se DPH, a to nejvýše o částku odpovídající příslušné legislativní změně, pokud se tato změna přímo vztahuje k</w:t>
      </w:r>
      <w:r w:rsidR="00E378B1">
        <w:rPr>
          <w:rFonts w:ascii="Arial" w:hAnsi="Arial" w:cs="Arial"/>
          <w:sz w:val="20"/>
          <w:szCs w:val="20"/>
        </w:rPr>
        <w:t> </w:t>
      </w:r>
      <w:r w:rsidRPr="00A24AEA">
        <w:rPr>
          <w:rFonts w:ascii="Arial" w:hAnsi="Arial" w:cs="Arial"/>
          <w:sz w:val="20"/>
          <w:szCs w:val="20"/>
        </w:rPr>
        <w:t>předmětu</w:t>
      </w:r>
      <w:r w:rsidR="00E378B1">
        <w:rPr>
          <w:rFonts w:ascii="Arial" w:hAnsi="Arial" w:cs="Arial"/>
          <w:sz w:val="20"/>
          <w:szCs w:val="20"/>
        </w:rPr>
        <w:t xml:space="preserve"> </w:t>
      </w:r>
      <w:r w:rsidRPr="00A24AEA">
        <w:rPr>
          <w:rFonts w:ascii="Arial" w:hAnsi="Arial" w:cs="Arial"/>
          <w:sz w:val="20"/>
          <w:szCs w:val="20"/>
        </w:rPr>
        <w:t>smlouvy</w:t>
      </w:r>
      <w:r w:rsidR="00E378B1">
        <w:rPr>
          <w:rFonts w:ascii="Arial" w:hAnsi="Arial" w:cs="Arial"/>
          <w:sz w:val="20"/>
          <w:szCs w:val="20"/>
        </w:rPr>
        <w:t xml:space="preserve"> </w:t>
      </w:r>
      <w:r w:rsidRPr="00A24AEA">
        <w:rPr>
          <w:rFonts w:ascii="Arial" w:hAnsi="Arial" w:cs="Arial"/>
          <w:sz w:val="20"/>
          <w:szCs w:val="20"/>
        </w:rPr>
        <w:t>a</w:t>
      </w:r>
      <w:r w:rsidR="00E378B1">
        <w:rPr>
          <w:rFonts w:ascii="Arial" w:hAnsi="Arial" w:cs="Arial"/>
          <w:sz w:val="20"/>
          <w:szCs w:val="20"/>
        </w:rPr>
        <w:t xml:space="preserve"> </w:t>
      </w:r>
      <w:r w:rsidRPr="00A24AEA">
        <w:rPr>
          <w:rFonts w:ascii="Arial" w:hAnsi="Arial" w:cs="Arial"/>
          <w:sz w:val="20"/>
          <w:szCs w:val="20"/>
        </w:rPr>
        <w:t>nejedná</w:t>
      </w:r>
      <w:r w:rsidR="00E378B1">
        <w:rPr>
          <w:rFonts w:ascii="Arial" w:hAnsi="Arial" w:cs="Arial"/>
          <w:sz w:val="20"/>
          <w:szCs w:val="20"/>
        </w:rPr>
        <w:t xml:space="preserve"> </w:t>
      </w:r>
      <w:r w:rsidRPr="00A24AEA">
        <w:rPr>
          <w:rFonts w:ascii="Arial" w:hAnsi="Arial" w:cs="Arial"/>
          <w:sz w:val="20"/>
          <w:szCs w:val="20"/>
        </w:rPr>
        <w:t>se o obecnou změnu sazby DPH.</w:t>
      </w:r>
    </w:p>
    <w:p w14:paraId="093D92F3" w14:textId="2B661F29" w:rsidR="00D34067" w:rsidRDefault="00CE764D" w:rsidP="00BB6CDF">
      <w:pPr>
        <w:pStyle w:val="Bezmezer"/>
        <w:numPr>
          <w:ilvl w:val="0"/>
          <w:numId w:val="4"/>
        </w:numPr>
        <w:spacing w:after="120" w:line="276" w:lineRule="auto"/>
        <w:ind w:left="425" w:hanging="425"/>
        <w:jc w:val="both"/>
        <w:rPr>
          <w:rFonts w:ascii="Arial" w:hAnsi="Arial" w:cs="Arial"/>
          <w:sz w:val="20"/>
          <w:szCs w:val="20"/>
        </w:rPr>
      </w:pPr>
      <w:r>
        <w:rPr>
          <w:rFonts w:ascii="Arial" w:hAnsi="Arial" w:cs="Arial"/>
          <w:sz w:val="20"/>
          <w:szCs w:val="20"/>
        </w:rPr>
        <w:t>Cen</w:t>
      </w:r>
      <w:r w:rsidR="0057157D">
        <w:rPr>
          <w:rFonts w:ascii="Arial" w:hAnsi="Arial" w:cs="Arial"/>
          <w:sz w:val="20"/>
          <w:szCs w:val="20"/>
        </w:rPr>
        <w:t>a</w:t>
      </w:r>
      <w:r w:rsidR="002A3AE2">
        <w:rPr>
          <w:rFonts w:ascii="Arial" w:hAnsi="Arial" w:cs="Arial"/>
          <w:sz w:val="20"/>
          <w:szCs w:val="20"/>
        </w:rPr>
        <w:t xml:space="preserve"> </w:t>
      </w:r>
      <w:r w:rsidR="00B06A95" w:rsidRPr="00B06A95">
        <w:rPr>
          <w:rFonts w:ascii="Arial" w:hAnsi="Arial" w:cs="Arial"/>
          <w:sz w:val="20"/>
          <w:szCs w:val="20"/>
        </w:rPr>
        <w:t>dle předchozích odstavců tohoto článku</w:t>
      </w:r>
      <w:r w:rsidR="00D34067">
        <w:rPr>
          <w:rFonts w:ascii="Arial" w:hAnsi="Arial" w:cs="Arial"/>
          <w:sz w:val="20"/>
          <w:szCs w:val="20"/>
        </w:rPr>
        <w:t xml:space="preserve"> </w:t>
      </w:r>
      <w:r w:rsidR="002A3AE2">
        <w:rPr>
          <w:rFonts w:ascii="Arial" w:hAnsi="Arial" w:cs="Arial"/>
          <w:sz w:val="20"/>
          <w:szCs w:val="20"/>
        </w:rPr>
        <w:t>j</w:t>
      </w:r>
      <w:r w:rsidR="0057157D">
        <w:rPr>
          <w:rFonts w:ascii="Arial" w:hAnsi="Arial" w:cs="Arial"/>
          <w:sz w:val="20"/>
          <w:szCs w:val="20"/>
        </w:rPr>
        <w:t>e</w:t>
      </w:r>
      <w:r w:rsidR="00D34067">
        <w:rPr>
          <w:rFonts w:ascii="Arial" w:hAnsi="Arial" w:cs="Arial"/>
          <w:sz w:val="20"/>
          <w:szCs w:val="20"/>
        </w:rPr>
        <w:t xml:space="preserve"> sjednán</w:t>
      </w:r>
      <w:r w:rsidR="0057157D">
        <w:rPr>
          <w:rFonts w:ascii="Arial" w:hAnsi="Arial" w:cs="Arial"/>
          <w:sz w:val="20"/>
          <w:szCs w:val="20"/>
        </w:rPr>
        <w:t>a</w:t>
      </w:r>
      <w:r w:rsidR="00D34067">
        <w:rPr>
          <w:rFonts w:ascii="Arial" w:hAnsi="Arial" w:cs="Arial"/>
          <w:sz w:val="20"/>
          <w:szCs w:val="20"/>
        </w:rPr>
        <w:t xml:space="preserve"> jako cen</w:t>
      </w:r>
      <w:r w:rsidR="0057157D">
        <w:rPr>
          <w:rFonts w:ascii="Arial" w:hAnsi="Arial" w:cs="Arial"/>
          <w:sz w:val="20"/>
          <w:szCs w:val="20"/>
        </w:rPr>
        <w:t>a</w:t>
      </w:r>
      <w:r w:rsidR="00D34067">
        <w:rPr>
          <w:rFonts w:ascii="Arial" w:hAnsi="Arial" w:cs="Arial"/>
          <w:sz w:val="20"/>
          <w:szCs w:val="20"/>
        </w:rPr>
        <w:t xml:space="preserve"> nejvýše přípustn</w:t>
      </w:r>
      <w:r w:rsidR="0057157D">
        <w:rPr>
          <w:rFonts w:ascii="Arial" w:hAnsi="Arial" w:cs="Arial"/>
          <w:sz w:val="20"/>
          <w:szCs w:val="20"/>
        </w:rPr>
        <w:t>á</w:t>
      </w:r>
      <w:r w:rsidR="00D34067">
        <w:rPr>
          <w:rFonts w:ascii="Arial" w:hAnsi="Arial" w:cs="Arial"/>
          <w:sz w:val="20"/>
          <w:szCs w:val="20"/>
        </w:rPr>
        <w:t xml:space="preserve"> a nepřekročiteln</w:t>
      </w:r>
      <w:r w:rsidR="0057157D">
        <w:rPr>
          <w:rFonts w:ascii="Arial" w:hAnsi="Arial" w:cs="Arial"/>
          <w:sz w:val="20"/>
          <w:szCs w:val="20"/>
        </w:rPr>
        <w:t>á</w:t>
      </w:r>
      <w:r w:rsidR="00D34067">
        <w:rPr>
          <w:rFonts w:ascii="Arial" w:hAnsi="Arial" w:cs="Arial"/>
          <w:sz w:val="20"/>
          <w:szCs w:val="20"/>
        </w:rPr>
        <w:t xml:space="preserve"> a zahrnuj</w:t>
      </w:r>
      <w:r w:rsidR="0057157D">
        <w:rPr>
          <w:rFonts w:ascii="Arial" w:hAnsi="Arial" w:cs="Arial"/>
          <w:sz w:val="20"/>
          <w:szCs w:val="20"/>
        </w:rPr>
        <w:t>e</w:t>
      </w:r>
      <w:r w:rsidR="00D34067">
        <w:rPr>
          <w:rFonts w:ascii="Arial" w:hAnsi="Arial" w:cs="Arial"/>
          <w:sz w:val="20"/>
          <w:szCs w:val="20"/>
        </w:rPr>
        <w:t xml:space="preserve"> veškeré náklady na poskytování plnění podle této smlouvy, včetně</w:t>
      </w:r>
      <w:r w:rsidR="0057157D">
        <w:rPr>
          <w:rFonts w:ascii="Arial" w:hAnsi="Arial" w:cs="Arial"/>
          <w:sz w:val="20"/>
          <w:szCs w:val="20"/>
        </w:rPr>
        <w:t xml:space="preserve"> příp.</w:t>
      </w:r>
      <w:r w:rsidR="00D34067">
        <w:rPr>
          <w:rFonts w:ascii="Arial" w:hAnsi="Arial" w:cs="Arial"/>
          <w:sz w:val="20"/>
          <w:szCs w:val="20"/>
        </w:rPr>
        <w:t xml:space="preserve"> správních poplatků a nákladů na daně a pojištění, jakož i ceny za služby a dodávky, které nejsou výslovně uvedeny v zadávací</w:t>
      </w:r>
      <w:r w:rsidR="0057157D">
        <w:rPr>
          <w:rFonts w:ascii="Arial" w:hAnsi="Arial" w:cs="Arial"/>
          <w:sz w:val="20"/>
          <w:szCs w:val="20"/>
        </w:rPr>
        <w:t>ch</w:t>
      </w:r>
      <w:r w:rsidR="00D34067">
        <w:rPr>
          <w:rFonts w:ascii="Arial" w:hAnsi="Arial" w:cs="Arial"/>
          <w:sz w:val="20"/>
          <w:szCs w:val="20"/>
        </w:rPr>
        <w:t xml:space="preserve"> </w:t>
      </w:r>
      <w:r w:rsidR="0057157D">
        <w:rPr>
          <w:rFonts w:ascii="Arial" w:hAnsi="Arial" w:cs="Arial"/>
          <w:sz w:val="20"/>
          <w:szCs w:val="20"/>
        </w:rPr>
        <w:t>podmínkách</w:t>
      </w:r>
      <w:r w:rsidR="00D34067">
        <w:rPr>
          <w:rFonts w:ascii="Arial" w:hAnsi="Arial" w:cs="Arial"/>
          <w:sz w:val="20"/>
          <w:szCs w:val="20"/>
        </w:rPr>
        <w:t xml:space="preserve"> veřejné zakázky nebo v této smlouvě, ale dodavatel jako odborník o nich ví nebo má vědět, že jsou nezbytné pro řádné poskytování plnění podle této smlouvy.</w:t>
      </w:r>
      <w:r w:rsidR="00B06A95">
        <w:rPr>
          <w:rFonts w:ascii="Arial" w:hAnsi="Arial" w:cs="Arial"/>
          <w:sz w:val="20"/>
          <w:szCs w:val="20"/>
        </w:rPr>
        <w:t xml:space="preserve"> </w:t>
      </w:r>
    </w:p>
    <w:p w14:paraId="1A3B25A8" w14:textId="77777777" w:rsidR="00D34067" w:rsidRDefault="00D34067" w:rsidP="00BB6CDF">
      <w:pPr>
        <w:pStyle w:val="Bezmezer"/>
        <w:numPr>
          <w:ilvl w:val="0"/>
          <w:numId w:val="4"/>
        </w:numPr>
        <w:spacing w:line="276" w:lineRule="auto"/>
        <w:ind w:left="426" w:hanging="426"/>
        <w:jc w:val="both"/>
        <w:rPr>
          <w:rFonts w:ascii="Arial" w:hAnsi="Arial" w:cs="Arial"/>
          <w:sz w:val="20"/>
          <w:szCs w:val="20"/>
        </w:rPr>
      </w:pPr>
      <w:r>
        <w:rPr>
          <w:rFonts w:ascii="Arial" w:hAnsi="Arial" w:cs="Arial"/>
          <w:sz w:val="20"/>
          <w:szCs w:val="20"/>
        </w:rPr>
        <w:t xml:space="preserve">Dodavatel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této smlouvy.</w:t>
      </w:r>
    </w:p>
    <w:p w14:paraId="78EBAB78" w14:textId="265B9D5B" w:rsidR="00851474" w:rsidRDefault="00851474" w:rsidP="00D34067">
      <w:pPr>
        <w:pStyle w:val="Bezmezer"/>
        <w:spacing w:line="276" w:lineRule="auto"/>
        <w:jc w:val="both"/>
        <w:rPr>
          <w:rFonts w:ascii="Arial" w:hAnsi="Arial" w:cs="Arial"/>
          <w:sz w:val="20"/>
          <w:szCs w:val="20"/>
        </w:rPr>
      </w:pPr>
    </w:p>
    <w:p w14:paraId="041E04B2" w14:textId="77777777" w:rsidR="00D34067" w:rsidRDefault="00D34067" w:rsidP="00D34067">
      <w:pPr>
        <w:pStyle w:val="Bezmezer"/>
        <w:spacing w:line="276" w:lineRule="auto"/>
        <w:jc w:val="center"/>
        <w:rPr>
          <w:rFonts w:ascii="Arial" w:hAnsi="Arial" w:cs="Arial"/>
          <w:b/>
          <w:sz w:val="20"/>
          <w:szCs w:val="20"/>
        </w:rPr>
      </w:pPr>
      <w:r>
        <w:rPr>
          <w:rFonts w:ascii="Arial" w:hAnsi="Arial" w:cs="Arial"/>
          <w:b/>
          <w:sz w:val="20"/>
          <w:szCs w:val="20"/>
        </w:rPr>
        <w:t>Článek V</w:t>
      </w:r>
      <w:r w:rsidR="00851474">
        <w:rPr>
          <w:rFonts w:ascii="Arial" w:hAnsi="Arial" w:cs="Arial"/>
          <w:b/>
          <w:sz w:val="20"/>
          <w:szCs w:val="20"/>
        </w:rPr>
        <w:t>I</w:t>
      </w:r>
    </w:p>
    <w:p w14:paraId="0EA6DBF0" w14:textId="77777777" w:rsidR="00D34067" w:rsidRDefault="00D34067" w:rsidP="00D34067">
      <w:pPr>
        <w:pStyle w:val="Bezmezer"/>
        <w:spacing w:line="276" w:lineRule="auto"/>
        <w:jc w:val="center"/>
        <w:rPr>
          <w:rFonts w:ascii="Arial" w:hAnsi="Arial" w:cs="Arial"/>
          <w:b/>
          <w:sz w:val="20"/>
          <w:szCs w:val="20"/>
        </w:rPr>
      </w:pPr>
      <w:r>
        <w:rPr>
          <w:rFonts w:ascii="Arial" w:hAnsi="Arial" w:cs="Arial"/>
          <w:b/>
          <w:sz w:val="20"/>
          <w:szCs w:val="20"/>
        </w:rPr>
        <w:t>Platební podmínky</w:t>
      </w:r>
    </w:p>
    <w:p w14:paraId="32502D4D" w14:textId="6117820E" w:rsidR="00D34067" w:rsidRDefault="00D34067" w:rsidP="00D34067">
      <w:pPr>
        <w:pStyle w:val="Bezmezer"/>
        <w:spacing w:line="276" w:lineRule="auto"/>
        <w:jc w:val="center"/>
        <w:rPr>
          <w:rFonts w:ascii="Arial" w:hAnsi="Arial" w:cs="Arial"/>
          <w:b/>
          <w:sz w:val="20"/>
          <w:szCs w:val="20"/>
        </w:rPr>
      </w:pPr>
    </w:p>
    <w:p w14:paraId="7737CEF8" w14:textId="28F0B00D" w:rsidR="003622AF" w:rsidRPr="009066BE" w:rsidRDefault="003622AF" w:rsidP="00990EEA">
      <w:pPr>
        <w:pStyle w:val="odstave"/>
        <w:numPr>
          <w:ilvl w:val="0"/>
          <w:numId w:val="28"/>
        </w:numPr>
        <w:spacing w:line="276" w:lineRule="auto"/>
        <w:rPr>
          <w:rFonts w:cs="Arial"/>
          <w:sz w:val="20"/>
        </w:rPr>
      </w:pPr>
      <w:r w:rsidRPr="00820283">
        <w:rPr>
          <w:rFonts w:cs="Arial"/>
          <w:sz w:val="20"/>
        </w:rPr>
        <w:t xml:space="preserve">Cena </w:t>
      </w:r>
      <w:r>
        <w:rPr>
          <w:rFonts w:cs="Arial"/>
          <w:sz w:val="20"/>
        </w:rPr>
        <w:t xml:space="preserve">za </w:t>
      </w:r>
      <w:r w:rsidR="00990EEA" w:rsidRPr="00990EEA">
        <w:rPr>
          <w:rFonts w:cs="Arial"/>
          <w:sz w:val="20"/>
        </w:rPr>
        <w:t xml:space="preserve">poskytnutí softwarových licencí </w:t>
      </w:r>
      <w:r w:rsidR="00990EEA">
        <w:rPr>
          <w:rFonts w:cs="Arial"/>
          <w:sz w:val="20"/>
        </w:rPr>
        <w:t xml:space="preserve">a za </w:t>
      </w:r>
      <w:r w:rsidR="00990EEA" w:rsidRPr="00990EEA">
        <w:rPr>
          <w:rFonts w:cs="Arial"/>
          <w:sz w:val="20"/>
        </w:rPr>
        <w:t xml:space="preserve">poskytování služeb systémové podpory </w:t>
      </w:r>
      <w:r w:rsidRPr="00820283">
        <w:rPr>
          <w:rFonts w:cs="Arial"/>
          <w:sz w:val="20"/>
        </w:rPr>
        <w:t xml:space="preserve">je splatná jednorázově v plné výši, a to na základě její fakturace dodavatelem. Daňový doklad (fakturu) je dodavatel oprávněn vystavit teprve po akceptaci </w:t>
      </w:r>
      <w:r w:rsidR="0002412A" w:rsidRPr="0002412A">
        <w:rPr>
          <w:rFonts w:cs="Arial"/>
          <w:sz w:val="20"/>
        </w:rPr>
        <w:t>poskytnut</w:t>
      </w:r>
      <w:r w:rsidR="0002412A">
        <w:rPr>
          <w:rFonts w:cs="Arial"/>
          <w:sz w:val="20"/>
        </w:rPr>
        <w:t>ých</w:t>
      </w:r>
      <w:r w:rsidR="0002412A" w:rsidRPr="0002412A">
        <w:rPr>
          <w:rFonts w:cs="Arial"/>
          <w:sz w:val="20"/>
        </w:rPr>
        <w:t xml:space="preserve"> softwarových licencí </w:t>
      </w:r>
      <w:r w:rsidRPr="00820283">
        <w:rPr>
          <w:rFonts w:cs="Arial"/>
          <w:sz w:val="20"/>
        </w:rPr>
        <w:t xml:space="preserve">bez výhrad ve </w:t>
      </w:r>
      <w:r w:rsidRPr="00901075">
        <w:rPr>
          <w:rFonts w:cs="Arial"/>
          <w:sz w:val="20"/>
        </w:rPr>
        <w:t xml:space="preserve">smyslu </w:t>
      </w:r>
      <w:r w:rsidRPr="009066BE">
        <w:rPr>
          <w:rFonts w:cs="Arial"/>
          <w:sz w:val="20"/>
        </w:rPr>
        <w:t xml:space="preserve">článku </w:t>
      </w:r>
      <w:r w:rsidR="00EB67FD" w:rsidRPr="009066BE">
        <w:rPr>
          <w:rFonts w:cs="Arial"/>
          <w:sz w:val="20"/>
        </w:rPr>
        <w:t>I</w:t>
      </w:r>
      <w:r w:rsidRPr="009066BE">
        <w:rPr>
          <w:rFonts w:cs="Arial"/>
          <w:sz w:val="20"/>
        </w:rPr>
        <w:t xml:space="preserve">V </w:t>
      </w:r>
      <w:r w:rsidR="00EB67FD" w:rsidRPr="009066BE">
        <w:rPr>
          <w:rFonts w:cs="Arial"/>
          <w:sz w:val="20"/>
        </w:rPr>
        <w:t xml:space="preserve">odst. 1 </w:t>
      </w:r>
      <w:r w:rsidRPr="009066BE">
        <w:rPr>
          <w:rFonts w:cs="Arial"/>
          <w:sz w:val="20"/>
        </w:rPr>
        <w:t>této smlouvy.</w:t>
      </w:r>
    </w:p>
    <w:p w14:paraId="257A3AF7" w14:textId="6D14E551" w:rsidR="00990EEA" w:rsidRPr="00990EEA" w:rsidRDefault="00990EEA" w:rsidP="00990EEA">
      <w:pPr>
        <w:pStyle w:val="odstave"/>
        <w:numPr>
          <w:ilvl w:val="0"/>
          <w:numId w:val="28"/>
        </w:numPr>
        <w:spacing w:line="276" w:lineRule="auto"/>
        <w:rPr>
          <w:rFonts w:cs="Arial"/>
          <w:sz w:val="20"/>
        </w:rPr>
      </w:pPr>
      <w:r w:rsidRPr="009066BE">
        <w:rPr>
          <w:rFonts w:cs="Arial"/>
          <w:sz w:val="20"/>
        </w:rPr>
        <w:t xml:space="preserve">Cena za poskytnutí služeb nadstandardní systémové podpory je splatná jednorázově </w:t>
      </w:r>
      <w:r w:rsidR="00724781" w:rsidRPr="009066BE">
        <w:rPr>
          <w:rFonts w:cs="Arial"/>
          <w:sz w:val="20"/>
        </w:rPr>
        <w:t xml:space="preserve">v plné výši </w:t>
      </w:r>
      <w:r w:rsidRPr="009066BE">
        <w:rPr>
          <w:rFonts w:cs="Arial"/>
          <w:sz w:val="20"/>
        </w:rPr>
        <w:t>na základě její fakturace dodavatelem</w:t>
      </w:r>
      <w:r w:rsidR="00690067" w:rsidRPr="009066BE">
        <w:rPr>
          <w:rFonts w:cs="Arial"/>
          <w:sz w:val="20"/>
        </w:rPr>
        <w:t>. F</w:t>
      </w:r>
      <w:r w:rsidRPr="009066BE">
        <w:rPr>
          <w:rFonts w:cs="Arial"/>
          <w:sz w:val="20"/>
        </w:rPr>
        <w:t xml:space="preserve">akturu </w:t>
      </w:r>
      <w:r w:rsidR="00F360B9" w:rsidRPr="009066BE">
        <w:rPr>
          <w:rFonts w:cs="Arial"/>
          <w:sz w:val="20"/>
        </w:rPr>
        <w:t xml:space="preserve">na zaplacení ceny </w:t>
      </w:r>
      <w:r w:rsidR="00503B02" w:rsidRPr="009066BE">
        <w:rPr>
          <w:rFonts w:cs="Arial"/>
          <w:sz w:val="20"/>
        </w:rPr>
        <w:t xml:space="preserve">za nadstandardní systémovou podporu </w:t>
      </w:r>
      <w:r w:rsidR="00F360B9" w:rsidRPr="009066BE">
        <w:rPr>
          <w:rFonts w:cs="Arial"/>
          <w:sz w:val="20"/>
        </w:rPr>
        <w:t xml:space="preserve">v plné výši </w:t>
      </w:r>
      <w:r w:rsidRPr="009066BE">
        <w:rPr>
          <w:rFonts w:cs="Arial"/>
          <w:sz w:val="20"/>
        </w:rPr>
        <w:t xml:space="preserve">je dodavatel oprávněn vystavit teprve po akceptaci </w:t>
      </w:r>
      <w:r w:rsidR="00EF671B" w:rsidRPr="009066BE">
        <w:rPr>
          <w:rFonts w:cs="Arial"/>
          <w:sz w:val="20"/>
        </w:rPr>
        <w:t>poskytnut</w:t>
      </w:r>
      <w:r w:rsidR="00CE2B71" w:rsidRPr="009066BE">
        <w:rPr>
          <w:rFonts w:cs="Arial"/>
          <w:sz w:val="20"/>
        </w:rPr>
        <w:t xml:space="preserve">ého plnění </w:t>
      </w:r>
      <w:r w:rsidRPr="009066BE">
        <w:rPr>
          <w:rFonts w:cs="Arial"/>
          <w:sz w:val="20"/>
        </w:rPr>
        <w:t>bez výhrad ve smyslu článku IV odst. 1 této smlouvy.</w:t>
      </w:r>
      <w:r w:rsidR="00300BDB" w:rsidRPr="009066BE">
        <w:rPr>
          <w:rFonts w:cs="Arial"/>
          <w:sz w:val="20"/>
        </w:rPr>
        <w:t xml:space="preserve"> V případě</w:t>
      </w:r>
      <w:r w:rsidR="00300BDB">
        <w:rPr>
          <w:rFonts w:cs="Arial"/>
          <w:sz w:val="20"/>
        </w:rPr>
        <w:t xml:space="preserve"> akceptace </w:t>
      </w:r>
      <w:r w:rsidR="00CE2B71">
        <w:rPr>
          <w:rFonts w:cs="Arial"/>
          <w:sz w:val="20"/>
        </w:rPr>
        <w:t xml:space="preserve">poskytnutého plnění </w:t>
      </w:r>
      <w:r w:rsidR="00300BDB">
        <w:rPr>
          <w:rFonts w:cs="Arial"/>
          <w:sz w:val="20"/>
        </w:rPr>
        <w:t xml:space="preserve">s výhradami, </w:t>
      </w:r>
      <w:r w:rsidR="00690067" w:rsidRPr="00690067">
        <w:rPr>
          <w:rFonts w:cs="Arial"/>
          <w:sz w:val="20"/>
        </w:rPr>
        <w:t>je dodavatel oprávněn vystavit fakturu</w:t>
      </w:r>
      <w:r w:rsidR="00690067">
        <w:rPr>
          <w:rFonts w:cs="Arial"/>
          <w:sz w:val="20"/>
        </w:rPr>
        <w:t xml:space="preserve"> </w:t>
      </w:r>
      <w:r w:rsidR="00F360B9">
        <w:rPr>
          <w:rFonts w:cs="Arial"/>
          <w:sz w:val="20"/>
        </w:rPr>
        <w:t xml:space="preserve">na zaplacení ceny </w:t>
      </w:r>
      <w:r w:rsidR="00CE2B71">
        <w:rPr>
          <w:rFonts w:cs="Arial"/>
          <w:sz w:val="20"/>
        </w:rPr>
        <w:t xml:space="preserve">za </w:t>
      </w:r>
      <w:r w:rsidR="00CE2B71" w:rsidRPr="00503B02">
        <w:rPr>
          <w:rFonts w:cs="Arial"/>
          <w:sz w:val="20"/>
        </w:rPr>
        <w:t>nadstandardní systémov</w:t>
      </w:r>
      <w:r w:rsidR="00CE2B71">
        <w:rPr>
          <w:rFonts w:cs="Arial"/>
          <w:sz w:val="20"/>
        </w:rPr>
        <w:t>ou</w:t>
      </w:r>
      <w:r w:rsidR="00CE2B71" w:rsidRPr="00503B02">
        <w:rPr>
          <w:rFonts w:cs="Arial"/>
          <w:sz w:val="20"/>
        </w:rPr>
        <w:t xml:space="preserve"> podpor</w:t>
      </w:r>
      <w:r w:rsidR="00CE2B71">
        <w:rPr>
          <w:rFonts w:cs="Arial"/>
          <w:sz w:val="20"/>
        </w:rPr>
        <w:t>u</w:t>
      </w:r>
      <w:r w:rsidR="00CE2B71" w:rsidRPr="00503B02">
        <w:rPr>
          <w:rFonts w:cs="Arial"/>
          <w:sz w:val="20"/>
        </w:rPr>
        <w:t xml:space="preserve"> </w:t>
      </w:r>
      <w:r w:rsidR="00724781">
        <w:rPr>
          <w:rFonts w:cs="Arial"/>
          <w:sz w:val="20"/>
        </w:rPr>
        <w:t xml:space="preserve">ve výši </w:t>
      </w:r>
      <w:r w:rsidR="00690067">
        <w:rPr>
          <w:rFonts w:cs="Arial"/>
          <w:sz w:val="20"/>
        </w:rPr>
        <w:t>snížen</w:t>
      </w:r>
      <w:r w:rsidR="00F360B9">
        <w:rPr>
          <w:rFonts w:cs="Arial"/>
          <w:sz w:val="20"/>
        </w:rPr>
        <w:t>é</w:t>
      </w:r>
      <w:r w:rsidR="00690067">
        <w:rPr>
          <w:rFonts w:cs="Arial"/>
          <w:sz w:val="20"/>
        </w:rPr>
        <w:t xml:space="preserve"> o smluvní pokut</w:t>
      </w:r>
      <w:r w:rsidR="00724781">
        <w:rPr>
          <w:rFonts w:cs="Arial"/>
          <w:sz w:val="20"/>
        </w:rPr>
        <w:t>u</w:t>
      </w:r>
      <w:r w:rsidR="00F360B9">
        <w:rPr>
          <w:rFonts w:cs="Arial"/>
          <w:sz w:val="20"/>
        </w:rPr>
        <w:t xml:space="preserve"> u</w:t>
      </w:r>
      <w:r w:rsidR="00CE2B71">
        <w:rPr>
          <w:rFonts w:cs="Arial"/>
          <w:sz w:val="20"/>
        </w:rPr>
        <w:t>veden</w:t>
      </w:r>
      <w:r w:rsidR="00724781">
        <w:rPr>
          <w:rFonts w:cs="Arial"/>
          <w:sz w:val="20"/>
        </w:rPr>
        <w:t>ou</w:t>
      </w:r>
      <w:r w:rsidR="00CE2B71">
        <w:rPr>
          <w:rFonts w:cs="Arial"/>
          <w:sz w:val="20"/>
        </w:rPr>
        <w:t xml:space="preserve"> </w:t>
      </w:r>
      <w:r w:rsidR="00F360B9">
        <w:rPr>
          <w:rFonts w:cs="Arial"/>
          <w:sz w:val="20"/>
        </w:rPr>
        <w:t xml:space="preserve">v akceptačním protokolu podle článku </w:t>
      </w:r>
      <w:r w:rsidR="00F360B9" w:rsidRPr="00DA00EC">
        <w:rPr>
          <w:rFonts w:cs="Arial"/>
          <w:sz w:val="20"/>
        </w:rPr>
        <w:t xml:space="preserve">VII odst. </w:t>
      </w:r>
      <w:r w:rsidR="00DD261E" w:rsidRPr="00DA00EC">
        <w:rPr>
          <w:rFonts w:cs="Arial"/>
          <w:sz w:val="20"/>
        </w:rPr>
        <w:t>3</w:t>
      </w:r>
      <w:r w:rsidR="00F360B9" w:rsidRPr="00DA00EC">
        <w:rPr>
          <w:rFonts w:cs="Arial"/>
          <w:sz w:val="20"/>
        </w:rPr>
        <w:t xml:space="preserve"> této</w:t>
      </w:r>
      <w:r w:rsidR="00F360B9">
        <w:rPr>
          <w:rFonts w:cs="Arial"/>
          <w:sz w:val="20"/>
        </w:rPr>
        <w:t xml:space="preserve"> smlouvy.</w:t>
      </w:r>
    </w:p>
    <w:p w14:paraId="330C0505" w14:textId="31A12E8E" w:rsidR="003622AF" w:rsidRDefault="003622AF" w:rsidP="003622AF">
      <w:pPr>
        <w:widowControl w:val="0"/>
        <w:numPr>
          <w:ilvl w:val="0"/>
          <w:numId w:val="28"/>
        </w:numPr>
        <w:spacing w:after="120" w:line="276" w:lineRule="auto"/>
        <w:jc w:val="both"/>
        <w:rPr>
          <w:rFonts w:cs="Arial"/>
          <w:snapToGrid w:val="0"/>
          <w:sz w:val="20"/>
          <w:szCs w:val="20"/>
          <w:lang w:eastAsia="cs-CZ"/>
        </w:rPr>
      </w:pPr>
      <w:r w:rsidRPr="00820283">
        <w:rPr>
          <w:rFonts w:cs="Arial"/>
          <w:snapToGrid w:val="0"/>
          <w:sz w:val="20"/>
          <w:szCs w:val="20"/>
          <w:lang w:eastAsia="cs-CZ"/>
        </w:rPr>
        <w:t>Faktur</w:t>
      </w:r>
      <w:r w:rsidR="00EF671B">
        <w:rPr>
          <w:rFonts w:cs="Arial"/>
          <w:snapToGrid w:val="0"/>
          <w:sz w:val="20"/>
          <w:szCs w:val="20"/>
          <w:lang w:eastAsia="cs-CZ"/>
        </w:rPr>
        <w:t>y</w:t>
      </w:r>
      <w:r w:rsidRPr="00820283">
        <w:rPr>
          <w:rFonts w:cs="Arial"/>
          <w:snapToGrid w:val="0"/>
          <w:sz w:val="20"/>
          <w:szCs w:val="20"/>
          <w:lang w:eastAsia="cs-CZ"/>
        </w:rPr>
        <w:t xml:space="preserve"> za dodan</w:t>
      </w:r>
      <w:r w:rsidR="00EF671B">
        <w:rPr>
          <w:rFonts w:cs="Arial"/>
          <w:snapToGrid w:val="0"/>
          <w:sz w:val="20"/>
          <w:szCs w:val="20"/>
          <w:lang w:eastAsia="cs-CZ"/>
        </w:rPr>
        <w:t>á</w:t>
      </w:r>
      <w:r w:rsidRPr="00820283">
        <w:rPr>
          <w:rFonts w:cs="Arial"/>
          <w:snapToGrid w:val="0"/>
          <w:sz w:val="20"/>
          <w:szCs w:val="20"/>
          <w:lang w:eastAsia="cs-CZ"/>
        </w:rPr>
        <w:t xml:space="preserve"> plnění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daňový doklad – faktura dodavatele obsahovat evidenční číslo objednatele této smlouvy, číslo účtu dodavatele a všechny údaje uvedené v </w:t>
      </w:r>
      <w:proofErr w:type="spellStart"/>
      <w:r w:rsidRPr="00820283">
        <w:rPr>
          <w:rFonts w:cs="Arial"/>
          <w:snapToGrid w:val="0"/>
          <w:sz w:val="20"/>
          <w:szCs w:val="20"/>
          <w:lang w:eastAsia="cs-CZ"/>
        </w:rPr>
        <w:t>ust</w:t>
      </w:r>
      <w:proofErr w:type="spellEnd"/>
      <w:r w:rsidRPr="00820283">
        <w:rPr>
          <w:rFonts w:cs="Arial"/>
          <w:snapToGrid w:val="0"/>
          <w:sz w:val="20"/>
          <w:szCs w:val="20"/>
          <w:lang w:eastAsia="cs-CZ"/>
        </w:rPr>
        <w:t>. § 435 odst. 1 občanského zákoníku.</w:t>
      </w:r>
      <w:r w:rsidR="00EB67FD" w:rsidRPr="00EB67FD">
        <w:rPr>
          <w:rFonts w:cs="Arial"/>
          <w:sz w:val="20"/>
          <w:szCs w:val="20"/>
        </w:rPr>
        <w:t xml:space="preserve"> </w:t>
      </w:r>
      <w:r w:rsidR="00EB67FD" w:rsidRPr="00EB67FD">
        <w:rPr>
          <w:rFonts w:cs="Arial"/>
          <w:snapToGrid w:val="0"/>
          <w:sz w:val="20"/>
          <w:szCs w:val="20"/>
          <w:lang w:eastAsia="cs-CZ"/>
        </w:rPr>
        <w:t xml:space="preserve">Přílohou faktury </w:t>
      </w:r>
      <w:r w:rsidR="00EF671B">
        <w:rPr>
          <w:rFonts w:cs="Arial"/>
          <w:snapToGrid w:val="0"/>
          <w:sz w:val="20"/>
          <w:szCs w:val="20"/>
          <w:lang w:eastAsia="cs-CZ"/>
        </w:rPr>
        <w:t xml:space="preserve">musí být </w:t>
      </w:r>
      <w:r w:rsidR="00EB67FD" w:rsidRPr="00EB67FD">
        <w:rPr>
          <w:rFonts w:cs="Arial"/>
          <w:snapToGrid w:val="0"/>
          <w:sz w:val="20"/>
          <w:szCs w:val="20"/>
          <w:lang w:eastAsia="cs-CZ"/>
        </w:rPr>
        <w:t>kopie akceptačního protokolu.</w:t>
      </w:r>
    </w:p>
    <w:p w14:paraId="6F294D48" w14:textId="51807546" w:rsidR="003622AF" w:rsidRPr="00A547ED" w:rsidRDefault="003622AF" w:rsidP="003622AF">
      <w:pPr>
        <w:pStyle w:val="odstave"/>
        <w:numPr>
          <w:ilvl w:val="0"/>
          <w:numId w:val="28"/>
        </w:numPr>
        <w:spacing w:line="276" w:lineRule="auto"/>
        <w:rPr>
          <w:rFonts w:cs="Arial"/>
          <w:sz w:val="20"/>
        </w:rPr>
      </w:pPr>
      <w:r w:rsidRPr="00A547ED">
        <w:rPr>
          <w:rFonts w:cs="Arial"/>
          <w:sz w:val="20"/>
        </w:rPr>
        <w:t xml:space="preserve">Lhůta splatnosti ceny činí </w:t>
      </w:r>
      <w:r w:rsidRPr="00A547ED">
        <w:rPr>
          <w:rFonts w:eastAsiaTheme="minorHAnsi" w:cs="Arial"/>
          <w:snapToGrid/>
          <w:sz w:val="20"/>
          <w:lang w:eastAsia="en-US"/>
        </w:rPr>
        <w:t xml:space="preserve">(z důvodu interních účetních předpisů objednatele) </w:t>
      </w:r>
      <w:r w:rsidRPr="00A547ED">
        <w:rPr>
          <w:rFonts w:cs="Arial"/>
          <w:sz w:val="20"/>
        </w:rPr>
        <w:t>21 (slovy: dvacet jedna) dnů a v případě faktury vystavené v prosinci nebo lednu 60 (slovy: šedesát) dnů, vždy ode dne doručení daňového dokladu – faktury se všemi náležitostmi podle předchozího odstavce objednateli do datové schránky</w:t>
      </w:r>
      <w:r w:rsidRPr="00A547ED">
        <w:t xml:space="preserve"> </w:t>
      </w:r>
      <w:r>
        <w:t xml:space="preserve">ID DS: </w:t>
      </w:r>
      <w:r w:rsidRPr="00A547ED">
        <w:rPr>
          <w:rFonts w:cs="Arial"/>
          <w:sz w:val="20"/>
        </w:rPr>
        <w:t>2gfaasy, doporučenou listovní zásilkou nebo osobně do</w:t>
      </w:r>
      <w:r w:rsidR="00EB67FD">
        <w:rPr>
          <w:rFonts w:cs="Arial"/>
          <w:sz w:val="20"/>
        </w:rPr>
        <w:t xml:space="preserve"> podatelny v sídle ČSÚ</w:t>
      </w:r>
      <w:r w:rsidRPr="00A547ED">
        <w:rPr>
          <w:rFonts w:cs="Arial"/>
          <w:sz w:val="20"/>
        </w:rPr>
        <w:t>. Není-li ve smlouvě výslovně uvedeno jinak, sjednávají smluvní strany stejné lhůty splatnosti i pro úhrady jakýchkoli jiných plateb v souvislosti s realizací této smlouvy.</w:t>
      </w:r>
    </w:p>
    <w:p w14:paraId="1E86B367" w14:textId="77777777" w:rsidR="003622AF" w:rsidRPr="00820283" w:rsidRDefault="003622AF" w:rsidP="003622AF">
      <w:pPr>
        <w:widowControl w:val="0"/>
        <w:numPr>
          <w:ilvl w:val="0"/>
          <w:numId w:val="28"/>
        </w:numPr>
        <w:spacing w:after="120" w:line="276" w:lineRule="auto"/>
        <w:jc w:val="both"/>
        <w:rPr>
          <w:rFonts w:cs="Arial"/>
          <w:snapToGrid w:val="0"/>
          <w:sz w:val="20"/>
          <w:szCs w:val="20"/>
          <w:lang w:eastAsia="cs-CZ"/>
        </w:rPr>
      </w:pPr>
      <w:r w:rsidRPr="00820283">
        <w:rPr>
          <w:rFonts w:cs="Arial"/>
          <w:snapToGrid w:val="0"/>
          <w:sz w:val="20"/>
          <w:szCs w:val="20"/>
          <w:lang w:eastAsia="cs-CZ"/>
        </w:rPr>
        <w:lastRenderedPageBreak/>
        <w:t>Objednatel je oprávněn před uplynutím lhůty splatnosti vrátit dodavateli fakturu, která neobsahuje požadované náležitosti, která obsahuje cenu vyúčtovanou v rozporu s touto smlouvou nebo která obsahuje chybně vyúčtovanou DPH. Lhůta splatnosti vyúčtované ceny začíná v takovém případě znovu běžet ode dne doručení opravené faktury objednateli způsobem uvedeným v předchozím odstavci.</w:t>
      </w:r>
    </w:p>
    <w:p w14:paraId="309D2DCB" w14:textId="77777777" w:rsidR="003622AF" w:rsidRPr="00820283" w:rsidRDefault="003622AF" w:rsidP="003622AF">
      <w:pPr>
        <w:widowControl w:val="0"/>
        <w:numPr>
          <w:ilvl w:val="0"/>
          <w:numId w:val="28"/>
        </w:numPr>
        <w:spacing w:after="120" w:line="276" w:lineRule="auto"/>
        <w:jc w:val="both"/>
        <w:rPr>
          <w:rFonts w:cs="Arial"/>
          <w:snapToGrid w:val="0"/>
          <w:sz w:val="20"/>
          <w:szCs w:val="20"/>
          <w:lang w:eastAsia="cs-CZ"/>
        </w:rPr>
      </w:pPr>
      <w:r w:rsidRPr="00820283">
        <w:rPr>
          <w:rFonts w:cs="Arial"/>
          <w:snapToGrid w:val="0"/>
          <w:sz w:val="20"/>
          <w:szCs w:val="20"/>
          <w:lang w:eastAsia="cs-CZ"/>
        </w:rPr>
        <w:t>Cena plnění vyúčtovaná fakturou dodavatele se pokládá za uhrazenou okamžikem odepsání příslušné částky z účtu objednatele ve prospěch účtu dodavatele. V případě prodlení objednatele s uhrazením ceny plnění je dodavatel oprávněn požadovat zaplacení úroků z prodlení v zákonné výši.</w:t>
      </w:r>
    </w:p>
    <w:p w14:paraId="53FC4E30" w14:textId="1D34794E" w:rsidR="00C81AAB" w:rsidRDefault="00C81AAB" w:rsidP="00C81AAB">
      <w:pPr>
        <w:pStyle w:val="Bezmezer"/>
        <w:spacing w:line="276" w:lineRule="auto"/>
        <w:jc w:val="center"/>
        <w:rPr>
          <w:rFonts w:ascii="Arial" w:hAnsi="Arial" w:cs="Arial"/>
          <w:b/>
          <w:sz w:val="20"/>
          <w:szCs w:val="20"/>
        </w:rPr>
      </w:pPr>
      <w:r>
        <w:rPr>
          <w:rFonts w:ascii="Arial" w:hAnsi="Arial" w:cs="Arial"/>
          <w:b/>
          <w:sz w:val="20"/>
          <w:szCs w:val="20"/>
        </w:rPr>
        <w:t>Článek VII</w:t>
      </w:r>
    </w:p>
    <w:p w14:paraId="115067B9" w14:textId="1924FDEB" w:rsidR="00C81AAB" w:rsidRDefault="00C81AAB" w:rsidP="00C81AAB">
      <w:pPr>
        <w:pStyle w:val="Bezmezer"/>
        <w:spacing w:line="276" w:lineRule="auto"/>
        <w:jc w:val="center"/>
        <w:rPr>
          <w:rFonts w:ascii="Arial" w:hAnsi="Arial" w:cs="Arial"/>
          <w:b/>
          <w:sz w:val="20"/>
          <w:szCs w:val="20"/>
        </w:rPr>
      </w:pPr>
      <w:r>
        <w:rPr>
          <w:rFonts w:ascii="Arial" w:hAnsi="Arial" w:cs="Arial"/>
          <w:b/>
          <w:sz w:val="20"/>
          <w:szCs w:val="20"/>
        </w:rPr>
        <w:t>Sank</w:t>
      </w:r>
      <w:r w:rsidR="006232EA">
        <w:rPr>
          <w:rFonts w:ascii="Arial" w:hAnsi="Arial" w:cs="Arial"/>
          <w:b/>
          <w:sz w:val="20"/>
          <w:szCs w:val="20"/>
        </w:rPr>
        <w:t>ční ujednání</w:t>
      </w:r>
    </w:p>
    <w:p w14:paraId="54A7E758" w14:textId="77777777" w:rsidR="00C81AAB" w:rsidRDefault="00C81AAB" w:rsidP="00C81AAB">
      <w:pPr>
        <w:pStyle w:val="Bezmezer"/>
        <w:spacing w:line="276" w:lineRule="auto"/>
        <w:jc w:val="center"/>
        <w:rPr>
          <w:rFonts w:ascii="Arial" w:hAnsi="Arial" w:cs="Arial"/>
          <w:b/>
          <w:sz w:val="20"/>
          <w:szCs w:val="20"/>
        </w:rPr>
      </w:pPr>
    </w:p>
    <w:p w14:paraId="69094E17" w14:textId="4940C197" w:rsidR="00F96352" w:rsidRPr="00C54876" w:rsidRDefault="00C81AAB" w:rsidP="00F96352">
      <w:pPr>
        <w:pStyle w:val="Bezmezer"/>
        <w:numPr>
          <w:ilvl w:val="0"/>
          <w:numId w:val="9"/>
        </w:numPr>
        <w:spacing w:after="120" w:line="276" w:lineRule="auto"/>
        <w:ind w:left="426" w:hanging="426"/>
        <w:jc w:val="both"/>
        <w:rPr>
          <w:rFonts w:ascii="Arial" w:hAnsi="Arial" w:cs="Arial"/>
          <w:sz w:val="20"/>
          <w:szCs w:val="20"/>
        </w:rPr>
      </w:pPr>
      <w:bookmarkStart w:id="3" w:name="_Hlk54165802"/>
      <w:r>
        <w:rPr>
          <w:rFonts w:ascii="Arial" w:hAnsi="Arial" w:cs="Arial"/>
          <w:sz w:val="20"/>
          <w:szCs w:val="20"/>
        </w:rPr>
        <w:t>Za prodlení s</w:t>
      </w:r>
      <w:r w:rsidR="00F96352">
        <w:rPr>
          <w:rFonts w:ascii="Arial" w:hAnsi="Arial" w:cs="Arial"/>
          <w:sz w:val="20"/>
          <w:szCs w:val="20"/>
        </w:rPr>
        <w:t xml:space="preserve"> řádným a včasným </w:t>
      </w:r>
      <w:r>
        <w:rPr>
          <w:rFonts w:ascii="Arial" w:hAnsi="Arial" w:cs="Arial"/>
          <w:sz w:val="20"/>
          <w:szCs w:val="20"/>
        </w:rPr>
        <w:t xml:space="preserve">poskytnutím </w:t>
      </w:r>
      <w:r w:rsidR="00F96352">
        <w:rPr>
          <w:rFonts w:ascii="Arial" w:hAnsi="Arial" w:cs="Arial"/>
          <w:sz w:val="20"/>
          <w:szCs w:val="20"/>
        </w:rPr>
        <w:t xml:space="preserve">softwarových </w:t>
      </w:r>
      <w:r>
        <w:rPr>
          <w:rFonts w:ascii="Arial" w:hAnsi="Arial" w:cs="Arial"/>
          <w:sz w:val="20"/>
          <w:szCs w:val="20"/>
        </w:rPr>
        <w:t xml:space="preserve">licencí </w:t>
      </w:r>
      <w:r w:rsidR="00F96352" w:rsidRPr="00F96352">
        <w:rPr>
          <w:rFonts w:ascii="Arial" w:hAnsi="Arial" w:cs="Arial"/>
          <w:sz w:val="20"/>
          <w:szCs w:val="20"/>
        </w:rPr>
        <w:t xml:space="preserve">podle článku </w:t>
      </w:r>
      <w:r w:rsidR="00F96352" w:rsidRPr="00C54876">
        <w:rPr>
          <w:rFonts w:ascii="Arial" w:hAnsi="Arial" w:cs="Arial"/>
          <w:sz w:val="20"/>
          <w:szCs w:val="20"/>
        </w:rPr>
        <w:t>II odst. 1 písm. a)</w:t>
      </w:r>
      <w:r w:rsidR="00F96352" w:rsidRPr="00DA00EC">
        <w:rPr>
          <w:rFonts w:ascii="Arial" w:hAnsi="Arial" w:cs="Arial"/>
          <w:sz w:val="20"/>
          <w:szCs w:val="20"/>
        </w:rPr>
        <w:t xml:space="preserve"> této smlouvy </w:t>
      </w:r>
      <w:r w:rsidRPr="00C54876">
        <w:rPr>
          <w:rFonts w:ascii="Arial" w:hAnsi="Arial" w:cs="Arial"/>
          <w:sz w:val="20"/>
          <w:szCs w:val="20"/>
        </w:rPr>
        <w:t xml:space="preserve">je objednatel oprávněn požadovat a dodavatel povinen objednateli zaplatit smluvní pokutu ve výši </w:t>
      </w:r>
      <w:r w:rsidR="001C64B8" w:rsidRPr="00C54876">
        <w:rPr>
          <w:rFonts w:ascii="Arial" w:hAnsi="Arial" w:cs="Arial"/>
          <w:sz w:val="20"/>
          <w:szCs w:val="20"/>
        </w:rPr>
        <w:t xml:space="preserve">10.000 Kč (slovy: deset tisíc korun českých) </w:t>
      </w:r>
      <w:r w:rsidRPr="00C54876">
        <w:rPr>
          <w:rFonts w:ascii="Arial" w:hAnsi="Arial" w:cs="Arial"/>
          <w:sz w:val="20"/>
          <w:szCs w:val="20"/>
        </w:rPr>
        <w:t xml:space="preserve">za každý započatý den </w:t>
      </w:r>
      <w:r w:rsidR="003D0826" w:rsidRPr="00C54876">
        <w:rPr>
          <w:rFonts w:ascii="Arial" w:hAnsi="Arial" w:cs="Arial"/>
          <w:sz w:val="20"/>
          <w:szCs w:val="20"/>
        </w:rPr>
        <w:t xml:space="preserve">a jednotlivý případ </w:t>
      </w:r>
      <w:r w:rsidRPr="00C54876">
        <w:rPr>
          <w:rFonts w:ascii="Arial" w:hAnsi="Arial" w:cs="Arial"/>
          <w:sz w:val="20"/>
          <w:szCs w:val="20"/>
        </w:rPr>
        <w:t>prodlení.</w:t>
      </w:r>
      <w:bookmarkEnd w:id="3"/>
    </w:p>
    <w:p w14:paraId="4164F845" w14:textId="7D63746A" w:rsidR="00A2387B" w:rsidRPr="00C54876" w:rsidRDefault="00A2387B" w:rsidP="00A2387B">
      <w:pPr>
        <w:pStyle w:val="Bezmezer"/>
        <w:numPr>
          <w:ilvl w:val="0"/>
          <w:numId w:val="9"/>
        </w:numPr>
        <w:spacing w:after="120" w:line="276" w:lineRule="auto"/>
        <w:ind w:left="426" w:hanging="426"/>
        <w:jc w:val="both"/>
        <w:rPr>
          <w:rFonts w:ascii="Arial" w:hAnsi="Arial" w:cs="Arial"/>
          <w:sz w:val="20"/>
          <w:szCs w:val="20"/>
        </w:rPr>
      </w:pPr>
      <w:r w:rsidRPr="00C54876">
        <w:rPr>
          <w:rFonts w:ascii="Arial" w:hAnsi="Arial" w:cs="Arial"/>
          <w:sz w:val="20"/>
          <w:szCs w:val="20"/>
        </w:rPr>
        <w:t>Za prodlení s řádným a včasným poskyt</w:t>
      </w:r>
      <w:r w:rsidR="00C66A7E" w:rsidRPr="00C54876">
        <w:rPr>
          <w:rFonts w:ascii="Arial" w:hAnsi="Arial" w:cs="Arial"/>
          <w:sz w:val="20"/>
          <w:szCs w:val="20"/>
        </w:rPr>
        <w:t>ován</w:t>
      </w:r>
      <w:r w:rsidRPr="00C54876">
        <w:rPr>
          <w:rFonts w:ascii="Arial" w:hAnsi="Arial" w:cs="Arial"/>
          <w:sz w:val="20"/>
          <w:szCs w:val="20"/>
        </w:rPr>
        <w:t>ím systémové podpory podle článku II odst. 1 písm. b)</w:t>
      </w:r>
      <w:r w:rsidRPr="00DA00EC">
        <w:rPr>
          <w:rFonts w:ascii="Arial" w:hAnsi="Arial" w:cs="Arial"/>
          <w:sz w:val="20"/>
          <w:szCs w:val="20"/>
        </w:rPr>
        <w:t xml:space="preserve"> této smlouvy</w:t>
      </w:r>
      <w:r w:rsidR="00993592" w:rsidRPr="00DA00EC">
        <w:rPr>
          <w:rFonts w:ascii="Arial" w:hAnsi="Arial" w:cs="Arial"/>
          <w:sz w:val="20"/>
          <w:szCs w:val="20"/>
        </w:rPr>
        <w:t xml:space="preserve">, které by spočívalo v </w:t>
      </w:r>
      <w:r w:rsidRPr="00DA00EC">
        <w:rPr>
          <w:rFonts w:ascii="Arial" w:hAnsi="Arial" w:cs="Arial"/>
          <w:sz w:val="20"/>
          <w:szCs w:val="20"/>
        </w:rPr>
        <w:t xml:space="preserve">nedodržení termínů </w:t>
      </w:r>
      <w:r w:rsidR="003B52C3" w:rsidRPr="00C54876">
        <w:rPr>
          <w:rFonts w:ascii="Arial" w:hAnsi="Arial" w:cs="Arial"/>
          <w:sz w:val="20"/>
          <w:szCs w:val="20"/>
        </w:rPr>
        <w:t xml:space="preserve">pro </w:t>
      </w:r>
      <w:r w:rsidR="00993592" w:rsidRPr="00C54876">
        <w:rPr>
          <w:rFonts w:ascii="Arial" w:hAnsi="Arial" w:cs="Arial"/>
          <w:sz w:val="20"/>
          <w:szCs w:val="20"/>
        </w:rPr>
        <w:t xml:space="preserve">obnovení funkčnosti (FIX </w:t>
      </w:r>
      <w:proofErr w:type="spellStart"/>
      <w:r w:rsidR="00993592" w:rsidRPr="00C54876">
        <w:rPr>
          <w:rFonts w:ascii="Arial" w:hAnsi="Arial" w:cs="Arial"/>
          <w:sz w:val="20"/>
          <w:szCs w:val="20"/>
        </w:rPr>
        <w:t>Time</w:t>
      </w:r>
      <w:proofErr w:type="spellEnd"/>
      <w:r w:rsidR="00993592" w:rsidRPr="00C54876">
        <w:rPr>
          <w:rFonts w:ascii="Arial" w:hAnsi="Arial" w:cs="Arial"/>
          <w:sz w:val="20"/>
          <w:szCs w:val="20"/>
        </w:rPr>
        <w:t xml:space="preserve">) stanovených v SLA v bodu 2.1 přílohy č. 1 této smlouvy </w:t>
      </w:r>
      <w:r w:rsidR="002B7018" w:rsidRPr="00C54876">
        <w:rPr>
          <w:rFonts w:ascii="Arial" w:hAnsi="Arial" w:cs="Arial"/>
          <w:sz w:val="20"/>
          <w:szCs w:val="20"/>
        </w:rPr>
        <w:t xml:space="preserve">u </w:t>
      </w:r>
      <w:r w:rsidRPr="00C54876">
        <w:rPr>
          <w:rFonts w:ascii="Arial" w:hAnsi="Arial" w:cs="Arial"/>
          <w:sz w:val="20"/>
          <w:szCs w:val="20"/>
        </w:rPr>
        <w:t>kritických zařízení nebo programového vybavení</w:t>
      </w:r>
      <w:r w:rsidR="00993592" w:rsidRPr="00C54876">
        <w:rPr>
          <w:rFonts w:ascii="Arial" w:hAnsi="Arial" w:cs="Arial"/>
          <w:sz w:val="20"/>
          <w:szCs w:val="20"/>
        </w:rPr>
        <w:t>,</w:t>
      </w:r>
      <w:r w:rsidRPr="00C54876">
        <w:rPr>
          <w:rFonts w:ascii="Arial" w:hAnsi="Arial" w:cs="Arial"/>
          <w:sz w:val="20"/>
          <w:szCs w:val="20"/>
        </w:rPr>
        <w:t xml:space="preserve"> je objednatel oprávněn požadovat a dodavatel povinen objednateli zaplatit smluvní pokutu ve výši </w:t>
      </w:r>
      <w:r w:rsidR="00993592" w:rsidRPr="00C54876">
        <w:rPr>
          <w:rFonts w:ascii="Arial" w:hAnsi="Arial" w:cs="Arial"/>
          <w:sz w:val="20"/>
          <w:szCs w:val="20"/>
        </w:rPr>
        <w:t xml:space="preserve">2.500 Kč (slovy: dva tisíce pět set korun českých) </w:t>
      </w:r>
      <w:r w:rsidRPr="00C54876">
        <w:rPr>
          <w:rFonts w:ascii="Arial" w:hAnsi="Arial" w:cs="Arial"/>
          <w:sz w:val="20"/>
          <w:szCs w:val="20"/>
        </w:rPr>
        <w:t xml:space="preserve">za každou </w:t>
      </w:r>
      <w:r w:rsidR="00C66A7E" w:rsidRPr="00C54876">
        <w:rPr>
          <w:rFonts w:ascii="Arial" w:hAnsi="Arial" w:cs="Arial"/>
          <w:sz w:val="20"/>
          <w:szCs w:val="20"/>
        </w:rPr>
        <w:t xml:space="preserve">byť jen </w:t>
      </w:r>
      <w:r w:rsidRPr="00C54876">
        <w:rPr>
          <w:rFonts w:ascii="Arial" w:hAnsi="Arial" w:cs="Arial"/>
          <w:sz w:val="20"/>
          <w:szCs w:val="20"/>
        </w:rPr>
        <w:t xml:space="preserve">započatou hodinu a </w:t>
      </w:r>
      <w:r w:rsidR="00C66A7E" w:rsidRPr="00C54876">
        <w:rPr>
          <w:rFonts w:ascii="Arial" w:hAnsi="Arial" w:cs="Arial"/>
          <w:sz w:val="20"/>
          <w:szCs w:val="20"/>
        </w:rPr>
        <w:t xml:space="preserve">jednotlivý </w:t>
      </w:r>
      <w:r w:rsidRPr="00C54876">
        <w:rPr>
          <w:rFonts w:ascii="Arial" w:hAnsi="Arial" w:cs="Arial"/>
          <w:sz w:val="20"/>
          <w:szCs w:val="20"/>
        </w:rPr>
        <w:t xml:space="preserve">případ, </w:t>
      </w:r>
      <w:r w:rsidR="00993592" w:rsidRPr="00C54876">
        <w:rPr>
          <w:rFonts w:ascii="Arial" w:hAnsi="Arial" w:cs="Arial"/>
          <w:sz w:val="20"/>
          <w:szCs w:val="20"/>
        </w:rPr>
        <w:t xml:space="preserve">a </w:t>
      </w:r>
      <w:r w:rsidRPr="00C54876">
        <w:rPr>
          <w:rFonts w:ascii="Arial" w:hAnsi="Arial" w:cs="Arial"/>
          <w:sz w:val="20"/>
          <w:szCs w:val="20"/>
        </w:rPr>
        <w:t>v ostatních případech nedodržení termínů smluvní pokutu ve výši 10.000 Kč (slovy: deset tisíc korun českých) za každý, byť jen započatý den a jednotlivý případ.</w:t>
      </w:r>
      <w:r w:rsidR="00993592" w:rsidRPr="00C54876">
        <w:rPr>
          <w:rFonts w:ascii="Arial" w:hAnsi="Arial" w:cs="Arial"/>
          <w:sz w:val="20"/>
          <w:szCs w:val="20"/>
        </w:rPr>
        <w:t xml:space="preserve"> </w:t>
      </w:r>
    </w:p>
    <w:p w14:paraId="12D1EBEE" w14:textId="57785E55" w:rsidR="00737177" w:rsidRPr="001C64B8" w:rsidRDefault="00F96352" w:rsidP="001C64B8">
      <w:pPr>
        <w:pStyle w:val="Bezmezer"/>
        <w:numPr>
          <w:ilvl w:val="0"/>
          <w:numId w:val="9"/>
        </w:numPr>
        <w:spacing w:after="120" w:line="276" w:lineRule="auto"/>
        <w:ind w:left="426" w:hanging="426"/>
        <w:jc w:val="both"/>
        <w:rPr>
          <w:rFonts w:ascii="Arial" w:hAnsi="Arial" w:cs="Arial"/>
          <w:sz w:val="20"/>
          <w:szCs w:val="20"/>
        </w:rPr>
      </w:pPr>
      <w:r w:rsidRPr="00C54876">
        <w:rPr>
          <w:rFonts w:ascii="Arial" w:hAnsi="Arial" w:cs="Arial"/>
          <w:sz w:val="20"/>
          <w:szCs w:val="20"/>
        </w:rPr>
        <w:t>Za prodlení s řádným a včasným poskyt</w:t>
      </w:r>
      <w:r w:rsidR="00C94BD2" w:rsidRPr="00C54876">
        <w:rPr>
          <w:rFonts w:ascii="Arial" w:hAnsi="Arial" w:cs="Arial"/>
          <w:sz w:val="20"/>
          <w:szCs w:val="20"/>
        </w:rPr>
        <w:t>ováním</w:t>
      </w:r>
      <w:r w:rsidRPr="00C54876">
        <w:rPr>
          <w:rFonts w:ascii="Arial" w:hAnsi="Arial" w:cs="Arial"/>
          <w:sz w:val="20"/>
          <w:szCs w:val="20"/>
        </w:rPr>
        <w:t xml:space="preserve"> nadstandardní systémové podpory podle článku II odst. 1 písm. c)</w:t>
      </w:r>
      <w:r w:rsidRPr="00DA00EC">
        <w:rPr>
          <w:rFonts w:ascii="Arial" w:hAnsi="Arial" w:cs="Arial"/>
          <w:sz w:val="20"/>
          <w:szCs w:val="20"/>
        </w:rPr>
        <w:t xml:space="preserve"> této smlouvy</w:t>
      </w:r>
      <w:r w:rsidR="003B52C3" w:rsidRPr="00DA00EC">
        <w:rPr>
          <w:rFonts w:ascii="Arial" w:hAnsi="Arial" w:cs="Arial"/>
          <w:sz w:val="20"/>
          <w:szCs w:val="20"/>
        </w:rPr>
        <w:t xml:space="preserve">, které by spočívalo v </w:t>
      </w:r>
      <w:r w:rsidR="000561DE" w:rsidRPr="00C54876">
        <w:rPr>
          <w:rFonts w:ascii="Arial" w:hAnsi="Arial" w:cs="Arial"/>
          <w:sz w:val="20"/>
          <w:szCs w:val="20"/>
        </w:rPr>
        <w:t xml:space="preserve">nedodržení termínů </w:t>
      </w:r>
      <w:r w:rsidR="0056740E" w:rsidRPr="00C54876">
        <w:rPr>
          <w:rFonts w:ascii="Arial" w:hAnsi="Arial" w:cs="Arial"/>
          <w:sz w:val="20"/>
          <w:szCs w:val="20"/>
        </w:rPr>
        <w:t xml:space="preserve">pro </w:t>
      </w:r>
      <w:r w:rsidR="000561DE" w:rsidRPr="00C54876">
        <w:rPr>
          <w:rFonts w:ascii="Arial" w:hAnsi="Arial" w:cs="Arial"/>
          <w:sz w:val="20"/>
          <w:szCs w:val="20"/>
        </w:rPr>
        <w:t>obnovení funkčnosti</w:t>
      </w:r>
      <w:r w:rsidR="0056740E">
        <w:rPr>
          <w:rFonts w:ascii="Arial" w:hAnsi="Arial" w:cs="Arial"/>
          <w:sz w:val="20"/>
          <w:szCs w:val="20"/>
        </w:rPr>
        <w:t xml:space="preserve"> zařízení a programového vybavení</w:t>
      </w:r>
      <w:r w:rsidR="003B52C3">
        <w:rPr>
          <w:rFonts w:ascii="Arial" w:hAnsi="Arial" w:cs="Arial"/>
          <w:sz w:val="20"/>
          <w:szCs w:val="20"/>
        </w:rPr>
        <w:t xml:space="preserve"> stanovených v bodu 2.2 přílohy č. 1 této smlouvy</w:t>
      </w:r>
      <w:r w:rsidR="000561DE">
        <w:rPr>
          <w:rFonts w:ascii="Arial" w:hAnsi="Arial" w:cs="Arial"/>
          <w:sz w:val="20"/>
          <w:szCs w:val="20"/>
        </w:rPr>
        <w:t xml:space="preserve"> </w:t>
      </w:r>
      <w:r w:rsidRPr="00F96352">
        <w:rPr>
          <w:rFonts w:ascii="Arial" w:hAnsi="Arial" w:cs="Arial"/>
          <w:sz w:val="20"/>
          <w:szCs w:val="20"/>
        </w:rPr>
        <w:t xml:space="preserve">je objednatel oprávněn požadovat a dodavatel povinen objednateli zaplatit smluvní pokutu ve výši </w:t>
      </w:r>
      <w:r w:rsidR="00F360B9" w:rsidRPr="00F360B9">
        <w:rPr>
          <w:rFonts w:ascii="Arial" w:hAnsi="Arial" w:cs="Arial"/>
          <w:sz w:val="20"/>
          <w:szCs w:val="20"/>
        </w:rPr>
        <w:t xml:space="preserve">2 000 Kč (slovy: dva tisíce korun českých) za </w:t>
      </w:r>
      <w:r w:rsidR="000561DE">
        <w:rPr>
          <w:rFonts w:ascii="Arial" w:hAnsi="Arial" w:cs="Arial"/>
          <w:sz w:val="20"/>
          <w:szCs w:val="20"/>
        </w:rPr>
        <w:t xml:space="preserve">každých započatých 15 minut a </w:t>
      </w:r>
      <w:r w:rsidR="00F360B9" w:rsidRPr="00F360B9">
        <w:rPr>
          <w:rFonts w:ascii="Arial" w:hAnsi="Arial" w:cs="Arial"/>
          <w:sz w:val="20"/>
          <w:szCs w:val="20"/>
        </w:rPr>
        <w:t xml:space="preserve">jednotlivý případ </w:t>
      </w:r>
      <w:r w:rsidR="00F360B9" w:rsidRPr="000561DE">
        <w:rPr>
          <w:rFonts w:ascii="Arial" w:hAnsi="Arial" w:cs="Arial"/>
          <w:sz w:val="20"/>
          <w:szCs w:val="20"/>
        </w:rPr>
        <w:t>prodlení.</w:t>
      </w:r>
    </w:p>
    <w:p w14:paraId="12E0FDD7" w14:textId="1027328C" w:rsidR="007750DE" w:rsidRDefault="00C81AAB" w:rsidP="007750DE">
      <w:pPr>
        <w:pStyle w:val="Bezmezer"/>
        <w:numPr>
          <w:ilvl w:val="0"/>
          <w:numId w:val="9"/>
        </w:numPr>
        <w:spacing w:after="120" w:line="276" w:lineRule="auto"/>
        <w:ind w:left="426" w:hanging="426"/>
        <w:jc w:val="both"/>
        <w:rPr>
          <w:rFonts w:ascii="Arial" w:hAnsi="Arial" w:cs="Arial"/>
          <w:sz w:val="20"/>
          <w:szCs w:val="20"/>
        </w:rPr>
      </w:pPr>
      <w:r w:rsidRPr="00F96352">
        <w:rPr>
          <w:rFonts w:ascii="Arial" w:hAnsi="Arial" w:cs="Arial"/>
          <w:sz w:val="20"/>
          <w:szCs w:val="20"/>
        </w:rPr>
        <w:t xml:space="preserve">Za porušení kterékoli povinnosti plynoucí dodavateli </w:t>
      </w:r>
      <w:r w:rsidRPr="00901075">
        <w:rPr>
          <w:rFonts w:ascii="Arial" w:hAnsi="Arial" w:cs="Arial"/>
          <w:sz w:val="20"/>
          <w:szCs w:val="20"/>
        </w:rPr>
        <w:t xml:space="preserve">z článku </w:t>
      </w:r>
      <w:r w:rsidR="0080513D" w:rsidRPr="00901075">
        <w:rPr>
          <w:rFonts w:ascii="Arial" w:hAnsi="Arial" w:cs="Arial"/>
          <w:sz w:val="20"/>
          <w:szCs w:val="20"/>
        </w:rPr>
        <w:t>X</w:t>
      </w:r>
      <w:r w:rsidRPr="00901075">
        <w:rPr>
          <w:rFonts w:ascii="Arial" w:hAnsi="Arial" w:cs="Arial"/>
          <w:sz w:val="20"/>
          <w:szCs w:val="20"/>
        </w:rPr>
        <w:t>II odst. 1 písm. i) této smlouvy anebo z článku XI této smlouvy je objednatel oprávněn požadovat a</w:t>
      </w:r>
      <w:r w:rsidRPr="00255875">
        <w:rPr>
          <w:rFonts w:ascii="Arial" w:hAnsi="Arial" w:cs="Arial"/>
          <w:sz w:val="20"/>
          <w:szCs w:val="20"/>
        </w:rPr>
        <w:t xml:space="preserve"> dodavatel povinen objednateli zaplatit smluvní pokutu ve výši </w:t>
      </w:r>
      <w:r w:rsidR="007750DE">
        <w:rPr>
          <w:rFonts w:ascii="Arial" w:hAnsi="Arial" w:cs="Arial"/>
          <w:sz w:val="20"/>
          <w:szCs w:val="20"/>
        </w:rPr>
        <w:t>50</w:t>
      </w:r>
      <w:r w:rsidRPr="00255875">
        <w:rPr>
          <w:rFonts w:ascii="Arial" w:hAnsi="Arial" w:cs="Arial"/>
          <w:sz w:val="20"/>
          <w:szCs w:val="20"/>
        </w:rPr>
        <w:t xml:space="preserve"> 000 Kč (slovy: </w:t>
      </w:r>
      <w:r w:rsidR="007750DE">
        <w:rPr>
          <w:rFonts w:ascii="Arial" w:hAnsi="Arial" w:cs="Arial"/>
          <w:sz w:val="20"/>
          <w:szCs w:val="20"/>
        </w:rPr>
        <w:t xml:space="preserve">padesát </w:t>
      </w:r>
      <w:r w:rsidRPr="00255875">
        <w:rPr>
          <w:rFonts w:ascii="Arial" w:hAnsi="Arial" w:cs="Arial"/>
          <w:sz w:val="20"/>
          <w:szCs w:val="20"/>
        </w:rPr>
        <w:t>tisíc korun českých) za každý jednotlivý případ porušení smluvní povinnosti</w:t>
      </w:r>
      <w:r w:rsidR="006733BE">
        <w:rPr>
          <w:rFonts w:ascii="Arial" w:hAnsi="Arial" w:cs="Arial"/>
          <w:sz w:val="20"/>
          <w:szCs w:val="20"/>
        </w:rPr>
        <w:t>.</w:t>
      </w:r>
    </w:p>
    <w:p w14:paraId="73F48812" w14:textId="18DFE073" w:rsidR="007750DE" w:rsidRPr="007750DE" w:rsidRDefault="007750DE" w:rsidP="007750DE">
      <w:pPr>
        <w:pStyle w:val="Bezmezer"/>
        <w:numPr>
          <w:ilvl w:val="0"/>
          <w:numId w:val="9"/>
        </w:numPr>
        <w:spacing w:after="120" w:line="276" w:lineRule="auto"/>
        <w:ind w:left="426" w:hanging="426"/>
        <w:jc w:val="both"/>
        <w:rPr>
          <w:rFonts w:ascii="Arial" w:hAnsi="Arial" w:cs="Arial"/>
          <w:sz w:val="20"/>
          <w:szCs w:val="20"/>
        </w:rPr>
      </w:pPr>
      <w:r>
        <w:rPr>
          <w:rFonts w:ascii="Arial" w:hAnsi="Arial" w:cs="Arial"/>
          <w:sz w:val="20"/>
          <w:szCs w:val="20"/>
        </w:rPr>
        <w:t xml:space="preserve">Za </w:t>
      </w:r>
      <w:r w:rsidRPr="007750DE">
        <w:rPr>
          <w:rFonts w:ascii="Arial" w:hAnsi="Arial" w:cs="Arial"/>
          <w:sz w:val="20"/>
          <w:szCs w:val="20"/>
        </w:rPr>
        <w:t xml:space="preserve">porušení povinnosti plynoucí </w:t>
      </w:r>
      <w:r>
        <w:rPr>
          <w:rFonts w:ascii="Arial" w:hAnsi="Arial" w:cs="Arial"/>
          <w:sz w:val="20"/>
          <w:szCs w:val="20"/>
        </w:rPr>
        <w:t>dodavateli</w:t>
      </w:r>
      <w:r w:rsidRPr="007750DE">
        <w:rPr>
          <w:rFonts w:ascii="Arial" w:hAnsi="Arial" w:cs="Arial"/>
          <w:sz w:val="20"/>
          <w:szCs w:val="20"/>
        </w:rPr>
        <w:t xml:space="preserve"> z </w:t>
      </w:r>
      <w:r w:rsidRPr="00901075">
        <w:rPr>
          <w:rFonts w:ascii="Arial" w:hAnsi="Arial" w:cs="Arial"/>
          <w:sz w:val="20"/>
          <w:szCs w:val="20"/>
        </w:rPr>
        <w:t>článku XII odst. 1 písm. c)</w:t>
      </w:r>
      <w:r w:rsidR="006733BE">
        <w:rPr>
          <w:rFonts w:ascii="Arial" w:hAnsi="Arial" w:cs="Arial"/>
          <w:sz w:val="20"/>
          <w:szCs w:val="20"/>
        </w:rPr>
        <w:t xml:space="preserve"> nebo j),</w:t>
      </w:r>
      <w:r w:rsidRPr="00901075">
        <w:rPr>
          <w:rFonts w:ascii="Arial" w:hAnsi="Arial" w:cs="Arial"/>
          <w:sz w:val="20"/>
          <w:szCs w:val="20"/>
        </w:rPr>
        <w:t xml:space="preserve"> nebo povinnosti uvedené v článku XII odst. 3 této smlouvy je </w:t>
      </w:r>
      <w:r w:rsidR="00254AE6" w:rsidRPr="00901075">
        <w:rPr>
          <w:rFonts w:ascii="Arial" w:hAnsi="Arial" w:cs="Arial"/>
          <w:sz w:val="20"/>
          <w:szCs w:val="20"/>
        </w:rPr>
        <w:t xml:space="preserve">objednatel </w:t>
      </w:r>
      <w:r w:rsidRPr="00901075">
        <w:rPr>
          <w:rFonts w:ascii="Arial" w:hAnsi="Arial" w:cs="Arial"/>
          <w:sz w:val="20"/>
          <w:szCs w:val="20"/>
        </w:rPr>
        <w:t xml:space="preserve">oprávněn požadovat a </w:t>
      </w:r>
      <w:r w:rsidR="00254AE6" w:rsidRPr="00901075">
        <w:rPr>
          <w:rFonts w:ascii="Arial" w:hAnsi="Arial" w:cs="Arial"/>
          <w:sz w:val="20"/>
          <w:szCs w:val="20"/>
        </w:rPr>
        <w:t>dodavatel</w:t>
      </w:r>
      <w:r w:rsidRPr="00901075">
        <w:rPr>
          <w:rFonts w:ascii="Arial" w:hAnsi="Arial" w:cs="Arial"/>
          <w:sz w:val="20"/>
          <w:szCs w:val="20"/>
        </w:rPr>
        <w:t xml:space="preserve"> povinen </w:t>
      </w:r>
      <w:r w:rsidR="00254AE6" w:rsidRPr="00901075">
        <w:rPr>
          <w:rFonts w:ascii="Arial" w:hAnsi="Arial" w:cs="Arial"/>
          <w:sz w:val="20"/>
          <w:szCs w:val="20"/>
        </w:rPr>
        <w:t>objednateli</w:t>
      </w:r>
      <w:r w:rsidRPr="00901075">
        <w:rPr>
          <w:rFonts w:ascii="Arial" w:hAnsi="Arial" w:cs="Arial"/>
          <w:sz w:val="20"/>
          <w:szCs w:val="20"/>
        </w:rPr>
        <w:t xml:space="preserve"> zaplatit smluvní pokutu ve výši 20 000 Kč (slovy: dvacet tisíc</w:t>
      </w:r>
      <w:r w:rsidRPr="007750DE">
        <w:rPr>
          <w:rFonts w:ascii="Arial" w:hAnsi="Arial" w:cs="Arial"/>
          <w:sz w:val="20"/>
          <w:szCs w:val="20"/>
        </w:rPr>
        <w:t xml:space="preserve"> korun českých) za každý započatý měsíc, v němž nebude mít </w:t>
      </w:r>
      <w:r w:rsidR="00254AE6">
        <w:rPr>
          <w:rFonts w:ascii="Arial" w:hAnsi="Arial" w:cs="Arial"/>
          <w:sz w:val="20"/>
          <w:szCs w:val="20"/>
        </w:rPr>
        <w:t>dodava</w:t>
      </w:r>
      <w:r w:rsidRPr="007750DE">
        <w:rPr>
          <w:rFonts w:ascii="Arial" w:hAnsi="Arial" w:cs="Arial"/>
          <w:sz w:val="20"/>
          <w:szCs w:val="20"/>
        </w:rPr>
        <w:t>tel sjednánu platnou a účinnou pojistnou smlouvu se sjednanými parametry pojištění, resp. za každý jednotlivý případ porušení smluvní povinnosti.</w:t>
      </w:r>
    </w:p>
    <w:p w14:paraId="487FA465" w14:textId="3171DD5E" w:rsidR="00C81AAB" w:rsidRDefault="00C81AAB" w:rsidP="006232EA">
      <w:pPr>
        <w:pStyle w:val="Bezmezer"/>
        <w:numPr>
          <w:ilvl w:val="0"/>
          <w:numId w:val="9"/>
        </w:numPr>
        <w:spacing w:after="120" w:line="276" w:lineRule="auto"/>
        <w:ind w:left="426" w:hanging="426"/>
        <w:jc w:val="both"/>
        <w:rPr>
          <w:rFonts w:ascii="Arial" w:hAnsi="Arial" w:cs="Arial"/>
          <w:sz w:val="20"/>
          <w:szCs w:val="20"/>
        </w:rPr>
      </w:pPr>
      <w:r>
        <w:rPr>
          <w:rFonts w:ascii="Arial" w:hAnsi="Arial" w:cs="Arial"/>
          <w:sz w:val="20"/>
          <w:szCs w:val="20"/>
        </w:rPr>
        <w:t xml:space="preserve">Za porušení kterékoli jiné povinnosti plynoucí z této smlouvy, pokud takovou povinnost dodavatel nesplní ani v dodatečné přiměřené lhůtě poskytnuté objednatelem (nevylučuje-li to charakter porušené povinnosti s tím, že v pochybnostech se má za to, že dodatečná lhůta pro splnění povinnosti je přiměřená, pokud činí alespoň 5 (slovy: pět) kalendářních dnů) je objednatel oprávněn požadovat a dodavatel povinen objednateli zaplatit smluvní pokutu ve výši </w:t>
      </w:r>
      <w:r w:rsidR="0020341F">
        <w:rPr>
          <w:rFonts w:ascii="Arial" w:hAnsi="Arial" w:cs="Arial"/>
          <w:sz w:val="20"/>
          <w:szCs w:val="20"/>
        </w:rPr>
        <w:t>5</w:t>
      </w:r>
      <w:r>
        <w:rPr>
          <w:rFonts w:ascii="Arial" w:hAnsi="Arial" w:cs="Arial"/>
          <w:sz w:val="20"/>
          <w:szCs w:val="20"/>
        </w:rPr>
        <w:t xml:space="preserve"> 000 Kč (slovy: </w:t>
      </w:r>
      <w:r w:rsidR="0020341F">
        <w:rPr>
          <w:rFonts w:ascii="Arial" w:hAnsi="Arial" w:cs="Arial"/>
          <w:sz w:val="20"/>
          <w:szCs w:val="20"/>
        </w:rPr>
        <w:t>pět</w:t>
      </w:r>
      <w:r>
        <w:rPr>
          <w:rFonts w:ascii="Arial" w:hAnsi="Arial" w:cs="Arial"/>
          <w:sz w:val="20"/>
          <w:szCs w:val="20"/>
        </w:rPr>
        <w:t xml:space="preserve"> tisíc korun českých) za každý jednotlivý případ porušení smluvní povinnosti.</w:t>
      </w:r>
    </w:p>
    <w:p w14:paraId="63D2A1B0" w14:textId="77777777" w:rsidR="00C81AAB" w:rsidRDefault="00C81AAB" w:rsidP="006232EA">
      <w:pPr>
        <w:pStyle w:val="Bezmezer"/>
        <w:numPr>
          <w:ilvl w:val="0"/>
          <w:numId w:val="9"/>
        </w:numPr>
        <w:spacing w:after="120" w:line="276" w:lineRule="auto"/>
        <w:ind w:left="426" w:hanging="426"/>
        <w:jc w:val="both"/>
        <w:rPr>
          <w:rFonts w:ascii="Arial" w:hAnsi="Arial" w:cs="Arial"/>
          <w:sz w:val="20"/>
          <w:szCs w:val="20"/>
        </w:rPr>
      </w:pPr>
      <w:r>
        <w:rPr>
          <w:rFonts w:ascii="Arial" w:hAnsi="Arial" w:cs="Arial"/>
          <w:sz w:val="20"/>
          <w:szCs w:val="20"/>
        </w:rPr>
        <w:lastRenderedPageBreak/>
        <w:t>Smluvní pokuty jsou splatné dnem porušení příslušné smluvní povinnosti. Objednatel je oprávněn jednostranně započíst svou pohledávku za dodavatelem z titulu smluvní pokuty proti jakékoli splatné pohledávce dodavatele za objednatelem.</w:t>
      </w:r>
    </w:p>
    <w:p w14:paraId="2291C577" w14:textId="50D55C86" w:rsidR="00C81AAB" w:rsidRDefault="00C81AAB" w:rsidP="006232EA">
      <w:pPr>
        <w:pStyle w:val="Bezmezer"/>
        <w:numPr>
          <w:ilvl w:val="0"/>
          <w:numId w:val="9"/>
        </w:numPr>
        <w:spacing w:after="120" w:line="276" w:lineRule="auto"/>
        <w:ind w:left="426" w:hanging="426"/>
        <w:jc w:val="both"/>
        <w:rPr>
          <w:rFonts w:ascii="Arial" w:hAnsi="Arial" w:cs="Arial"/>
          <w:sz w:val="20"/>
          <w:szCs w:val="20"/>
        </w:rPr>
      </w:pPr>
      <w:r>
        <w:rPr>
          <w:rFonts w:ascii="Arial" w:hAnsi="Arial" w:cs="Arial"/>
          <w:sz w:val="20"/>
          <w:szCs w:val="20"/>
        </w:rPr>
        <w:t>Vedle smluvní pokuty má objednatel nárok na náhradu škody vzniklé porušením smluvní povinnosti</w:t>
      </w:r>
      <w:r w:rsidR="0020341F">
        <w:rPr>
          <w:rFonts w:ascii="Arial" w:hAnsi="Arial" w:cs="Arial"/>
          <w:sz w:val="20"/>
          <w:szCs w:val="20"/>
        </w:rPr>
        <w:t xml:space="preserve"> </w:t>
      </w:r>
      <w:r w:rsidR="0020341F" w:rsidRPr="0020341F">
        <w:rPr>
          <w:rFonts w:ascii="Arial" w:hAnsi="Arial" w:cs="Arial"/>
          <w:sz w:val="20"/>
          <w:szCs w:val="20"/>
        </w:rPr>
        <w:t>nebo povinnosti stanovené dodavateli obecně závazným právním předpisem</w:t>
      </w:r>
      <w:r>
        <w:rPr>
          <w:rFonts w:ascii="Arial" w:hAnsi="Arial" w:cs="Arial"/>
          <w:sz w:val="20"/>
          <w:szCs w:val="20"/>
        </w:rPr>
        <w:t>, a to v plné výši.</w:t>
      </w:r>
      <w:r w:rsidR="0020341F">
        <w:rPr>
          <w:rFonts w:ascii="Arial" w:hAnsi="Arial" w:cs="Arial"/>
          <w:sz w:val="20"/>
          <w:szCs w:val="20"/>
        </w:rPr>
        <w:t xml:space="preserve"> </w:t>
      </w:r>
    </w:p>
    <w:p w14:paraId="4D51289E" w14:textId="47030626" w:rsidR="00C81AAB" w:rsidRDefault="00C81AAB" w:rsidP="006232EA">
      <w:pPr>
        <w:pStyle w:val="Bezmezer"/>
        <w:numPr>
          <w:ilvl w:val="0"/>
          <w:numId w:val="9"/>
        </w:numPr>
        <w:spacing w:line="276" w:lineRule="auto"/>
        <w:ind w:left="426" w:hanging="426"/>
        <w:jc w:val="both"/>
        <w:rPr>
          <w:rFonts w:ascii="Arial" w:hAnsi="Arial" w:cs="Arial"/>
          <w:sz w:val="20"/>
          <w:szCs w:val="20"/>
        </w:rPr>
      </w:pPr>
      <w:r>
        <w:rPr>
          <w:rFonts w:ascii="Arial" w:hAnsi="Arial" w:cs="Arial"/>
          <w:sz w:val="20"/>
          <w:szCs w:val="20"/>
        </w:rPr>
        <w:t xml:space="preserve">V případě prodlení objednatele s uhrazením ceny </w:t>
      </w:r>
      <w:r w:rsidR="0020341F">
        <w:rPr>
          <w:rFonts w:ascii="Arial" w:hAnsi="Arial" w:cs="Arial"/>
          <w:sz w:val="20"/>
          <w:szCs w:val="20"/>
        </w:rPr>
        <w:t>za řádně poskytnutí plnění</w:t>
      </w:r>
      <w:r>
        <w:rPr>
          <w:rFonts w:ascii="Arial" w:hAnsi="Arial" w:cs="Arial"/>
          <w:sz w:val="20"/>
          <w:szCs w:val="20"/>
        </w:rPr>
        <w:t xml:space="preserve"> je dodavatel oprávněn požadovat zaplacení úroků z prodlení v zákonné výši.</w:t>
      </w:r>
    </w:p>
    <w:p w14:paraId="3D900CB1" w14:textId="77777777" w:rsidR="00C81AAB" w:rsidRDefault="00C81AAB" w:rsidP="00C81AAB">
      <w:pPr>
        <w:pStyle w:val="Bezmezer"/>
        <w:spacing w:line="276" w:lineRule="auto"/>
        <w:jc w:val="both"/>
        <w:rPr>
          <w:rFonts w:ascii="Arial" w:hAnsi="Arial" w:cs="Arial"/>
          <w:sz w:val="20"/>
          <w:szCs w:val="20"/>
        </w:rPr>
      </w:pPr>
    </w:p>
    <w:p w14:paraId="5A43AD3A" w14:textId="1CAAD090" w:rsidR="00C81AAB" w:rsidRDefault="00C81AAB" w:rsidP="00C81AAB">
      <w:pPr>
        <w:pStyle w:val="Bezmezer"/>
        <w:spacing w:line="276" w:lineRule="auto"/>
        <w:jc w:val="center"/>
        <w:rPr>
          <w:rFonts w:ascii="Arial" w:hAnsi="Arial" w:cs="Arial"/>
          <w:b/>
          <w:sz w:val="20"/>
          <w:szCs w:val="20"/>
        </w:rPr>
      </w:pPr>
      <w:r>
        <w:rPr>
          <w:rFonts w:ascii="Arial" w:hAnsi="Arial" w:cs="Arial"/>
          <w:b/>
          <w:sz w:val="20"/>
          <w:szCs w:val="20"/>
        </w:rPr>
        <w:t xml:space="preserve">Článek </w:t>
      </w:r>
      <w:r w:rsidR="006232EA">
        <w:rPr>
          <w:rFonts w:ascii="Arial" w:hAnsi="Arial" w:cs="Arial"/>
          <w:b/>
          <w:sz w:val="20"/>
          <w:szCs w:val="20"/>
        </w:rPr>
        <w:t>VII</w:t>
      </w:r>
      <w:r>
        <w:rPr>
          <w:rFonts w:ascii="Arial" w:hAnsi="Arial" w:cs="Arial"/>
          <w:b/>
          <w:sz w:val="20"/>
          <w:szCs w:val="20"/>
        </w:rPr>
        <w:t>I</w:t>
      </w:r>
    </w:p>
    <w:p w14:paraId="71597C7C" w14:textId="77777777" w:rsidR="00C81AAB" w:rsidRDefault="00C81AAB" w:rsidP="00C81AAB">
      <w:pPr>
        <w:pStyle w:val="Bezmezer"/>
        <w:spacing w:line="276" w:lineRule="auto"/>
        <w:jc w:val="center"/>
        <w:rPr>
          <w:rFonts w:ascii="Arial" w:hAnsi="Arial" w:cs="Arial"/>
          <w:b/>
          <w:sz w:val="20"/>
          <w:szCs w:val="20"/>
        </w:rPr>
      </w:pPr>
      <w:r>
        <w:rPr>
          <w:rFonts w:ascii="Arial" w:hAnsi="Arial" w:cs="Arial"/>
          <w:b/>
          <w:sz w:val="20"/>
          <w:szCs w:val="20"/>
        </w:rPr>
        <w:t>Vyšší moc</w:t>
      </w:r>
    </w:p>
    <w:p w14:paraId="110988E7" w14:textId="77777777" w:rsidR="00C81AAB" w:rsidRDefault="00C81AAB" w:rsidP="00C81AAB">
      <w:pPr>
        <w:pStyle w:val="Bezmezer"/>
        <w:spacing w:line="276" w:lineRule="auto"/>
        <w:jc w:val="center"/>
        <w:rPr>
          <w:rFonts w:ascii="Arial" w:hAnsi="Arial" w:cs="Arial"/>
          <w:b/>
          <w:sz w:val="20"/>
          <w:szCs w:val="20"/>
        </w:rPr>
      </w:pPr>
    </w:p>
    <w:p w14:paraId="0B435C1A" w14:textId="77777777" w:rsidR="00997AD6" w:rsidRPr="00C405E2" w:rsidRDefault="00C94BD2" w:rsidP="00C94BD2">
      <w:pPr>
        <w:pStyle w:val="Bezmezer"/>
        <w:numPr>
          <w:ilvl w:val="0"/>
          <w:numId w:val="20"/>
        </w:numPr>
        <w:spacing w:after="240" w:line="276" w:lineRule="auto"/>
        <w:ind w:left="357" w:hanging="357"/>
        <w:jc w:val="both"/>
        <w:rPr>
          <w:rFonts w:ascii="Arial" w:hAnsi="Arial" w:cs="Arial"/>
          <w:bCs/>
          <w:sz w:val="20"/>
          <w:szCs w:val="20"/>
        </w:rPr>
      </w:pPr>
      <w:r w:rsidRPr="00C94BD2">
        <w:rPr>
          <w:rFonts w:ascii="Arial" w:hAnsi="Arial" w:cs="Arial"/>
          <w:bCs/>
          <w:sz w:val="20"/>
          <w:szCs w:val="20"/>
        </w:rPr>
        <w:t xml:space="preserve">Jestliže některá ze smluvních stran není schopna dostát svým závazkům podle této smlouvy anebo je v prodlení v důsledku mimořádné nepředvídatelné a nepřekonatelné překážky nebo okolnosti, které nemůže ovlivnit a zároveň které nemohla předvídat v okamžiku uzavření této smlouvy, nebude tato smluvní strana považována za smluvní stranu, která je v prodlení anebo která jiným způsobem porušila své smluvní závazky a nebude po dobu trvání působení vyšší moci povinna k plnění těchto závazků ani nebude povinna hradit smluvní pokutu za porušení smluvní povinnosti, a to za předpokladu, že taková překážka nebo okolnost nevznikla z osobních poměrů této smluvní strany, že nevznikla až v době, kdy byla tato smluvní strana s plněním smluvené povinnosti v prodlení a že </w:t>
      </w:r>
      <w:r w:rsidRPr="00C405E2">
        <w:rPr>
          <w:rFonts w:ascii="Arial" w:hAnsi="Arial" w:cs="Arial"/>
          <w:bCs/>
          <w:sz w:val="20"/>
          <w:szCs w:val="20"/>
        </w:rPr>
        <w:t xml:space="preserve">nejde o překážku, kterou byla smluvní strana podle smlouvy povinna překonat. </w:t>
      </w:r>
    </w:p>
    <w:p w14:paraId="1DD2FCB5" w14:textId="2A330495" w:rsidR="00997AD6" w:rsidRPr="00C405E2" w:rsidRDefault="00997AD6" w:rsidP="00C94BD2">
      <w:pPr>
        <w:pStyle w:val="Bezmezer"/>
        <w:numPr>
          <w:ilvl w:val="0"/>
          <w:numId w:val="20"/>
        </w:numPr>
        <w:spacing w:after="240" w:line="276" w:lineRule="auto"/>
        <w:ind w:left="357" w:hanging="357"/>
        <w:jc w:val="both"/>
        <w:rPr>
          <w:rFonts w:ascii="Arial" w:hAnsi="Arial" w:cs="Arial"/>
          <w:bCs/>
          <w:sz w:val="20"/>
          <w:szCs w:val="20"/>
        </w:rPr>
      </w:pPr>
      <w:r w:rsidRPr="00C405E2">
        <w:rPr>
          <w:rFonts w:ascii="Arial" w:hAnsi="Arial" w:cs="Arial"/>
          <w:bCs/>
          <w:sz w:val="20"/>
          <w:szCs w:val="20"/>
        </w:rPr>
        <w:t>Působení vyšší moci (počátek a konec) je dotčená smluvní strana povinna bez zbytečného odkladu (po vzniku a zániku překážky) písemně oznámit druhé smluvní straně a zároveň tvrzené okolnosti prokázat.</w:t>
      </w:r>
      <w:r w:rsidR="00C94BD2" w:rsidRPr="00C405E2">
        <w:rPr>
          <w:rFonts w:ascii="Arial" w:hAnsi="Arial" w:cs="Arial"/>
          <w:bCs/>
          <w:sz w:val="20"/>
          <w:szCs w:val="20"/>
        </w:rPr>
        <w:t> </w:t>
      </w:r>
      <w:r w:rsidRPr="00C405E2">
        <w:rPr>
          <w:rFonts w:ascii="Arial" w:hAnsi="Arial" w:cs="Arial"/>
          <w:bCs/>
          <w:sz w:val="20"/>
          <w:szCs w:val="20"/>
        </w:rPr>
        <w:t>Po dobu prokázaného působení vyšší moci se staví běh lhůty pro plnění;</w:t>
      </w:r>
      <w:r w:rsidR="00C94BD2" w:rsidRPr="00C405E2">
        <w:rPr>
          <w:rFonts w:ascii="Arial" w:hAnsi="Arial" w:cs="Arial"/>
          <w:bCs/>
          <w:sz w:val="20"/>
          <w:szCs w:val="20"/>
        </w:rPr>
        <w:t xml:space="preserve"> </w:t>
      </w:r>
      <w:r w:rsidRPr="00C405E2">
        <w:rPr>
          <w:rFonts w:ascii="Arial" w:hAnsi="Arial" w:cs="Arial"/>
          <w:bCs/>
          <w:sz w:val="20"/>
          <w:szCs w:val="20"/>
        </w:rPr>
        <w:t>t</w:t>
      </w:r>
      <w:r w:rsidR="00C94BD2" w:rsidRPr="00C405E2">
        <w:rPr>
          <w:rFonts w:ascii="Arial" w:hAnsi="Arial" w:cs="Arial"/>
          <w:bCs/>
          <w:sz w:val="20"/>
          <w:szCs w:val="20"/>
        </w:rPr>
        <w:t xml:space="preserve">o neplatí </w:t>
      </w:r>
      <w:r w:rsidR="00943B4D" w:rsidRPr="00C405E2">
        <w:rPr>
          <w:rFonts w:ascii="Arial" w:hAnsi="Arial" w:cs="Arial"/>
          <w:bCs/>
          <w:sz w:val="20"/>
          <w:szCs w:val="20"/>
        </w:rPr>
        <w:t xml:space="preserve">pro </w:t>
      </w:r>
      <w:r w:rsidRPr="00C405E2">
        <w:rPr>
          <w:rFonts w:ascii="Arial" w:hAnsi="Arial" w:cs="Arial"/>
          <w:bCs/>
          <w:sz w:val="20"/>
          <w:szCs w:val="20"/>
        </w:rPr>
        <w:t>plnění podle článku II odst. 1 písm. c) této smlouvy.</w:t>
      </w:r>
    </w:p>
    <w:p w14:paraId="0773A173" w14:textId="53900E86" w:rsidR="00C94BD2" w:rsidRPr="00997AD6" w:rsidRDefault="00C94BD2" w:rsidP="00C94BD2">
      <w:pPr>
        <w:pStyle w:val="Bezmezer"/>
        <w:numPr>
          <w:ilvl w:val="0"/>
          <w:numId w:val="20"/>
        </w:numPr>
        <w:spacing w:after="240" w:line="276" w:lineRule="auto"/>
        <w:ind w:left="357" w:hanging="357"/>
        <w:jc w:val="both"/>
        <w:rPr>
          <w:rFonts w:ascii="Arial" w:hAnsi="Arial" w:cs="Arial"/>
          <w:bCs/>
          <w:sz w:val="20"/>
          <w:szCs w:val="20"/>
        </w:rPr>
      </w:pPr>
      <w:r w:rsidRPr="00C94BD2">
        <w:rPr>
          <w:rFonts w:ascii="Arial" w:hAnsi="Arial" w:cs="Arial"/>
          <w:bCs/>
          <w:sz w:val="20"/>
          <w:szCs w:val="20"/>
        </w:rPr>
        <w:t>V případě, že působení vyšší moci trvá déle než 30 (slovy: třicet) kalendářních dní, je smluvní strana, u které není dáno působení vyšší moci, oprávněna ukončit tuto smlouvu písemným odstoupením od smlouvy.</w:t>
      </w:r>
    </w:p>
    <w:p w14:paraId="2082F1B6" w14:textId="5121112B" w:rsidR="004B4CBF" w:rsidRPr="00D530BD" w:rsidRDefault="004B4CBF" w:rsidP="004B4CBF">
      <w:pPr>
        <w:pStyle w:val="Bezmezer"/>
        <w:keepNext/>
        <w:spacing w:line="276" w:lineRule="auto"/>
        <w:jc w:val="center"/>
        <w:rPr>
          <w:rFonts w:ascii="Arial" w:hAnsi="Arial" w:cs="Arial"/>
          <w:b/>
          <w:sz w:val="20"/>
          <w:szCs w:val="20"/>
        </w:rPr>
      </w:pPr>
      <w:r w:rsidRPr="00D530BD">
        <w:rPr>
          <w:rFonts w:ascii="Arial" w:hAnsi="Arial" w:cs="Arial"/>
          <w:b/>
          <w:sz w:val="20"/>
          <w:szCs w:val="20"/>
        </w:rPr>
        <w:t xml:space="preserve">Článek </w:t>
      </w:r>
      <w:r w:rsidR="00805FB7">
        <w:rPr>
          <w:rFonts w:ascii="Arial" w:hAnsi="Arial" w:cs="Arial"/>
          <w:b/>
          <w:sz w:val="20"/>
          <w:szCs w:val="20"/>
        </w:rPr>
        <w:t>I</w:t>
      </w:r>
      <w:r w:rsidRPr="00D530BD">
        <w:rPr>
          <w:rFonts w:ascii="Arial" w:hAnsi="Arial" w:cs="Arial"/>
          <w:b/>
          <w:sz w:val="20"/>
          <w:szCs w:val="20"/>
        </w:rPr>
        <w:t>X</w:t>
      </w:r>
    </w:p>
    <w:p w14:paraId="5A7F8505" w14:textId="77777777" w:rsidR="004B4CBF" w:rsidRPr="00D530BD" w:rsidRDefault="004B4CBF" w:rsidP="004B4CBF">
      <w:pPr>
        <w:pStyle w:val="Bezmezer"/>
        <w:spacing w:after="120" w:line="276" w:lineRule="auto"/>
        <w:jc w:val="center"/>
        <w:rPr>
          <w:rFonts w:ascii="Arial" w:hAnsi="Arial" w:cs="Arial"/>
          <w:b/>
          <w:sz w:val="20"/>
          <w:szCs w:val="20"/>
        </w:rPr>
      </w:pPr>
      <w:r w:rsidRPr="00D530BD">
        <w:rPr>
          <w:rFonts w:ascii="Arial" w:hAnsi="Arial" w:cs="Arial"/>
          <w:b/>
          <w:sz w:val="20"/>
          <w:szCs w:val="20"/>
        </w:rPr>
        <w:t xml:space="preserve">Trvání a ukončení smlouvy </w:t>
      </w:r>
    </w:p>
    <w:p w14:paraId="2FB7A6F3" w14:textId="579C14DF" w:rsidR="008066C0" w:rsidRPr="008066C0" w:rsidRDefault="00943B4D" w:rsidP="00B90D92">
      <w:pPr>
        <w:pStyle w:val="odstave"/>
        <w:numPr>
          <w:ilvl w:val="0"/>
          <w:numId w:val="29"/>
        </w:numPr>
        <w:spacing w:line="276" w:lineRule="auto"/>
        <w:ind w:left="426" w:hanging="426"/>
        <w:rPr>
          <w:sz w:val="20"/>
        </w:rPr>
      </w:pPr>
      <w:r w:rsidRPr="00943B4D">
        <w:rPr>
          <w:rFonts w:cs="Arial"/>
          <w:sz w:val="20"/>
        </w:rPr>
        <w:t>V</w:t>
      </w:r>
      <w:r w:rsidR="00813E61" w:rsidRPr="00943B4D">
        <w:rPr>
          <w:rFonts w:cs="Arial"/>
          <w:sz w:val="20"/>
        </w:rPr>
        <w:t>e vztahu k</w:t>
      </w:r>
      <w:r w:rsidR="00A4718F">
        <w:rPr>
          <w:rFonts w:cs="Arial"/>
          <w:sz w:val="20"/>
        </w:rPr>
        <w:t xml:space="preserve"> poskytnutí </w:t>
      </w:r>
      <w:r>
        <w:rPr>
          <w:rFonts w:cs="Arial"/>
          <w:sz w:val="20"/>
        </w:rPr>
        <w:t>softwarový</w:t>
      </w:r>
      <w:r w:rsidR="00A4718F">
        <w:rPr>
          <w:rFonts w:cs="Arial"/>
          <w:sz w:val="20"/>
        </w:rPr>
        <w:t>ch</w:t>
      </w:r>
      <w:r>
        <w:rPr>
          <w:rFonts w:cs="Arial"/>
          <w:sz w:val="20"/>
        </w:rPr>
        <w:t xml:space="preserve"> licencí a </w:t>
      </w:r>
      <w:r w:rsidR="00B81CBF">
        <w:rPr>
          <w:rFonts w:cs="Arial"/>
          <w:sz w:val="20"/>
        </w:rPr>
        <w:t>služ</w:t>
      </w:r>
      <w:r w:rsidR="00A4718F">
        <w:rPr>
          <w:rFonts w:cs="Arial"/>
          <w:sz w:val="20"/>
        </w:rPr>
        <w:t>e</w:t>
      </w:r>
      <w:r w:rsidR="00B81CBF">
        <w:rPr>
          <w:rFonts w:cs="Arial"/>
          <w:sz w:val="20"/>
        </w:rPr>
        <w:t xml:space="preserve">b </w:t>
      </w:r>
      <w:r>
        <w:rPr>
          <w:rFonts w:cs="Arial"/>
          <w:sz w:val="20"/>
        </w:rPr>
        <w:t xml:space="preserve">systémové podpory </w:t>
      </w:r>
      <w:r w:rsidR="00813E61" w:rsidRPr="00943B4D">
        <w:rPr>
          <w:rFonts w:cs="Arial"/>
          <w:sz w:val="20"/>
        </w:rPr>
        <w:t xml:space="preserve">podle článku II odst. 1 písm. a) a b) </w:t>
      </w:r>
      <w:r w:rsidRPr="00943B4D">
        <w:rPr>
          <w:rFonts w:cs="Arial"/>
          <w:sz w:val="20"/>
        </w:rPr>
        <w:t xml:space="preserve">se tato smlouva </w:t>
      </w:r>
      <w:r w:rsidR="004B4CBF" w:rsidRPr="00943B4D">
        <w:rPr>
          <w:rFonts w:cs="Arial"/>
          <w:sz w:val="20"/>
        </w:rPr>
        <w:t>uzavírá na dobu určitou</w:t>
      </w:r>
      <w:r w:rsidR="00917C23" w:rsidRPr="00943B4D">
        <w:rPr>
          <w:rFonts w:cs="Arial"/>
          <w:sz w:val="20"/>
        </w:rPr>
        <w:t xml:space="preserve">, a to na dobu </w:t>
      </w:r>
      <w:r w:rsidR="00C25A6A">
        <w:rPr>
          <w:rFonts w:cs="Arial"/>
          <w:sz w:val="20"/>
        </w:rPr>
        <w:t xml:space="preserve">1 (slovy: </w:t>
      </w:r>
      <w:r w:rsidR="00C17A7A" w:rsidRPr="00943B4D">
        <w:rPr>
          <w:rFonts w:cs="Arial"/>
          <w:sz w:val="20"/>
        </w:rPr>
        <w:t>jednoho</w:t>
      </w:r>
      <w:r w:rsidR="001228F2">
        <w:rPr>
          <w:rFonts w:cs="Arial"/>
          <w:sz w:val="20"/>
        </w:rPr>
        <w:t>)</w:t>
      </w:r>
      <w:r w:rsidR="00C17A7A" w:rsidRPr="00943B4D">
        <w:rPr>
          <w:rFonts w:cs="Arial"/>
          <w:sz w:val="20"/>
        </w:rPr>
        <w:t xml:space="preserve"> roku</w:t>
      </w:r>
      <w:r w:rsidR="00423DEF" w:rsidRPr="00943B4D">
        <w:rPr>
          <w:rFonts w:cs="Arial"/>
          <w:sz w:val="20"/>
        </w:rPr>
        <w:t xml:space="preserve">, konkrétně </w:t>
      </w:r>
      <w:r w:rsidR="00C17A7A" w:rsidRPr="00943B4D">
        <w:rPr>
          <w:rFonts w:cs="Arial"/>
          <w:sz w:val="20"/>
        </w:rPr>
        <w:t>od 1.</w:t>
      </w:r>
      <w:r w:rsidR="00466401">
        <w:rPr>
          <w:rFonts w:cs="Arial"/>
          <w:sz w:val="20"/>
        </w:rPr>
        <w:t xml:space="preserve"> </w:t>
      </w:r>
      <w:r w:rsidR="00C17A7A" w:rsidRPr="00943B4D">
        <w:rPr>
          <w:rFonts w:cs="Arial"/>
          <w:sz w:val="20"/>
        </w:rPr>
        <w:t>2.</w:t>
      </w:r>
      <w:r w:rsidR="00466401">
        <w:rPr>
          <w:rFonts w:cs="Arial"/>
          <w:sz w:val="20"/>
        </w:rPr>
        <w:t xml:space="preserve"> </w:t>
      </w:r>
      <w:r w:rsidR="00C17A7A" w:rsidRPr="00943B4D">
        <w:rPr>
          <w:rFonts w:cs="Arial"/>
          <w:sz w:val="20"/>
        </w:rPr>
        <w:t>2021 do 31.</w:t>
      </w:r>
      <w:r w:rsidR="00466401">
        <w:rPr>
          <w:rFonts w:cs="Arial"/>
          <w:sz w:val="20"/>
        </w:rPr>
        <w:t xml:space="preserve"> </w:t>
      </w:r>
      <w:r w:rsidR="00C17A7A" w:rsidRPr="00943B4D">
        <w:rPr>
          <w:rFonts w:cs="Arial"/>
          <w:sz w:val="20"/>
        </w:rPr>
        <w:t>1.</w:t>
      </w:r>
      <w:r w:rsidR="00466401">
        <w:rPr>
          <w:rFonts w:cs="Arial"/>
          <w:sz w:val="20"/>
        </w:rPr>
        <w:t xml:space="preserve"> </w:t>
      </w:r>
      <w:r w:rsidR="00C17A7A" w:rsidRPr="00943B4D">
        <w:rPr>
          <w:rFonts w:cs="Arial"/>
          <w:sz w:val="20"/>
        </w:rPr>
        <w:t>2022</w:t>
      </w:r>
      <w:r w:rsidR="00C17A7A" w:rsidRPr="00943B4D">
        <w:rPr>
          <w:sz w:val="20"/>
        </w:rPr>
        <w:t>.</w:t>
      </w:r>
      <w:r w:rsidR="004B4CBF" w:rsidRPr="00943B4D">
        <w:rPr>
          <w:rFonts w:cs="Arial"/>
          <w:sz w:val="20"/>
        </w:rPr>
        <w:t xml:space="preserve"> </w:t>
      </w:r>
    </w:p>
    <w:p w14:paraId="32AD3ADB" w14:textId="052A7203" w:rsidR="00813E61" w:rsidRPr="000D3668" w:rsidRDefault="00813E61" w:rsidP="000D3668">
      <w:pPr>
        <w:pStyle w:val="odstave"/>
        <w:numPr>
          <w:ilvl w:val="0"/>
          <w:numId w:val="29"/>
        </w:numPr>
        <w:spacing w:line="276" w:lineRule="auto"/>
        <w:ind w:left="426" w:hanging="426"/>
        <w:rPr>
          <w:sz w:val="20"/>
        </w:rPr>
      </w:pPr>
      <w:r w:rsidRPr="00943B4D">
        <w:rPr>
          <w:rFonts w:cs="Arial"/>
          <w:sz w:val="20"/>
        </w:rPr>
        <w:t>Ve vztahu k</w:t>
      </w:r>
      <w:r w:rsidR="00A4718F">
        <w:rPr>
          <w:rFonts w:cs="Arial"/>
          <w:sz w:val="20"/>
        </w:rPr>
        <w:t xml:space="preserve"> poskytnutí </w:t>
      </w:r>
      <w:r w:rsidR="00B81CBF">
        <w:rPr>
          <w:rFonts w:cs="Arial"/>
          <w:sz w:val="20"/>
        </w:rPr>
        <w:t>služ</w:t>
      </w:r>
      <w:r w:rsidR="00A4718F">
        <w:rPr>
          <w:rFonts w:cs="Arial"/>
          <w:sz w:val="20"/>
        </w:rPr>
        <w:t>e</w:t>
      </w:r>
      <w:r w:rsidR="00B81CBF">
        <w:rPr>
          <w:rFonts w:cs="Arial"/>
          <w:sz w:val="20"/>
        </w:rPr>
        <w:t xml:space="preserve">b </w:t>
      </w:r>
      <w:r w:rsidR="00943B4D">
        <w:rPr>
          <w:rFonts w:cs="Arial"/>
          <w:sz w:val="20"/>
        </w:rPr>
        <w:t xml:space="preserve">nadstandardní </w:t>
      </w:r>
      <w:r w:rsidR="00943B4D" w:rsidRPr="00943B4D">
        <w:rPr>
          <w:rFonts w:cs="Arial"/>
          <w:sz w:val="20"/>
        </w:rPr>
        <w:t>systémové podpory</w:t>
      </w:r>
      <w:r w:rsidRPr="00943B4D">
        <w:rPr>
          <w:rFonts w:cs="Arial"/>
          <w:sz w:val="20"/>
        </w:rPr>
        <w:t xml:space="preserve"> podle článku II odst. 1 písm. c) se </w:t>
      </w:r>
      <w:r w:rsidR="00943B4D" w:rsidRPr="00943B4D">
        <w:rPr>
          <w:rFonts w:cs="Arial"/>
          <w:sz w:val="20"/>
        </w:rPr>
        <w:t xml:space="preserve">tato </w:t>
      </w:r>
      <w:r w:rsidRPr="00943B4D">
        <w:rPr>
          <w:rFonts w:cs="Arial"/>
          <w:sz w:val="20"/>
        </w:rPr>
        <w:t xml:space="preserve">smlouva uzavírá na dobu určitou, a to na </w:t>
      </w:r>
      <w:r w:rsidR="000D3668">
        <w:rPr>
          <w:rFonts w:cs="Arial"/>
          <w:sz w:val="20"/>
        </w:rPr>
        <w:t>dobu</w:t>
      </w:r>
      <w:r w:rsidRPr="00943B4D">
        <w:rPr>
          <w:rFonts w:cs="Arial"/>
          <w:sz w:val="20"/>
        </w:rPr>
        <w:t xml:space="preserve"> </w:t>
      </w:r>
      <w:r w:rsidR="00BD5ABF" w:rsidRPr="00943B4D">
        <w:rPr>
          <w:rFonts w:cs="Arial"/>
          <w:sz w:val="20"/>
        </w:rPr>
        <w:t xml:space="preserve">8 </w:t>
      </w:r>
      <w:r w:rsidR="00943B4D">
        <w:rPr>
          <w:rFonts w:cs="Arial"/>
          <w:sz w:val="20"/>
        </w:rPr>
        <w:t xml:space="preserve">(slovy: osmi) </w:t>
      </w:r>
      <w:r w:rsidR="000D3668">
        <w:rPr>
          <w:rFonts w:cs="Arial"/>
          <w:sz w:val="20"/>
        </w:rPr>
        <w:t xml:space="preserve">týdnů, </w:t>
      </w:r>
      <w:r w:rsidR="00BD5ABF" w:rsidRPr="000D3668">
        <w:rPr>
          <w:rFonts w:cs="Arial"/>
          <w:sz w:val="20"/>
        </w:rPr>
        <w:t xml:space="preserve">přičemž </w:t>
      </w:r>
      <w:r w:rsidR="00943B4D" w:rsidRPr="000D3668">
        <w:rPr>
          <w:rFonts w:cs="Arial"/>
          <w:sz w:val="20"/>
        </w:rPr>
        <w:t xml:space="preserve">přesný </w:t>
      </w:r>
      <w:r w:rsidR="008066C0" w:rsidRPr="000D3668">
        <w:rPr>
          <w:rFonts w:cs="Arial"/>
          <w:sz w:val="20"/>
        </w:rPr>
        <w:t>harmonogram</w:t>
      </w:r>
      <w:r w:rsidR="00BD5ABF" w:rsidRPr="000D3668">
        <w:rPr>
          <w:rFonts w:cs="Arial"/>
          <w:sz w:val="20"/>
        </w:rPr>
        <w:t xml:space="preserve"> </w:t>
      </w:r>
      <w:r w:rsidR="007612DF">
        <w:rPr>
          <w:rFonts w:cs="Arial"/>
          <w:sz w:val="20"/>
        </w:rPr>
        <w:t xml:space="preserve">plnění </w:t>
      </w:r>
      <w:r w:rsidR="00BD5ABF" w:rsidRPr="000D3668">
        <w:rPr>
          <w:rFonts w:cs="Arial"/>
          <w:sz w:val="20"/>
        </w:rPr>
        <w:t>bude</w:t>
      </w:r>
      <w:r w:rsidR="00C25A6A" w:rsidRPr="000D3668">
        <w:rPr>
          <w:rFonts w:cs="Arial"/>
          <w:snapToGrid/>
          <w:sz w:val="20"/>
          <w:lang w:eastAsia="en-US"/>
        </w:rPr>
        <w:t xml:space="preserve"> v </w:t>
      </w:r>
      <w:r w:rsidR="00C25A6A" w:rsidRPr="009066BE">
        <w:rPr>
          <w:rFonts w:cs="Arial"/>
          <w:snapToGrid/>
          <w:sz w:val="20"/>
          <w:lang w:eastAsia="en-US"/>
        </w:rPr>
        <w:t>souladu s</w:t>
      </w:r>
      <w:r w:rsidR="000D3668" w:rsidRPr="009066BE">
        <w:rPr>
          <w:rFonts w:cs="Arial"/>
          <w:sz w:val="20"/>
        </w:rPr>
        <w:t> bod</w:t>
      </w:r>
      <w:r w:rsidR="007612DF" w:rsidRPr="009066BE">
        <w:rPr>
          <w:rFonts w:cs="Arial"/>
          <w:sz w:val="20"/>
        </w:rPr>
        <w:t>em</w:t>
      </w:r>
      <w:r w:rsidR="000D3668" w:rsidRPr="009066BE">
        <w:rPr>
          <w:rFonts w:cs="Arial"/>
          <w:sz w:val="20"/>
        </w:rPr>
        <w:t xml:space="preserve"> 2</w:t>
      </w:r>
      <w:r w:rsidR="00B55956" w:rsidRPr="009066BE">
        <w:rPr>
          <w:rFonts w:cs="Arial"/>
          <w:sz w:val="20"/>
        </w:rPr>
        <w:t xml:space="preserve">.2 </w:t>
      </w:r>
      <w:r w:rsidR="00C25A6A" w:rsidRPr="009066BE">
        <w:rPr>
          <w:rFonts w:cs="Arial"/>
          <w:sz w:val="20"/>
        </w:rPr>
        <w:t>přílo</w:t>
      </w:r>
      <w:r w:rsidR="000D3668" w:rsidRPr="009066BE">
        <w:rPr>
          <w:rFonts w:cs="Arial"/>
          <w:sz w:val="20"/>
        </w:rPr>
        <w:t>hy</w:t>
      </w:r>
      <w:r w:rsidR="00C25A6A" w:rsidRPr="009066BE">
        <w:rPr>
          <w:rFonts w:cs="Arial"/>
          <w:sz w:val="20"/>
        </w:rPr>
        <w:t xml:space="preserve"> č. 1 této smlouvy</w:t>
      </w:r>
      <w:r w:rsidR="00BD5ABF" w:rsidRPr="009066BE">
        <w:rPr>
          <w:rFonts w:cs="Arial"/>
          <w:sz w:val="20"/>
        </w:rPr>
        <w:t xml:space="preserve"> určen</w:t>
      </w:r>
      <w:r w:rsidR="00BD5ABF" w:rsidRPr="000D3668">
        <w:rPr>
          <w:rFonts w:cs="Arial"/>
          <w:sz w:val="20"/>
        </w:rPr>
        <w:t xml:space="preserve"> písemným oznámením objednatele</w:t>
      </w:r>
      <w:r w:rsidR="00C25A6A" w:rsidRPr="000D3668">
        <w:rPr>
          <w:rFonts w:cs="Arial"/>
          <w:sz w:val="20"/>
        </w:rPr>
        <w:t xml:space="preserve">, odeslaným </w:t>
      </w:r>
      <w:r w:rsidR="00B81CBF" w:rsidRPr="000D3668">
        <w:rPr>
          <w:rFonts w:cs="Arial"/>
          <w:sz w:val="20"/>
        </w:rPr>
        <w:t xml:space="preserve">dodavateli nejpozději </w:t>
      </w:r>
      <w:r w:rsidR="00C25A6A" w:rsidRPr="000D3668">
        <w:rPr>
          <w:rFonts w:cs="Arial"/>
          <w:sz w:val="20"/>
        </w:rPr>
        <w:t>do</w:t>
      </w:r>
      <w:r w:rsidR="00EE3585" w:rsidRPr="000D3668">
        <w:rPr>
          <w:rFonts w:cs="Arial"/>
          <w:sz w:val="20"/>
        </w:rPr>
        <w:t xml:space="preserve"> </w:t>
      </w:r>
      <w:r w:rsidR="00B81CBF" w:rsidRPr="000D3668">
        <w:rPr>
          <w:rFonts w:cs="Arial"/>
          <w:sz w:val="20"/>
        </w:rPr>
        <w:t>tří</w:t>
      </w:r>
      <w:r w:rsidR="00EE3585" w:rsidRPr="000D3668">
        <w:rPr>
          <w:rFonts w:cs="Arial"/>
          <w:sz w:val="20"/>
        </w:rPr>
        <w:t xml:space="preserve"> týdnů od </w:t>
      </w:r>
      <w:r w:rsidR="00C405E2">
        <w:rPr>
          <w:rFonts w:cs="Arial"/>
          <w:sz w:val="20"/>
        </w:rPr>
        <w:t xml:space="preserve">oficiálního </w:t>
      </w:r>
      <w:r w:rsidR="00EE3585" w:rsidRPr="000D3668">
        <w:rPr>
          <w:rFonts w:cs="Arial"/>
          <w:sz w:val="20"/>
        </w:rPr>
        <w:t>vyhlášení termínu voleb</w:t>
      </w:r>
      <w:r w:rsidR="007612DF">
        <w:rPr>
          <w:rFonts w:cs="Arial"/>
          <w:sz w:val="20"/>
        </w:rPr>
        <w:t xml:space="preserve"> </w:t>
      </w:r>
      <w:r w:rsidR="000D3668" w:rsidRPr="000D3668">
        <w:rPr>
          <w:rFonts w:cs="Arial"/>
          <w:sz w:val="20"/>
        </w:rPr>
        <w:t>do Poslanecké sněmovny Parlamentu ČR</w:t>
      </w:r>
      <w:r w:rsidR="007612DF">
        <w:rPr>
          <w:rFonts w:cs="Arial"/>
          <w:sz w:val="20"/>
        </w:rPr>
        <w:t>.</w:t>
      </w:r>
    </w:p>
    <w:p w14:paraId="09B3F0C2" w14:textId="3FEB2C42" w:rsidR="00C17A7A" w:rsidRPr="00813E61" w:rsidRDefault="00C17A7A" w:rsidP="00B90D92">
      <w:pPr>
        <w:pStyle w:val="odstave"/>
        <w:numPr>
          <w:ilvl w:val="0"/>
          <w:numId w:val="29"/>
        </w:numPr>
        <w:spacing w:line="276" w:lineRule="auto"/>
        <w:ind w:left="426" w:hanging="426"/>
        <w:rPr>
          <w:sz w:val="20"/>
        </w:rPr>
      </w:pPr>
      <w:r w:rsidRPr="00813E61">
        <w:rPr>
          <w:rFonts w:cs="Arial"/>
          <w:sz w:val="20"/>
        </w:rPr>
        <w:t xml:space="preserve">Před uplynutím sjednané doby </w:t>
      </w:r>
      <w:r w:rsidR="00805FB7">
        <w:rPr>
          <w:rFonts w:cs="Arial"/>
          <w:sz w:val="20"/>
        </w:rPr>
        <w:t xml:space="preserve">trvání </w:t>
      </w:r>
      <w:r w:rsidRPr="00813E61">
        <w:rPr>
          <w:rFonts w:cs="Arial"/>
          <w:sz w:val="20"/>
        </w:rPr>
        <w:t>může být závazek ze smlouvy ukončen písemnou dohodou smluvních stran a za níže stanovených podmínek též jednostranným odstoupením od smlouvy.</w:t>
      </w:r>
    </w:p>
    <w:p w14:paraId="36B4EDC5" w14:textId="156A27BB" w:rsidR="00C17A7A" w:rsidRPr="00C17A7A" w:rsidRDefault="00C17A7A" w:rsidP="00917C23">
      <w:pPr>
        <w:pStyle w:val="Bezmezer"/>
        <w:numPr>
          <w:ilvl w:val="0"/>
          <w:numId w:val="29"/>
        </w:numPr>
        <w:spacing w:after="120" w:line="276" w:lineRule="auto"/>
        <w:ind w:left="426" w:hanging="426"/>
        <w:jc w:val="both"/>
        <w:rPr>
          <w:rFonts w:ascii="Arial" w:hAnsi="Arial" w:cs="Arial"/>
          <w:sz w:val="20"/>
          <w:szCs w:val="20"/>
        </w:rPr>
      </w:pPr>
      <w:r w:rsidRPr="00C17A7A">
        <w:rPr>
          <w:rFonts w:ascii="Arial" w:hAnsi="Arial" w:cs="Arial"/>
          <w:sz w:val="20"/>
          <w:szCs w:val="20"/>
        </w:rPr>
        <w:t>Smluvní strany jsou oprávněny od této smlouvy odstoupit s účinky do budoucna v případě jejího podstatného porušení druhou smluvní stranou s tím, že za podstatné porušení smlouvy se pro účely tohoto ujednání po</w:t>
      </w:r>
      <w:r w:rsidR="00917C23">
        <w:rPr>
          <w:rFonts w:ascii="Arial" w:hAnsi="Arial" w:cs="Arial"/>
          <w:sz w:val="20"/>
          <w:szCs w:val="20"/>
        </w:rPr>
        <w:t xml:space="preserve">važuje </w:t>
      </w:r>
      <w:r w:rsidRPr="00C17A7A">
        <w:rPr>
          <w:rFonts w:ascii="Arial" w:hAnsi="Arial" w:cs="Arial"/>
          <w:sz w:val="20"/>
          <w:szCs w:val="20"/>
        </w:rPr>
        <w:t>zejména:</w:t>
      </w:r>
    </w:p>
    <w:p w14:paraId="5612787B" w14:textId="57592EBD" w:rsidR="00C17A7A" w:rsidRPr="006356A1" w:rsidRDefault="00C17A7A" w:rsidP="00917C23">
      <w:pPr>
        <w:numPr>
          <w:ilvl w:val="0"/>
          <w:numId w:val="14"/>
        </w:numPr>
        <w:spacing w:line="276" w:lineRule="auto"/>
        <w:jc w:val="both"/>
        <w:rPr>
          <w:rFonts w:cs="Arial"/>
          <w:sz w:val="20"/>
          <w:szCs w:val="20"/>
        </w:rPr>
      </w:pPr>
      <w:r w:rsidRPr="006356A1">
        <w:rPr>
          <w:rFonts w:cs="Arial"/>
          <w:sz w:val="20"/>
          <w:szCs w:val="20"/>
        </w:rPr>
        <w:lastRenderedPageBreak/>
        <w:t xml:space="preserve">prodlení dodavatele s poskytnutím </w:t>
      </w:r>
      <w:r w:rsidR="00917C23">
        <w:rPr>
          <w:rFonts w:cs="Arial"/>
          <w:sz w:val="20"/>
          <w:szCs w:val="20"/>
        </w:rPr>
        <w:t xml:space="preserve">softwarových </w:t>
      </w:r>
      <w:r w:rsidRPr="006356A1">
        <w:rPr>
          <w:rFonts w:cs="Arial"/>
          <w:sz w:val="20"/>
          <w:szCs w:val="20"/>
        </w:rPr>
        <w:t>licencí</w:t>
      </w:r>
      <w:r w:rsidR="00917C23">
        <w:rPr>
          <w:rFonts w:cs="Arial"/>
          <w:sz w:val="20"/>
          <w:szCs w:val="20"/>
        </w:rPr>
        <w:t xml:space="preserve"> nebo</w:t>
      </w:r>
      <w:r>
        <w:rPr>
          <w:rFonts w:cs="Arial"/>
          <w:sz w:val="20"/>
          <w:szCs w:val="20"/>
        </w:rPr>
        <w:t xml:space="preserve"> </w:t>
      </w:r>
      <w:r w:rsidR="00917C23">
        <w:rPr>
          <w:rFonts w:cs="Arial"/>
          <w:sz w:val="20"/>
          <w:szCs w:val="20"/>
        </w:rPr>
        <w:t xml:space="preserve">systémové </w:t>
      </w:r>
      <w:r>
        <w:rPr>
          <w:rFonts w:cs="Arial"/>
          <w:sz w:val="20"/>
          <w:szCs w:val="20"/>
        </w:rPr>
        <w:t xml:space="preserve">podpory </w:t>
      </w:r>
      <w:r w:rsidRPr="006356A1">
        <w:rPr>
          <w:rFonts w:cs="Arial"/>
          <w:sz w:val="20"/>
          <w:szCs w:val="20"/>
        </w:rPr>
        <w:t xml:space="preserve">delší než 10 (slovy: deset) </w:t>
      </w:r>
      <w:r>
        <w:rPr>
          <w:rFonts w:cs="Arial"/>
          <w:sz w:val="20"/>
          <w:szCs w:val="20"/>
        </w:rPr>
        <w:t xml:space="preserve">kalendářních </w:t>
      </w:r>
      <w:r w:rsidRPr="006356A1">
        <w:rPr>
          <w:rFonts w:cs="Arial"/>
          <w:sz w:val="20"/>
          <w:szCs w:val="20"/>
        </w:rPr>
        <w:t>dn</w:t>
      </w:r>
      <w:r w:rsidR="004341AF">
        <w:rPr>
          <w:rFonts w:cs="Arial"/>
          <w:sz w:val="20"/>
          <w:szCs w:val="20"/>
        </w:rPr>
        <w:t>ů</w:t>
      </w:r>
      <w:r w:rsidRPr="006356A1">
        <w:rPr>
          <w:rFonts w:cs="Arial"/>
          <w:sz w:val="20"/>
          <w:szCs w:val="20"/>
        </w:rPr>
        <w:t xml:space="preserve">; </w:t>
      </w:r>
    </w:p>
    <w:p w14:paraId="1DA4DF54" w14:textId="55B5648E" w:rsidR="00C17A7A" w:rsidRDefault="00C17A7A" w:rsidP="00917C23">
      <w:pPr>
        <w:numPr>
          <w:ilvl w:val="0"/>
          <w:numId w:val="14"/>
        </w:numPr>
        <w:spacing w:line="276" w:lineRule="auto"/>
        <w:jc w:val="both"/>
        <w:rPr>
          <w:rFonts w:cs="Arial"/>
          <w:sz w:val="20"/>
          <w:szCs w:val="20"/>
        </w:rPr>
      </w:pPr>
      <w:r w:rsidRPr="006356A1">
        <w:rPr>
          <w:rFonts w:cs="Arial"/>
          <w:sz w:val="20"/>
          <w:szCs w:val="20"/>
        </w:rPr>
        <w:t>porušení povinnosti dodavatele mít po celou dobu trvání této smlouvy v platnosti pojistnou smlouvu se sjednaným limitem pojistného plnění;</w:t>
      </w:r>
    </w:p>
    <w:p w14:paraId="2ADF7AF9" w14:textId="0520CEDC" w:rsidR="00136A23" w:rsidRPr="006356A1" w:rsidRDefault="00136A23" w:rsidP="00917C23">
      <w:pPr>
        <w:numPr>
          <w:ilvl w:val="0"/>
          <w:numId w:val="14"/>
        </w:numPr>
        <w:spacing w:line="276" w:lineRule="auto"/>
        <w:jc w:val="both"/>
        <w:rPr>
          <w:rFonts w:cs="Arial"/>
          <w:sz w:val="20"/>
          <w:szCs w:val="20"/>
        </w:rPr>
      </w:pPr>
      <w:r>
        <w:rPr>
          <w:rFonts w:cs="Arial"/>
          <w:sz w:val="20"/>
          <w:szCs w:val="20"/>
        </w:rPr>
        <w:t xml:space="preserve">porušení povinnosti dodavatele být autorizovaným </w:t>
      </w:r>
      <w:r w:rsidR="00B464A2">
        <w:rPr>
          <w:rFonts w:cs="Arial"/>
          <w:sz w:val="20"/>
          <w:szCs w:val="20"/>
        </w:rPr>
        <w:t xml:space="preserve">dodavatelem </w:t>
      </w:r>
      <w:r>
        <w:rPr>
          <w:rFonts w:cs="Arial"/>
          <w:sz w:val="20"/>
          <w:szCs w:val="20"/>
        </w:rPr>
        <w:t>plnění, které je předmětem této smlouvy</w:t>
      </w:r>
    </w:p>
    <w:p w14:paraId="2E54D694" w14:textId="2F168A09" w:rsidR="00917C23" w:rsidRDefault="00C17A7A" w:rsidP="00917C23">
      <w:pPr>
        <w:numPr>
          <w:ilvl w:val="0"/>
          <w:numId w:val="14"/>
        </w:numPr>
        <w:spacing w:after="240" w:line="276" w:lineRule="auto"/>
        <w:ind w:left="771" w:hanging="357"/>
        <w:jc w:val="both"/>
        <w:rPr>
          <w:rFonts w:cs="Arial"/>
          <w:sz w:val="20"/>
          <w:szCs w:val="20"/>
        </w:rPr>
      </w:pPr>
      <w:r w:rsidRPr="006356A1">
        <w:rPr>
          <w:rFonts w:cs="Arial"/>
          <w:sz w:val="20"/>
          <w:szCs w:val="20"/>
        </w:rPr>
        <w:t xml:space="preserve">prodlení objednatele s uhrazením ceny </w:t>
      </w:r>
      <w:r w:rsidR="00A90073">
        <w:rPr>
          <w:rFonts w:cs="Arial"/>
          <w:sz w:val="20"/>
          <w:szCs w:val="20"/>
        </w:rPr>
        <w:t xml:space="preserve">za </w:t>
      </w:r>
      <w:r w:rsidR="004341AF">
        <w:rPr>
          <w:rFonts w:cs="Arial"/>
          <w:sz w:val="20"/>
          <w:szCs w:val="20"/>
        </w:rPr>
        <w:t>řádně poskytnut</w:t>
      </w:r>
      <w:r w:rsidR="00A90073">
        <w:rPr>
          <w:rFonts w:cs="Arial"/>
          <w:sz w:val="20"/>
          <w:szCs w:val="20"/>
        </w:rPr>
        <w:t>é</w:t>
      </w:r>
      <w:r w:rsidR="004341AF">
        <w:rPr>
          <w:rFonts w:cs="Arial"/>
          <w:sz w:val="20"/>
          <w:szCs w:val="20"/>
        </w:rPr>
        <w:t xml:space="preserve"> softwarov</w:t>
      </w:r>
      <w:r w:rsidR="00A90073">
        <w:rPr>
          <w:rFonts w:cs="Arial"/>
          <w:sz w:val="20"/>
          <w:szCs w:val="20"/>
        </w:rPr>
        <w:t>é</w:t>
      </w:r>
      <w:r w:rsidR="004341AF">
        <w:rPr>
          <w:rFonts w:cs="Arial"/>
          <w:sz w:val="20"/>
          <w:szCs w:val="20"/>
        </w:rPr>
        <w:t xml:space="preserve"> licenc</w:t>
      </w:r>
      <w:r w:rsidR="00A90073">
        <w:rPr>
          <w:rFonts w:cs="Arial"/>
          <w:sz w:val="20"/>
          <w:szCs w:val="20"/>
        </w:rPr>
        <w:t>e a systémovou podporu</w:t>
      </w:r>
      <w:r w:rsidR="004341AF">
        <w:rPr>
          <w:rFonts w:cs="Arial"/>
          <w:sz w:val="20"/>
          <w:szCs w:val="20"/>
        </w:rPr>
        <w:t xml:space="preserve"> </w:t>
      </w:r>
      <w:r w:rsidRPr="006356A1">
        <w:rPr>
          <w:rFonts w:cs="Arial"/>
          <w:sz w:val="20"/>
          <w:szCs w:val="20"/>
        </w:rPr>
        <w:t>po dobu delší než 30 (slovy: třicet) dnů</w:t>
      </w:r>
      <w:r w:rsidR="00917C23">
        <w:rPr>
          <w:rFonts w:cs="Arial"/>
          <w:sz w:val="20"/>
          <w:szCs w:val="20"/>
        </w:rPr>
        <w:t xml:space="preserve">, </w:t>
      </w:r>
      <w:r w:rsidR="00917C23" w:rsidRPr="00917C23">
        <w:rPr>
          <w:rFonts w:cs="Arial"/>
          <w:sz w:val="20"/>
          <w:szCs w:val="20"/>
        </w:rPr>
        <w:t xml:space="preserve">ode dne její splatnosti, a to za předpokladu, že </w:t>
      </w:r>
      <w:r w:rsidR="004341AF">
        <w:rPr>
          <w:rFonts w:cs="Arial"/>
          <w:sz w:val="20"/>
          <w:szCs w:val="20"/>
        </w:rPr>
        <w:t>objednatel</w:t>
      </w:r>
      <w:r w:rsidR="00917C23" w:rsidRPr="00917C23">
        <w:rPr>
          <w:rFonts w:cs="Arial"/>
          <w:sz w:val="20"/>
          <w:szCs w:val="20"/>
        </w:rPr>
        <w:t xml:space="preserve"> byl na její neuhrazení předem písemně </w:t>
      </w:r>
      <w:r w:rsidR="004341AF">
        <w:rPr>
          <w:rFonts w:cs="Arial"/>
          <w:sz w:val="20"/>
          <w:szCs w:val="20"/>
        </w:rPr>
        <w:t>dodavatelem</w:t>
      </w:r>
      <w:r w:rsidR="00917C23" w:rsidRPr="00917C23">
        <w:rPr>
          <w:rFonts w:cs="Arial"/>
          <w:sz w:val="20"/>
          <w:szCs w:val="20"/>
        </w:rPr>
        <w:t xml:space="preserve"> upozorněn a zároveň neuhradil cenu služeb ani v dodatečné lhůtě, která nesmí být kratší než 30 (slovy: třicet) dn</w:t>
      </w:r>
      <w:r w:rsidR="004341AF">
        <w:rPr>
          <w:rFonts w:cs="Arial"/>
          <w:sz w:val="20"/>
          <w:szCs w:val="20"/>
        </w:rPr>
        <w:t>ů</w:t>
      </w:r>
      <w:r w:rsidR="00917C23" w:rsidRPr="00917C23">
        <w:rPr>
          <w:rFonts w:cs="Arial"/>
          <w:sz w:val="20"/>
          <w:szCs w:val="20"/>
        </w:rPr>
        <w:t xml:space="preserve">. </w:t>
      </w:r>
    </w:p>
    <w:p w14:paraId="37CD86E9" w14:textId="3B5684D4" w:rsidR="004B4CBF" w:rsidRDefault="00917C23" w:rsidP="00917C23">
      <w:pPr>
        <w:pStyle w:val="Bezmezer"/>
        <w:widowControl w:val="0"/>
        <w:numPr>
          <w:ilvl w:val="0"/>
          <w:numId w:val="29"/>
        </w:numPr>
        <w:autoSpaceDE w:val="0"/>
        <w:autoSpaceDN w:val="0"/>
        <w:adjustRightInd w:val="0"/>
        <w:spacing w:after="240" w:line="276" w:lineRule="auto"/>
        <w:ind w:left="426" w:hanging="426"/>
        <w:jc w:val="both"/>
        <w:rPr>
          <w:rFonts w:ascii="Arial" w:hAnsi="Arial" w:cs="Arial"/>
          <w:sz w:val="20"/>
          <w:szCs w:val="20"/>
        </w:rPr>
      </w:pPr>
      <w:r>
        <w:rPr>
          <w:rFonts w:ascii="Arial" w:hAnsi="Arial" w:cs="Arial"/>
          <w:sz w:val="20"/>
          <w:szCs w:val="20"/>
        </w:rPr>
        <w:t xml:space="preserve">Objednatel </w:t>
      </w:r>
      <w:r w:rsidR="004B4CBF" w:rsidRPr="00121B6C">
        <w:rPr>
          <w:rFonts w:ascii="Arial" w:hAnsi="Arial" w:cs="Arial"/>
          <w:sz w:val="20"/>
          <w:szCs w:val="20"/>
        </w:rPr>
        <w:t>je dále oprávněn od této smlouvy odstoupit v případě, že mu nebudou</w:t>
      </w:r>
      <w:r>
        <w:rPr>
          <w:rFonts w:ascii="Arial" w:hAnsi="Arial" w:cs="Arial"/>
          <w:sz w:val="20"/>
          <w:szCs w:val="20"/>
        </w:rPr>
        <w:t xml:space="preserve"> na zaplacení ujednané ceny plnění </w:t>
      </w:r>
      <w:r w:rsidR="004B4CBF" w:rsidRPr="00121B6C">
        <w:rPr>
          <w:rFonts w:ascii="Arial" w:hAnsi="Arial" w:cs="Arial"/>
          <w:sz w:val="20"/>
          <w:szCs w:val="20"/>
        </w:rPr>
        <w:t xml:space="preserve">schváleny finanční prostředky ze státního rozpočtu. </w:t>
      </w:r>
    </w:p>
    <w:p w14:paraId="255240B2" w14:textId="1175D87D" w:rsidR="00917C23" w:rsidRDefault="00917C23" w:rsidP="00917C23">
      <w:pPr>
        <w:pStyle w:val="Odstavecseseznamem"/>
        <w:numPr>
          <w:ilvl w:val="0"/>
          <w:numId w:val="29"/>
        </w:numPr>
        <w:spacing w:after="240" w:line="276" w:lineRule="auto"/>
        <w:ind w:left="426" w:hanging="426"/>
        <w:jc w:val="both"/>
        <w:rPr>
          <w:rFonts w:cs="Arial"/>
          <w:sz w:val="20"/>
          <w:szCs w:val="20"/>
        </w:rPr>
      </w:pPr>
      <w:r w:rsidRPr="00917C23">
        <w:rPr>
          <w:rFonts w:cs="Arial"/>
          <w:sz w:val="20"/>
          <w:szCs w:val="20"/>
        </w:rPr>
        <w:t xml:space="preserve">Odstoupení od smlouvy nebo jiné ukončení smlouvy se nedotýká práva na zaplacení smluvních pokut, </w:t>
      </w:r>
      <w:r w:rsidR="00423DEF">
        <w:rPr>
          <w:rFonts w:cs="Arial"/>
          <w:sz w:val="20"/>
          <w:szCs w:val="20"/>
        </w:rPr>
        <w:t xml:space="preserve">splatného </w:t>
      </w:r>
      <w:r w:rsidRPr="00917C23">
        <w:rPr>
          <w:rFonts w:cs="Arial"/>
          <w:sz w:val="20"/>
          <w:szCs w:val="20"/>
        </w:rPr>
        <w:t>úroku z prodlení, práva na náhradu škody vzniklé z porušení smluvní povinnosti ani ujednání, které má vzhledem ke své povaze zavazovat smluvní strany i po skončení smlouvy</w:t>
      </w:r>
      <w:r w:rsidR="00423DEF" w:rsidRPr="00423DEF">
        <w:rPr>
          <w:rFonts w:cs="Arial"/>
          <w:spacing w:val="-3"/>
          <w:kern w:val="2"/>
          <w:sz w:val="20"/>
          <w:szCs w:val="20"/>
        </w:rPr>
        <w:t xml:space="preserve"> </w:t>
      </w:r>
      <w:r w:rsidR="00423DEF">
        <w:rPr>
          <w:rFonts w:cs="Arial"/>
          <w:spacing w:val="-3"/>
          <w:kern w:val="2"/>
          <w:sz w:val="20"/>
          <w:szCs w:val="20"/>
        </w:rPr>
        <w:t xml:space="preserve">např. </w:t>
      </w:r>
      <w:r w:rsidR="00423DEF" w:rsidRPr="00423DEF">
        <w:rPr>
          <w:rFonts w:cs="Arial"/>
          <w:sz w:val="20"/>
          <w:szCs w:val="20"/>
        </w:rPr>
        <w:t>ustanovení o ochraně důvěrných informací</w:t>
      </w:r>
      <w:r w:rsidRPr="00917C23">
        <w:rPr>
          <w:rFonts w:cs="Arial"/>
          <w:sz w:val="20"/>
          <w:szCs w:val="20"/>
        </w:rPr>
        <w:t>.</w:t>
      </w:r>
    </w:p>
    <w:p w14:paraId="4103A233" w14:textId="28C5B7C5" w:rsidR="004B4CBF" w:rsidRPr="00423DEF" w:rsidRDefault="004B4CBF" w:rsidP="00D80B4B">
      <w:pPr>
        <w:pStyle w:val="Bezmezer"/>
        <w:widowControl w:val="0"/>
        <w:numPr>
          <w:ilvl w:val="0"/>
          <w:numId w:val="29"/>
        </w:numPr>
        <w:autoSpaceDE w:val="0"/>
        <w:autoSpaceDN w:val="0"/>
        <w:adjustRightInd w:val="0"/>
        <w:spacing w:after="240" w:line="276" w:lineRule="auto"/>
        <w:ind w:left="426" w:hanging="426"/>
        <w:jc w:val="both"/>
        <w:rPr>
          <w:rFonts w:ascii="Arial" w:hAnsi="Arial" w:cs="Arial"/>
          <w:spacing w:val="-3"/>
          <w:kern w:val="2"/>
          <w:sz w:val="20"/>
          <w:szCs w:val="20"/>
        </w:rPr>
      </w:pPr>
      <w:r w:rsidRPr="00423DEF">
        <w:rPr>
          <w:rFonts w:ascii="Arial" w:hAnsi="Arial" w:cs="Arial"/>
          <w:spacing w:val="-3"/>
          <w:kern w:val="2"/>
          <w:sz w:val="20"/>
          <w:szCs w:val="20"/>
        </w:rPr>
        <w:t xml:space="preserve">Účinky odstoupení nastávají okamžikem doručení písemného odstoupení druhé smluvní straně. </w:t>
      </w:r>
      <w:r w:rsidRPr="00423DEF">
        <w:rPr>
          <w:rFonts w:ascii="Arial" w:hAnsi="Arial" w:cs="Arial"/>
          <w:sz w:val="20"/>
          <w:szCs w:val="20"/>
        </w:rPr>
        <w:t xml:space="preserve">Pro případ odstoupení se strany zavazují vypořádat vzájemná práva a povinnosti ve lhůtě do 15 (slovy: patnácti) dnů ode dne odstoupení. </w:t>
      </w:r>
    </w:p>
    <w:p w14:paraId="6785C576" w14:textId="5597EED5" w:rsidR="00D34067" w:rsidRPr="00805FB7" w:rsidRDefault="004B4CBF" w:rsidP="00D34067">
      <w:pPr>
        <w:pStyle w:val="Bezmezer"/>
        <w:widowControl w:val="0"/>
        <w:numPr>
          <w:ilvl w:val="0"/>
          <w:numId w:val="29"/>
        </w:numPr>
        <w:autoSpaceDE w:val="0"/>
        <w:autoSpaceDN w:val="0"/>
        <w:adjustRightInd w:val="0"/>
        <w:spacing w:after="240" w:line="276" w:lineRule="auto"/>
        <w:ind w:left="360"/>
        <w:jc w:val="both"/>
        <w:rPr>
          <w:rFonts w:ascii="Arial" w:hAnsi="Arial" w:cs="Arial"/>
          <w:spacing w:val="-3"/>
          <w:kern w:val="2"/>
          <w:sz w:val="20"/>
          <w:szCs w:val="20"/>
        </w:rPr>
      </w:pPr>
      <w:r w:rsidRPr="00D530BD">
        <w:rPr>
          <w:rFonts w:ascii="Arial" w:hAnsi="Arial" w:cs="Arial"/>
          <w:sz w:val="20"/>
          <w:szCs w:val="20"/>
        </w:rPr>
        <w:t>V případě předčasného ukončení smlouvy se smluvní strany zavazují poskytnout si vzájemně veškerou potřebnou součinnost k zamezení vzniku škody.</w:t>
      </w:r>
    </w:p>
    <w:p w14:paraId="11F52300" w14:textId="77777777" w:rsidR="00D34067" w:rsidRDefault="005D5F7B" w:rsidP="00D34067">
      <w:pPr>
        <w:pStyle w:val="Bezmezer"/>
        <w:spacing w:line="276" w:lineRule="auto"/>
        <w:jc w:val="center"/>
        <w:rPr>
          <w:rFonts w:ascii="Arial" w:hAnsi="Arial" w:cs="Arial"/>
          <w:b/>
          <w:sz w:val="20"/>
          <w:szCs w:val="20"/>
        </w:rPr>
      </w:pPr>
      <w:r>
        <w:rPr>
          <w:rFonts w:ascii="Arial" w:hAnsi="Arial" w:cs="Arial"/>
          <w:b/>
          <w:sz w:val="20"/>
          <w:szCs w:val="20"/>
        </w:rPr>
        <w:t>Článek X</w:t>
      </w:r>
    </w:p>
    <w:p w14:paraId="0466A76F" w14:textId="2079EEFC" w:rsidR="00D34067" w:rsidRDefault="00D34067" w:rsidP="001766F9">
      <w:pPr>
        <w:pStyle w:val="Bezmezer"/>
        <w:spacing w:line="276" w:lineRule="auto"/>
        <w:jc w:val="center"/>
        <w:rPr>
          <w:rFonts w:ascii="Arial" w:hAnsi="Arial" w:cs="Arial"/>
          <w:b/>
          <w:sz w:val="20"/>
          <w:szCs w:val="20"/>
        </w:rPr>
      </w:pPr>
      <w:r>
        <w:rPr>
          <w:rFonts w:ascii="Arial" w:hAnsi="Arial" w:cs="Arial"/>
          <w:b/>
          <w:sz w:val="20"/>
          <w:szCs w:val="20"/>
        </w:rPr>
        <w:t xml:space="preserve">Kontaktní </w:t>
      </w:r>
      <w:r w:rsidR="001766F9">
        <w:rPr>
          <w:rFonts w:ascii="Arial" w:hAnsi="Arial" w:cs="Arial"/>
          <w:b/>
          <w:sz w:val="20"/>
          <w:szCs w:val="20"/>
        </w:rPr>
        <w:t xml:space="preserve">a oprávněné </w:t>
      </w:r>
      <w:r>
        <w:rPr>
          <w:rFonts w:ascii="Arial" w:hAnsi="Arial" w:cs="Arial"/>
          <w:b/>
          <w:sz w:val="20"/>
          <w:szCs w:val="20"/>
        </w:rPr>
        <w:t>osoby</w:t>
      </w:r>
    </w:p>
    <w:p w14:paraId="0A609012" w14:textId="77777777" w:rsidR="001766F9" w:rsidRPr="001766F9" w:rsidRDefault="001766F9" w:rsidP="001766F9">
      <w:pPr>
        <w:pStyle w:val="Bezmezer"/>
        <w:spacing w:line="276" w:lineRule="auto"/>
        <w:jc w:val="center"/>
        <w:rPr>
          <w:rFonts w:ascii="Arial" w:hAnsi="Arial" w:cs="Arial"/>
          <w:b/>
          <w:sz w:val="20"/>
          <w:szCs w:val="20"/>
        </w:rPr>
      </w:pPr>
    </w:p>
    <w:p w14:paraId="36D2E112" w14:textId="77777777" w:rsidR="001766F9" w:rsidRPr="00B17E06" w:rsidRDefault="001766F9" w:rsidP="001766F9">
      <w:pPr>
        <w:pStyle w:val="Bezmezer"/>
        <w:numPr>
          <w:ilvl w:val="0"/>
          <w:numId w:val="30"/>
        </w:numPr>
        <w:spacing w:after="240" w:line="276" w:lineRule="auto"/>
        <w:ind w:left="426" w:hanging="426"/>
        <w:jc w:val="both"/>
        <w:rPr>
          <w:rFonts w:ascii="Arial" w:hAnsi="Arial" w:cs="Arial"/>
          <w:sz w:val="20"/>
          <w:szCs w:val="20"/>
        </w:rPr>
      </w:pPr>
      <w:r w:rsidRPr="00B17E06">
        <w:rPr>
          <w:rFonts w:ascii="Arial" w:hAnsi="Arial" w:cs="Arial"/>
          <w:sz w:val="20"/>
          <w:szCs w:val="20"/>
        </w:rPr>
        <w:t>Smluvní strany tímto prohlašují, že jména kontaktních osob ve věcech administrativních</w:t>
      </w:r>
      <w:r w:rsidRPr="001766F9">
        <w:rPr>
          <w:rFonts w:ascii="Arial" w:hAnsi="Arial" w:cs="Arial"/>
          <w:sz w:val="20"/>
          <w:szCs w:val="20"/>
        </w:rPr>
        <w:t xml:space="preserve"> a technických a jména oprávněných osob ve věcech smluvních a akceptace, které budou odpovědné za řádnou koordinaci činností souvisejících s poskytnutím předmětu </w:t>
      </w:r>
      <w:r w:rsidRPr="00B17E06">
        <w:rPr>
          <w:rFonts w:ascii="Arial" w:hAnsi="Arial" w:cs="Arial"/>
          <w:sz w:val="20"/>
          <w:szCs w:val="20"/>
        </w:rPr>
        <w:t>plnění podle této smlouvy, a to včetně e-mailového a telefonického spojení na tyto osoby jsou obsaženy v příloze č. 3 této smlouvy.</w:t>
      </w:r>
    </w:p>
    <w:p w14:paraId="53112D81" w14:textId="77777777" w:rsidR="001766F9" w:rsidRPr="001766F9" w:rsidRDefault="001766F9" w:rsidP="001766F9">
      <w:pPr>
        <w:pStyle w:val="Bezmezer"/>
        <w:numPr>
          <w:ilvl w:val="0"/>
          <w:numId w:val="30"/>
        </w:numPr>
        <w:spacing w:after="240" w:line="276" w:lineRule="auto"/>
        <w:ind w:left="426" w:hanging="426"/>
        <w:jc w:val="both"/>
        <w:rPr>
          <w:rFonts w:ascii="Arial" w:hAnsi="Arial" w:cs="Arial"/>
          <w:sz w:val="20"/>
          <w:szCs w:val="20"/>
        </w:rPr>
      </w:pPr>
      <w:r w:rsidRPr="001766F9">
        <w:rPr>
          <w:rFonts w:ascii="Arial" w:hAnsi="Arial" w:cs="Arial"/>
          <w:sz w:val="20"/>
          <w:szCs w:val="20"/>
        </w:rPr>
        <w:t xml:space="preserve">Jakoukoli změnu v kontaktních a oprávněných osobách je každá ze smluvních stran povinna oznámit druhé smluvní straně písemnou formou bez zbytečného odkladu. </w:t>
      </w:r>
    </w:p>
    <w:p w14:paraId="5B949021" w14:textId="77777777" w:rsidR="00D34067" w:rsidRDefault="00EF50DB" w:rsidP="00D34067">
      <w:pPr>
        <w:pStyle w:val="Bezmezer"/>
        <w:spacing w:line="276" w:lineRule="auto"/>
        <w:jc w:val="center"/>
        <w:rPr>
          <w:rFonts w:ascii="Arial" w:hAnsi="Arial" w:cs="Arial"/>
          <w:b/>
          <w:sz w:val="20"/>
          <w:szCs w:val="20"/>
        </w:rPr>
      </w:pPr>
      <w:r>
        <w:rPr>
          <w:rFonts w:ascii="Arial" w:hAnsi="Arial" w:cs="Arial"/>
          <w:b/>
          <w:sz w:val="20"/>
          <w:szCs w:val="20"/>
        </w:rPr>
        <w:t>Článek XI</w:t>
      </w:r>
    </w:p>
    <w:p w14:paraId="6D6A2FC1" w14:textId="63F19598" w:rsidR="00753AC4" w:rsidRPr="00EA5B01" w:rsidRDefault="00764A39" w:rsidP="00753AC4">
      <w:pPr>
        <w:pStyle w:val="Bezmezer"/>
        <w:spacing w:line="276" w:lineRule="auto"/>
        <w:jc w:val="center"/>
        <w:rPr>
          <w:rFonts w:ascii="Arial" w:hAnsi="Arial" w:cs="Arial"/>
          <w:b/>
          <w:sz w:val="20"/>
          <w:szCs w:val="20"/>
        </w:rPr>
      </w:pPr>
      <w:r>
        <w:rPr>
          <w:rFonts w:ascii="Arial" w:hAnsi="Arial" w:cs="Arial"/>
          <w:b/>
          <w:sz w:val="20"/>
          <w:szCs w:val="20"/>
        </w:rPr>
        <w:t>Ujednání o n</w:t>
      </w:r>
      <w:r w:rsidR="00753AC4" w:rsidRPr="00EA5B01">
        <w:rPr>
          <w:rFonts w:ascii="Arial" w:hAnsi="Arial" w:cs="Arial"/>
          <w:b/>
          <w:sz w:val="20"/>
          <w:szCs w:val="20"/>
        </w:rPr>
        <w:t>akládání s osobními údaji</w:t>
      </w:r>
    </w:p>
    <w:p w14:paraId="1DB7034A" w14:textId="77777777" w:rsidR="00753AC4" w:rsidRPr="00A9723D" w:rsidRDefault="00753AC4" w:rsidP="00BB6CDF">
      <w:pPr>
        <w:pStyle w:val="cl5"/>
        <w:numPr>
          <w:ilvl w:val="0"/>
          <w:numId w:val="23"/>
        </w:numPr>
        <w:spacing w:before="240" w:after="120" w:line="276" w:lineRule="auto"/>
        <w:ind w:left="425" w:hanging="357"/>
      </w:pPr>
      <w:r w:rsidRPr="00A9723D">
        <w:t>Smluvní strany se zavazují zajistit povinnost mlčenlivosti všech svých pracovníků či jiných osob, jež budou přicházet do styku s osobními údaji.</w:t>
      </w:r>
    </w:p>
    <w:p w14:paraId="1105F13F" w14:textId="77777777" w:rsidR="00753AC4" w:rsidRPr="00A9723D" w:rsidRDefault="00753AC4" w:rsidP="00BB6CDF">
      <w:pPr>
        <w:pStyle w:val="cl5"/>
        <w:numPr>
          <w:ilvl w:val="0"/>
          <w:numId w:val="23"/>
        </w:numPr>
        <w:spacing w:line="276" w:lineRule="auto"/>
        <w:ind w:left="425" w:hanging="357"/>
      </w:pPr>
      <w:r w:rsidRPr="00A9723D">
        <w:t>Smluvní strany berou na vědomí, že</w:t>
      </w:r>
    </w:p>
    <w:p w14:paraId="2C04BCAE" w14:textId="77777777" w:rsidR="00753AC4" w:rsidRPr="00A9723D" w:rsidRDefault="00753AC4" w:rsidP="00BB6CDF">
      <w:pPr>
        <w:numPr>
          <w:ilvl w:val="0"/>
          <w:numId w:val="22"/>
        </w:numPr>
        <w:spacing w:after="120" w:line="276" w:lineRule="auto"/>
        <w:ind w:left="798"/>
        <w:jc w:val="both"/>
        <w:rPr>
          <w:rFonts w:cs="Arial"/>
          <w:sz w:val="20"/>
          <w:szCs w:val="20"/>
        </w:rPr>
      </w:pPr>
      <w:r w:rsidRPr="00A9723D">
        <w:rPr>
          <w:rFonts w:cs="Arial"/>
          <w:sz w:val="20"/>
          <w:szCs w:val="20"/>
        </w:rPr>
        <w:t>každá ze smluvních stran je správcem osobních údajů (dále také jen „správce“) získaných od pracovníků smluvních stran v souvislosti s uzavřením této smlouvy;</w:t>
      </w:r>
    </w:p>
    <w:p w14:paraId="4CC71AEE" w14:textId="21452F1C" w:rsidR="00753AC4" w:rsidRPr="00A9723D" w:rsidRDefault="00753AC4" w:rsidP="00BB6CDF">
      <w:pPr>
        <w:numPr>
          <w:ilvl w:val="0"/>
          <w:numId w:val="22"/>
        </w:numPr>
        <w:spacing w:after="120" w:line="276" w:lineRule="auto"/>
        <w:ind w:left="798"/>
        <w:jc w:val="both"/>
        <w:rPr>
          <w:rFonts w:cs="Arial"/>
          <w:sz w:val="20"/>
          <w:szCs w:val="20"/>
        </w:rPr>
      </w:pPr>
      <w:r w:rsidRPr="00A9723D">
        <w:rPr>
          <w:rFonts w:cs="Arial"/>
          <w:sz w:val="20"/>
          <w:szCs w:val="20"/>
        </w:rPr>
        <w:lastRenderedPageBreak/>
        <w:t>subjektem údajů se pro účely této smlouvy rozumí pracovník ČSÚ a pracovník dodavatele, jehož osobní údaje si smluvní strany poskytují v souvislosti s uzavřením této smlouvy</w:t>
      </w:r>
      <w:r w:rsidR="00A90073">
        <w:rPr>
          <w:rFonts w:cs="Arial"/>
          <w:sz w:val="20"/>
          <w:szCs w:val="20"/>
        </w:rPr>
        <w:t xml:space="preserve"> (kontaktní a oprávněné osoby)</w:t>
      </w:r>
      <w:r w:rsidRPr="00A9723D">
        <w:rPr>
          <w:rFonts w:cs="Arial"/>
          <w:sz w:val="20"/>
          <w:szCs w:val="20"/>
        </w:rPr>
        <w:t>;</w:t>
      </w:r>
    </w:p>
    <w:p w14:paraId="0D60ED63" w14:textId="4F3DB0A5" w:rsidR="00753AC4" w:rsidRPr="00A9723D" w:rsidRDefault="00753AC4" w:rsidP="00BB6CDF">
      <w:pPr>
        <w:numPr>
          <w:ilvl w:val="0"/>
          <w:numId w:val="22"/>
        </w:numPr>
        <w:spacing w:after="120" w:line="276" w:lineRule="auto"/>
        <w:ind w:left="798"/>
        <w:jc w:val="both"/>
        <w:rPr>
          <w:rFonts w:cs="Arial"/>
          <w:sz w:val="20"/>
          <w:szCs w:val="20"/>
        </w:rPr>
      </w:pPr>
      <w:r w:rsidRPr="00A9723D">
        <w:rPr>
          <w:rFonts w:cs="Arial"/>
          <w:sz w:val="20"/>
          <w:szCs w:val="20"/>
        </w:rPr>
        <w:t>osobní údaje získané v souvislosti s uzavřením této smlouvy budou zpracovány v souladu s Nařízením Evropského parlamentu a rady (EU) 2016/679 ze dne 27. 4. 2016 o ochraně fyzických osob v souvislosti se zpracováním osobních údajů a o volném pohybu těchto údajů a o zrušení směrnice 95/46/ES (obecné nařízení o ochraně osobních údajů, dále také jen „</w:t>
      </w:r>
      <w:r w:rsidR="0080513D">
        <w:rPr>
          <w:rFonts w:cs="Arial"/>
          <w:sz w:val="20"/>
          <w:szCs w:val="20"/>
        </w:rPr>
        <w:t>Nařízení</w:t>
      </w:r>
      <w:r w:rsidRPr="00A9723D">
        <w:rPr>
          <w:rFonts w:cs="Arial"/>
          <w:sz w:val="20"/>
          <w:szCs w:val="20"/>
        </w:rPr>
        <w:t>“) a souvisejícími právními předpisy, výhradně za účelem realizace závazků z této smlouvy;</w:t>
      </w:r>
      <w:r w:rsidR="0080513D" w:rsidRPr="0080513D">
        <w:rPr>
          <w:rFonts w:cs="Arial"/>
          <w:sz w:val="20"/>
          <w:szCs w:val="20"/>
        </w:rPr>
        <w:t xml:space="preserve"> </w:t>
      </w:r>
    </w:p>
    <w:p w14:paraId="5A7FA908" w14:textId="77777777" w:rsidR="00753AC4" w:rsidRPr="00A9723D" w:rsidRDefault="00753AC4" w:rsidP="00BB6CDF">
      <w:pPr>
        <w:numPr>
          <w:ilvl w:val="0"/>
          <w:numId w:val="22"/>
        </w:numPr>
        <w:spacing w:after="120" w:line="276" w:lineRule="auto"/>
        <w:ind w:left="798"/>
        <w:jc w:val="both"/>
        <w:rPr>
          <w:rFonts w:cs="Arial"/>
          <w:sz w:val="20"/>
          <w:szCs w:val="20"/>
        </w:rPr>
      </w:pPr>
      <w:r w:rsidRPr="00A9723D">
        <w:rPr>
          <w:rFonts w:cs="Arial"/>
          <w:sz w:val="20"/>
          <w:szCs w:val="20"/>
        </w:rPr>
        <w:t xml:space="preserve">osobní údaje získané v souvislosti s uzavřením této smlouvy nebudou poskytovány třetím osobám (příjemcem osobních údajů jsou výlučně smluvní strany navzájem a nebudou předávány třetím osobám ani příjemci ve třetí zemi nebo mezinárodní organizaci); </w:t>
      </w:r>
    </w:p>
    <w:p w14:paraId="6E848F57" w14:textId="77777777" w:rsidR="00753AC4" w:rsidRPr="00A9723D" w:rsidRDefault="00753AC4" w:rsidP="00BB6CDF">
      <w:pPr>
        <w:numPr>
          <w:ilvl w:val="0"/>
          <w:numId w:val="22"/>
        </w:numPr>
        <w:spacing w:after="240" w:line="276" w:lineRule="auto"/>
        <w:ind w:left="798"/>
        <w:jc w:val="both"/>
        <w:rPr>
          <w:rFonts w:cs="Arial"/>
          <w:sz w:val="20"/>
          <w:szCs w:val="20"/>
        </w:rPr>
      </w:pPr>
      <w:r w:rsidRPr="00A9723D">
        <w:rPr>
          <w:rFonts w:cs="Arial"/>
          <w:sz w:val="20"/>
          <w:szCs w:val="20"/>
        </w:rPr>
        <w:t>osobní údaje získané v souvislosti s uzavřením této smlouvy budou správcem uloženy po dobu nezbytně nutnou pro realizaci závazků z této smlouvy a pro splnění povinností správce plynoucích v souvislosti s uzavřením této smlouvy z platných právních předpisů.</w:t>
      </w:r>
    </w:p>
    <w:p w14:paraId="6E7BEAF9" w14:textId="7A5C338A" w:rsidR="00753AC4" w:rsidRPr="00901075" w:rsidRDefault="00753AC4" w:rsidP="00BB6CDF">
      <w:pPr>
        <w:pStyle w:val="cl5"/>
        <w:numPr>
          <w:ilvl w:val="0"/>
          <w:numId w:val="23"/>
        </w:numPr>
        <w:spacing w:line="276" w:lineRule="auto"/>
        <w:ind w:left="426"/>
      </w:pPr>
      <w:r w:rsidRPr="00A9723D">
        <w:t xml:space="preserve">Smluvní strany prohlašují a nesou odpovědnost za to, že jejich pracovníci stanovení smluvními stranami jako </w:t>
      </w:r>
      <w:r>
        <w:t>kontaktní</w:t>
      </w:r>
      <w:r w:rsidRPr="00A9723D">
        <w:t xml:space="preserve"> </w:t>
      </w:r>
      <w:r w:rsidR="00602B16">
        <w:t xml:space="preserve">a oprávněné </w:t>
      </w:r>
      <w:r w:rsidRPr="00A9723D">
        <w:t>osoby</w:t>
      </w:r>
      <w:r w:rsidR="00764A39" w:rsidRPr="00764A39">
        <w:rPr>
          <w:rFonts w:ascii="Times New Roman" w:eastAsia="Times New Roman" w:hAnsi="Times New Roman" w:cs="Times New Roman"/>
          <w:color w:val="auto"/>
          <w:sz w:val="24"/>
          <w:szCs w:val="24"/>
          <w:lang w:eastAsia="cs-CZ"/>
        </w:rPr>
        <w:t xml:space="preserve"> </w:t>
      </w:r>
      <w:r w:rsidR="00764A39" w:rsidRPr="00764A39">
        <w:t xml:space="preserve">a pracovníci </w:t>
      </w:r>
      <w:r w:rsidR="00764A39">
        <w:t>dodavatele</w:t>
      </w:r>
      <w:r w:rsidR="00764A39" w:rsidRPr="00764A39">
        <w:t xml:space="preserve"> podílející se na plnění předmětu smlouvy, uvedení v aktuálním seznamu oprávněných osob </w:t>
      </w:r>
      <w:r w:rsidRPr="00901075">
        <w:t xml:space="preserve">podle článku X </w:t>
      </w:r>
      <w:r w:rsidR="00764A39" w:rsidRPr="00901075">
        <w:t xml:space="preserve">a v příloze č. 3 </w:t>
      </w:r>
      <w:r w:rsidRPr="00901075">
        <w:t xml:space="preserve">této smlouvy byli poučeni: </w:t>
      </w:r>
    </w:p>
    <w:p w14:paraId="22F241BA" w14:textId="1D562ED4" w:rsidR="00753AC4" w:rsidRPr="00A9723D" w:rsidRDefault="00753AC4" w:rsidP="00BB6CDF">
      <w:pPr>
        <w:numPr>
          <w:ilvl w:val="0"/>
          <w:numId w:val="24"/>
        </w:numPr>
        <w:spacing w:after="120" w:line="276" w:lineRule="auto"/>
        <w:ind w:left="798"/>
        <w:jc w:val="both"/>
        <w:rPr>
          <w:rFonts w:cs="Arial"/>
          <w:sz w:val="20"/>
          <w:szCs w:val="20"/>
        </w:rPr>
      </w:pPr>
      <w:r w:rsidRPr="00A9723D">
        <w:rPr>
          <w:rFonts w:cs="Arial"/>
          <w:sz w:val="20"/>
          <w:szCs w:val="20"/>
        </w:rPr>
        <w:t>o tom, že smluvní strany si vzájemně předávají jejich osobní údaje v rozsahu: titul, příp. vědecká hodnost, jméno, příjmení, adresa elektronické pošty a telefonní číslo</w:t>
      </w:r>
      <w:r w:rsidR="00602B16">
        <w:rPr>
          <w:rFonts w:cs="Arial"/>
          <w:sz w:val="20"/>
          <w:szCs w:val="20"/>
        </w:rPr>
        <w:t xml:space="preserve"> (co se týče oprávněných osob)</w:t>
      </w:r>
      <w:r w:rsidRPr="00A9723D">
        <w:rPr>
          <w:rFonts w:cs="Arial"/>
          <w:sz w:val="20"/>
          <w:szCs w:val="20"/>
        </w:rPr>
        <w:t xml:space="preserve">, v rámci plnění této smlouvy, a to za účelem realizace závazků z této smlouvy; </w:t>
      </w:r>
    </w:p>
    <w:p w14:paraId="42D04C5E" w14:textId="2F0CE393" w:rsidR="00753AC4" w:rsidRPr="004956FA" w:rsidRDefault="00753AC4" w:rsidP="00BB6CDF">
      <w:pPr>
        <w:numPr>
          <w:ilvl w:val="0"/>
          <w:numId w:val="24"/>
        </w:numPr>
        <w:spacing w:after="120" w:line="276" w:lineRule="auto"/>
        <w:ind w:left="798"/>
        <w:jc w:val="both"/>
        <w:rPr>
          <w:rFonts w:cs="Arial"/>
          <w:sz w:val="20"/>
          <w:szCs w:val="20"/>
        </w:rPr>
      </w:pPr>
      <w:r w:rsidRPr="00A9723D">
        <w:rPr>
          <w:rFonts w:cs="Arial"/>
          <w:sz w:val="20"/>
          <w:szCs w:val="20"/>
        </w:rPr>
        <w:t xml:space="preserve">o veškerých právech subjektu údajů, která mohou uplatnit vůči druhé smluvní straně, zejména právo na přístup k osobním údajům, které jsou o nich zpracovávány, právo na jejich opravu nebo výmaz nebo omezení zpracování, vznést námitku proti zpracování, jakož i uplatňovat další práva v mezích </w:t>
      </w:r>
      <w:r w:rsidR="0080513D">
        <w:rPr>
          <w:rFonts w:cs="Arial"/>
          <w:sz w:val="20"/>
          <w:szCs w:val="20"/>
        </w:rPr>
        <w:t>Nařízení</w:t>
      </w:r>
      <w:r w:rsidRPr="00A9723D">
        <w:rPr>
          <w:rFonts w:cs="Arial"/>
          <w:sz w:val="20"/>
          <w:szCs w:val="20"/>
        </w:rPr>
        <w:t xml:space="preserve"> a právo podat stížnost k Úřadu pro ochranu osobních údajů.</w:t>
      </w:r>
    </w:p>
    <w:p w14:paraId="4C0E9D25" w14:textId="77777777" w:rsidR="00D34067" w:rsidRDefault="00D34067" w:rsidP="00D34067">
      <w:pPr>
        <w:pStyle w:val="Bezmezer"/>
        <w:spacing w:line="276" w:lineRule="auto"/>
        <w:jc w:val="both"/>
        <w:rPr>
          <w:rFonts w:ascii="Arial" w:hAnsi="Arial" w:cs="Arial"/>
          <w:sz w:val="20"/>
          <w:szCs w:val="20"/>
        </w:rPr>
      </w:pPr>
    </w:p>
    <w:p w14:paraId="5146A698" w14:textId="19309F44" w:rsidR="006D1F90" w:rsidRDefault="006D1F90" w:rsidP="006D1F90">
      <w:pPr>
        <w:pStyle w:val="Bezmezer"/>
        <w:spacing w:line="276" w:lineRule="auto"/>
        <w:jc w:val="center"/>
        <w:rPr>
          <w:rFonts w:ascii="Arial" w:hAnsi="Arial" w:cs="Arial"/>
          <w:b/>
          <w:sz w:val="20"/>
          <w:szCs w:val="20"/>
        </w:rPr>
      </w:pPr>
      <w:r>
        <w:rPr>
          <w:rFonts w:ascii="Arial" w:hAnsi="Arial" w:cs="Arial"/>
          <w:b/>
          <w:sz w:val="20"/>
          <w:szCs w:val="20"/>
        </w:rPr>
        <w:t xml:space="preserve">Článek </w:t>
      </w:r>
      <w:r w:rsidR="00805FB7">
        <w:rPr>
          <w:rFonts w:ascii="Arial" w:hAnsi="Arial" w:cs="Arial"/>
          <w:b/>
          <w:sz w:val="20"/>
          <w:szCs w:val="20"/>
        </w:rPr>
        <w:t>X</w:t>
      </w:r>
      <w:r>
        <w:rPr>
          <w:rFonts w:ascii="Arial" w:hAnsi="Arial" w:cs="Arial"/>
          <w:b/>
          <w:sz w:val="20"/>
          <w:szCs w:val="20"/>
        </w:rPr>
        <w:t>II</w:t>
      </w:r>
    </w:p>
    <w:p w14:paraId="13B92674" w14:textId="6F989A56" w:rsidR="006D1F90" w:rsidRDefault="006D1F90" w:rsidP="00764A39">
      <w:pPr>
        <w:pStyle w:val="Bezmezer"/>
        <w:spacing w:line="276" w:lineRule="auto"/>
        <w:jc w:val="center"/>
        <w:rPr>
          <w:rFonts w:ascii="Arial" w:hAnsi="Arial" w:cs="Arial"/>
          <w:b/>
          <w:sz w:val="20"/>
          <w:szCs w:val="20"/>
        </w:rPr>
      </w:pPr>
      <w:r>
        <w:rPr>
          <w:rFonts w:ascii="Arial" w:hAnsi="Arial" w:cs="Arial"/>
          <w:b/>
          <w:sz w:val="20"/>
          <w:szCs w:val="20"/>
        </w:rPr>
        <w:t>Další práva a povinnosti smluvních stran</w:t>
      </w:r>
    </w:p>
    <w:p w14:paraId="4104E09F" w14:textId="77777777" w:rsidR="006D1F90" w:rsidRDefault="006D1F90" w:rsidP="00764A39">
      <w:pPr>
        <w:pStyle w:val="Bezmezer"/>
        <w:numPr>
          <w:ilvl w:val="0"/>
          <w:numId w:val="6"/>
        </w:numPr>
        <w:spacing w:before="240" w:after="60" w:line="276" w:lineRule="auto"/>
        <w:ind w:left="357" w:hanging="357"/>
        <w:jc w:val="both"/>
        <w:rPr>
          <w:rFonts w:ascii="Arial" w:hAnsi="Arial" w:cs="Arial"/>
          <w:sz w:val="20"/>
          <w:szCs w:val="20"/>
        </w:rPr>
      </w:pPr>
      <w:r>
        <w:rPr>
          <w:rFonts w:ascii="Arial" w:hAnsi="Arial" w:cs="Arial"/>
          <w:sz w:val="20"/>
          <w:szCs w:val="20"/>
        </w:rPr>
        <w:t>Dodavatel se zavazuje:</w:t>
      </w:r>
    </w:p>
    <w:p w14:paraId="7329FB3E" w14:textId="77777777" w:rsidR="006D1F90" w:rsidRDefault="006D1F90" w:rsidP="00992305">
      <w:pPr>
        <w:pStyle w:val="Bezmezer"/>
        <w:numPr>
          <w:ilvl w:val="0"/>
          <w:numId w:val="7"/>
        </w:numPr>
        <w:spacing w:after="240" w:line="276" w:lineRule="auto"/>
        <w:jc w:val="both"/>
        <w:rPr>
          <w:rFonts w:ascii="Arial" w:hAnsi="Arial" w:cs="Arial"/>
          <w:sz w:val="20"/>
          <w:szCs w:val="20"/>
        </w:rPr>
      </w:pPr>
      <w:r>
        <w:rPr>
          <w:rFonts w:ascii="Arial" w:hAnsi="Arial" w:cs="Arial"/>
          <w:sz w:val="20"/>
          <w:szCs w:val="20"/>
        </w:rPr>
        <w:t>poskytovat objednateli plnění řádně a včas, v souladu s podmínkami této smlouvy a s platnými právními předpisy, podle svých nejlepších znalostí a schopností a s potřebnou odbornou péčí, a to po celou dobu trvání této smlouvy;</w:t>
      </w:r>
    </w:p>
    <w:p w14:paraId="2C985E4E" w14:textId="77777777" w:rsidR="006D1F90" w:rsidRDefault="006D1F90" w:rsidP="00992305">
      <w:pPr>
        <w:pStyle w:val="Bezmezer"/>
        <w:numPr>
          <w:ilvl w:val="0"/>
          <w:numId w:val="7"/>
        </w:numPr>
        <w:spacing w:after="240" w:line="276" w:lineRule="auto"/>
        <w:jc w:val="both"/>
        <w:rPr>
          <w:rFonts w:ascii="Arial" w:hAnsi="Arial" w:cs="Arial"/>
          <w:sz w:val="20"/>
          <w:szCs w:val="20"/>
        </w:rPr>
      </w:pPr>
      <w:r>
        <w:rPr>
          <w:rFonts w:ascii="Arial" w:hAnsi="Arial" w:cs="Arial"/>
          <w:sz w:val="20"/>
          <w:szCs w:val="20"/>
        </w:rPr>
        <w:t>dodržovat pokyny a interní předpisy objednatele ve vztahu k bezpečnosti a provozu informačního systému objednatele;</w:t>
      </w:r>
    </w:p>
    <w:p w14:paraId="6C6695A6" w14:textId="3D84FAC1" w:rsidR="006D1F90" w:rsidRPr="008E4C06" w:rsidRDefault="006D1F90" w:rsidP="00992305">
      <w:pPr>
        <w:pStyle w:val="Bezmezer"/>
        <w:numPr>
          <w:ilvl w:val="0"/>
          <w:numId w:val="7"/>
        </w:numPr>
        <w:spacing w:after="240" w:line="276" w:lineRule="auto"/>
        <w:jc w:val="both"/>
        <w:rPr>
          <w:rFonts w:ascii="Arial" w:hAnsi="Arial" w:cs="Arial"/>
          <w:sz w:val="20"/>
          <w:szCs w:val="20"/>
        </w:rPr>
      </w:pPr>
      <w:r>
        <w:rPr>
          <w:rFonts w:ascii="Arial" w:hAnsi="Arial" w:cs="Arial"/>
          <w:sz w:val="20"/>
          <w:szCs w:val="20"/>
        </w:rPr>
        <w:t xml:space="preserve">udržovat v platnosti po celou dobu trvání této smlouvy pojištění odpovědnosti za škodu způsobenou dodavatelem třetí osobě s limitem pojistného plnění ve výši minimálně </w:t>
      </w:r>
      <w:r w:rsidR="0080513D" w:rsidRPr="009066BE">
        <w:rPr>
          <w:rFonts w:ascii="Arial" w:hAnsi="Arial" w:cs="Arial"/>
          <w:sz w:val="20"/>
          <w:szCs w:val="20"/>
        </w:rPr>
        <w:t>1 0</w:t>
      </w:r>
      <w:r w:rsidRPr="009066BE">
        <w:rPr>
          <w:rFonts w:ascii="Arial" w:hAnsi="Arial" w:cs="Arial"/>
          <w:sz w:val="20"/>
          <w:szCs w:val="20"/>
        </w:rPr>
        <w:t xml:space="preserve">00 000 Kč (slovy: </w:t>
      </w:r>
      <w:r w:rsidR="0080513D" w:rsidRPr="009066BE">
        <w:rPr>
          <w:rFonts w:ascii="Arial" w:hAnsi="Arial" w:cs="Arial"/>
          <w:sz w:val="20"/>
          <w:szCs w:val="20"/>
        </w:rPr>
        <w:t xml:space="preserve">jeden milion </w:t>
      </w:r>
      <w:r w:rsidRPr="009066BE">
        <w:rPr>
          <w:rFonts w:ascii="Arial" w:hAnsi="Arial" w:cs="Arial"/>
          <w:sz w:val="20"/>
          <w:szCs w:val="20"/>
        </w:rPr>
        <w:t>korun českých)</w:t>
      </w:r>
      <w:r w:rsidR="004341AF" w:rsidRPr="009066BE">
        <w:rPr>
          <w:rFonts w:ascii="Arial" w:hAnsi="Arial" w:cs="Arial"/>
          <w:sz w:val="20"/>
          <w:szCs w:val="20"/>
        </w:rPr>
        <w:t xml:space="preserve"> na jednu škodní událost</w:t>
      </w:r>
      <w:r w:rsidRPr="009066BE">
        <w:rPr>
          <w:rFonts w:ascii="Arial" w:hAnsi="Arial" w:cs="Arial"/>
          <w:sz w:val="20"/>
          <w:szCs w:val="20"/>
        </w:rPr>
        <w:t xml:space="preserve">; na vyžádání je dodavatel povinen </w:t>
      </w:r>
      <w:r w:rsidR="00764A39" w:rsidRPr="009066BE">
        <w:rPr>
          <w:rFonts w:ascii="Arial" w:hAnsi="Arial" w:cs="Arial"/>
          <w:sz w:val="20"/>
          <w:szCs w:val="20"/>
        </w:rPr>
        <w:t>splnění této povinnosti objednateli doložit kdykoli v průběhu trvání této smlouvy</w:t>
      </w:r>
      <w:r w:rsidR="00764A39" w:rsidRPr="00764A39">
        <w:rPr>
          <w:rFonts w:ascii="Arial" w:hAnsi="Arial" w:cs="Arial"/>
          <w:sz w:val="20"/>
          <w:szCs w:val="20"/>
        </w:rPr>
        <w:t xml:space="preserve">, např. pojistnou smlouvou, pojistkou, pojistným certifikátem </w:t>
      </w:r>
      <w:proofErr w:type="spellStart"/>
      <w:r w:rsidR="00764A39" w:rsidRPr="00764A39">
        <w:rPr>
          <w:rFonts w:ascii="Arial" w:hAnsi="Arial" w:cs="Arial"/>
          <w:sz w:val="20"/>
          <w:szCs w:val="20"/>
        </w:rPr>
        <w:t>atd</w:t>
      </w:r>
      <w:proofErr w:type="spellEnd"/>
      <w:r>
        <w:rPr>
          <w:rFonts w:ascii="Arial" w:hAnsi="Arial" w:cs="Arial"/>
          <w:sz w:val="20"/>
          <w:szCs w:val="20"/>
        </w:rPr>
        <w:t>;</w:t>
      </w:r>
    </w:p>
    <w:p w14:paraId="3687EDCD" w14:textId="13E573BE" w:rsidR="006D1F90" w:rsidRDefault="006D1F90" w:rsidP="00992305">
      <w:pPr>
        <w:pStyle w:val="Bezmezer"/>
        <w:numPr>
          <w:ilvl w:val="0"/>
          <w:numId w:val="7"/>
        </w:numPr>
        <w:spacing w:after="240" w:line="276" w:lineRule="auto"/>
        <w:jc w:val="both"/>
        <w:rPr>
          <w:rFonts w:ascii="Arial" w:hAnsi="Arial" w:cs="Arial"/>
          <w:sz w:val="20"/>
          <w:szCs w:val="20"/>
        </w:rPr>
      </w:pPr>
      <w:r>
        <w:rPr>
          <w:rFonts w:ascii="Arial" w:hAnsi="Arial" w:cs="Arial"/>
          <w:sz w:val="20"/>
          <w:szCs w:val="20"/>
        </w:rPr>
        <w:lastRenderedPageBreak/>
        <w:t>na žádost objednatele spolupracovat a poskytnout potřebnou součinnost případným dalším smluvním partnerům objednatele;</w:t>
      </w:r>
    </w:p>
    <w:p w14:paraId="6495F9F1" w14:textId="57A5BE5E" w:rsidR="001766F9" w:rsidRPr="001766F9" w:rsidRDefault="001766F9" w:rsidP="00992305">
      <w:pPr>
        <w:pStyle w:val="Bezmezer"/>
        <w:numPr>
          <w:ilvl w:val="0"/>
          <w:numId w:val="7"/>
        </w:numPr>
        <w:spacing w:after="240" w:line="276" w:lineRule="auto"/>
        <w:rPr>
          <w:rFonts w:ascii="Arial" w:hAnsi="Arial" w:cs="Arial"/>
          <w:sz w:val="20"/>
          <w:szCs w:val="20"/>
        </w:rPr>
      </w:pPr>
      <w:r w:rsidRPr="001766F9">
        <w:rPr>
          <w:rFonts w:ascii="Arial" w:hAnsi="Arial" w:cs="Arial"/>
          <w:sz w:val="20"/>
          <w:szCs w:val="20"/>
        </w:rPr>
        <w:t xml:space="preserve">poskytovat předmět plnění podle této smlouvy tak, aby nebyl v nadbytečném rozsahu omezen provoz v místě plnění; </w:t>
      </w:r>
    </w:p>
    <w:p w14:paraId="17BAABEA" w14:textId="77777777" w:rsidR="006D1F90" w:rsidRPr="001766F9" w:rsidRDefault="006D1F90" w:rsidP="00992305">
      <w:pPr>
        <w:pStyle w:val="Bezmezer"/>
        <w:numPr>
          <w:ilvl w:val="0"/>
          <w:numId w:val="7"/>
        </w:numPr>
        <w:spacing w:after="240" w:line="276" w:lineRule="auto"/>
        <w:jc w:val="both"/>
        <w:rPr>
          <w:rFonts w:ascii="Arial" w:hAnsi="Arial" w:cs="Arial"/>
          <w:sz w:val="20"/>
          <w:szCs w:val="20"/>
        </w:rPr>
      </w:pPr>
      <w:r>
        <w:rPr>
          <w:rFonts w:ascii="Arial" w:hAnsi="Arial" w:cs="Arial"/>
          <w:sz w:val="20"/>
          <w:szCs w:val="20"/>
        </w:rPr>
        <w:t>i bez pokynů objednatele provést neodkladné úkony související s předmětem této smlouvy, které jsou nezbytné pro zamezení vzniku škody, anebo které lze s ohledem na předmět plnění veřejné zakázky a na znalosti dodavatele považovat za součást plnění veřejné zakázky. V </w:t>
      </w:r>
      <w:r w:rsidRPr="001766F9">
        <w:rPr>
          <w:rFonts w:ascii="Arial" w:hAnsi="Arial" w:cs="Arial"/>
          <w:sz w:val="20"/>
          <w:szCs w:val="20"/>
        </w:rPr>
        <w:t xml:space="preserve">případě takových úkonů bude smluvními stranami projednána a provedena případná úhrada ve smyslu </w:t>
      </w:r>
      <w:proofErr w:type="spellStart"/>
      <w:r w:rsidRPr="001766F9">
        <w:rPr>
          <w:rFonts w:ascii="Arial" w:hAnsi="Arial" w:cs="Arial"/>
          <w:sz w:val="20"/>
          <w:szCs w:val="20"/>
        </w:rPr>
        <w:t>ust</w:t>
      </w:r>
      <w:proofErr w:type="spellEnd"/>
      <w:r w:rsidRPr="001766F9">
        <w:rPr>
          <w:rFonts w:ascii="Arial" w:hAnsi="Arial" w:cs="Arial"/>
          <w:sz w:val="20"/>
          <w:szCs w:val="20"/>
        </w:rPr>
        <w:t>. § 2908 občanského zákoníku;</w:t>
      </w:r>
    </w:p>
    <w:p w14:paraId="6F61ECB2" w14:textId="14992925" w:rsidR="006D1F90" w:rsidRPr="001766F9" w:rsidRDefault="001766F9" w:rsidP="00992305">
      <w:pPr>
        <w:pStyle w:val="Bezmezer"/>
        <w:numPr>
          <w:ilvl w:val="0"/>
          <w:numId w:val="7"/>
        </w:numPr>
        <w:spacing w:after="240" w:line="276" w:lineRule="auto"/>
        <w:rPr>
          <w:rFonts w:ascii="Arial" w:hAnsi="Arial" w:cs="Arial"/>
          <w:sz w:val="20"/>
          <w:szCs w:val="20"/>
        </w:rPr>
      </w:pPr>
      <w:r w:rsidRPr="001766F9">
        <w:rPr>
          <w:rFonts w:ascii="Arial" w:hAnsi="Arial" w:cs="Arial"/>
          <w:sz w:val="20"/>
          <w:szCs w:val="20"/>
        </w:rPr>
        <w:t>zajistit, aby všechny osoby, které se na jeho straně podílí na plnění předmětu smlouvy, a které budou přítomny v prostorách ČSÚ, dodržovaly všechny bezpečnostní a provozní předpisy, se kterými byli seznámeni před zahájením pravidelné přítomnosti v prostorách ČSÚ;</w:t>
      </w:r>
    </w:p>
    <w:p w14:paraId="1AC26DD0" w14:textId="77777777" w:rsidR="006D1F90" w:rsidRPr="00992305" w:rsidRDefault="006D1F90" w:rsidP="00992305">
      <w:pPr>
        <w:pStyle w:val="Bezmezer"/>
        <w:numPr>
          <w:ilvl w:val="0"/>
          <w:numId w:val="7"/>
        </w:numPr>
        <w:spacing w:after="240" w:line="276" w:lineRule="auto"/>
        <w:jc w:val="both"/>
        <w:rPr>
          <w:rFonts w:ascii="Arial" w:hAnsi="Arial" w:cs="Arial"/>
          <w:sz w:val="20"/>
          <w:szCs w:val="20"/>
        </w:rPr>
      </w:pPr>
      <w:r w:rsidRPr="00992305">
        <w:rPr>
          <w:rFonts w:ascii="Arial" w:hAnsi="Arial" w:cs="Arial"/>
          <w:sz w:val="20"/>
          <w:szCs w:val="20"/>
        </w:rPr>
        <w:t xml:space="preserve">zachovávat mlčenlivost ohledně skutečností, které jsou obsahem této smlouvy, které </w:t>
      </w:r>
      <w:r w:rsidRPr="00992305">
        <w:rPr>
          <w:rFonts w:ascii="Arial" w:hAnsi="Arial" w:cs="Arial"/>
          <w:sz w:val="20"/>
          <w:szCs w:val="20"/>
        </w:rPr>
        <w:br/>
        <w:t xml:space="preserve">se v souvislosti s plněním předmětu této smlouvy dozvěděl anebo které objednatel označil za důvěrné a dále zajistit, aby jeho zaměstnanci a další osoby podílející se na jeho straně na plnění předmětu této smlouvy byli v souladu s platnými právními předpisy poučeni </w:t>
      </w:r>
      <w:r w:rsidRPr="00992305">
        <w:rPr>
          <w:rFonts w:ascii="Arial" w:hAnsi="Arial" w:cs="Arial"/>
          <w:sz w:val="20"/>
          <w:szCs w:val="20"/>
        </w:rPr>
        <w:br/>
        <w:t>o povinnosti mlčenlivosti a o možných následcích pro případ porušení této povinnosti.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14:paraId="61B0F5D5" w14:textId="7F6B7AF3" w:rsidR="006D1F90" w:rsidRDefault="006D1F90" w:rsidP="00992305">
      <w:pPr>
        <w:pStyle w:val="Bezmezer"/>
        <w:numPr>
          <w:ilvl w:val="0"/>
          <w:numId w:val="7"/>
        </w:numPr>
        <w:spacing w:after="240" w:line="276" w:lineRule="auto"/>
        <w:ind w:left="714" w:hanging="357"/>
        <w:jc w:val="both"/>
        <w:rPr>
          <w:rFonts w:ascii="Arial" w:hAnsi="Arial" w:cs="Arial"/>
          <w:sz w:val="20"/>
          <w:szCs w:val="20"/>
        </w:rPr>
      </w:pPr>
      <w:r w:rsidRPr="00673666">
        <w:rPr>
          <w:rFonts w:ascii="Arial" w:hAnsi="Arial" w:cs="Arial"/>
          <w:sz w:val="20"/>
          <w:szCs w:val="20"/>
        </w:rPr>
        <w:t xml:space="preserve">pro případ, že se v průběhu plnění předmětu této smlouvy dostane do kontaktu s osobními údaji, že je bude ochraňovat a nakládat s nimi plně v souladu s touto smlouvou </w:t>
      </w:r>
      <w:r w:rsidRPr="00673666">
        <w:rPr>
          <w:rFonts w:ascii="Arial" w:hAnsi="Arial" w:cs="Arial"/>
          <w:sz w:val="20"/>
          <w:szCs w:val="20"/>
        </w:rPr>
        <w:br/>
        <w:t>a s příslušnými právními předpisy, zejména s</w:t>
      </w:r>
      <w:r w:rsidR="001766F9">
        <w:rPr>
          <w:rFonts w:ascii="Arial" w:hAnsi="Arial" w:cs="Arial"/>
          <w:sz w:val="20"/>
          <w:szCs w:val="20"/>
        </w:rPr>
        <w:t> </w:t>
      </w:r>
      <w:r w:rsidRPr="00673666">
        <w:rPr>
          <w:rFonts w:ascii="Arial" w:hAnsi="Arial" w:cs="Arial"/>
          <w:sz w:val="20"/>
          <w:szCs w:val="20"/>
        </w:rPr>
        <w:t>Nařízením</w:t>
      </w:r>
      <w:r w:rsidR="001766F9">
        <w:rPr>
          <w:rFonts w:ascii="Arial" w:hAnsi="Arial" w:cs="Arial"/>
          <w:sz w:val="20"/>
          <w:szCs w:val="20"/>
          <w:lang w:val="en-GB"/>
        </w:rPr>
        <w:t>;</w:t>
      </w:r>
    </w:p>
    <w:p w14:paraId="776BB3E2" w14:textId="24466C17" w:rsidR="001766F9" w:rsidRDefault="001766F9" w:rsidP="00992305">
      <w:pPr>
        <w:pStyle w:val="Odstavecseseznamem"/>
        <w:numPr>
          <w:ilvl w:val="0"/>
          <w:numId w:val="7"/>
        </w:numPr>
        <w:spacing w:after="240" w:line="276" w:lineRule="auto"/>
        <w:rPr>
          <w:rFonts w:eastAsia="Calibri" w:cs="Arial"/>
          <w:sz w:val="20"/>
          <w:szCs w:val="20"/>
        </w:rPr>
      </w:pPr>
      <w:r w:rsidRPr="001766F9">
        <w:rPr>
          <w:rFonts w:eastAsia="Calibri" w:cs="Arial"/>
          <w:sz w:val="20"/>
          <w:szCs w:val="20"/>
        </w:rPr>
        <w:t>po celou dobu trvání této smlouvy být autorizovaným distributorem plnění, jehož poskytování je předmětem této smlouvy</w:t>
      </w:r>
      <w:r>
        <w:rPr>
          <w:rFonts w:eastAsia="Calibri" w:cs="Arial"/>
          <w:sz w:val="20"/>
          <w:szCs w:val="20"/>
        </w:rPr>
        <w:t>.</w:t>
      </w:r>
    </w:p>
    <w:p w14:paraId="22939D72" w14:textId="77777777" w:rsidR="001766F9" w:rsidRPr="001766F9" w:rsidRDefault="001766F9" w:rsidP="00764A39">
      <w:pPr>
        <w:pStyle w:val="Odstavecseseznamem"/>
        <w:spacing w:line="276" w:lineRule="auto"/>
        <w:rPr>
          <w:rFonts w:eastAsia="Calibri" w:cs="Arial"/>
          <w:sz w:val="20"/>
          <w:szCs w:val="20"/>
        </w:rPr>
      </w:pPr>
    </w:p>
    <w:p w14:paraId="5CD3CF35" w14:textId="77777777" w:rsidR="006D1F90" w:rsidRDefault="006D1F90" w:rsidP="00764A39">
      <w:pPr>
        <w:pStyle w:val="Bezmezer"/>
        <w:numPr>
          <w:ilvl w:val="0"/>
          <w:numId w:val="6"/>
        </w:numPr>
        <w:spacing w:after="60" w:line="276" w:lineRule="auto"/>
        <w:ind w:left="357" w:hanging="357"/>
        <w:jc w:val="both"/>
        <w:rPr>
          <w:rFonts w:ascii="Arial" w:hAnsi="Arial" w:cs="Arial"/>
          <w:sz w:val="20"/>
          <w:szCs w:val="20"/>
        </w:rPr>
      </w:pPr>
      <w:r>
        <w:rPr>
          <w:rFonts w:ascii="Arial" w:hAnsi="Arial" w:cs="Arial"/>
          <w:sz w:val="20"/>
          <w:szCs w:val="20"/>
        </w:rPr>
        <w:t>Objednatel se zavazuje:</w:t>
      </w:r>
    </w:p>
    <w:p w14:paraId="44C1147F" w14:textId="77777777" w:rsidR="006D1F90" w:rsidRDefault="006D1F90" w:rsidP="00764A39">
      <w:pPr>
        <w:pStyle w:val="Bezmezer"/>
        <w:numPr>
          <w:ilvl w:val="0"/>
          <w:numId w:val="8"/>
        </w:numPr>
        <w:spacing w:line="276" w:lineRule="auto"/>
        <w:ind w:left="709" w:hanging="425"/>
        <w:jc w:val="both"/>
        <w:rPr>
          <w:rFonts w:ascii="Arial" w:hAnsi="Arial" w:cs="Arial"/>
          <w:sz w:val="20"/>
          <w:szCs w:val="20"/>
        </w:rPr>
      </w:pPr>
      <w:r>
        <w:rPr>
          <w:rFonts w:ascii="Arial" w:hAnsi="Arial" w:cs="Arial"/>
          <w:sz w:val="20"/>
          <w:szCs w:val="20"/>
        </w:rPr>
        <w:t>poskytovat po celou dobu trvání této smlouvy dodavateli veškerou nezbytnou součinnost potřebnou k naplnění účelu smlouvy;</w:t>
      </w:r>
    </w:p>
    <w:p w14:paraId="3E3C29B9" w14:textId="77777777" w:rsidR="006D1F90" w:rsidRDefault="006D1F90" w:rsidP="00764A39">
      <w:pPr>
        <w:pStyle w:val="Bezmezer"/>
        <w:numPr>
          <w:ilvl w:val="0"/>
          <w:numId w:val="8"/>
        </w:numPr>
        <w:spacing w:after="120" w:line="276" w:lineRule="auto"/>
        <w:ind w:left="709" w:hanging="425"/>
        <w:jc w:val="both"/>
        <w:rPr>
          <w:rFonts w:ascii="Arial" w:hAnsi="Arial" w:cs="Arial"/>
          <w:sz w:val="20"/>
          <w:szCs w:val="20"/>
        </w:rPr>
      </w:pPr>
      <w:r>
        <w:rPr>
          <w:rFonts w:ascii="Arial" w:hAnsi="Arial" w:cs="Arial"/>
          <w:sz w:val="20"/>
          <w:szCs w:val="20"/>
        </w:rPr>
        <w:t>převzít od dodavatele bez zbytečného odkladu řádné plnění ve smyslu této smlouvy.</w:t>
      </w:r>
    </w:p>
    <w:p w14:paraId="25197307" w14:textId="77777777" w:rsidR="006D1F90" w:rsidRDefault="006D1F90" w:rsidP="00764A39">
      <w:pPr>
        <w:pStyle w:val="Bezmezer"/>
        <w:numPr>
          <w:ilvl w:val="0"/>
          <w:numId w:val="6"/>
        </w:numPr>
        <w:spacing w:line="276" w:lineRule="auto"/>
        <w:jc w:val="both"/>
        <w:rPr>
          <w:rFonts w:ascii="Arial" w:hAnsi="Arial" w:cs="Arial"/>
          <w:sz w:val="20"/>
          <w:szCs w:val="20"/>
        </w:rPr>
      </w:pPr>
      <w:r>
        <w:rPr>
          <w:rFonts w:ascii="Arial" w:hAnsi="Arial" w:cs="Arial"/>
          <w:sz w:val="20"/>
          <w:szCs w:val="20"/>
        </w:rPr>
        <w:t>Dodavatel není oprávněn plnit předmět této smlouvy ani jeho část prostřednictvím poddodavatelů; dodavatel se zavazuje plnit předmět této smlouvy řádně a včas osobně.</w:t>
      </w:r>
    </w:p>
    <w:p w14:paraId="26823E35" w14:textId="77777777" w:rsidR="00D34067" w:rsidRPr="006356A1" w:rsidRDefault="00D34067" w:rsidP="00D34067">
      <w:pPr>
        <w:spacing w:line="276" w:lineRule="auto"/>
        <w:jc w:val="both"/>
        <w:rPr>
          <w:rFonts w:cs="Arial"/>
          <w:sz w:val="20"/>
          <w:szCs w:val="20"/>
        </w:rPr>
      </w:pPr>
    </w:p>
    <w:p w14:paraId="6D9944A7" w14:textId="2E2B35C7" w:rsidR="00D34067" w:rsidRDefault="00D34067" w:rsidP="00D34067">
      <w:pPr>
        <w:spacing w:line="276" w:lineRule="auto"/>
        <w:jc w:val="center"/>
        <w:rPr>
          <w:b/>
          <w:sz w:val="20"/>
          <w:szCs w:val="20"/>
        </w:rPr>
      </w:pPr>
      <w:r>
        <w:rPr>
          <w:b/>
          <w:sz w:val="20"/>
          <w:szCs w:val="20"/>
        </w:rPr>
        <w:t>Článek X</w:t>
      </w:r>
      <w:r w:rsidR="00606B30">
        <w:rPr>
          <w:b/>
          <w:sz w:val="20"/>
          <w:szCs w:val="20"/>
        </w:rPr>
        <w:t>I</w:t>
      </w:r>
      <w:r w:rsidR="00805FB7">
        <w:rPr>
          <w:b/>
          <w:sz w:val="20"/>
          <w:szCs w:val="20"/>
        </w:rPr>
        <w:t>II</w:t>
      </w:r>
    </w:p>
    <w:p w14:paraId="2BEBACDC" w14:textId="77777777" w:rsidR="00D34067" w:rsidRDefault="00D34067" w:rsidP="00D34067">
      <w:pPr>
        <w:spacing w:line="276" w:lineRule="auto"/>
        <w:jc w:val="center"/>
        <w:rPr>
          <w:b/>
          <w:sz w:val="20"/>
          <w:szCs w:val="20"/>
        </w:rPr>
      </w:pPr>
      <w:r>
        <w:rPr>
          <w:b/>
          <w:sz w:val="20"/>
          <w:szCs w:val="20"/>
        </w:rPr>
        <w:t>Závěrečná ustanovení</w:t>
      </w:r>
    </w:p>
    <w:p w14:paraId="0B5346DF" w14:textId="77777777" w:rsidR="00D34067" w:rsidRDefault="00D34067" w:rsidP="00D34067">
      <w:pPr>
        <w:spacing w:line="276" w:lineRule="auto"/>
        <w:jc w:val="center"/>
        <w:rPr>
          <w:b/>
          <w:sz w:val="20"/>
          <w:szCs w:val="20"/>
        </w:rPr>
      </w:pPr>
    </w:p>
    <w:p w14:paraId="14D28F6A" w14:textId="3DE84983" w:rsidR="00D34067" w:rsidRDefault="00D34067" w:rsidP="00972169">
      <w:pPr>
        <w:pStyle w:val="Odstavecseseznamem"/>
        <w:numPr>
          <w:ilvl w:val="0"/>
          <w:numId w:val="15"/>
        </w:numPr>
        <w:spacing w:after="240" w:line="276" w:lineRule="auto"/>
        <w:contextualSpacing w:val="0"/>
        <w:jc w:val="both"/>
        <w:rPr>
          <w:sz w:val="20"/>
          <w:szCs w:val="20"/>
        </w:rPr>
      </w:pPr>
      <w:r>
        <w:rPr>
          <w:sz w:val="20"/>
          <w:szCs w:val="20"/>
        </w:rPr>
        <w:t>Právní vztahy výslovně neupravené touto smlouvou se řídí právním řádem České republiky, zejména občanským zákoníkem.</w:t>
      </w:r>
    </w:p>
    <w:p w14:paraId="56139614" w14:textId="79FF762E" w:rsidR="00972169" w:rsidRDefault="00764A39" w:rsidP="00972169">
      <w:pPr>
        <w:pStyle w:val="Odstavecseseznamem"/>
        <w:numPr>
          <w:ilvl w:val="0"/>
          <w:numId w:val="15"/>
        </w:numPr>
        <w:spacing w:after="240" w:line="276" w:lineRule="auto"/>
        <w:jc w:val="both"/>
        <w:rPr>
          <w:sz w:val="20"/>
          <w:szCs w:val="20"/>
        </w:rPr>
      </w:pPr>
      <w:r w:rsidRPr="00764A39">
        <w:rPr>
          <w:sz w:val="20"/>
          <w:szCs w:val="20"/>
        </w:rPr>
        <w:t xml:space="preserve">Veškeré sporné záležitosti, které se vyskytnou a budou se týkat závazků vyplývajících z této smlouvy, budou smluvní strany prioritně řešit dohodou. Případnému soudnímu sporu z této smlouvy </w:t>
      </w:r>
      <w:r w:rsidRPr="00764A39">
        <w:rPr>
          <w:sz w:val="20"/>
          <w:szCs w:val="20"/>
        </w:rPr>
        <w:lastRenderedPageBreak/>
        <w:t>bude vždy předcházet snaha smluvních stran o řešení sporu smírem. Případný soudní spor budou oprávněny rozhodovat pouze příslušné soudy České republiky.</w:t>
      </w:r>
    </w:p>
    <w:p w14:paraId="51277172" w14:textId="77877F54" w:rsidR="00972169" w:rsidRPr="00D530BD" w:rsidRDefault="00972169" w:rsidP="00972169">
      <w:pPr>
        <w:pStyle w:val="odstave"/>
        <w:numPr>
          <w:ilvl w:val="0"/>
          <w:numId w:val="15"/>
        </w:numPr>
        <w:spacing w:line="276" w:lineRule="auto"/>
        <w:rPr>
          <w:rFonts w:cs="Arial"/>
          <w:sz w:val="20"/>
        </w:rPr>
      </w:pPr>
      <w:r w:rsidRPr="00D530BD">
        <w:rPr>
          <w:rFonts w:cs="Arial"/>
          <w:sz w:val="20"/>
        </w:rPr>
        <w:t xml:space="preserve">Práva a povinnosti vyplývající z této smlouvy nemohou být </w:t>
      </w:r>
      <w:r>
        <w:rPr>
          <w:rFonts w:cs="Arial"/>
          <w:sz w:val="20"/>
        </w:rPr>
        <w:t xml:space="preserve">objednatelem </w:t>
      </w:r>
      <w:r w:rsidRPr="00D530BD">
        <w:rPr>
          <w:rFonts w:cs="Arial"/>
          <w:sz w:val="20"/>
        </w:rPr>
        <w:t xml:space="preserve">ani </w:t>
      </w:r>
      <w:r>
        <w:rPr>
          <w:rFonts w:cs="Arial"/>
          <w:sz w:val="20"/>
        </w:rPr>
        <w:t xml:space="preserve">dodavatelem </w:t>
      </w:r>
      <w:r w:rsidRPr="00D530BD">
        <w:rPr>
          <w:rFonts w:cs="Arial"/>
          <w:sz w:val="20"/>
        </w:rPr>
        <w:t xml:space="preserve">postoupena či převedena na třetí osobu bez předchozího písemného souhlasu druhé smluvní strany. </w:t>
      </w:r>
    </w:p>
    <w:p w14:paraId="34168539" w14:textId="49E89296" w:rsidR="00C9450A" w:rsidRDefault="00972169" w:rsidP="00C9450A">
      <w:pPr>
        <w:widowControl w:val="0"/>
        <w:numPr>
          <w:ilvl w:val="0"/>
          <w:numId w:val="15"/>
        </w:numPr>
        <w:spacing w:after="120" w:line="276" w:lineRule="auto"/>
        <w:jc w:val="both"/>
        <w:rPr>
          <w:rFonts w:cs="Arial"/>
          <w:snapToGrid w:val="0"/>
          <w:sz w:val="20"/>
          <w:szCs w:val="20"/>
        </w:rPr>
      </w:pPr>
      <w:r>
        <w:rPr>
          <w:rFonts w:cs="Arial"/>
          <w:snapToGrid w:val="0"/>
          <w:sz w:val="20"/>
          <w:szCs w:val="20"/>
        </w:rPr>
        <w:t xml:space="preserve">Dodavatel </w:t>
      </w:r>
      <w:r w:rsidRPr="00D530BD">
        <w:rPr>
          <w:rFonts w:cs="Arial"/>
          <w:snapToGrid w:val="0"/>
          <w:sz w:val="20"/>
          <w:szCs w:val="20"/>
        </w:rPr>
        <w:t xml:space="preserve">je povinen bez zbytečného odkladu písemně oznámit </w:t>
      </w:r>
      <w:r w:rsidR="000A1FC3">
        <w:rPr>
          <w:rFonts w:cs="Arial"/>
          <w:snapToGrid w:val="0"/>
          <w:sz w:val="20"/>
          <w:szCs w:val="20"/>
        </w:rPr>
        <w:t>objednateli</w:t>
      </w:r>
      <w:r w:rsidRPr="00D530BD">
        <w:rPr>
          <w:rFonts w:cs="Arial"/>
          <w:snapToGrid w:val="0"/>
          <w:sz w:val="20"/>
          <w:szCs w:val="20"/>
        </w:rPr>
        <w:t xml:space="preserve"> veškeré skutečnosti, které mohou mít vliv na povahu nebo na podmínky plnění této smlouvy, zejména je povinen oznámit </w:t>
      </w:r>
      <w:r w:rsidR="000A1FC3">
        <w:rPr>
          <w:rFonts w:cs="Arial"/>
          <w:snapToGrid w:val="0"/>
          <w:sz w:val="20"/>
          <w:szCs w:val="20"/>
        </w:rPr>
        <w:t>objednateli</w:t>
      </w:r>
      <w:r w:rsidRPr="00D530BD">
        <w:rPr>
          <w:rFonts w:cs="Arial"/>
          <w:snapToGrid w:val="0"/>
          <w:sz w:val="20"/>
          <w:szCs w:val="20"/>
        </w:rPr>
        <w:t xml:space="preserve"> změny svého majetkoprávního postavení jako je např. přeměna společnosti, vstup do likvidace, úpadek, prohlášení konkursu apod.</w:t>
      </w:r>
    </w:p>
    <w:p w14:paraId="5C8618F2" w14:textId="77777777" w:rsidR="00C9450A" w:rsidRDefault="00972169" w:rsidP="00C9450A">
      <w:pPr>
        <w:widowControl w:val="0"/>
        <w:numPr>
          <w:ilvl w:val="0"/>
          <w:numId w:val="15"/>
        </w:numPr>
        <w:spacing w:after="120" w:line="276" w:lineRule="auto"/>
        <w:jc w:val="both"/>
        <w:rPr>
          <w:rFonts w:cs="Arial"/>
          <w:snapToGrid w:val="0"/>
          <w:sz w:val="20"/>
          <w:szCs w:val="20"/>
        </w:rPr>
      </w:pPr>
      <w:r w:rsidRPr="00C9450A">
        <w:rPr>
          <w:sz w:val="20"/>
          <w:szCs w:val="20"/>
        </w:rPr>
        <w:t xml:space="preserve">Neplatnost nebo neúčinnost některého ustanovení této smlouvy nezpůsobuje neplatnost celé smlouvy. </w:t>
      </w:r>
      <w:r w:rsidRPr="00C9450A">
        <w:rPr>
          <w:rFonts w:cs="Arial"/>
          <w:snapToGrid w:val="0"/>
          <w:sz w:val="20"/>
          <w:szCs w:val="20"/>
        </w:rPr>
        <w:t xml:space="preserve">V případě, že některé ustanovení této smlouvy bude neplatné nebo neúčinné, zavazují se smluvní strany nahradit takové neplatné nebo neúčinné ustanovení platným a účinným ustanovením, které bude co do obsahu a významu neplatnému nebo neúčinnému ustanovení </w:t>
      </w:r>
      <w:r w:rsidRPr="00C9450A">
        <w:rPr>
          <w:rFonts w:cs="Arial"/>
          <w:snapToGrid w:val="0"/>
          <w:sz w:val="20"/>
          <w:szCs w:val="20"/>
        </w:rPr>
        <w:br/>
        <w:t>co nejblíže.</w:t>
      </w:r>
    </w:p>
    <w:p w14:paraId="2105AD74" w14:textId="77777777" w:rsidR="00C9450A" w:rsidRPr="00C9450A" w:rsidRDefault="00972169" w:rsidP="00C9450A">
      <w:pPr>
        <w:widowControl w:val="0"/>
        <w:numPr>
          <w:ilvl w:val="0"/>
          <w:numId w:val="15"/>
        </w:numPr>
        <w:spacing w:after="120" w:line="276" w:lineRule="auto"/>
        <w:jc w:val="both"/>
        <w:rPr>
          <w:rFonts w:cs="Arial"/>
          <w:snapToGrid w:val="0"/>
          <w:sz w:val="20"/>
          <w:szCs w:val="20"/>
        </w:rPr>
      </w:pPr>
      <w:r w:rsidRPr="00C9450A">
        <w:rPr>
          <w:rFonts w:cs="Arial"/>
          <w:sz w:val="20"/>
        </w:rPr>
        <w:t xml:space="preserve">Tato smlouva je uzavřena okamžikem jejího podpisu oprávněnými zástupci obou smluvních stran. Vzhledem k tomu, že k uzavření smlouvy dochází distančním způsobem, uplatní se smluvní odchylka od § 1745 občanského zákoníku ohledně okamžiku uzavření smlouvy, kdy smlouva nebude uzavřena až doručením podepsané smlouvy vybranému dodavateli, který ji podepíše jako první v pořadí, ale již podpisem smlouvy ze strany ČSÚ, který ji podepíše jako druhý v pořadí.  </w:t>
      </w:r>
    </w:p>
    <w:p w14:paraId="0ACD796B" w14:textId="07B7B2B3" w:rsidR="00C9450A" w:rsidRPr="00C9450A" w:rsidRDefault="00972169" w:rsidP="00C9450A">
      <w:pPr>
        <w:widowControl w:val="0"/>
        <w:numPr>
          <w:ilvl w:val="0"/>
          <w:numId w:val="15"/>
        </w:numPr>
        <w:spacing w:after="120" w:line="276" w:lineRule="auto"/>
        <w:jc w:val="both"/>
        <w:rPr>
          <w:rFonts w:cs="Arial"/>
          <w:snapToGrid w:val="0"/>
          <w:sz w:val="20"/>
          <w:szCs w:val="20"/>
        </w:rPr>
      </w:pPr>
      <w:r w:rsidRPr="00C9450A">
        <w:rPr>
          <w:sz w:val="20"/>
        </w:rPr>
        <w:t xml:space="preserve">Dodavatel uděluje bezvýhradný souhlas se zveřejněním plného znění této smlouvy, s výjimkou neuveřejnitelných částí a údajů (z důvodů vyplývajících z platných právních předpisů) </w:t>
      </w:r>
      <w:r w:rsidRPr="00C9450A">
        <w:rPr>
          <w:rFonts w:cs="Arial"/>
          <w:snapToGrid w:val="0"/>
          <w:sz w:val="20"/>
        </w:rPr>
        <w:t>podle zákona č. 134/2016 Sb., o zadávání veřejných zakázek, zákona č. 340/2015 Sb., o zvláštních podmínkách účinnosti některých smluv, uveřejňování těchto smluv a o registru smluv (dále jen „zákon o registru smluv“), zákona č. 106/1999 Sb., o svobodném přístupu k informacím, ve znění pozdějších předpisů a dalších právních předpisů.</w:t>
      </w:r>
    </w:p>
    <w:p w14:paraId="6BAD8DC1" w14:textId="77777777" w:rsidR="00C9450A" w:rsidRPr="00C9450A" w:rsidRDefault="00972169" w:rsidP="00C9450A">
      <w:pPr>
        <w:widowControl w:val="0"/>
        <w:numPr>
          <w:ilvl w:val="0"/>
          <w:numId w:val="15"/>
        </w:numPr>
        <w:spacing w:after="120" w:line="276" w:lineRule="auto"/>
        <w:jc w:val="both"/>
        <w:rPr>
          <w:rFonts w:cs="Arial"/>
          <w:snapToGrid w:val="0"/>
          <w:sz w:val="20"/>
          <w:szCs w:val="20"/>
        </w:rPr>
      </w:pPr>
      <w:r w:rsidRPr="00C9450A">
        <w:rPr>
          <w:rFonts w:cs="Arial"/>
          <w:sz w:val="20"/>
        </w:rPr>
        <w:t xml:space="preserve">Smluvní strany se dohodly, že uveřejnění této smlouvy v registru smluv podle zákona o registru smluv zajistí objednatel. Dnem uveřejnění smlouvy v registru smluv podle zákona o registru smluv nabývá smlouva účinnosti. </w:t>
      </w:r>
    </w:p>
    <w:p w14:paraId="119FDF93" w14:textId="77777777" w:rsidR="00C9450A" w:rsidRPr="00C9450A" w:rsidRDefault="00972169" w:rsidP="00C9450A">
      <w:pPr>
        <w:widowControl w:val="0"/>
        <w:numPr>
          <w:ilvl w:val="0"/>
          <w:numId w:val="15"/>
        </w:numPr>
        <w:spacing w:after="120" w:line="276" w:lineRule="auto"/>
        <w:jc w:val="both"/>
        <w:rPr>
          <w:rFonts w:cs="Arial"/>
          <w:snapToGrid w:val="0"/>
          <w:sz w:val="20"/>
          <w:szCs w:val="20"/>
        </w:rPr>
      </w:pPr>
      <w:r w:rsidRPr="00C9450A">
        <w:rPr>
          <w:rFonts w:cs="Arial"/>
          <w:sz w:val="20"/>
        </w:rPr>
        <w:t xml:space="preserve">Dodavatel souhlasí s tím, aby subjekty oprávněné podle zákona č. 320/2001 Sb., o finanční kontrole ve veřejné správě a o změně některých zákonů, v platném znění, provedly finanční kontrolu závazkového vztahu vyplývajícího z této smlouvy s tím, že se podrobí této kontrole </w:t>
      </w:r>
      <w:r w:rsidRPr="00C9450A">
        <w:rPr>
          <w:rFonts w:cs="Arial"/>
          <w:sz w:val="20"/>
        </w:rPr>
        <w:br/>
        <w:t xml:space="preserve">a budou působit jako osoby povinná ve smyslu </w:t>
      </w:r>
      <w:proofErr w:type="spellStart"/>
      <w:r w:rsidRPr="00C9450A">
        <w:rPr>
          <w:rFonts w:cs="Arial"/>
          <w:sz w:val="20"/>
        </w:rPr>
        <w:t>ust</w:t>
      </w:r>
      <w:proofErr w:type="spellEnd"/>
      <w:r w:rsidRPr="00C9450A">
        <w:rPr>
          <w:rFonts w:cs="Arial"/>
          <w:sz w:val="20"/>
        </w:rPr>
        <w:t>. § 2 písm. e) uvedeného zákona.</w:t>
      </w:r>
    </w:p>
    <w:p w14:paraId="10525F68" w14:textId="77777777" w:rsidR="00C9450A" w:rsidRPr="00C9450A" w:rsidRDefault="00972169" w:rsidP="00C9450A">
      <w:pPr>
        <w:widowControl w:val="0"/>
        <w:numPr>
          <w:ilvl w:val="0"/>
          <w:numId w:val="15"/>
        </w:numPr>
        <w:spacing w:after="120" w:line="276" w:lineRule="auto"/>
        <w:jc w:val="both"/>
        <w:rPr>
          <w:rFonts w:cs="Arial"/>
          <w:snapToGrid w:val="0"/>
          <w:sz w:val="20"/>
          <w:szCs w:val="20"/>
        </w:rPr>
      </w:pPr>
      <w:r w:rsidRPr="00C9450A">
        <w:rPr>
          <w:rFonts w:cs="Arial"/>
          <w:sz w:val="20"/>
        </w:rPr>
        <w:t xml:space="preserve">Tato smlouva představuje jedinou a úplnou dohodu mezi stranami týkající se předmětu smlouvy a nahrazuje veškeré předchozí dohody, návrhy, nabídky, dohody o porozumění a jakákoli jiná ujednání mezi stranami týkající se téhož předmětu. </w:t>
      </w:r>
    </w:p>
    <w:p w14:paraId="507AD570" w14:textId="77777777" w:rsidR="00C9450A" w:rsidRPr="00C9450A" w:rsidRDefault="00972169" w:rsidP="00C9450A">
      <w:pPr>
        <w:widowControl w:val="0"/>
        <w:numPr>
          <w:ilvl w:val="0"/>
          <w:numId w:val="15"/>
        </w:numPr>
        <w:spacing w:after="120" w:line="276" w:lineRule="auto"/>
        <w:jc w:val="both"/>
        <w:rPr>
          <w:rFonts w:cs="Arial"/>
          <w:snapToGrid w:val="0"/>
          <w:sz w:val="20"/>
          <w:szCs w:val="20"/>
        </w:rPr>
      </w:pPr>
      <w:r w:rsidRPr="00C9450A">
        <w:rPr>
          <w:rFonts w:cs="Arial"/>
          <w:sz w:val="20"/>
        </w:rPr>
        <w:t>Jakékoli změny či doplnění této smlouvy jsou možné jen po předchozí dohodě smluvních stran výhradně formou písemných, vzestupně číslovaných dodatků podepsaných oprávněnými zástupci obou smluvních stran. Obsah závazku založeného touto smlouvou nebude utvářen zvyklostmi. Význam pro něj nemá ani zavedená praxe stran.</w:t>
      </w:r>
    </w:p>
    <w:p w14:paraId="4DF986B7" w14:textId="77777777" w:rsidR="00C9450A" w:rsidRPr="00C9450A" w:rsidRDefault="00972169" w:rsidP="00C9450A">
      <w:pPr>
        <w:widowControl w:val="0"/>
        <w:numPr>
          <w:ilvl w:val="0"/>
          <w:numId w:val="15"/>
        </w:numPr>
        <w:spacing w:after="120" w:line="276" w:lineRule="auto"/>
        <w:jc w:val="both"/>
        <w:rPr>
          <w:rFonts w:cs="Arial"/>
          <w:snapToGrid w:val="0"/>
          <w:sz w:val="20"/>
          <w:szCs w:val="20"/>
        </w:rPr>
      </w:pPr>
      <w:r w:rsidRPr="00C9450A">
        <w:rPr>
          <w:rFonts w:cs="Arial"/>
          <w:sz w:val="20"/>
        </w:rPr>
        <w:t>Veškerá oznámení podle této smlouvy musí být učiněna písemně a zaslána všem kontaktním osobám druhé smluvní strany prostřednictvím datové schránky, elektronické pošty nebo doporučenou listovní zásilkou, případně předána osobně do podatelny v sídle ČSÚ, není-li ve smlouvě výslovně uvedeno jinak.</w:t>
      </w:r>
    </w:p>
    <w:p w14:paraId="2681F9E0" w14:textId="77777777" w:rsidR="00C9450A" w:rsidRPr="00C9450A" w:rsidRDefault="004F1831" w:rsidP="00C9450A">
      <w:pPr>
        <w:widowControl w:val="0"/>
        <w:numPr>
          <w:ilvl w:val="0"/>
          <w:numId w:val="15"/>
        </w:numPr>
        <w:spacing w:after="120" w:line="276" w:lineRule="auto"/>
        <w:jc w:val="both"/>
        <w:rPr>
          <w:rFonts w:cs="Arial"/>
          <w:snapToGrid w:val="0"/>
          <w:sz w:val="20"/>
          <w:szCs w:val="20"/>
        </w:rPr>
      </w:pPr>
      <w:r w:rsidRPr="00C9450A">
        <w:rPr>
          <w:rFonts w:cs="Arial"/>
          <w:sz w:val="20"/>
        </w:rPr>
        <w:lastRenderedPageBreak/>
        <w:t>Jednacím jazykem mezi dodavatelem a objednatelem bude pro veškerá plnění vyplývající z této smlouvy výhradně jazyk český, a to včetně veškeré dokumentace vztahující se k předmětu této smlouvy a veřejné zakázky</w:t>
      </w:r>
      <w:r w:rsidR="00C9450A">
        <w:rPr>
          <w:rFonts w:cs="Arial"/>
          <w:sz w:val="20"/>
        </w:rPr>
        <w:t>.</w:t>
      </w:r>
    </w:p>
    <w:p w14:paraId="0EF24C41" w14:textId="57D521E4" w:rsidR="00D34067" w:rsidRPr="00C9450A" w:rsidRDefault="00D34067" w:rsidP="00C9450A">
      <w:pPr>
        <w:widowControl w:val="0"/>
        <w:numPr>
          <w:ilvl w:val="0"/>
          <w:numId w:val="15"/>
        </w:numPr>
        <w:spacing w:after="120" w:line="276" w:lineRule="auto"/>
        <w:jc w:val="both"/>
        <w:rPr>
          <w:rFonts w:cs="Arial"/>
          <w:snapToGrid w:val="0"/>
          <w:sz w:val="20"/>
          <w:szCs w:val="20"/>
        </w:rPr>
      </w:pPr>
      <w:r w:rsidRPr="00C9450A">
        <w:rPr>
          <w:sz w:val="20"/>
          <w:szCs w:val="20"/>
        </w:rPr>
        <w:t xml:space="preserve">Tato smlouva byla </w:t>
      </w:r>
      <w:r w:rsidR="004F1831" w:rsidRPr="00C9450A">
        <w:rPr>
          <w:sz w:val="20"/>
          <w:szCs w:val="20"/>
        </w:rPr>
        <w:t xml:space="preserve">vypracována </w:t>
      </w:r>
      <w:r w:rsidRPr="00C9450A">
        <w:rPr>
          <w:sz w:val="20"/>
          <w:szCs w:val="20"/>
        </w:rPr>
        <w:t xml:space="preserve">ve </w:t>
      </w:r>
      <w:r w:rsidR="003451C2" w:rsidRPr="00C9450A">
        <w:rPr>
          <w:sz w:val="20"/>
          <w:szCs w:val="20"/>
        </w:rPr>
        <w:t>3</w:t>
      </w:r>
      <w:r w:rsidRPr="00C9450A">
        <w:rPr>
          <w:sz w:val="20"/>
          <w:szCs w:val="20"/>
        </w:rPr>
        <w:t xml:space="preserve"> (slovy: třech) </w:t>
      </w:r>
      <w:r w:rsidR="003451C2" w:rsidRPr="00C9450A">
        <w:rPr>
          <w:sz w:val="20"/>
          <w:szCs w:val="20"/>
        </w:rPr>
        <w:t>vyhotoveních</w:t>
      </w:r>
      <w:r w:rsidR="00844F21" w:rsidRPr="00C9450A">
        <w:rPr>
          <w:sz w:val="20"/>
          <w:szCs w:val="20"/>
        </w:rPr>
        <w:t xml:space="preserve"> v listinné podobě</w:t>
      </w:r>
      <w:r w:rsidRPr="00C9450A">
        <w:rPr>
          <w:sz w:val="20"/>
          <w:szCs w:val="20"/>
        </w:rPr>
        <w:t xml:space="preserve">, z nichž </w:t>
      </w:r>
      <w:r w:rsidR="003451C2" w:rsidRPr="00C9450A">
        <w:rPr>
          <w:sz w:val="20"/>
          <w:szCs w:val="20"/>
        </w:rPr>
        <w:t>2 (slovy: dv</w:t>
      </w:r>
      <w:r w:rsidR="004F1831" w:rsidRPr="00C9450A">
        <w:rPr>
          <w:sz w:val="20"/>
          <w:szCs w:val="20"/>
        </w:rPr>
        <w:t>ě</w:t>
      </w:r>
      <w:r w:rsidR="003451C2" w:rsidRPr="00C9450A">
        <w:rPr>
          <w:sz w:val="20"/>
          <w:szCs w:val="20"/>
        </w:rPr>
        <w:t xml:space="preserve">) </w:t>
      </w:r>
      <w:r w:rsidR="004F1831" w:rsidRPr="00C9450A">
        <w:rPr>
          <w:sz w:val="20"/>
          <w:szCs w:val="20"/>
        </w:rPr>
        <w:t xml:space="preserve">obdrží </w:t>
      </w:r>
      <w:r w:rsidR="004F1831" w:rsidRPr="004F1831">
        <w:rPr>
          <w:sz w:val="20"/>
          <w:szCs w:val="20"/>
        </w:rPr>
        <w:t xml:space="preserve">objednatel </w:t>
      </w:r>
      <w:r w:rsidR="003451C2" w:rsidRPr="00C9450A">
        <w:rPr>
          <w:sz w:val="20"/>
          <w:szCs w:val="20"/>
        </w:rPr>
        <w:t>a 1 (slovy: jedn</w:t>
      </w:r>
      <w:r w:rsidR="004F1831" w:rsidRPr="00C9450A">
        <w:rPr>
          <w:sz w:val="20"/>
          <w:szCs w:val="20"/>
        </w:rPr>
        <w:t>o</w:t>
      </w:r>
      <w:r w:rsidR="003451C2" w:rsidRPr="00C9450A">
        <w:rPr>
          <w:sz w:val="20"/>
          <w:szCs w:val="20"/>
        </w:rPr>
        <w:t>)</w:t>
      </w:r>
      <w:r w:rsidRPr="00C9450A">
        <w:rPr>
          <w:sz w:val="20"/>
          <w:szCs w:val="20"/>
        </w:rPr>
        <w:t xml:space="preserve"> </w:t>
      </w:r>
      <w:r w:rsidR="004F1831" w:rsidRPr="00C9450A">
        <w:rPr>
          <w:sz w:val="20"/>
          <w:szCs w:val="20"/>
        </w:rPr>
        <w:t>obdrží dodavatel</w:t>
      </w:r>
      <w:r w:rsidRPr="00C9450A">
        <w:rPr>
          <w:sz w:val="20"/>
          <w:szCs w:val="20"/>
        </w:rPr>
        <w:t>.</w:t>
      </w:r>
    </w:p>
    <w:p w14:paraId="0064205A" w14:textId="77777777" w:rsidR="00D34067" w:rsidRDefault="00D34067" w:rsidP="00A77EDE">
      <w:pPr>
        <w:pStyle w:val="Odstavecseseznamem"/>
        <w:numPr>
          <w:ilvl w:val="0"/>
          <w:numId w:val="15"/>
        </w:numPr>
        <w:spacing w:after="120" w:line="276" w:lineRule="auto"/>
        <w:contextualSpacing w:val="0"/>
        <w:jc w:val="both"/>
        <w:rPr>
          <w:sz w:val="20"/>
          <w:szCs w:val="20"/>
        </w:rPr>
      </w:pPr>
      <w:r>
        <w:rPr>
          <w:sz w:val="20"/>
          <w:szCs w:val="20"/>
        </w:rPr>
        <w:t>Smluvní strany prohlašují, že tato smlouva byla uzavřena podle jejich pravé a svobodné vůle, vážně, určitě a srozumitelně, že si ji přečetly a s jejím obsahem souhlasí.</w:t>
      </w:r>
    </w:p>
    <w:p w14:paraId="1C39BBCB" w14:textId="77777777" w:rsidR="00D34067" w:rsidRDefault="00D34067" w:rsidP="00BB6CDF">
      <w:pPr>
        <w:pStyle w:val="Odstavecseseznamem"/>
        <w:numPr>
          <w:ilvl w:val="0"/>
          <w:numId w:val="15"/>
        </w:numPr>
        <w:spacing w:line="276" w:lineRule="auto"/>
        <w:jc w:val="both"/>
        <w:rPr>
          <w:sz w:val="20"/>
          <w:szCs w:val="20"/>
        </w:rPr>
      </w:pPr>
      <w:r>
        <w:rPr>
          <w:sz w:val="20"/>
          <w:szCs w:val="20"/>
        </w:rPr>
        <w:t>Nedílnou součástí této smlouvy jsou tyto přílohy:</w:t>
      </w:r>
    </w:p>
    <w:p w14:paraId="6DE61CD5" w14:textId="30185944" w:rsidR="00D34067" w:rsidRDefault="00D34067" w:rsidP="00BB6CDF">
      <w:pPr>
        <w:pStyle w:val="Bezmezer"/>
        <w:numPr>
          <w:ilvl w:val="0"/>
          <w:numId w:val="16"/>
        </w:numPr>
        <w:spacing w:line="276" w:lineRule="auto"/>
        <w:jc w:val="both"/>
        <w:rPr>
          <w:rFonts w:ascii="Arial" w:hAnsi="Arial" w:cs="Arial"/>
          <w:sz w:val="20"/>
          <w:szCs w:val="20"/>
        </w:rPr>
      </w:pPr>
      <w:r>
        <w:rPr>
          <w:rFonts w:ascii="Arial" w:hAnsi="Arial" w:cs="Arial"/>
          <w:sz w:val="20"/>
          <w:szCs w:val="20"/>
        </w:rPr>
        <w:t>Příloha č. 1:</w:t>
      </w:r>
      <w:r>
        <w:rPr>
          <w:rFonts w:ascii="Arial" w:hAnsi="Arial" w:cs="Arial"/>
          <w:sz w:val="20"/>
          <w:szCs w:val="20"/>
        </w:rPr>
        <w:tab/>
      </w:r>
      <w:r w:rsidR="00282BC8">
        <w:rPr>
          <w:rFonts w:ascii="Arial" w:hAnsi="Arial" w:cs="Arial"/>
          <w:sz w:val="20"/>
          <w:szCs w:val="20"/>
        </w:rPr>
        <w:t>Technická s</w:t>
      </w:r>
      <w:r>
        <w:rPr>
          <w:rFonts w:ascii="Arial" w:hAnsi="Arial" w:cs="Arial"/>
          <w:sz w:val="20"/>
          <w:szCs w:val="20"/>
        </w:rPr>
        <w:t xml:space="preserve">pecifikace </w:t>
      </w:r>
    </w:p>
    <w:p w14:paraId="3D0554D2" w14:textId="6D38889B" w:rsidR="00CD743B" w:rsidRDefault="00D34067" w:rsidP="000234EC">
      <w:pPr>
        <w:pStyle w:val="Odstavecseseznamem"/>
        <w:numPr>
          <w:ilvl w:val="0"/>
          <w:numId w:val="16"/>
        </w:numPr>
        <w:spacing w:line="276" w:lineRule="auto"/>
        <w:jc w:val="both"/>
        <w:rPr>
          <w:rFonts w:cs="Arial"/>
          <w:sz w:val="20"/>
          <w:szCs w:val="20"/>
        </w:rPr>
      </w:pPr>
      <w:r w:rsidRPr="00CD743B">
        <w:rPr>
          <w:rFonts w:cs="Arial"/>
          <w:sz w:val="20"/>
          <w:szCs w:val="20"/>
        </w:rPr>
        <w:t>Příloha č. </w:t>
      </w:r>
      <w:r w:rsidR="00844F21" w:rsidRPr="00CD743B">
        <w:rPr>
          <w:rFonts w:cs="Arial"/>
          <w:sz w:val="20"/>
          <w:szCs w:val="20"/>
        </w:rPr>
        <w:t>2</w:t>
      </w:r>
      <w:r w:rsidRPr="00CD743B">
        <w:rPr>
          <w:rFonts w:cs="Arial"/>
          <w:sz w:val="20"/>
          <w:szCs w:val="20"/>
        </w:rPr>
        <w:t>:</w:t>
      </w:r>
      <w:r w:rsidRPr="00CD743B">
        <w:rPr>
          <w:rFonts w:cs="Arial"/>
          <w:sz w:val="20"/>
          <w:szCs w:val="20"/>
        </w:rPr>
        <w:tab/>
      </w:r>
      <w:r w:rsidR="00592EAD" w:rsidRPr="00CD743B">
        <w:rPr>
          <w:rFonts w:cs="Arial"/>
          <w:sz w:val="20"/>
          <w:szCs w:val="20"/>
        </w:rPr>
        <w:t xml:space="preserve">Cena </w:t>
      </w:r>
      <w:r w:rsidR="00CD743B">
        <w:rPr>
          <w:rFonts w:cs="Arial"/>
          <w:sz w:val="20"/>
          <w:szCs w:val="20"/>
        </w:rPr>
        <w:t>plnění</w:t>
      </w:r>
    </w:p>
    <w:p w14:paraId="37723574" w14:textId="6A50E8F1" w:rsidR="00AE7F59" w:rsidRPr="00CD743B" w:rsidRDefault="004F1831" w:rsidP="000234EC">
      <w:pPr>
        <w:pStyle w:val="Odstavecseseznamem"/>
        <w:numPr>
          <w:ilvl w:val="0"/>
          <w:numId w:val="16"/>
        </w:numPr>
        <w:spacing w:line="276" w:lineRule="auto"/>
        <w:jc w:val="both"/>
        <w:rPr>
          <w:rFonts w:cs="Arial"/>
          <w:sz w:val="20"/>
          <w:szCs w:val="20"/>
        </w:rPr>
      </w:pPr>
      <w:r w:rsidRPr="00CD743B">
        <w:rPr>
          <w:rFonts w:cs="Arial"/>
          <w:sz w:val="20"/>
          <w:szCs w:val="20"/>
        </w:rPr>
        <w:t>Příloha č. 3:</w:t>
      </w:r>
      <w:r w:rsidRPr="00CD743B">
        <w:rPr>
          <w:rFonts w:cs="Arial"/>
          <w:sz w:val="20"/>
          <w:szCs w:val="20"/>
        </w:rPr>
        <w:tab/>
        <w:t>Kontaktní a oprávněné osoby</w:t>
      </w:r>
    </w:p>
    <w:p w14:paraId="33475C8D" w14:textId="0AA09FE9" w:rsidR="003F51FA" w:rsidRDefault="003F51FA" w:rsidP="000071B2">
      <w:pPr>
        <w:pStyle w:val="Odstavecseseznamem"/>
        <w:spacing w:line="276" w:lineRule="auto"/>
        <w:jc w:val="both"/>
        <w:rPr>
          <w:rFonts w:cs="Arial"/>
          <w:sz w:val="20"/>
          <w:szCs w:val="20"/>
        </w:rPr>
      </w:pPr>
    </w:p>
    <w:p w14:paraId="4F2365EA" w14:textId="77777777" w:rsidR="00AE7F59" w:rsidRDefault="00AE7F59" w:rsidP="000071B2">
      <w:pPr>
        <w:pStyle w:val="Odstavecseseznamem"/>
        <w:spacing w:line="276" w:lineRule="auto"/>
        <w:jc w:val="both"/>
        <w:rPr>
          <w:rFonts w:cs="Arial"/>
          <w:sz w:val="20"/>
          <w:szCs w:val="20"/>
        </w:rPr>
      </w:pPr>
    </w:p>
    <w:p w14:paraId="53B66D21" w14:textId="77777777" w:rsidR="00D34067" w:rsidRDefault="00D34067" w:rsidP="00D34067">
      <w:pPr>
        <w:spacing w:line="276" w:lineRule="auto"/>
        <w:jc w:val="both"/>
        <w:rPr>
          <w:sz w:val="20"/>
          <w:szCs w:val="20"/>
        </w:rPr>
      </w:pPr>
    </w:p>
    <w:p w14:paraId="18857803" w14:textId="77777777" w:rsidR="00D34067" w:rsidRPr="00844F21" w:rsidRDefault="00D34067" w:rsidP="00D34067">
      <w:pPr>
        <w:spacing w:line="276" w:lineRule="auto"/>
        <w:jc w:val="both"/>
        <w:rPr>
          <w:sz w:val="20"/>
          <w:szCs w:val="20"/>
          <w:vertAlign w:val="superscript"/>
        </w:rPr>
      </w:pPr>
      <w:r>
        <w:rPr>
          <w:sz w:val="20"/>
          <w:szCs w:val="20"/>
        </w:rPr>
        <w:t xml:space="preserve">V Praze dne </w:t>
      </w:r>
      <w:r w:rsidR="00844F21">
        <w:rPr>
          <w:sz w:val="20"/>
          <w:szCs w:val="20"/>
        </w:rPr>
        <w:t>………………..</w:t>
      </w:r>
      <w:r>
        <w:rPr>
          <w:sz w:val="20"/>
          <w:szCs w:val="20"/>
        </w:rPr>
        <w:tab/>
      </w:r>
      <w:r>
        <w:rPr>
          <w:sz w:val="20"/>
          <w:szCs w:val="20"/>
        </w:rPr>
        <w:tab/>
      </w:r>
      <w:r>
        <w:rPr>
          <w:sz w:val="20"/>
          <w:szCs w:val="20"/>
        </w:rPr>
        <w:tab/>
        <w:t xml:space="preserve">   </w:t>
      </w:r>
      <w:r>
        <w:rPr>
          <w:sz w:val="20"/>
          <w:szCs w:val="20"/>
        </w:rPr>
        <w:tab/>
        <w:t xml:space="preserve">V </w:t>
      </w:r>
      <w:r w:rsidRPr="00844F21">
        <w:rPr>
          <w:sz w:val="20"/>
          <w:szCs w:val="20"/>
          <w:highlight w:val="yellow"/>
        </w:rPr>
        <w:t>……………</w:t>
      </w:r>
      <w:proofErr w:type="gramStart"/>
      <w:r w:rsidRPr="00844F21">
        <w:rPr>
          <w:sz w:val="20"/>
          <w:szCs w:val="20"/>
          <w:highlight w:val="yellow"/>
        </w:rPr>
        <w:t>…..</w:t>
      </w:r>
      <w:r w:rsidR="00844F21">
        <w:rPr>
          <w:sz w:val="20"/>
          <w:szCs w:val="20"/>
          <w:vertAlign w:val="superscript"/>
        </w:rPr>
        <w:t>1</w:t>
      </w:r>
      <w:r>
        <w:rPr>
          <w:sz w:val="20"/>
          <w:szCs w:val="20"/>
        </w:rPr>
        <w:t xml:space="preserve"> dne</w:t>
      </w:r>
      <w:proofErr w:type="gramEnd"/>
      <w:r>
        <w:rPr>
          <w:sz w:val="20"/>
          <w:szCs w:val="20"/>
        </w:rPr>
        <w:t xml:space="preserve"> </w:t>
      </w:r>
      <w:r w:rsidRPr="00844F21">
        <w:rPr>
          <w:sz w:val="20"/>
          <w:szCs w:val="20"/>
          <w:highlight w:val="yellow"/>
        </w:rPr>
        <w:t>……………..</w:t>
      </w:r>
      <w:r w:rsidR="00844F21">
        <w:rPr>
          <w:sz w:val="20"/>
          <w:szCs w:val="20"/>
          <w:vertAlign w:val="superscript"/>
        </w:rPr>
        <w:t>1</w:t>
      </w:r>
    </w:p>
    <w:p w14:paraId="5359C994" w14:textId="77777777" w:rsidR="00D34067" w:rsidRDefault="00D34067" w:rsidP="00D34067">
      <w:pPr>
        <w:spacing w:line="276" w:lineRule="auto"/>
        <w:jc w:val="both"/>
        <w:rPr>
          <w:sz w:val="20"/>
          <w:szCs w:val="20"/>
        </w:rPr>
      </w:pPr>
    </w:p>
    <w:p w14:paraId="36971F56" w14:textId="77777777" w:rsidR="00D34067" w:rsidRDefault="00D34067" w:rsidP="00D34067">
      <w:pPr>
        <w:spacing w:line="276" w:lineRule="auto"/>
        <w:jc w:val="both"/>
        <w:rPr>
          <w:sz w:val="20"/>
          <w:szCs w:val="20"/>
        </w:rPr>
      </w:pPr>
    </w:p>
    <w:p w14:paraId="5E9A07A6" w14:textId="77777777" w:rsidR="00592EAD" w:rsidRDefault="00592EAD" w:rsidP="00D34067">
      <w:pPr>
        <w:spacing w:line="276" w:lineRule="auto"/>
        <w:jc w:val="both"/>
        <w:rPr>
          <w:sz w:val="20"/>
          <w:szCs w:val="20"/>
        </w:rPr>
      </w:pPr>
    </w:p>
    <w:p w14:paraId="56244A3D" w14:textId="77777777" w:rsidR="00D34067" w:rsidRDefault="00D34067" w:rsidP="00D34067">
      <w:pPr>
        <w:spacing w:line="276" w:lineRule="auto"/>
        <w:jc w:val="both"/>
        <w:rPr>
          <w:sz w:val="20"/>
          <w:szCs w:val="20"/>
        </w:rPr>
      </w:pPr>
      <w:r>
        <w:rPr>
          <w:sz w:val="20"/>
          <w:szCs w:val="20"/>
        </w:rPr>
        <w:t>……………………………………………………….</w:t>
      </w:r>
      <w:r>
        <w:rPr>
          <w:sz w:val="20"/>
          <w:szCs w:val="20"/>
        </w:rPr>
        <w:tab/>
        <w:t>……………………………………………………..</w:t>
      </w:r>
    </w:p>
    <w:p w14:paraId="37DBACC3" w14:textId="58264CE2" w:rsidR="00111DC6" w:rsidRPr="00111DC6" w:rsidRDefault="00111DC6" w:rsidP="00111DC6">
      <w:pPr>
        <w:spacing w:line="360" w:lineRule="auto"/>
        <w:rPr>
          <w:rFonts w:cs="Arial"/>
          <w:bCs/>
          <w:iCs/>
          <w:sz w:val="20"/>
          <w:szCs w:val="20"/>
        </w:rPr>
      </w:pPr>
      <w:r w:rsidRPr="00111DC6">
        <w:rPr>
          <w:rFonts w:cs="Arial"/>
          <w:bCs/>
          <w:sz w:val="20"/>
          <w:szCs w:val="20"/>
        </w:rPr>
        <w:t>Česká republika – Český statistický úřad (ČSÚ)</w:t>
      </w:r>
      <w:r>
        <w:rPr>
          <w:rFonts w:cs="Arial"/>
          <w:bCs/>
          <w:sz w:val="20"/>
          <w:szCs w:val="20"/>
        </w:rPr>
        <w:t xml:space="preserve">                            </w:t>
      </w:r>
      <w:r w:rsidRPr="00A71090">
        <w:rPr>
          <w:i/>
          <w:sz w:val="20"/>
          <w:szCs w:val="20"/>
          <w:highlight w:val="yellow"/>
        </w:rPr>
        <w:t>Název</w:t>
      </w:r>
      <w:r>
        <w:rPr>
          <w:sz w:val="20"/>
          <w:szCs w:val="20"/>
          <w:vertAlign w:val="superscript"/>
        </w:rPr>
        <w:t>1</w:t>
      </w:r>
    </w:p>
    <w:p w14:paraId="017F9294" w14:textId="27B17250" w:rsidR="00111DC6" w:rsidRPr="00111DC6" w:rsidRDefault="00620E76" w:rsidP="00111DC6">
      <w:pPr>
        <w:spacing w:line="276" w:lineRule="auto"/>
        <w:jc w:val="both"/>
        <w:rPr>
          <w:rFonts w:cs="Arial"/>
          <w:bCs/>
          <w:sz w:val="20"/>
        </w:rPr>
      </w:pPr>
      <w:r>
        <w:rPr>
          <w:rFonts w:cs="Arial"/>
          <w:bCs/>
          <w:sz w:val="20"/>
        </w:rPr>
        <w:t xml:space="preserve">Ing. Petr Böhm, Ph.D., </w:t>
      </w:r>
      <w:r w:rsidR="00111DC6" w:rsidRPr="00111DC6">
        <w:rPr>
          <w:rFonts w:cs="Arial"/>
          <w:sz w:val="20"/>
        </w:rPr>
        <w:t xml:space="preserve">ředitel sekce </w:t>
      </w:r>
      <w:proofErr w:type="gramStart"/>
      <w:r w:rsidR="00111DC6" w:rsidRPr="00111DC6">
        <w:rPr>
          <w:rFonts w:cs="Arial"/>
          <w:sz w:val="20"/>
        </w:rPr>
        <w:t>IT</w:t>
      </w:r>
      <w:r w:rsidR="00111DC6">
        <w:rPr>
          <w:rFonts w:cs="Arial"/>
          <w:sz w:val="20"/>
        </w:rPr>
        <w:t xml:space="preserve">                              </w:t>
      </w:r>
      <w:bookmarkStart w:id="4" w:name="_GoBack"/>
      <w:bookmarkEnd w:id="4"/>
      <w:r w:rsidR="00111DC6">
        <w:rPr>
          <w:rFonts w:cs="Arial"/>
          <w:sz w:val="20"/>
        </w:rPr>
        <w:t xml:space="preserve">            </w:t>
      </w:r>
      <w:r w:rsidR="00111DC6" w:rsidRPr="00A71090">
        <w:rPr>
          <w:i/>
          <w:sz w:val="20"/>
          <w:szCs w:val="20"/>
          <w:highlight w:val="yellow"/>
        </w:rPr>
        <w:t>Jméno</w:t>
      </w:r>
      <w:proofErr w:type="gramEnd"/>
      <w:r w:rsidR="00111DC6" w:rsidRPr="00A71090">
        <w:rPr>
          <w:i/>
          <w:sz w:val="20"/>
          <w:szCs w:val="20"/>
          <w:highlight w:val="yellow"/>
        </w:rPr>
        <w:t xml:space="preserve"> a příjmení zástupce</w:t>
      </w:r>
      <w:r w:rsidR="00111DC6">
        <w:rPr>
          <w:sz w:val="20"/>
          <w:szCs w:val="20"/>
          <w:vertAlign w:val="superscript"/>
        </w:rPr>
        <w:t>1</w:t>
      </w:r>
    </w:p>
    <w:p w14:paraId="4940E552" w14:textId="3E5B2DFC" w:rsidR="00D34067" w:rsidRDefault="00D34067" w:rsidP="00D34067">
      <w:pPr>
        <w:spacing w:line="276" w:lineRule="auto"/>
        <w:jc w:val="both"/>
        <w:rPr>
          <w:sz w:val="20"/>
          <w:szCs w:val="20"/>
          <w:vertAlign w:val="superscript"/>
        </w:rPr>
      </w:pPr>
      <w:r>
        <w:rPr>
          <w:sz w:val="20"/>
          <w:szCs w:val="20"/>
        </w:rPr>
        <w:tab/>
      </w:r>
      <w:r>
        <w:rPr>
          <w:sz w:val="20"/>
          <w:szCs w:val="20"/>
        </w:rPr>
        <w:tab/>
      </w:r>
      <w:r w:rsidR="00111DC6">
        <w:rPr>
          <w:sz w:val="20"/>
          <w:szCs w:val="20"/>
        </w:rPr>
        <w:t xml:space="preserve">                                                                              </w:t>
      </w:r>
      <w:r w:rsidR="00111DC6" w:rsidRPr="00A71090">
        <w:rPr>
          <w:i/>
          <w:sz w:val="20"/>
          <w:szCs w:val="20"/>
          <w:highlight w:val="yellow"/>
        </w:rPr>
        <w:t>Funkce zástupce</w:t>
      </w:r>
      <w:r w:rsidR="00111DC6" w:rsidRPr="00A71090">
        <w:rPr>
          <w:sz w:val="20"/>
          <w:szCs w:val="20"/>
          <w:vertAlign w:val="superscript"/>
        </w:rPr>
        <w:t>1</w:t>
      </w:r>
    </w:p>
    <w:p w14:paraId="59AA487D" w14:textId="272CBBC1" w:rsidR="00157C24" w:rsidRDefault="00157C24" w:rsidP="001F206B">
      <w:pPr>
        <w:spacing w:line="276" w:lineRule="auto"/>
        <w:jc w:val="both"/>
        <w:rPr>
          <w:sz w:val="20"/>
          <w:szCs w:val="20"/>
          <w:vertAlign w:val="superscript"/>
        </w:rPr>
      </w:pPr>
      <w:r>
        <w:rPr>
          <w:sz w:val="20"/>
          <w:szCs w:val="20"/>
        </w:rPr>
        <w:tab/>
      </w:r>
      <w:r>
        <w:rPr>
          <w:sz w:val="20"/>
          <w:szCs w:val="20"/>
        </w:rPr>
        <w:tab/>
      </w:r>
      <w:r>
        <w:rPr>
          <w:sz w:val="20"/>
          <w:szCs w:val="20"/>
        </w:rPr>
        <w:tab/>
      </w:r>
      <w:r w:rsidR="00E53CC6">
        <w:rPr>
          <w:sz w:val="20"/>
          <w:szCs w:val="20"/>
        </w:rPr>
        <w:tab/>
      </w:r>
      <w:r w:rsidR="001F206B">
        <w:rPr>
          <w:sz w:val="20"/>
          <w:szCs w:val="20"/>
        </w:rPr>
        <w:tab/>
      </w:r>
    </w:p>
    <w:p w14:paraId="74ABCB1C" w14:textId="1DD8790A" w:rsidR="00A2371D" w:rsidRDefault="00A2371D" w:rsidP="00D34067">
      <w:pPr>
        <w:spacing w:line="276" w:lineRule="auto"/>
        <w:jc w:val="both"/>
        <w:rPr>
          <w:sz w:val="20"/>
          <w:szCs w:val="20"/>
          <w:vertAlign w:val="superscript"/>
        </w:rPr>
      </w:pPr>
      <w:r>
        <w:rPr>
          <w:sz w:val="20"/>
          <w:szCs w:val="20"/>
        </w:rPr>
        <w:tab/>
      </w:r>
      <w:r>
        <w:rPr>
          <w:sz w:val="20"/>
          <w:szCs w:val="20"/>
        </w:rPr>
        <w:tab/>
      </w:r>
      <w:r w:rsidR="00E53CC6">
        <w:rPr>
          <w:sz w:val="20"/>
          <w:szCs w:val="20"/>
        </w:rPr>
        <w:tab/>
      </w:r>
    </w:p>
    <w:p w14:paraId="7D9BD9FE" w14:textId="77777777" w:rsidR="00D34067" w:rsidRPr="00ED4B12" w:rsidRDefault="00A2371D" w:rsidP="00ED4B12">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vertAlign w:val="superscript"/>
        </w:rPr>
        <w:br w:type="page"/>
      </w:r>
      <w:r w:rsidR="00D34067" w:rsidRPr="00ED4B12">
        <w:rPr>
          <w:rFonts w:ascii="Arial" w:hAnsi="Arial" w:cs="Arial"/>
          <w:b/>
          <w:sz w:val="20"/>
          <w:szCs w:val="20"/>
        </w:rPr>
        <w:lastRenderedPageBreak/>
        <w:t>Příloha č. 1</w:t>
      </w:r>
    </w:p>
    <w:p w14:paraId="274AC34F" w14:textId="24021146" w:rsidR="00282BC8" w:rsidRPr="005211CD" w:rsidRDefault="005211CD" w:rsidP="005211CD">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20"/>
          <w:szCs w:val="20"/>
        </w:rPr>
      </w:pPr>
      <w:r>
        <w:rPr>
          <w:rFonts w:ascii="Arial" w:hAnsi="Arial" w:cs="Arial"/>
          <w:bCs/>
          <w:sz w:val="20"/>
          <w:szCs w:val="20"/>
        </w:rPr>
        <w:t xml:space="preserve">Smlouvy </w:t>
      </w:r>
      <w:r w:rsidRPr="005211CD">
        <w:rPr>
          <w:rFonts w:ascii="Arial" w:hAnsi="Arial" w:cs="Arial"/>
          <w:bCs/>
          <w:sz w:val="20"/>
          <w:szCs w:val="20"/>
        </w:rPr>
        <w:t>o poskytnutí softwarových licencí, navazující systémové podpory a nadstandardní systémové podpory pro období voleb:</w:t>
      </w:r>
      <w:r>
        <w:rPr>
          <w:rFonts w:ascii="Arial" w:hAnsi="Arial" w:cs="Arial"/>
          <w:b/>
          <w:sz w:val="20"/>
          <w:szCs w:val="20"/>
        </w:rPr>
        <w:t xml:space="preserve"> </w:t>
      </w:r>
      <w:r w:rsidR="00282BC8" w:rsidRPr="00ED4B12">
        <w:rPr>
          <w:rFonts w:ascii="Arial" w:hAnsi="Arial" w:cs="Arial"/>
          <w:b/>
          <w:sz w:val="20"/>
          <w:szCs w:val="20"/>
        </w:rPr>
        <w:t>Technická specifikace</w:t>
      </w:r>
      <w:r w:rsidR="00A563DE">
        <w:rPr>
          <w:rFonts w:ascii="Arial" w:hAnsi="Arial" w:cs="Arial"/>
          <w:b/>
          <w:sz w:val="20"/>
          <w:szCs w:val="20"/>
        </w:rPr>
        <w:t xml:space="preserve"> </w:t>
      </w:r>
      <w:r w:rsidR="00AE144E">
        <w:rPr>
          <w:rFonts w:ascii="Arial" w:hAnsi="Arial" w:cs="Arial"/>
          <w:b/>
          <w:sz w:val="20"/>
          <w:szCs w:val="20"/>
        </w:rPr>
        <w:t xml:space="preserve">jednotlivých </w:t>
      </w:r>
      <w:r w:rsidR="00A563DE">
        <w:rPr>
          <w:rFonts w:ascii="Arial" w:hAnsi="Arial" w:cs="Arial"/>
          <w:b/>
          <w:sz w:val="20"/>
          <w:szCs w:val="20"/>
        </w:rPr>
        <w:t>plnění</w:t>
      </w:r>
    </w:p>
    <w:p w14:paraId="7A337CF8" w14:textId="77777777" w:rsidR="00E14DB4" w:rsidRDefault="00E14DB4" w:rsidP="00D30D62">
      <w:pPr>
        <w:rPr>
          <w:rFonts w:cs="Arial"/>
          <w:sz w:val="20"/>
          <w:szCs w:val="20"/>
        </w:rPr>
      </w:pPr>
    </w:p>
    <w:p w14:paraId="688887B7" w14:textId="6E222D4D" w:rsidR="000071B2" w:rsidRPr="00A27E9E" w:rsidRDefault="000071B2" w:rsidP="000071B2">
      <w:pPr>
        <w:spacing w:line="276" w:lineRule="auto"/>
        <w:jc w:val="both"/>
        <w:rPr>
          <w:rFonts w:cs="Arial"/>
          <w:i/>
          <w:sz w:val="20"/>
          <w:szCs w:val="20"/>
        </w:rPr>
      </w:pPr>
      <w:r w:rsidRPr="005211CD">
        <w:rPr>
          <w:rFonts w:cs="Arial"/>
          <w:i/>
          <w:sz w:val="20"/>
          <w:szCs w:val="20"/>
          <w:highlight w:val="green"/>
        </w:rPr>
        <w:t>ČSÚ před podpisem smlouvy s</w:t>
      </w:r>
      <w:r w:rsidR="00230034" w:rsidRPr="005211CD">
        <w:rPr>
          <w:rFonts w:cs="Arial"/>
          <w:i/>
          <w:sz w:val="20"/>
          <w:szCs w:val="20"/>
          <w:highlight w:val="green"/>
        </w:rPr>
        <w:t> </w:t>
      </w:r>
      <w:r w:rsidRPr="005211CD">
        <w:rPr>
          <w:rFonts w:cs="Arial"/>
          <w:i/>
          <w:sz w:val="20"/>
          <w:szCs w:val="20"/>
          <w:highlight w:val="green"/>
        </w:rPr>
        <w:t xml:space="preserve">vybraným dodavatelem vloží přílohu č. 1 </w:t>
      </w:r>
      <w:r w:rsidR="00805FB7" w:rsidRPr="005211CD">
        <w:rPr>
          <w:rFonts w:cs="Arial"/>
          <w:i/>
          <w:sz w:val="20"/>
          <w:szCs w:val="20"/>
          <w:highlight w:val="green"/>
        </w:rPr>
        <w:t xml:space="preserve">Výzvy a </w:t>
      </w:r>
      <w:r w:rsidRPr="005211CD">
        <w:rPr>
          <w:rFonts w:cs="Arial"/>
          <w:i/>
          <w:sz w:val="20"/>
          <w:szCs w:val="20"/>
          <w:highlight w:val="green"/>
        </w:rPr>
        <w:t>zadávacích podmínek.</w:t>
      </w:r>
    </w:p>
    <w:p w14:paraId="58CB6493" w14:textId="77777777" w:rsidR="002B0273" w:rsidRPr="00ED4B12" w:rsidRDefault="002B0273" w:rsidP="000071B2">
      <w:pPr>
        <w:pStyle w:val="Bezmezer"/>
        <w:pageBreakBefore/>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sidRPr="00ED4B12">
        <w:rPr>
          <w:rFonts w:ascii="Arial" w:hAnsi="Arial" w:cs="Arial"/>
          <w:b/>
          <w:sz w:val="20"/>
          <w:szCs w:val="20"/>
        </w:rPr>
        <w:lastRenderedPageBreak/>
        <w:t>Příloha č. 2</w:t>
      </w:r>
    </w:p>
    <w:p w14:paraId="3476A51C" w14:textId="595BDCA6" w:rsidR="005211CD" w:rsidRPr="005211CD" w:rsidRDefault="005211CD" w:rsidP="005211CD">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Cs/>
          <w:sz w:val="20"/>
          <w:szCs w:val="20"/>
        </w:rPr>
        <w:t xml:space="preserve">Smlouvy </w:t>
      </w:r>
      <w:r w:rsidRPr="005211CD">
        <w:rPr>
          <w:rFonts w:ascii="Arial" w:hAnsi="Arial" w:cs="Arial"/>
          <w:bCs/>
          <w:sz w:val="20"/>
          <w:szCs w:val="20"/>
        </w:rPr>
        <w:t>o poskytnutí softwarových licencí, navazující systémové podpory a nadstandardní systémové podpory pro období voleb</w:t>
      </w:r>
      <w:r>
        <w:rPr>
          <w:rFonts w:ascii="Arial" w:hAnsi="Arial" w:cs="Arial"/>
          <w:bCs/>
          <w:sz w:val="20"/>
          <w:szCs w:val="20"/>
        </w:rPr>
        <w:t xml:space="preserve">: </w:t>
      </w:r>
      <w:r w:rsidR="00A77EDE">
        <w:rPr>
          <w:rFonts w:ascii="Arial" w:hAnsi="Arial" w:cs="Arial"/>
          <w:b/>
          <w:sz w:val="20"/>
          <w:szCs w:val="20"/>
        </w:rPr>
        <w:t xml:space="preserve">Cena </w:t>
      </w:r>
      <w:r w:rsidR="00DD41E5">
        <w:rPr>
          <w:rFonts w:ascii="Arial" w:hAnsi="Arial" w:cs="Arial"/>
          <w:b/>
          <w:sz w:val="20"/>
          <w:szCs w:val="20"/>
        </w:rPr>
        <w:t xml:space="preserve">za jednotlivá </w:t>
      </w:r>
      <w:r w:rsidR="00A563DE">
        <w:rPr>
          <w:rFonts w:ascii="Arial" w:hAnsi="Arial" w:cs="Arial"/>
          <w:b/>
          <w:sz w:val="20"/>
          <w:szCs w:val="20"/>
        </w:rPr>
        <w:t>plnění</w:t>
      </w:r>
    </w:p>
    <w:p w14:paraId="06F2951C" w14:textId="77777777" w:rsidR="005211CD" w:rsidRDefault="005211CD" w:rsidP="00A77EDE">
      <w:pPr>
        <w:pStyle w:val="Bezmezer"/>
        <w:spacing w:line="276" w:lineRule="auto"/>
        <w:jc w:val="both"/>
        <w:rPr>
          <w:rFonts w:ascii="Arial" w:hAnsi="Arial" w:cs="Arial"/>
          <w:i/>
          <w:sz w:val="20"/>
          <w:szCs w:val="20"/>
          <w:highlight w:val="yellow"/>
        </w:rPr>
      </w:pPr>
    </w:p>
    <w:p w14:paraId="16C1E67A" w14:textId="5CA02685" w:rsidR="00A77EDE" w:rsidRDefault="00197B0E" w:rsidP="00A77EDE">
      <w:pPr>
        <w:pStyle w:val="Bezmezer"/>
        <w:spacing w:line="276" w:lineRule="auto"/>
        <w:jc w:val="both"/>
        <w:rPr>
          <w:rFonts w:ascii="Arial" w:hAnsi="Arial" w:cs="Arial"/>
          <w:sz w:val="20"/>
          <w:szCs w:val="20"/>
          <w:vertAlign w:val="superscript"/>
        </w:rPr>
      </w:pPr>
      <w:r w:rsidRPr="00A71090">
        <w:rPr>
          <w:rFonts w:ascii="Arial" w:hAnsi="Arial" w:cs="Arial"/>
          <w:i/>
          <w:sz w:val="20"/>
          <w:szCs w:val="20"/>
          <w:highlight w:val="yellow"/>
        </w:rPr>
        <w:t xml:space="preserve">Účastník </w:t>
      </w:r>
      <w:r w:rsidR="00157C24">
        <w:rPr>
          <w:rFonts w:ascii="Arial" w:hAnsi="Arial" w:cs="Arial"/>
          <w:i/>
          <w:sz w:val="20"/>
          <w:szCs w:val="20"/>
          <w:highlight w:val="yellow"/>
        </w:rPr>
        <w:t xml:space="preserve">výběrového </w:t>
      </w:r>
      <w:r w:rsidRPr="00A71090">
        <w:rPr>
          <w:rFonts w:ascii="Arial" w:hAnsi="Arial" w:cs="Arial"/>
          <w:i/>
          <w:sz w:val="20"/>
          <w:szCs w:val="20"/>
          <w:highlight w:val="yellow"/>
        </w:rPr>
        <w:t xml:space="preserve">řízení vloží </w:t>
      </w:r>
      <w:r w:rsidR="00A77EDE" w:rsidRPr="008C20B5">
        <w:rPr>
          <w:rFonts w:ascii="Arial" w:hAnsi="Arial" w:cs="Arial"/>
          <w:i/>
          <w:sz w:val="20"/>
          <w:szCs w:val="20"/>
          <w:highlight w:val="yellow"/>
        </w:rPr>
        <w:t xml:space="preserve">přílohu č. </w:t>
      </w:r>
      <w:r w:rsidR="005211CD" w:rsidRPr="008C20B5">
        <w:rPr>
          <w:rFonts w:ascii="Arial" w:hAnsi="Arial" w:cs="Arial"/>
          <w:i/>
          <w:sz w:val="20"/>
          <w:szCs w:val="20"/>
          <w:highlight w:val="yellow"/>
        </w:rPr>
        <w:t>4</w:t>
      </w:r>
      <w:r w:rsidR="00A77EDE" w:rsidRPr="008C20B5">
        <w:rPr>
          <w:rFonts w:ascii="Arial" w:hAnsi="Arial" w:cs="Arial"/>
          <w:i/>
          <w:sz w:val="20"/>
          <w:szCs w:val="20"/>
          <w:highlight w:val="yellow"/>
        </w:rPr>
        <w:t xml:space="preserve"> </w:t>
      </w:r>
      <w:r w:rsidR="00805FB7" w:rsidRPr="008C20B5">
        <w:rPr>
          <w:rFonts w:ascii="Arial" w:hAnsi="Arial" w:cs="Arial"/>
          <w:i/>
          <w:sz w:val="20"/>
          <w:szCs w:val="20"/>
          <w:highlight w:val="yellow"/>
        </w:rPr>
        <w:t xml:space="preserve">Výzvy </w:t>
      </w:r>
      <w:r w:rsidR="00805FB7">
        <w:rPr>
          <w:rFonts w:ascii="Arial" w:hAnsi="Arial" w:cs="Arial"/>
          <w:i/>
          <w:sz w:val="20"/>
          <w:szCs w:val="20"/>
          <w:highlight w:val="yellow"/>
        </w:rPr>
        <w:t xml:space="preserve">a </w:t>
      </w:r>
      <w:r w:rsidR="00A77EDE">
        <w:rPr>
          <w:rFonts w:ascii="Arial" w:hAnsi="Arial" w:cs="Arial"/>
          <w:i/>
          <w:sz w:val="20"/>
          <w:szCs w:val="20"/>
          <w:highlight w:val="yellow"/>
        </w:rPr>
        <w:t xml:space="preserve">zadávacích podmínek – Závazný formulář pro zpracování nabídkové ceny - vyplněnou v souladu se svou nabídkou k veřejné </w:t>
      </w:r>
      <w:proofErr w:type="gramStart"/>
      <w:r w:rsidR="00A77EDE">
        <w:rPr>
          <w:rFonts w:ascii="Arial" w:hAnsi="Arial" w:cs="Arial"/>
          <w:i/>
          <w:sz w:val="20"/>
          <w:szCs w:val="20"/>
          <w:highlight w:val="yellow"/>
        </w:rPr>
        <w:t>zakázce.</w:t>
      </w:r>
      <w:r w:rsidR="00A71090" w:rsidRPr="00A71090">
        <w:rPr>
          <w:rFonts w:ascii="Arial" w:hAnsi="Arial" w:cs="Arial"/>
          <w:sz w:val="20"/>
          <w:szCs w:val="20"/>
          <w:highlight w:val="yellow"/>
          <w:vertAlign w:val="superscript"/>
        </w:rPr>
        <w:t>1</w:t>
      </w:r>
      <w:proofErr w:type="gramEnd"/>
    </w:p>
    <w:p w14:paraId="27B3A0E0" w14:textId="77777777" w:rsidR="00A77EDE" w:rsidRDefault="00A77EDE" w:rsidP="00A77EDE">
      <w:pPr>
        <w:pStyle w:val="Bezmezer"/>
        <w:spacing w:line="276" w:lineRule="auto"/>
        <w:jc w:val="both"/>
        <w:rPr>
          <w:rFonts w:ascii="Arial" w:hAnsi="Arial" w:cs="Arial"/>
          <w:sz w:val="20"/>
          <w:szCs w:val="20"/>
          <w:vertAlign w:val="superscript"/>
        </w:rPr>
      </w:pPr>
    </w:p>
    <w:p w14:paraId="312F80F3" w14:textId="7BE8C367" w:rsidR="00A77EDE" w:rsidRDefault="00A77EDE" w:rsidP="00A77EDE">
      <w:pPr>
        <w:pStyle w:val="Bezmezer"/>
        <w:spacing w:line="276" w:lineRule="auto"/>
        <w:jc w:val="both"/>
        <w:rPr>
          <w:rFonts w:ascii="Arial" w:hAnsi="Arial" w:cs="Arial"/>
          <w:sz w:val="20"/>
          <w:szCs w:val="20"/>
          <w:vertAlign w:val="superscript"/>
        </w:rPr>
      </w:pPr>
    </w:p>
    <w:p w14:paraId="2B9D377D" w14:textId="49666DA2" w:rsidR="00DD41E5" w:rsidRDefault="00DD41E5" w:rsidP="00A77EDE">
      <w:pPr>
        <w:pStyle w:val="Bezmezer"/>
        <w:spacing w:line="276" w:lineRule="auto"/>
        <w:jc w:val="both"/>
        <w:rPr>
          <w:rFonts w:ascii="Arial" w:hAnsi="Arial" w:cs="Arial"/>
          <w:sz w:val="20"/>
          <w:szCs w:val="20"/>
          <w:vertAlign w:val="superscript"/>
        </w:rPr>
      </w:pPr>
    </w:p>
    <w:p w14:paraId="7988B4AB" w14:textId="0C87F5A4" w:rsidR="00DD41E5" w:rsidRDefault="00DD41E5" w:rsidP="00A77EDE">
      <w:pPr>
        <w:pStyle w:val="Bezmezer"/>
        <w:spacing w:line="276" w:lineRule="auto"/>
        <w:jc w:val="both"/>
        <w:rPr>
          <w:rFonts w:ascii="Arial" w:hAnsi="Arial" w:cs="Arial"/>
          <w:sz w:val="20"/>
          <w:szCs w:val="20"/>
          <w:vertAlign w:val="superscript"/>
        </w:rPr>
      </w:pPr>
    </w:p>
    <w:p w14:paraId="56E74F3F" w14:textId="02D80659" w:rsidR="00DD41E5" w:rsidRDefault="00DD41E5" w:rsidP="00A77EDE">
      <w:pPr>
        <w:pStyle w:val="Bezmezer"/>
        <w:spacing w:line="276" w:lineRule="auto"/>
        <w:jc w:val="both"/>
        <w:rPr>
          <w:rFonts w:ascii="Arial" w:hAnsi="Arial" w:cs="Arial"/>
          <w:sz w:val="20"/>
          <w:szCs w:val="20"/>
          <w:vertAlign w:val="superscript"/>
        </w:rPr>
      </w:pPr>
    </w:p>
    <w:p w14:paraId="34782B5F" w14:textId="0124A758" w:rsidR="00DD41E5" w:rsidRDefault="00DD41E5" w:rsidP="00A77EDE">
      <w:pPr>
        <w:pStyle w:val="Bezmezer"/>
        <w:spacing w:line="276" w:lineRule="auto"/>
        <w:jc w:val="both"/>
        <w:rPr>
          <w:rFonts w:ascii="Arial" w:hAnsi="Arial" w:cs="Arial"/>
          <w:sz w:val="20"/>
          <w:szCs w:val="20"/>
          <w:vertAlign w:val="superscript"/>
        </w:rPr>
      </w:pPr>
    </w:p>
    <w:p w14:paraId="76349E8D" w14:textId="5BB38148" w:rsidR="00DD41E5" w:rsidRDefault="00DD41E5" w:rsidP="00A77EDE">
      <w:pPr>
        <w:pStyle w:val="Bezmezer"/>
        <w:spacing w:line="276" w:lineRule="auto"/>
        <w:jc w:val="both"/>
        <w:rPr>
          <w:rFonts w:ascii="Arial" w:hAnsi="Arial" w:cs="Arial"/>
          <w:sz w:val="20"/>
          <w:szCs w:val="20"/>
          <w:vertAlign w:val="superscript"/>
        </w:rPr>
      </w:pPr>
    </w:p>
    <w:p w14:paraId="1073887E" w14:textId="3B47FB60" w:rsidR="00DD41E5" w:rsidRDefault="00DD41E5" w:rsidP="00A77EDE">
      <w:pPr>
        <w:pStyle w:val="Bezmezer"/>
        <w:spacing w:line="276" w:lineRule="auto"/>
        <w:jc w:val="both"/>
        <w:rPr>
          <w:rFonts w:ascii="Arial" w:hAnsi="Arial" w:cs="Arial"/>
          <w:sz w:val="20"/>
          <w:szCs w:val="20"/>
          <w:vertAlign w:val="superscript"/>
        </w:rPr>
      </w:pPr>
    </w:p>
    <w:p w14:paraId="53837527" w14:textId="75324CDB" w:rsidR="00DD41E5" w:rsidRDefault="00DD41E5" w:rsidP="00A77EDE">
      <w:pPr>
        <w:pStyle w:val="Bezmezer"/>
        <w:spacing w:line="276" w:lineRule="auto"/>
        <w:jc w:val="both"/>
        <w:rPr>
          <w:rFonts w:ascii="Arial" w:hAnsi="Arial" w:cs="Arial"/>
          <w:sz w:val="20"/>
          <w:szCs w:val="20"/>
          <w:vertAlign w:val="superscript"/>
        </w:rPr>
      </w:pPr>
    </w:p>
    <w:p w14:paraId="25BB58C8" w14:textId="1F49C7CD" w:rsidR="00DD41E5" w:rsidRDefault="00DD41E5" w:rsidP="00A77EDE">
      <w:pPr>
        <w:pStyle w:val="Bezmezer"/>
        <w:spacing w:line="276" w:lineRule="auto"/>
        <w:jc w:val="both"/>
        <w:rPr>
          <w:rFonts w:ascii="Arial" w:hAnsi="Arial" w:cs="Arial"/>
          <w:sz w:val="20"/>
          <w:szCs w:val="20"/>
          <w:vertAlign w:val="superscript"/>
        </w:rPr>
      </w:pPr>
    </w:p>
    <w:p w14:paraId="6C82C076" w14:textId="6F1E6986" w:rsidR="00DD41E5" w:rsidRDefault="00DD41E5" w:rsidP="00A77EDE">
      <w:pPr>
        <w:pStyle w:val="Bezmezer"/>
        <w:spacing w:line="276" w:lineRule="auto"/>
        <w:jc w:val="both"/>
        <w:rPr>
          <w:rFonts w:ascii="Arial" w:hAnsi="Arial" w:cs="Arial"/>
          <w:sz w:val="20"/>
          <w:szCs w:val="20"/>
          <w:vertAlign w:val="superscript"/>
        </w:rPr>
      </w:pPr>
    </w:p>
    <w:p w14:paraId="7CC320DA" w14:textId="64D0500B" w:rsidR="00DD41E5" w:rsidRDefault="00DD41E5" w:rsidP="00A77EDE">
      <w:pPr>
        <w:pStyle w:val="Bezmezer"/>
        <w:spacing w:line="276" w:lineRule="auto"/>
        <w:jc w:val="both"/>
        <w:rPr>
          <w:rFonts w:ascii="Arial" w:hAnsi="Arial" w:cs="Arial"/>
          <w:sz w:val="20"/>
          <w:szCs w:val="20"/>
          <w:vertAlign w:val="superscript"/>
        </w:rPr>
      </w:pPr>
    </w:p>
    <w:p w14:paraId="269B91C9" w14:textId="3934930D" w:rsidR="00DD41E5" w:rsidRDefault="00DD41E5" w:rsidP="00A77EDE">
      <w:pPr>
        <w:pStyle w:val="Bezmezer"/>
        <w:spacing w:line="276" w:lineRule="auto"/>
        <w:jc w:val="both"/>
        <w:rPr>
          <w:rFonts w:ascii="Arial" w:hAnsi="Arial" w:cs="Arial"/>
          <w:sz w:val="20"/>
          <w:szCs w:val="20"/>
          <w:vertAlign w:val="superscript"/>
        </w:rPr>
      </w:pPr>
    </w:p>
    <w:p w14:paraId="30FA3B0E" w14:textId="0AB8600E" w:rsidR="00DD41E5" w:rsidRDefault="00DD41E5" w:rsidP="00A77EDE">
      <w:pPr>
        <w:pStyle w:val="Bezmezer"/>
        <w:spacing w:line="276" w:lineRule="auto"/>
        <w:jc w:val="both"/>
        <w:rPr>
          <w:rFonts w:ascii="Arial" w:hAnsi="Arial" w:cs="Arial"/>
          <w:sz w:val="20"/>
          <w:szCs w:val="20"/>
          <w:vertAlign w:val="superscript"/>
        </w:rPr>
      </w:pPr>
    </w:p>
    <w:p w14:paraId="5E49B600" w14:textId="4CD811B0" w:rsidR="00DD41E5" w:rsidRDefault="00DD41E5" w:rsidP="00A77EDE">
      <w:pPr>
        <w:pStyle w:val="Bezmezer"/>
        <w:spacing w:line="276" w:lineRule="auto"/>
        <w:jc w:val="both"/>
        <w:rPr>
          <w:rFonts w:ascii="Arial" w:hAnsi="Arial" w:cs="Arial"/>
          <w:sz w:val="20"/>
          <w:szCs w:val="20"/>
          <w:vertAlign w:val="superscript"/>
        </w:rPr>
      </w:pPr>
    </w:p>
    <w:p w14:paraId="182B782A" w14:textId="56AD93F6" w:rsidR="00DD41E5" w:rsidRDefault="00DD41E5" w:rsidP="00A77EDE">
      <w:pPr>
        <w:pStyle w:val="Bezmezer"/>
        <w:spacing w:line="276" w:lineRule="auto"/>
        <w:jc w:val="both"/>
        <w:rPr>
          <w:rFonts w:ascii="Arial" w:hAnsi="Arial" w:cs="Arial"/>
          <w:sz w:val="20"/>
          <w:szCs w:val="20"/>
          <w:vertAlign w:val="superscript"/>
        </w:rPr>
      </w:pPr>
    </w:p>
    <w:p w14:paraId="5C1220C1" w14:textId="3E7F6487" w:rsidR="00DD41E5" w:rsidRDefault="00DD41E5" w:rsidP="00A77EDE">
      <w:pPr>
        <w:pStyle w:val="Bezmezer"/>
        <w:spacing w:line="276" w:lineRule="auto"/>
        <w:jc w:val="both"/>
        <w:rPr>
          <w:rFonts w:ascii="Arial" w:hAnsi="Arial" w:cs="Arial"/>
          <w:sz w:val="20"/>
          <w:szCs w:val="20"/>
          <w:vertAlign w:val="superscript"/>
        </w:rPr>
      </w:pPr>
    </w:p>
    <w:p w14:paraId="384075C5" w14:textId="1BF2E188" w:rsidR="00DD41E5" w:rsidRDefault="00DD41E5" w:rsidP="00A77EDE">
      <w:pPr>
        <w:pStyle w:val="Bezmezer"/>
        <w:spacing w:line="276" w:lineRule="auto"/>
        <w:jc w:val="both"/>
        <w:rPr>
          <w:rFonts w:ascii="Arial" w:hAnsi="Arial" w:cs="Arial"/>
          <w:sz w:val="20"/>
          <w:szCs w:val="20"/>
          <w:vertAlign w:val="superscript"/>
        </w:rPr>
      </w:pPr>
    </w:p>
    <w:p w14:paraId="4FC2E583" w14:textId="02EBBAE5" w:rsidR="00DD41E5" w:rsidRDefault="00DD41E5" w:rsidP="00A77EDE">
      <w:pPr>
        <w:pStyle w:val="Bezmezer"/>
        <w:spacing w:line="276" w:lineRule="auto"/>
        <w:jc w:val="both"/>
        <w:rPr>
          <w:rFonts w:ascii="Arial" w:hAnsi="Arial" w:cs="Arial"/>
          <w:sz w:val="20"/>
          <w:szCs w:val="20"/>
          <w:vertAlign w:val="superscript"/>
        </w:rPr>
      </w:pPr>
    </w:p>
    <w:p w14:paraId="286D90AD" w14:textId="0E53FA25" w:rsidR="00DD41E5" w:rsidRDefault="00DD41E5" w:rsidP="00A77EDE">
      <w:pPr>
        <w:pStyle w:val="Bezmezer"/>
        <w:spacing w:line="276" w:lineRule="auto"/>
        <w:jc w:val="both"/>
        <w:rPr>
          <w:rFonts w:ascii="Arial" w:hAnsi="Arial" w:cs="Arial"/>
          <w:sz w:val="20"/>
          <w:szCs w:val="20"/>
          <w:vertAlign w:val="superscript"/>
        </w:rPr>
      </w:pPr>
    </w:p>
    <w:p w14:paraId="46B017E3" w14:textId="6C912D03" w:rsidR="00DD41E5" w:rsidRDefault="00DD41E5" w:rsidP="00A77EDE">
      <w:pPr>
        <w:pStyle w:val="Bezmezer"/>
        <w:spacing w:line="276" w:lineRule="auto"/>
        <w:jc w:val="both"/>
        <w:rPr>
          <w:rFonts w:ascii="Arial" w:hAnsi="Arial" w:cs="Arial"/>
          <w:sz w:val="20"/>
          <w:szCs w:val="20"/>
          <w:vertAlign w:val="superscript"/>
        </w:rPr>
      </w:pPr>
    </w:p>
    <w:p w14:paraId="1878CC38" w14:textId="6D3F4B32" w:rsidR="00DD41E5" w:rsidRDefault="00DD41E5" w:rsidP="00A77EDE">
      <w:pPr>
        <w:pStyle w:val="Bezmezer"/>
        <w:spacing w:line="276" w:lineRule="auto"/>
        <w:jc w:val="both"/>
        <w:rPr>
          <w:rFonts w:ascii="Arial" w:hAnsi="Arial" w:cs="Arial"/>
          <w:sz w:val="20"/>
          <w:szCs w:val="20"/>
          <w:vertAlign w:val="superscript"/>
        </w:rPr>
      </w:pPr>
    </w:p>
    <w:p w14:paraId="3034A89D" w14:textId="6F3554CA" w:rsidR="00DD41E5" w:rsidRDefault="00DD41E5" w:rsidP="00A77EDE">
      <w:pPr>
        <w:pStyle w:val="Bezmezer"/>
        <w:spacing w:line="276" w:lineRule="auto"/>
        <w:jc w:val="both"/>
        <w:rPr>
          <w:rFonts w:ascii="Arial" w:hAnsi="Arial" w:cs="Arial"/>
          <w:sz w:val="20"/>
          <w:szCs w:val="20"/>
          <w:vertAlign w:val="superscript"/>
        </w:rPr>
      </w:pPr>
    </w:p>
    <w:p w14:paraId="6C02CDB4" w14:textId="429A6A33" w:rsidR="00DD41E5" w:rsidRDefault="00DD41E5" w:rsidP="00A77EDE">
      <w:pPr>
        <w:pStyle w:val="Bezmezer"/>
        <w:spacing w:line="276" w:lineRule="auto"/>
        <w:jc w:val="both"/>
        <w:rPr>
          <w:rFonts w:ascii="Arial" w:hAnsi="Arial" w:cs="Arial"/>
          <w:sz w:val="20"/>
          <w:szCs w:val="20"/>
          <w:vertAlign w:val="superscript"/>
        </w:rPr>
      </w:pPr>
    </w:p>
    <w:p w14:paraId="38E91173" w14:textId="604F4A55" w:rsidR="00DD41E5" w:rsidRDefault="00DD41E5" w:rsidP="00A77EDE">
      <w:pPr>
        <w:pStyle w:val="Bezmezer"/>
        <w:spacing w:line="276" w:lineRule="auto"/>
        <w:jc w:val="both"/>
        <w:rPr>
          <w:rFonts w:ascii="Arial" w:hAnsi="Arial" w:cs="Arial"/>
          <w:sz w:val="20"/>
          <w:szCs w:val="20"/>
          <w:vertAlign w:val="superscript"/>
        </w:rPr>
      </w:pPr>
    </w:p>
    <w:p w14:paraId="5CE38BC0" w14:textId="20751BAB" w:rsidR="00DD41E5" w:rsidRDefault="00DD41E5" w:rsidP="00A77EDE">
      <w:pPr>
        <w:pStyle w:val="Bezmezer"/>
        <w:spacing w:line="276" w:lineRule="auto"/>
        <w:jc w:val="both"/>
        <w:rPr>
          <w:rFonts w:ascii="Arial" w:hAnsi="Arial" w:cs="Arial"/>
          <w:sz w:val="20"/>
          <w:szCs w:val="20"/>
          <w:vertAlign w:val="superscript"/>
        </w:rPr>
      </w:pPr>
    </w:p>
    <w:p w14:paraId="47B33D92" w14:textId="424DEAB2" w:rsidR="00DD41E5" w:rsidRDefault="00DD41E5" w:rsidP="00A77EDE">
      <w:pPr>
        <w:pStyle w:val="Bezmezer"/>
        <w:spacing w:line="276" w:lineRule="auto"/>
        <w:jc w:val="both"/>
        <w:rPr>
          <w:rFonts w:ascii="Arial" w:hAnsi="Arial" w:cs="Arial"/>
          <w:sz w:val="20"/>
          <w:szCs w:val="20"/>
          <w:vertAlign w:val="superscript"/>
        </w:rPr>
      </w:pPr>
    </w:p>
    <w:p w14:paraId="423194A4" w14:textId="03203997" w:rsidR="00DD41E5" w:rsidRDefault="00DD41E5" w:rsidP="00A77EDE">
      <w:pPr>
        <w:pStyle w:val="Bezmezer"/>
        <w:spacing w:line="276" w:lineRule="auto"/>
        <w:jc w:val="both"/>
        <w:rPr>
          <w:rFonts w:ascii="Arial" w:hAnsi="Arial" w:cs="Arial"/>
          <w:sz w:val="20"/>
          <w:szCs w:val="20"/>
          <w:vertAlign w:val="superscript"/>
        </w:rPr>
      </w:pPr>
    </w:p>
    <w:p w14:paraId="064DF973" w14:textId="78676EF8" w:rsidR="00DD41E5" w:rsidRDefault="00DD41E5" w:rsidP="00A77EDE">
      <w:pPr>
        <w:pStyle w:val="Bezmezer"/>
        <w:spacing w:line="276" w:lineRule="auto"/>
        <w:jc w:val="both"/>
        <w:rPr>
          <w:rFonts w:ascii="Arial" w:hAnsi="Arial" w:cs="Arial"/>
          <w:sz w:val="20"/>
          <w:szCs w:val="20"/>
          <w:vertAlign w:val="superscript"/>
        </w:rPr>
      </w:pPr>
    </w:p>
    <w:p w14:paraId="331907C9" w14:textId="624C83B5" w:rsidR="00DD41E5" w:rsidRDefault="00DD41E5" w:rsidP="00A77EDE">
      <w:pPr>
        <w:pStyle w:val="Bezmezer"/>
        <w:spacing w:line="276" w:lineRule="auto"/>
        <w:jc w:val="both"/>
        <w:rPr>
          <w:rFonts w:ascii="Arial" w:hAnsi="Arial" w:cs="Arial"/>
          <w:sz w:val="20"/>
          <w:szCs w:val="20"/>
          <w:vertAlign w:val="superscript"/>
        </w:rPr>
      </w:pPr>
    </w:p>
    <w:p w14:paraId="2C65A0DB" w14:textId="51D8ACD3" w:rsidR="00DD41E5" w:rsidRDefault="00DD41E5" w:rsidP="00A77EDE">
      <w:pPr>
        <w:pStyle w:val="Bezmezer"/>
        <w:spacing w:line="276" w:lineRule="auto"/>
        <w:jc w:val="both"/>
        <w:rPr>
          <w:rFonts w:ascii="Arial" w:hAnsi="Arial" w:cs="Arial"/>
          <w:sz w:val="20"/>
          <w:szCs w:val="20"/>
          <w:vertAlign w:val="superscript"/>
        </w:rPr>
      </w:pPr>
    </w:p>
    <w:p w14:paraId="006B0E7F" w14:textId="2617CA92" w:rsidR="00DD41E5" w:rsidRDefault="00DD41E5" w:rsidP="00A77EDE">
      <w:pPr>
        <w:pStyle w:val="Bezmezer"/>
        <w:spacing w:line="276" w:lineRule="auto"/>
        <w:jc w:val="both"/>
        <w:rPr>
          <w:rFonts w:ascii="Arial" w:hAnsi="Arial" w:cs="Arial"/>
          <w:sz w:val="20"/>
          <w:szCs w:val="20"/>
          <w:vertAlign w:val="superscript"/>
        </w:rPr>
      </w:pPr>
    </w:p>
    <w:p w14:paraId="79C311DD" w14:textId="4B9133EC" w:rsidR="00DD41E5" w:rsidRDefault="00DD41E5" w:rsidP="00A77EDE">
      <w:pPr>
        <w:pStyle w:val="Bezmezer"/>
        <w:spacing w:line="276" w:lineRule="auto"/>
        <w:jc w:val="both"/>
        <w:rPr>
          <w:rFonts w:ascii="Arial" w:hAnsi="Arial" w:cs="Arial"/>
          <w:sz w:val="20"/>
          <w:szCs w:val="20"/>
          <w:vertAlign w:val="superscript"/>
        </w:rPr>
      </w:pPr>
    </w:p>
    <w:p w14:paraId="1C81C4DF" w14:textId="396A5436" w:rsidR="00DD41E5" w:rsidRDefault="00DD41E5" w:rsidP="00A77EDE">
      <w:pPr>
        <w:pStyle w:val="Bezmezer"/>
        <w:spacing w:line="276" w:lineRule="auto"/>
        <w:jc w:val="both"/>
        <w:rPr>
          <w:rFonts w:ascii="Arial" w:hAnsi="Arial" w:cs="Arial"/>
          <w:sz w:val="20"/>
          <w:szCs w:val="20"/>
          <w:vertAlign w:val="superscript"/>
        </w:rPr>
      </w:pPr>
    </w:p>
    <w:p w14:paraId="3F2D741C" w14:textId="4DCC1D81" w:rsidR="00DD41E5" w:rsidRDefault="00DD41E5" w:rsidP="00A77EDE">
      <w:pPr>
        <w:pStyle w:val="Bezmezer"/>
        <w:spacing w:line="276" w:lineRule="auto"/>
        <w:jc w:val="both"/>
        <w:rPr>
          <w:rFonts w:ascii="Arial" w:hAnsi="Arial" w:cs="Arial"/>
          <w:sz w:val="20"/>
          <w:szCs w:val="20"/>
          <w:vertAlign w:val="superscript"/>
        </w:rPr>
      </w:pPr>
    </w:p>
    <w:p w14:paraId="2A94B4B5" w14:textId="25E54B3D" w:rsidR="00DD41E5" w:rsidRDefault="00DD41E5" w:rsidP="00A77EDE">
      <w:pPr>
        <w:pStyle w:val="Bezmezer"/>
        <w:spacing w:line="276" w:lineRule="auto"/>
        <w:jc w:val="both"/>
        <w:rPr>
          <w:rFonts w:ascii="Arial" w:hAnsi="Arial" w:cs="Arial"/>
          <w:sz w:val="20"/>
          <w:szCs w:val="20"/>
          <w:vertAlign w:val="superscript"/>
        </w:rPr>
      </w:pPr>
    </w:p>
    <w:p w14:paraId="68842193" w14:textId="3008EA02" w:rsidR="00DD41E5" w:rsidRDefault="00DD41E5" w:rsidP="00A77EDE">
      <w:pPr>
        <w:pStyle w:val="Bezmezer"/>
        <w:spacing w:line="276" w:lineRule="auto"/>
        <w:jc w:val="both"/>
        <w:rPr>
          <w:rFonts w:ascii="Arial" w:hAnsi="Arial" w:cs="Arial"/>
          <w:sz w:val="20"/>
          <w:szCs w:val="20"/>
          <w:vertAlign w:val="superscript"/>
        </w:rPr>
      </w:pPr>
    </w:p>
    <w:p w14:paraId="61060DE4" w14:textId="404FC263" w:rsidR="00DD41E5" w:rsidRDefault="00DD41E5" w:rsidP="00A77EDE">
      <w:pPr>
        <w:pStyle w:val="Bezmezer"/>
        <w:spacing w:line="276" w:lineRule="auto"/>
        <w:jc w:val="both"/>
        <w:rPr>
          <w:rFonts w:ascii="Arial" w:hAnsi="Arial" w:cs="Arial"/>
          <w:sz w:val="20"/>
          <w:szCs w:val="20"/>
          <w:vertAlign w:val="superscript"/>
        </w:rPr>
      </w:pPr>
    </w:p>
    <w:p w14:paraId="4EE132A5" w14:textId="3060C640" w:rsidR="00DD41E5" w:rsidRDefault="00DD41E5" w:rsidP="00A77EDE">
      <w:pPr>
        <w:pStyle w:val="Bezmezer"/>
        <w:spacing w:line="276" w:lineRule="auto"/>
        <w:jc w:val="both"/>
        <w:rPr>
          <w:rFonts w:ascii="Arial" w:hAnsi="Arial" w:cs="Arial"/>
          <w:sz w:val="20"/>
          <w:szCs w:val="20"/>
          <w:vertAlign w:val="superscript"/>
        </w:rPr>
      </w:pPr>
    </w:p>
    <w:p w14:paraId="0BA244B8" w14:textId="6B32F48C" w:rsidR="00DD41E5" w:rsidRDefault="00DD41E5" w:rsidP="00A77EDE">
      <w:pPr>
        <w:pStyle w:val="Bezmezer"/>
        <w:spacing w:line="276" w:lineRule="auto"/>
        <w:jc w:val="both"/>
        <w:rPr>
          <w:rFonts w:ascii="Arial" w:hAnsi="Arial" w:cs="Arial"/>
          <w:sz w:val="20"/>
          <w:szCs w:val="20"/>
          <w:vertAlign w:val="superscript"/>
        </w:rPr>
      </w:pPr>
    </w:p>
    <w:p w14:paraId="1CDC976C" w14:textId="55A9C7C0" w:rsidR="00DD41E5" w:rsidRDefault="00DD41E5" w:rsidP="00A77EDE">
      <w:pPr>
        <w:pStyle w:val="Bezmezer"/>
        <w:spacing w:line="276" w:lineRule="auto"/>
        <w:jc w:val="both"/>
        <w:rPr>
          <w:rFonts w:ascii="Arial" w:hAnsi="Arial" w:cs="Arial"/>
          <w:sz w:val="20"/>
          <w:szCs w:val="20"/>
          <w:vertAlign w:val="superscript"/>
        </w:rPr>
      </w:pPr>
    </w:p>
    <w:p w14:paraId="230CFAFD" w14:textId="77777777" w:rsidR="00DD41E5" w:rsidRPr="0057538B" w:rsidRDefault="00DD41E5" w:rsidP="00DD41E5">
      <w:pPr>
        <w:pStyle w:val="Bezmezer"/>
        <w:pageBreakBefore/>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0"/>
          <w:szCs w:val="20"/>
        </w:rPr>
      </w:pPr>
      <w:r>
        <w:rPr>
          <w:rFonts w:ascii="Arial" w:hAnsi="Arial" w:cs="Arial"/>
          <w:b/>
          <w:sz w:val="20"/>
          <w:szCs w:val="20"/>
        </w:rPr>
        <w:lastRenderedPageBreak/>
        <w:t>Příloha č. 3</w:t>
      </w:r>
    </w:p>
    <w:p w14:paraId="2254FAB2" w14:textId="1DFEB227" w:rsidR="00DD41E5" w:rsidRPr="00DA11A2" w:rsidRDefault="00DD41E5" w:rsidP="00DD41E5">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Pr>
          <w:rFonts w:ascii="Arial" w:hAnsi="Arial" w:cs="Arial"/>
          <w:bCs/>
          <w:sz w:val="20"/>
          <w:szCs w:val="20"/>
        </w:rPr>
        <w:t xml:space="preserve">Smlouvy </w:t>
      </w:r>
      <w:r w:rsidRPr="005211CD">
        <w:rPr>
          <w:rFonts w:ascii="Arial" w:hAnsi="Arial" w:cs="Arial"/>
          <w:bCs/>
          <w:sz w:val="20"/>
          <w:szCs w:val="20"/>
        </w:rPr>
        <w:t>o poskytnutí softwarových licencí, navazující systémové podpory a nadstandardní systémové podpory pro období voleb</w:t>
      </w:r>
      <w:r>
        <w:rPr>
          <w:rFonts w:ascii="Arial" w:hAnsi="Arial" w:cs="Arial"/>
          <w:bCs/>
          <w:sz w:val="20"/>
          <w:szCs w:val="20"/>
        </w:rPr>
        <w:t xml:space="preserve">: </w:t>
      </w:r>
      <w:r>
        <w:rPr>
          <w:rFonts w:ascii="Arial" w:hAnsi="Arial" w:cs="Arial"/>
          <w:b/>
          <w:sz w:val="20"/>
          <w:szCs w:val="20"/>
        </w:rPr>
        <w:t>Kontaktní a oprávněné osoby</w:t>
      </w:r>
    </w:p>
    <w:p w14:paraId="31224399" w14:textId="77777777" w:rsidR="00DD41E5" w:rsidRDefault="00DD41E5" w:rsidP="00DD41E5">
      <w:pPr>
        <w:pStyle w:val="Bezmezer"/>
      </w:pPr>
    </w:p>
    <w:p w14:paraId="0A88229F" w14:textId="77777777" w:rsidR="00DD41E5" w:rsidRPr="00810B39" w:rsidRDefault="00DD41E5" w:rsidP="00DD41E5">
      <w:pPr>
        <w:pStyle w:val="Bezmezer"/>
        <w:spacing w:after="60" w:line="276" w:lineRule="auto"/>
        <w:jc w:val="both"/>
        <w:rPr>
          <w:rFonts w:ascii="Arial" w:hAnsi="Arial" w:cs="Arial"/>
          <w:b/>
          <w:sz w:val="20"/>
          <w:szCs w:val="20"/>
        </w:rPr>
      </w:pPr>
      <w:r w:rsidRPr="00810B39">
        <w:rPr>
          <w:rFonts w:ascii="Arial" w:hAnsi="Arial" w:cs="Arial"/>
          <w:b/>
          <w:sz w:val="20"/>
          <w:szCs w:val="20"/>
        </w:rPr>
        <w:t>Za účelem řádné realizace této smlouvy jmenují smluvní strany kontaktní a oprávněné osoby</w:t>
      </w:r>
      <w:r>
        <w:rPr>
          <w:rFonts w:ascii="Arial" w:hAnsi="Arial" w:cs="Arial"/>
          <w:b/>
          <w:sz w:val="20"/>
          <w:szCs w:val="20"/>
        </w:rPr>
        <w:t xml:space="preserve"> </w:t>
      </w:r>
      <w:r w:rsidRPr="00810B39">
        <w:rPr>
          <w:rFonts w:ascii="Arial" w:hAnsi="Arial" w:cs="Arial"/>
          <w:b/>
          <w:sz w:val="20"/>
          <w:szCs w:val="20"/>
        </w:rPr>
        <w:t>a to:</w:t>
      </w:r>
    </w:p>
    <w:p w14:paraId="23A4DFAB" w14:textId="77777777" w:rsidR="00DD41E5" w:rsidRPr="009A23BA" w:rsidRDefault="00DD41E5" w:rsidP="00DD41E5">
      <w:pPr>
        <w:pStyle w:val="Bezmezer"/>
        <w:spacing w:after="60" w:line="276" w:lineRule="auto"/>
        <w:jc w:val="both"/>
        <w:rPr>
          <w:rFonts w:ascii="Arial" w:hAnsi="Arial" w:cs="Arial"/>
          <w:b/>
          <w:sz w:val="20"/>
          <w:szCs w:val="20"/>
          <w:u w:val="single"/>
        </w:rPr>
      </w:pPr>
      <w:r w:rsidRPr="00AF2F94">
        <w:rPr>
          <w:rFonts w:ascii="Arial" w:hAnsi="Arial" w:cs="Arial"/>
          <w:b/>
          <w:sz w:val="20"/>
          <w:szCs w:val="20"/>
          <w:u w:val="single"/>
        </w:rPr>
        <w:t>ČSÚ:</w:t>
      </w:r>
      <w:r w:rsidRPr="009A23BA">
        <w:rPr>
          <w:rFonts w:ascii="Arial" w:hAnsi="Arial" w:cs="Arial"/>
          <w:b/>
          <w:sz w:val="20"/>
          <w:szCs w:val="20"/>
          <w:u w:val="single"/>
        </w:rPr>
        <w:t xml:space="preserve"> </w:t>
      </w:r>
    </w:p>
    <w:p w14:paraId="0725558D" w14:textId="77777777" w:rsidR="00DD41E5" w:rsidRDefault="00DD41E5" w:rsidP="00DD41E5">
      <w:pPr>
        <w:pStyle w:val="Bezmezer"/>
        <w:spacing w:after="60" w:line="276" w:lineRule="auto"/>
        <w:jc w:val="both"/>
        <w:rPr>
          <w:rFonts w:ascii="Arial" w:hAnsi="Arial" w:cs="Arial"/>
          <w:sz w:val="20"/>
          <w:szCs w:val="20"/>
        </w:rPr>
      </w:pPr>
    </w:p>
    <w:tbl>
      <w:tblPr>
        <w:tblStyle w:val="Mkatabulky"/>
        <w:tblW w:w="0" w:type="auto"/>
        <w:tblLayout w:type="fixed"/>
        <w:tblLook w:val="04A0" w:firstRow="1" w:lastRow="0" w:firstColumn="1" w:lastColumn="0" w:noHBand="0" w:noVBand="1"/>
      </w:tblPr>
      <w:tblGrid>
        <w:gridCol w:w="2245"/>
        <w:gridCol w:w="2286"/>
        <w:gridCol w:w="2127"/>
        <w:gridCol w:w="2402"/>
      </w:tblGrid>
      <w:tr w:rsidR="00DD41E5" w14:paraId="25EBD3F6" w14:textId="77777777" w:rsidTr="003D066F">
        <w:tc>
          <w:tcPr>
            <w:tcW w:w="2245" w:type="dxa"/>
          </w:tcPr>
          <w:p w14:paraId="3E4FBF11" w14:textId="77777777" w:rsidR="00DD41E5" w:rsidRPr="001C000C" w:rsidRDefault="00DD41E5" w:rsidP="003D066F">
            <w:pPr>
              <w:pStyle w:val="Bezmezer"/>
              <w:spacing w:line="276" w:lineRule="auto"/>
              <w:rPr>
                <w:rFonts w:ascii="Arial" w:hAnsi="Arial" w:cs="Arial"/>
                <w:b/>
                <w:sz w:val="20"/>
                <w:szCs w:val="20"/>
              </w:rPr>
            </w:pPr>
          </w:p>
        </w:tc>
        <w:tc>
          <w:tcPr>
            <w:tcW w:w="2286" w:type="dxa"/>
          </w:tcPr>
          <w:p w14:paraId="1461B589" w14:textId="77777777" w:rsidR="00DD41E5" w:rsidRPr="001C000C" w:rsidRDefault="00DD41E5" w:rsidP="003D066F">
            <w:pPr>
              <w:pStyle w:val="Bezmezer"/>
              <w:spacing w:after="60" w:line="276" w:lineRule="auto"/>
              <w:jc w:val="both"/>
              <w:rPr>
                <w:rFonts w:ascii="Arial" w:hAnsi="Arial" w:cs="Arial"/>
                <w:b/>
                <w:sz w:val="20"/>
                <w:szCs w:val="20"/>
              </w:rPr>
            </w:pPr>
            <w:r w:rsidRPr="001C000C">
              <w:rPr>
                <w:rFonts w:ascii="Arial" w:hAnsi="Arial" w:cs="Arial"/>
                <w:b/>
                <w:sz w:val="20"/>
                <w:szCs w:val="20"/>
              </w:rPr>
              <w:t>jméno</w:t>
            </w:r>
          </w:p>
        </w:tc>
        <w:tc>
          <w:tcPr>
            <w:tcW w:w="2127" w:type="dxa"/>
          </w:tcPr>
          <w:p w14:paraId="037E11C1" w14:textId="77777777" w:rsidR="00DD41E5" w:rsidRPr="001C000C" w:rsidRDefault="00DD41E5" w:rsidP="003D066F">
            <w:pPr>
              <w:pStyle w:val="Bezmezer"/>
              <w:spacing w:after="60" w:line="276" w:lineRule="auto"/>
              <w:jc w:val="both"/>
              <w:rPr>
                <w:rFonts w:ascii="Arial" w:hAnsi="Arial" w:cs="Arial"/>
                <w:b/>
                <w:sz w:val="20"/>
                <w:szCs w:val="20"/>
              </w:rPr>
            </w:pPr>
            <w:r w:rsidRPr="001C000C">
              <w:rPr>
                <w:rFonts w:ascii="Arial" w:hAnsi="Arial" w:cs="Arial"/>
                <w:b/>
                <w:sz w:val="20"/>
                <w:szCs w:val="20"/>
              </w:rPr>
              <w:t>telefon</w:t>
            </w:r>
          </w:p>
        </w:tc>
        <w:tc>
          <w:tcPr>
            <w:tcW w:w="2402" w:type="dxa"/>
          </w:tcPr>
          <w:p w14:paraId="167BC972" w14:textId="77777777" w:rsidR="00DD41E5" w:rsidRPr="001C000C" w:rsidRDefault="00DD41E5" w:rsidP="003D066F">
            <w:pPr>
              <w:pStyle w:val="Bezmezer"/>
              <w:spacing w:after="60" w:line="276" w:lineRule="auto"/>
              <w:jc w:val="both"/>
              <w:rPr>
                <w:rFonts w:ascii="Arial" w:hAnsi="Arial" w:cs="Arial"/>
                <w:b/>
                <w:sz w:val="20"/>
                <w:szCs w:val="20"/>
              </w:rPr>
            </w:pPr>
            <w:r w:rsidRPr="001C000C">
              <w:rPr>
                <w:rFonts w:ascii="Arial" w:hAnsi="Arial" w:cs="Arial"/>
                <w:b/>
                <w:sz w:val="20"/>
                <w:szCs w:val="20"/>
              </w:rPr>
              <w:t>e-mail</w:t>
            </w:r>
          </w:p>
        </w:tc>
      </w:tr>
      <w:tr w:rsidR="009066BE" w14:paraId="616952D9" w14:textId="77777777" w:rsidTr="009066BE">
        <w:tc>
          <w:tcPr>
            <w:tcW w:w="2245" w:type="dxa"/>
          </w:tcPr>
          <w:p w14:paraId="632F4B06" w14:textId="77777777" w:rsidR="009066BE" w:rsidRPr="001C000C" w:rsidRDefault="009066BE" w:rsidP="009066BE">
            <w:pPr>
              <w:pStyle w:val="Bezmezer"/>
              <w:spacing w:line="276" w:lineRule="auto"/>
              <w:rPr>
                <w:rFonts w:ascii="Arial" w:hAnsi="Arial" w:cs="Arial"/>
                <w:b/>
                <w:sz w:val="20"/>
                <w:szCs w:val="20"/>
              </w:rPr>
            </w:pPr>
            <w:r w:rsidRPr="001C000C">
              <w:rPr>
                <w:rFonts w:ascii="Arial" w:hAnsi="Arial" w:cs="Arial"/>
                <w:b/>
                <w:sz w:val="20"/>
                <w:szCs w:val="20"/>
              </w:rPr>
              <w:t>kontaktní osoba ve věcech administrativních</w:t>
            </w:r>
          </w:p>
          <w:p w14:paraId="285E0A09" w14:textId="77777777" w:rsidR="009066BE" w:rsidRPr="001C000C" w:rsidRDefault="009066BE" w:rsidP="009066BE">
            <w:pPr>
              <w:pStyle w:val="Bezmezer"/>
              <w:spacing w:line="276" w:lineRule="auto"/>
              <w:rPr>
                <w:rFonts w:ascii="Arial" w:hAnsi="Arial" w:cs="Arial"/>
                <w:sz w:val="20"/>
                <w:szCs w:val="20"/>
              </w:rPr>
            </w:pPr>
          </w:p>
        </w:tc>
        <w:tc>
          <w:tcPr>
            <w:tcW w:w="2286" w:type="dxa"/>
            <w:vAlign w:val="center"/>
          </w:tcPr>
          <w:p w14:paraId="1D1246BB" w14:textId="18C973E4" w:rsidR="009066BE" w:rsidRPr="00C54876" w:rsidRDefault="009066BE" w:rsidP="009066BE">
            <w:pPr>
              <w:pStyle w:val="Bezmezer"/>
              <w:spacing w:after="60" w:line="276" w:lineRule="auto"/>
              <w:jc w:val="both"/>
              <w:rPr>
                <w:rFonts w:ascii="Arial" w:hAnsi="Arial" w:cs="Arial"/>
                <w:sz w:val="20"/>
                <w:szCs w:val="20"/>
              </w:rPr>
            </w:pPr>
            <w:r w:rsidRPr="00C54876">
              <w:rPr>
                <w:rFonts w:ascii="Arial" w:hAnsi="Arial" w:cs="Arial"/>
                <w:sz w:val="20"/>
                <w:szCs w:val="20"/>
              </w:rPr>
              <w:t>Ing. Petr Čermák</w:t>
            </w:r>
          </w:p>
        </w:tc>
        <w:tc>
          <w:tcPr>
            <w:tcW w:w="2127" w:type="dxa"/>
            <w:vAlign w:val="center"/>
          </w:tcPr>
          <w:p w14:paraId="036FBF62" w14:textId="77777777" w:rsidR="009066BE" w:rsidRPr="00C54876" w:rsidRDefault="009066BE" w:rsidP="009066BE">
            <w:pPr>
              <w:pStyle w:val="Bezmezer"/>
              <w:spacing w:line="276" w:lineRule="auto"/>
              <w:rPr>
                <w:rFonts w:ascii="Arial" w:eastAsia="Arial" w:hAnsi="Arial" w:cs="Arial"/>
                <w:color w:val="000000" w:themeColor="text1"/>
                <w:sz w:val="20"/>
                <w:szCs w:val="20"/>
              </w:rPr>
            </w:pPr>
            <w:r w:rsidRPr="00C54876">
              <w:rPr>
                <w:rFonts w:ascii="Arial" w:eastAsia="Arial" w:hAnsi="Arial" w:cs="Arial"/>
                <w:color w:val="000000" w:themeColor="text1"/>
                <w:sz w:val="20"/>
                <w:szCs w:val="20"/>
              </w:rPr>
              <w:t>274 052 352</w:t>
            </w:r>
          </w:p>
          <w:p w14:paraId="10283007" w14:textId="710DC600" w:rsidR="009066BE" w:rsidRPr="00C54876" w:rsidRDefault="009066BE" w:rsidP="009066BE">
            <w:pPr>
              <w:pStyle w:val="Bezmezer"/>
              <w:spacing w:after="60" w:line="276" w:lineRule="auto"/>
              <w:jc w:val="both"/>
              <w:rPr>
                <w:rFonts w:ascii="Arial" w:hAnsi="Arial" w:cs="Arial"/>
                <w:sz w:val="20"/>
                <w:szCs w:val="20"/>
              </w:rPr>
            </w:pPr>
            <w:r w:rsidRPr="00C54876">
              <w:rPr>
                <w:rFonts w:ascii="Arial" w:eastAsia="Arial" w:hAnsi="Arial" w:cs="Arial"/>
                <w:color w:val="000000" w:themeColor="text1"/>
                <w:sz w:val="20"/>
                <w:szCs w:val="20"/>
              </w:rPr>
              <w:t>797 870 963</w:t>
            </w:r>
          </w:p>
        </w:tc>
        <w:tc>
          <w:tcPr>
            <w:tcW w:w="2402" w:type="dxa"/>
            <w:vAlign w:val="center"/>
          </w:tcPr>
          <w:p w14:paraId="14D8EF84" w14:textId="3871DF11" w:rsidR="009066BE" w:rsidRPr="00C54876" w:rsidRDefault="009066BE" w:rsidP="009066BE">
            <w:pPr>
              <w:pStyle w:val="Bezmezer"/>
              <w:spacing w:after="60" w:line="276" w:lineRule="auto"/>
              <w:jc w:val="both"/>
              <w:rPr>
                <w:rFonts w:ascii="Arial" w:hAnsi="Arial" w:cs="Arial"/>
                <w:sz w:val="20"/>
                <w:szCs w:val="20"/>
              </w:rPr>
            </w:pPr>
            <w:r w:rsidRPr="00C54876">
              <w:rPr>
                <w:rFonts w:ascii="Arial" w:eastAsia="Arial" w:hAnsi="Arial" w:cs="Arial"/>
                <w:color w:val="000000" w:themeColor="text1"/>
                <w:sz w:val="20"/>
                <w:szCs w:val="20"/>
              </w:rPr>
              <w:t>petr.cermak@czso.cz</w:t>
            </w:r>
          </w:p>
        </w:tc>
      </w:tr>
      <w:tr w:rsidR="009066BE" w14:paraId="786468E4" w14:textId="77777777" w:rsidTr="009066BE">
        <w:tc>
          <w:tcPr>
            <w:tcW w:w="2245" w:type="dxa"/>
          </w:tcPr>
          <w:p w14:paraId="209C3C01" w14:textId="77777777" w:rsidR="009066BE" w:rsidRPr="001C000C" w:rsidRDefault="009066BE" w:rsidP="009066BE">
            <w:pPr>
              <w:pStyle w:val="Bezmezer"/>
              <w:spacing w:line="276" w:lineRule="auto"/>
              <w:rPr>
                <w:rFonts w:ascii="Arial" w:hAnsi="Arial" w:cs="Arial"/>
                <w:b/>
                <w:sz w:val="20"/>
                <w:szCs w:val="20"/>
              </w:rPr>
            </w:pPr>
            <w:r w:rsidRPr="001C000C">
              <w:rPr>
                <w:rFonts w:ascii="Arial" w:hAnsi="Arial" w:cs="Arial"/>
                <w:b/>
                <w:sz w:val="20"/>
                <w:szCs w:val="20"/>
              </w:rPr>
              <w:t>kontaktní osoba ve věcech technických</w:t>
            </w:r>
          </w:p>
          <w:p w14:paraId="24B6BECB" w14:textId="77777777" w:rsidR="009066BE" w:rsidRPr="001C000C" w:rsidRDefault="009066BE" w:rsidP="009066BE">
            <w:pPr>
              <w:pStyle w:val="Bezmezer"/>
              <w:spacing w:after="60" w:line="276" w:lineRule="auto"/>
              <w:jc w:val="both"/>
              <w:rPr>
                <w:rFonts w:ascii="Arial" w:hAnsi="Arial" w:cs="Arial"/>
                <w:b/>
                <w:sz w:val="20"/>
                <w:szCs w:val="20"/>
              </w:rPr>
            </w:pPr>
          </w:p>
        </w:tc>
        <w:tc>
          <w:tcPr>
            <w:tcW w:w="2286" w:type="dxa"/>
            <w:vAlign w:val="center"/>
          </w:tcPr>
          <w:p w14:paraId="11C22FB7" w14:textId="03876CC4" w:rsidR="009066BE" w:rsidRPr="00C54876" w:rsidRDefault="009066BE" w:rsidP="009066BE">
            <w:pPr>
              <w:pStyle w:val="Bezmezer"/>
              <w:spacing w:after="60" w:line="276" w:lineRule="auto"/>
              <w:jc w:val="both"/>
              <w:rPr>
                <w:rFonts w:ascii="Arial" w:hAnsi="Arial" w:cs="Arial"/>
                <w:sz w:val="20"/>
                <w:szCs w:val="20"/>
              </w:rPr>
            </w:pPr>
            <w:r w:rsidRPr="00C54876">
              <w:rPr>
                <w:rFonts w:ascii="Arial" w:hAnsi="Arial" w:cs="Arial"/>
                <w:sz w:val="20"/>
                <w:szCs w:val="20"/>
              </w:rPr>
              <w:t xml:space="preserve">Ing. Radim </w:t>
            </w:r>
            <w:proofErr w:type="spellStart"/>
            <w:r w:rsidRPr="00C54876">
              <w:rPr>
                <w:rFonts w:ascii="Arial" w:hAnsi="Arial" w:cs="Arial"/>
                <w:sz w:val="20"/>
                <w:szCs w:val="20"/>
              </w:rPr>
              <w:t>Kubatko</w:t>
            </w:r>
            <w:proofErr w:type="spellEnd"/>
          </w:p>
        </w:tc>
        <w:tc>
          <w:tcPr>
            <w:tcW w:w="2127" w:type="dxa"/>
            <w:vAlign w:val="center"/>
          </w:tcPr>
          <w:p w14:paraId="7D6449A8" w14:textId="77777777" w:rsidR="009066BE" w:rsidRPr="00C54876" w:rsidRDefault="009066BE" w:rsidP="009066BE">
            <w:pPr>
              <w:pStyle w:val="Bezmezer"/>
              <w:spacing w:line="276" w:lineRule="auto"/>
              <w:rPr>
                <w:rFonts w:ascii="Arial" w:eastAsia="Arial" w:hAnsi="Arial" w:cs="Arial"/>
                <w:color w:val="000000" w:themeColor="text1"/>
                <w:sz w:val="20"/>
                <w:szCs w:val="20"/>
              </w:rPr>
            </w:pPr>
            <w:r w:rsidRPr="00C54876">
              <w:rPr>
                <w:rFonts w:ascii="Arial" w:eastAsia="Arial" w:hAnsi="Arial" w:cs="Arial"/>
                <w:color w:val="000000" w:themeColor="text1"/>
                <w:sz w:val="20"/>
                <w:szCs w:val="20"/>
              </w:rPr>
              <w:t>274 052 520</w:t>
            </w:r>
          </w:p>
          <w:p w14:paraId="4DC7C452" w14:textId="0B6AA38D" w:rsidR="009066BE" w:rsidRPr="00C54876" w:rsidRDefault="009066BE" w:rsidP="009066BE">
            <w:pPr>
              <w:pStyle w:val="Bezmezer"/>
              <w:spacing w:after="60" w:line="276" w:lineRule="auto"/>
              <w:jc w:val="both"/>
              <w:rPr>
                <w:rFonts w:ascii="Arial" w:hAnsi="Arial" w:cs="Arial"/>
                <w:sz w:val="20"/>
                <w:szCs w:val="20"/>
              </w:rPr>
            </w:pPr>
            <w:r w:rsidRPr="00C54876">
              <w:rPr>
                <w:rFonts w:ascii="Arial" w:eastAsia="Arial" w:hAnsi="Arial" w:cs="Arial"/>
                <w:color w:val="000000" w:themeColor="text1"/>
                <w:sz w:val="20"/>
                <w:szCs w:val="20"/>
              </w:rPr>
              <w:t>797 870 946</w:t>
            </w:r>
          </w:p>
        </w:tc>
        <w:tc>
          <w:tcPr>
            <w:tcW w:w="2402" w:type="dxa"/>
            <w:vAlign w:val="center"/>
          </w:tcPr>
          <w:p w14:paraId="03C35A1B" w14:textId="151112E5" w:rsidR="009066BE" w:rsidRPr="00C54876" w:rsidRDefault="009066BE" w:rsidP="009066BE">
            <w:pPr>
              <w:pStyle w:val="Bezmezer"/>
              <w:spacing w:after="60" w:line="276" w:lineRule="auto"/>
              <w:jc w:val="both"/>
              <w:rPr>
                <w:rFonts w:ascii="Arial" w:hAnsi="Arial" w:cs="Arial"/>
                <w:sz w:val="20"/>
                <w:szCs w:val="20"/>
              </w:rPr>
            </w:pPr>
            <w:r w:rsidRPr="00C54876">
              <w:rPr>
                <w:rFonts w:ascii="Arial" w:eastAsia="Arial" w:hAnsi="Arial" w:cs="Arial"/>
                <w:color w:val="000000" w:themeColor="text1"/>
                <w:sz w:val="20"/>
                <w:szCs w:val="20"/>
              </w:rPr>
              <w:t>radim.kubatko@czso.cz</w:t>
            </w:r>
          </w:p>
        </w:tc>
      </w:tr>
      <w:tr w:rsidR="009066BE" w14:paraId="44C81CE4" w14:textId="77777777" w:rsidTr="009066BE">
        <w:tc>
          <w:tcPr>
            <w:tcW w:w="2245" w:type="dxa"/>
          </w:tcPr>
          <w:p w14:paraId="3F18DDAD" w14:textId="77777777" w:rsidR="009066BE" w:rsidRPr="001C000C" w:rsidRDefault="009066BE" w:rsidP="009066BE">
            <w:pPr>
              <w:pStyle w:val="Bezmezer"/>
              <w:spacing w:after="60" w:line="276" w:lineRule="auto"/>
              <w:rPr>
                <w:rFonts w:ascii="Arial" w:hAnsi="Arial" w:cs="Arial"/>
                <w:b/>
                <w:sz w:val="20"/>
                <w:szCs w:val="20"/>
              </w:rPr>
            </w:pPr>
            <w:r w:rsidRPr="001C000C">
              <w:rPr>
                <w:rFonts w:ascii="Arial" w:hAnsi="Arial" w:cs="Arial"/>
                <w:b/>
                <w:sz w:val="20"/>
                <w:szCs w:val="20"/>
              </w:rPr>
              <w:t>oprávněná osoba ve věcech převzetí plnění</w:t>
            </w:r>
          </w:p>
        </w:tc>
        <w:tc>
          <w:tcPr>
            <w:tcW w:w="2286" w:type="dxa"/>
            <w:vAlign w:val="center"/>
          </w:tcPr>
          <w:p w14:paraId="37FD1096" w14:textId="4B0E9749" w:rsidR="009066BE" w:rsidRPr="00C54876" w:rsidRDefault="009066BE" w:rsidP="009066BE">
            <w:pPr>
              <w:pStyle w:val="Bezmezer"/>
              <w:spacing w:after="60" w:line="276" w:lineRule="auto"/>
              <w:jc w:val="both"/>
              <w:rPr>
                <w:rFonts w:ascii="Arial" w:hAnsi="Arial" w:cs="Arial"/>
                <w:sz w:val="20"/>
                <w:szCs w:val="20"/>
              </w:rPr>
            </w:pPr>
            <w:r w:rsidRPr="00C54876">
              <w:rPr>
                <w:rFonts w:ascii="Arial" w:hAnsi="Arial" w:cs="Arial"/>
                <w:sz w:val="20"/>
                <w:szCs w:val="20"/>
              </w:rPr>
              <w:t xml:space="preserve">Ing. Radim </w:t>
            </w:r>
            <w:proofErr w:type="spellStart"/>
            <w:r w:rsidRPr="00C54876">
              <w:rPr>
                <w:rFonts w:ascii="Arial" w:hAnsi="Arial" w:cs="Arial"/>
                <w:sz w:val="20"/>
                <w:szCs w:val="20"/>
              </w:rPr>
              <w:t>Kubatko</w:t>
            </w:r>
            <w:proofErr w:type="spellEnd"/>
          </w:p>
        </w:tc>
        <w:tc>
          <w:tcPr>
            <w:tcW w:w="2127" w:type="dxa"/>
            <w:vAlign w:val="center"/>
          </w:tcPr>
          <w:p w14:paraId="09CE98ED" w14:textId="77777777" w:rsidR="009066BE" w:rsidRPr="00C54876" w:rsidRDefault="009066BE" w:rsidP="009066BE">
            <w:pPr>
              <w:pStyle w:val="Bezmezer"/>
              <w:spacing w:line="276" w:lineRule="auto"/>
              <w:rPr>
                <w:rFonts w:ascii="Arial" w:eastAsia="Arial" w:hAnsi="Arial" w:cs="Arial"/>
                <w:color w:val="000000" w:themeColor="text1"/>
                <w:sz w:val="20"/>
                <w:szCs w:val="20"/>
              </w:rPr>
            </w:pPr>
            <w:r w:rsidRPr="00C54876">
              <w:rPr>
                <w:rFonts w:ascii="Arial" w:eastAsia="Arial" w:hAnsi="Arial" w:cs="Arial"/>
                <w:color w:val="000000" w:themeColor="text1"/>
                <w:sz w:val="20"/>
                <w:szCs w:val="20"/>
              </w:rPr>
              <w:t>274 052 520</w:t>
            </w:r>
          </w:p>
          <w:p w14:paraId="6FB7C4BF" w14:textId="55CD6190" w:rsidR="009066BE" w:rsidRPr="00C54876" w:rsidRDefault="009066BE" w:rsidP="009066BE">
            <w:pPr>
              <w:pStyle w:val="Bezmezer"/>
              <w:spacing w:after="60" w:line="276" w:lineRule="auto"/>
              <w:jc w:val="both"/>
              <w:rPr>
                <w:rFonts w:ascii="Arial" w:hAnsi="Arial" w:cs="Arial"/>
                <w:sz w:val="20"/>
                <w:szCs w:val="20"/>
              </w:rPr>
            </w:pPr>
            <w:r w:rsidRPr="00C54876">
              <w:rPr>
                <w:rFonts w:ascii="Arial" w:eastAsia="Arial" w:hAnsi="Arial" w:cs="Arial"/>
                <w:color w:val="000000" w:themeColor="text1"/>
                <w:sz w:val="20"/>
                <w:szCs w:val="20"/>
              </w:rPr>
              <w:t>797 870 946</w:t>
            </w:r>
          </w:p>
        </w:tc>
        <w:tc>
          <w:tcPr>
            <w:tcW w:w="2402" w:type="dxa"/>
            <w:vAlign w:val="center"/>
          </w:tcPr>
          <w:p w14:paraId="7803CC78" w14:textId="4324A442" w:rsidR="009066BE" w:rsidRPr="00C54876" w:rsidRDefault="009066BE" w:rsidP="009066BE">
            <w:pPr>
              <w:pStyle w:val="Bezmezer"/>
              <w:spacing w:after="60" w:line="276" w:lineRule="auto"/>
              <w:jc w:val="both"/>
              <w:rPr>
                <w:rFonts w:ascii="Arial" w:hAnsi="Arial" w:cs="Arial"/>
                <w:sz w:val="20"/>
                <w:szCs w:val="20"/>
              </w:rPr>
            </w:pPr>
            <w:r w:rsidRPr="00C54876">
              <w:rPr>
                <w:rFonts w:ascii="Arial" w:eastAsia="Arial" w:hAnsi="Arial" w:cs="Arial"/>
                <w:color w:val="000000" w:themeColor="text1"/>
                <w:sz w:val="20"/>
                <w:szCs w:val="20"/>
              </w:rPr>
              <w:t>radim.kubatko@czso.cz</w:t>
            </w:r>
          </w:p>
        </w:tc>
      </w:tr>
      <w:tr w:rsidR="009066BE" w14:paraId="3AF0C411" w14:textId="77777777" w:rsidTr="009066BE">
        <w:tc>
          <w:tcPr>
            <w:tcW w:w="2245" w:type="dxa"/>
          </w:tcPr>
          <w:p w14:paraId="4C093610" w14:textId="77777777" w:rsidR="009066BE" w:rsidRPr="001C000C" w:rsidRDefault="009066BE" w:rsidP="009066BE">
            <w:pPr>
              <w:pStyle w:val="Bezmezer"/>
              <w:spacing w:after="60" w:line="276" w:lineRule="auto"/>
              <w:rPr>
                <w:rFonts w:ascii="Arial" w:hAnsi="Arial" w:cs="Arial"/>
                <w:b/>
                <w:sz w:val="20"/>
                <w:szCs w:val="20"/>
              </w:rPr>
            </w:pPr>
            <w:r w:rsidRPr="001C000C">
              <w:rPr>
                <w:rFonts w:ascii="Arial" w:hAnsi="Arial" w:cs="Arial"/>
                <w:b/>
                <w:sz w:val="20"/>
                <w:szCs w:val="20"/>
              </w:rPr>
              <w:t xml:space="preserve">oprávněná osoba ve věcech smluvních </w:t>
            </w:r>
          </w:p>
          <w:p w14:paraId="186BD87C" w14:textId="77777777" w:rsidR="009066BE" w:rsidRPr="001C000C" w:rsidRDefault="009066BE" w:rsidP="009066BE">
            <w:pPr>
              <w:pStyle w:val="Bezmezer"/>
              <w:spacing w:line="276" w:lineRule="auto"/>
              <w:rPr>
                <w:rFonts w:ascii="Arial" w:hAnsi="Arial" w:cs="Arial"/>
                <w:b/>
                <w:sz w:val="20"/>
                <w:szCs w:val="20"/>
              </w:rPr>
            </w:pPr>
          </w:p>
        </w:tc>
        <w:tc>
          <w:tcPr>
            <w:tcW w:w="2286" w:type="dxa"/>
            <w:vAlign w:val="center"/>
          </w:tcPr>
          <w:p w14:paraId="7C5CCA43" w14:textId="6FBE54BC" w:rsidR="009066BE" w:rsidRPr="00C54876" w:rsidRDefault="009066BE" w:rsidP="009066BE">
            <w:pPr>
              <w:pStyle w:val="Bezmezer"/>
              <w:spacing w:after="60" w:line="276" w:lineRule="auto"/>
              <w:jc w:val="both"/>
              <w:rPr>
                <w:rFonts w:ascii="Arial" w:hAnsi="Arial" w:cs="Arial"/>
                <w:sz w:val="20"/>
                <w:szCs w:val="20"/>
              </w:rPr>
            </w:pPr>
            <w:r w:rsidRPr="00C54876">
              <w:rPr>
                <w:rFonts w:ascii="Arial" w:hAnsi="Arial" w:cs="Arial"/>
                <w:sz w:val="20"/>
                <w:szCs w:val="20"/>
              </w:rPr>
              <w:t>Ing. Jiří Volek</w:t>
            </w:r>
          </w:p>
        </w:tc>
        <w:tc>
          <w:tcPr>
            <w:tcW w:w="2127" w:type="dxa"/>
            <w:vAlign w:val="center"/>
          </w:tcPr>
          <w:p w14:paraId="73C5AB8D" w14:textId="77777777" w:rsidR="009066BE" w:rsidRPr="00C54876" w:rsidRDefault="009066BE" w:rsidP="009066BE">
            <w:pPr>
              <w:pStyle w:val="Bezmezer"/>
              <w:spacing w:after="60" w:line="276" w:lineRule="auto"/>
              <w:rPr>
                <w:rFonts w:ascii="Arial" w:eastAsia="Arial" w:hAnsi="Arial" w:cs="Arial"/>
                <w:color w:val="000000" w:themeColor="text1"/>
                <w:sz w:val="20"/>
                <w:szCs w:val="20"/>
              </w:rPr>
            </w:pPr>
            <w:r w:rsidRPr="00C54876">
              <w:rPr>
                <w:rFonts w:ascii="Arial" w:eastAsia="Arial" w:hAnsi="Arial" w:cs="Arial"/>
                <w:color w:val="000000" w:themeColor="text1"/>
                <w:sz w:val="20"/>
                <w:szCs w:val="20"/>
              </w:rPr>
              <w:t>274 052 944</w:t>
            </w:r>
          </w:p>
          <w:p w14:paraId="368669DF" w14:textId="015338C9" w:rsidR="009066BE" w:rsidRPr="00C54876" w:rsidRDefault="009066BE" w:rsidP="009066BE">
            <w:pPr>
              <w:pStyle w:val="Bezmezer"/>
              <w:spacing w:after="60" w:line="276" w:lineRule="auto"/>
              <w:jc w:val="both"/>
              <w:rPr>
                <w:rFonts w:ascii="Arial" w:hAnsi="Arial" w:cs="Arial"/>
                <w:sz w:val="20"/>
                <w:szCs w:val="20"/>
              </w:rPr>
            </w:pPr>
            <w:r w:rsidRPr="00C54876">
              <w:rPr>
                <w:rFonts w:ascii="Arial" w:hAnsi="Arial" w:cs="Arial"/>
                <w:sz w:val="20"/>
                <w:szCs w:val="20"/>
              </w:rPr>
              <w:t>602 206 886</w:t>
            </w:r>
          </w:p>
        </w:tc>
        <w:tc>
          <w:tcPr>
            <w:tcW w:w="2402" w:type="dxa"/>
            <w:vAlign w:val="center"/>
          </w:tcPr>
          <w:p w14:paraId="5D986893" w14:textId="70B63488" w:rsidR="009066BE" w:rsidRPr="00C54876" w:rsidRDefault="009066BE" w:rsidP="009066BE">
            <w:pPr>
              <w:pStyle w:val="Bezmezer"/>
              <w:spacing w:after="60" w:line="276" w:lineRule="auto"/>
              <w:jc w:val="both"/>
              <w:rPr>
                <w:rFonts w:ascii="Arial" w:hAnsi="Arial" w:cs="Arial"/>
                <w:sz w:val="20"/>
                <w:szCs w:val="20"/>
              </w:rPr>
            </w:pPr>
            <w:r w:rsidRPr="00C54876">
              <w:rPr>
                <w:rFonts w:ascii="Arial" w:hAnsi="Arial" w:cs="Arial"/>
                <w:sz w:val="20"/>
                <w:szCs w:val="20"/>
              </w:rPr>
              <w:t>jiri.volek@czso.cz</w:t>
            </w:r>
          </w:p>
        </w:tc>
      </w:tr>
    </w:tbl>
    <w:p w14:paraId="419E92E6" w14:textId="77777777" w:rsidR="00DD41E5" w:rsidRDefault="00DD41E5" w:rsidP="00DD41E5">
      <w:pPr>
        <w:pStyle w:val="Bezmezer"/>
        <w:spacing w:after="60" w:line="276" w:lineRule="auto"/>
        <w:jc w:val="both"/>
        <w:rPr>
          <w:rFonts w:ascii="Arial" w:hAnsi="Arial" w:cs="Arial"/>
          <w:sz w:val="20"/>
          <w:szCs w:val="20"/>
        </w:rPr>
      </w:pPr>
    </w:p>
    <w:p w14:paraId="7B764968" w14:textId="77777777" w:rsidR="00DD41E5" w:rsidRDefault="00DD41E5" w:rsidP="00DD41E5">
      <w:pPr>
        <w:pStyle w:val="Bezmezer"/>
        <w:spacing w:after="60" w:line="276" w:lineRule="auto"/>
        <w:jc w:val="both"/>
        <w:rPr>
          <w:rFonts w:ascii="Arial" w:hAnsi="Arial" w:cs="Arial"/>
          <w:sz w:val="20"/>
          <w:szCs w:val="20"/>
        </w:rPr>
      </w:pPr>
    </w:p>
    <w:p w14:paraId="03EB2268" w14:textId="77777777" w:rsidR="00DD41E5" w:rsidRPr="00810B39" w:rsidRDefault="00DD41E5" w:rsidP="00DD41E5">
      <w:pPr>
        <w:pStyle w:val="Bezmezer"/>
        <w:spacing w:after="60" w:line="276" w:lineRule="auto"/>
        <w:jc w:val="both"/>
        <w:rPr>
          <w:rFonts w:ascii="Arial" w:hAnsi="Arial" w:cs="Arial"/>
          <w:i/>
          <w:sz w:val="20"/>
          <w:szCs w:val="20"/>
          <w:u w:val="single"/>
        </w:rPr>
      </w:pPr>
      <w:r w:rsidRPr="005736C6">
        <w:rPr>
          <w:rFonts w:ascii="Arial" w:hAnsi="Arial" w:cs="Arial"/>
          <w:b/>
          <w:sz w:val="20"/>
          <w:szCs w:val="20"/>
          <w:highlight w:val="yellow"/>
          <w:u w:val="single"/>
        </w:rPr>
        <w:t>……………………….</w:t>
      </w:r>
      <w:r w:rsidRPr="005736C6">
        <w:rPr>
          <w:rFonts w:ascii="Arial" w:hAnsi="Arial" w:cs="Arial"/>
          <w:i/>
          <w:sz w:val="20"/>
          <w:szCs w:val="20"/>
          <w:highlight w:val="yellow"/>
          <w:u w:val="single"/>
        </w:rPr>
        <w:t>(název</w:t>
      </w:r>
      <w:r w:rsidRPr="009C64E1">
        <w:rPr>
          <w:rFonts w:ascii="Arial" w:hAnsi="Arial" w:cs="Arial"/>
          <w:i/>
          <w:sz w:val="20"/>
          <w:szCs w:val="20"/>
          <w:highlight w:val="yellow"/>
          <w:u w:val="single"/>
        </w:rPr>
        <w:t>)</w:t>
      </w:r>
      <w:r w:rsidRPr="009C64E1">
        <w:rPr>
          <w:rFonts w:ascii="Arial" w:hAnsi="Arial" w:cs="Arial"/>
          <w:i/>
          <w:sz w:val="20"/>
          <w:szCs w:val="20"/>
          <w:highlight w:val="yellow"/>
          <w:u w:val="single"/>
          <w:vertAlign w:val="superscript"/>
        </w:rPr>
        <w:t>1</w:t>
      </w:r>
      <w:r w:rsidRPr="00810B39">
        <w:rPr>
          <w:rFonts w:ascii="Arial" w:hAnsi="Arial" w:cs="Arial"/>
          <w:i/>
          <w:sz w:val="20"/>
          <w:szCs w:val="20"/>
          <w:u w:val="single"/>
        </w:rPr>
        <w:t xml:space="preserve">: </w:t>
      </w:r>
    </w:p>
    <w:p w14:paraId="6E939A90" w14:textId="77777777" w:rsidR="00DD41E5" w:rsidRDefault="00DD41E5" w:rsidP="00DD41E5">
      <w:pPr>
        <w:pStyle w:val="Bezmezer"/>
        <w:spacing w:after="60" w:line="276" w:lineRule="auto"/>
        <w:jc w:val="both"/>
        <w:rPr>
          <w:rFonts w:ascii="Arial" w:hAnsi="Arial" w:cs="Arial"/>
          <w:sz w:val="20"/>
          <w:szCs w:val="20"/>
        </w:rPr>
      </w:pPr>
    </w:p>
    <w:tbl>
      <w:tblPr>
        <w:tblStyle w:val="Mkatabulky"/>
        <w:tblW w:w="0" w:type="auto"/>
        <w:tblLook w:val="04A0" w:firstRow="1" w:lastRow="0" w:firstColumn="1" w:lastColumn="0" w:noHBand="0" w:noVBand="1"/>
      </w:tblPr>
      <w:tblGrid>
        <w:gridCol w:w="2547"/>
        <w:gridCol w:w="1912"/>
        <w:gridCol w:w="2230"/>
        <w:gridCol w:w="2230"/>
      </w:tblGrid>
      <w:tr w:rsidR="00DD41E5" w:rsidRPr="009A23BA" w14:paraId="190CE071" w14:textId="77777777" w:rsidTr="003D066F">
        <w:tc>
          <w:tcPr>
            <w:tcW w:w="2547" w:type="dxa"/>
          </w:tcPr>
          <w:p w14:paraId="2F9D7BA7" w14:textId="77777777" w:rsidR="00DD41E5" w:rsidRPr="009A23BA" w:rsidRDefault="00DD41E5" w:rsidP="003D066F">
            <w:pPr>
              <w:pStyle w:val="Bezmezer"/>
              <w:spacing w:line="276" w:lineRule="auto"/>
              <w:rPr>
                <w:rFonts w:ascii="Arial" w:hAnsi="Arial" w:cs="Arial"/>
                <w:b/>
                <w:sz w:val="20"/>
                <w:szCs w:val="20"/>
              </w:rPr>
            </w:pPr>
          </w:p>
        </w:tc>
        <w:tc>
          <w:tcPr>
            <w:tcW w:w="1912" w:type="dxa"/>
          </w:tcPr>
          <w:p w14:paraId="479D7A87" w14:textId="77777777" w:rsidR="00DD41E5" w:rsidRPr="00810B39" w:rsidRDefault="00DD41E5" w:rsidP="003D066F">
            <w:pPr>
              <w:pStyle w:val="Bezmezer"/>
              <w:spacing w:after="60" w:line="276" w:lineRule="auto"/>
              <w:jc w:val="both"/>
              <w:rPr>
                <w:rFonts w:ascii="Arial" w:hAnsi="Arial" w:cs="Arial"/>
                <w:b/>
                <w:sz w:val="20"/>
                <w:szCs w:val="20"/>
                <w:vertAlign w:val="superscript"/>
              </w:rPr>
            </w:pPr>
            <w:r>
              <w:rPr>
                <w:rFonts w:ascii="Arial" w:hAnsi="Arial" w:cs="Arial"/>
                <w:b/>
                <w:sz w:val="20"/>
                <w:szCs w:val="20"/>
              </w:rPr>
              <w:t>j</w:t>
            </w:r>
            <w:r w:rsidRPr="009A23BA">
              <w:rPr>
                <w:rFonts w:ascii="Arial" w:hAnsi="Arial" w:cs="Arial"/>
                <w:b/>
                <w:sz w:val="20"/>
                <w:szCs w:val="20"/>
              </w:rPr>
              <w:t>méno</w:t>
            </w:r>
            <w:r>
              <w:rPr>
                <w:rFonts w:ascii="Arial" w:hAnsi="Arial" w:cs="Arial"/>
                <w:b/>
                <w:sz w:val="20"/>
                <w:szCs w:val="20"/>
              </w:rPr>
              <w:t xml:space="preserve"> </w:t>
            </w:r>
            <w:r>
              <w:rPr>
                <w:rFonts w:ascii="Arial" w:hAnsi="Arial" w:cs="Arial"/>
                <w:b/>
                <w:sz w:val="20"/>
                <w:szCs w:val="20"/>
                <w:vertAlign w:val="superscript"/>
              </w:rPr>
              <w:t>1</w:t>
            </w:r>
          </w:p>
        </w:tc>
        <w:tc>
          <w:tcPr>
            <w:tcW w:w="2230" w:type="dxa"/>
          </w:tcPr>
          <w:p w14:paraId="7F72641B" w14:textId="77777777" w:rsidR="00DD41E5" w:rsidRPr="00810B39" w:rsidRDefault="00DD41E5" w:rsidP="003D066F">
            <w:pPr>
              <w:pStyle w:val="Bezmezer"/>
              <w:spacing w:after="60" w:line="276" w:lineRule="auto"/>
              <w:jc w:val="both"/>
              <w:rPr>
                <w:rFonts w:ascii="Arial" w:hAnsi="Arial" w:cs="Arial"/>
                <w:b/>
                <w:sz w:val="20"/>
                <w:szCs w:val="20"/>
                <w:vertAlign w:val="superscript"/>
              </w:rPr>
            </w:pPr>
            <w:r>
              <w:rPr>
                <w:rFonts w:ascii="Arial" w:hAnsi="Arial" w:cs="Arial"/>
                <w:b/>
                <w:sz w:val="20"/>
                <w:szCs w:val="20"/>
              </w:rPr>
              <w:t>t</w:t>
            </w:r>
            <w:r w:rsidRPr="009A23BA">
              <w:rPr>
                <w:rFonts w:ascii="Arial" w:hAnsi="Arial" w:cs="Arial"/>
                <w:b/>
                <w:sz w:val="20"/>
                <w:szCs w:val="20"/>
              </w:rPr>
              <w:t>elefon</w:t>
            </w:r>
            <w:r>
              <w:rPr>
                <w:rFonts w:ascii="Arial" w:hAnsi="Arial" w:cs="Arial"/>
                <w:b/>
                <w:sz w:val="20"/>
                <w:szCs w:val="20"/>
              </w:rPr>
              <w:t xml:space="preserve"> </w:t>
            </w:r>
            <w:r>
              <w:rPr>
                <w:rFonts w:ascii="Arial" w:hAnsi="Arial" w:cs="Arial"/>
                <w:b/>
                <w:sz w:val="20"/>
                <w:szCs w:val="20"/>
                <w:vertAlign w:val="superscript"/>
              </w:rPr>
              <w:t>1</w:t>
            </w:r>
          </w:p>
        </w:tc>
        <w:tc>
          <w:tcPr>
            <w:tcW w:w="2230" w:type="dxa"/>
          </w:tcPr>
          <w:p w14:paraId="6277628F" w14:textId="77777777" w:rsidR="00DD41E5" w:rsidRPr="00810B39" w:rsidRDefault="00DD41E5" w:rsidP="003D066F">
            <w:pPr>
              <w:pStyle w:val="Bezmezer"/>
              <w:spacing w:after="60" w:line="276" w:lineRule="auto"/>
              <w:jc w:val="both"/>
              <w:rPr>
                <w:rFonts w:ascii="Arial" w:hAnsi="Arial" w:cs="Arial"/>
                <w:b/>
                <w:sz w:val="20"/>
                <w:szCs w:val="20"/>
                <w:vertAlign w:val="superscript"/>
              </w:rPr>
            </w:pPr>
            <w:r w:rsidRPr="009A23BA">
              <w:rPr>
                <w:rFonts w:ascii="Arial" w:hAnsi="Arial" w:cs="Arial"/>
                <w:b/>
                <w:sz w:val="20"/>
                <w:szCs w:val="20"/>
              </w:rPr>
              <w:t>e-mail</w:t>
            </w:r>
            <w:r>
              <w:rPr>
                <w:rFonts w:ascii="Arial" w:hAnsi="Arial" w:cs="Arial"/>
                <w:b/>
                <w:sz w:val="20"/>
                <w:szCs w:val="20"/>
              </w:rPr>
              <w:t xml:space="preserve"> </w:t>
            </w:r>
            <w:r>
              <w:rPr>
                <w:rFonts w:ascii="Arial" w:hAnsi="Arial" w:cs="Arial"/>
                <w:b/>
                <w:sz w:val="20"/>
                <w:szCs w:val="20"/>
                <w:vertAlign w:val="superscript"/>
              </w:rPr>
              <w:t>1</w:t>
            </w:r>
          </w:p>
        </w:tc>
      </w:tr>
      <w:tr w:rsidR="00DD41E5" w:rsidRPr="009A23BA" w14:paraId="3405B231" w14:textId="77777777" w:rsidTr="003D066F">
        <w:tc>
          <w:tcPr>
            <w:tcW w:w="2547" w:type="dxa"/>
          </w:tcPr>
          <w:p w14:paraId="1E0B1663" w14:textId="77777777" w:rsidR="00DD41E5" w:rsidRPr="00810B39" w:rsidRDefault="00DD41E5" w:rsidP="003D066F">
            <w:pPr>
              <w:pStyle w:val="Bezmezer"/>
              <w:spacing w:line="276" w:lineRule="auto"/>
              <w:rPr>
                <w:rFonts w:ascii="Arial" w:hAnsi="Arial" w:cs="Arial"/>
                <w:b/>
                <w:sz w:val="18"/>
                <w:szCs w:val="18"/>
                <w:vertAlign w:val="superscript"/>
              </w:rPr>
            </w:pPr>
            <w:r w:rsidRPr="00810B39">
              <w:rPr>
                <w:rFonts w:ascii="Arial" w:hAnsi="Arial" w:cs="Arial"/>
                <w:b/>
                <w:sz w:val="18"/>
                <w:szCs w:val="18"/>
              </w:rPr>
              <w:t>kontaktní osoby ve věcech administrativních</w:t>
            </w:r>
            <w:r>
              <w:rPr>
                <w:rFonts w:ascii="Arial" w:hAnsi="Arial" w:cs="Arial"/>
                <w:b/>
                <w:sz w:val="18"/>
                <w:szCs w:val="18"/>
              </w:rPr>
              <w:t xml:space="preserve"> </w:t>
            </w:r>
            <w:r>
              <w:rPr>
                <w:rFonts w:ascii="Arial" w:hAnsi="Arial" w:cs="Arial"/>
                <w:b/>
                <w:sz w:val="18"/>
                <w:szCs w:val="18"/>
                <w:vertAlign w:val="superscript"/>
              </w:rPr>
              <w:t>1</w:t>
            </w:r>
          </w:p>
          <w:p w14:paraId="2A668472" w14:textId="77777777" w:rsidR="00DD41E5" w:rsidRPr="009A23BA" w:rsidRDefault="00DD41E5" w:rsidP="003D066F">
            <w:pPr>
              <w:pStyle w:val="Bezmezer"/>
              <w:spacing w:after="60" w:line="276" w:lineRule="auto"/>
              <w:rPr>
                <w:rFonts w:ascii="Arial" w:hAnsi="Arial" w:cs="Arial"/>
                <w:sz w:val="20"/>
                <w:szCs w:val="20"/>
              </w:rPr>
            </w:pPr>
          </w:p>
        </w:tc>
        <w:tc>
          <w:tcPr>
            <w:tcW w:w="1912" w:type="dxa"/>
            <w:shd w:val="clear" w:color="auto" w:fill="FFFF00"/>
          </w:tcPr>
          <w:p w14:paraId="39F3D0E5" w14:textId="77777777" w:rsidR="00DD41E5" w:rsidRPr="009A23BA" w:rsidRDefault="00DD41E5" w:rsidP="003D066F">
            <w:pPr>
              <w:pStyle w:val="Bezmezer"/>
              <w:spacing w:after="60" w:line="276" w:lineRule="auto"/>
              <w:jc w:val="both"/>
              <w:rPr>
                <w:rFonts w:ascii="Arial" w:hAnsi="Arial" w:cs="Arial"/>
                <w:sz w:val="20"/>
                <w:szCs w:val="20"/>
              </w:rPr>
            </w:pPr>
          </w:p>
        </w:tc>
        <w:tc>
          <w:tcPr>
            <w:tcW w:w="2230" w:type="dxa"/>
            <w:shd w:val="clear" w:color="auto" w:fill="FFFF00"/>
          </w:tcPr>
          <w:p w14:paraId="59A1C5F8" w14:textId="77777777" w:rsidR="00DD41E5" w:rsidRPr="009A23BA" w:rsidRDefault="00DD41E5" w:rsidP="003D066F">
            <w:pPr>
              <w:pStyle w:val="Bezmezer"/>
              <w:spacing w:after="60" w:line="276" w:lineRule="auto"/>
              <w:jc w:val="both"/>
              <w:rPr>
                <w:rFonts w:ascii="Arial" w:hAnsi="Arial" w:cs="Arial"/>
                <w:sz w:val="20"/>
                <w:szCs w:val="20"/>
              </w:rPr>
            </w:pPr>
          </w:p>
        </w:tc>
        <w:tc>
          <w:tcPr>
            <w:tcW w:w="2230" w:type="dxa"/>
            <w:shd w:val="clear" w:color="auto" w:fill="FFFF00"/>
          </w:tcPr>
          <w:p w14:paraId="2E34A0B3" w14:textId="77777777" w:rsidR="00DD41E5" w:rsidRPr="009A23BA" w:rsidRDefault="00DD41E5" w:rsidP="003D066F">
            <w:pPr>
              <w:pStyle w:val="Bezmezer"/>
              <w:spacing w:after="60" w:line="276" w:lineRule="auto"/>
              <w:jc w:val="both"/>
              <w:rPr>
                <w:rFonts w:ascii="Arial" w:hAnsi="Arial" w:cs="Arial"/>
                <w:sz w:val="20"/>
                <w:szCs w:val="20"/>
              </w:rPr>
            </w:pPr>
          </w:p>
        </w:tc>
      </w:tr>
      <w:tr w:rsidR="00DD41E5" w:rsidRPr="009A23BA" w14:paraId="255332F1" w14:textId="77777777" w:rsidTr="003D066F">
        <w:tc>
          <w:tcPr>
            <w:tcW w:w="2547" w:type="dxa"/>
          </w:tcPr>
          <w:p w14:paraId="5991E05C" w14:textId="77777777" w:rsidR="00DD41E5" w:rsidRPr="00810B39" w:rsidRDefault="00DD41E5" w:rsidP="003D066F">
            <w:pPr>
              <w:pStyle w:val="Bezmezer"/>
              <w:spacing w:line="276" w:lineRule="auto"/>
              <w:rPr>
                <w:rFonts w:ascii="Arial" w:hAnsi="Arial" w:cs="Arial"/>
                <w:b/>
                <w:sz w:val="18"/>
                <w:szCs w:val="18"/>
                <w:vertAlign w:val="superscript"/>
              </w:rPr>
            </w:pPr>
            <w:r w:rsidRPr="00810B39">
              <w:rPr>
                <w:rFonts w:ascii="Arial" w:hAnsi="Arial" w:cs="Arial"/>
                <w:b/>
                <w:sz w:val="18"/>
                <w:szCs w:val="18"/>
              </w:rPr>
              <w:t>kontaktní osoby ve věcech technických</w:t>
            </w:r>
            <w:r>
              <w:rPr>
                <w:rFonts w:ascii="Arial" w:hAnsi="Arial" w:cs="Arial"/>
                <w:b/>
                <w:sz w:val="18"/>
                <w:szCs w:val="18"/>
              </w:rPr>
              <w:t xml:space="preserve"> </w:t>
            </w:r>
            <w:r>
              <w:rPr>
                <w:rFonts w:ascii="Arial" w:hAnsi="Arial" w:cs="Arial"/>
                <w:b/>
                <w:sz w:val="18"/>
                <w:szCs w:val="18"/>
                <w:vertAlign w:val="superscript"/>
              </w:rPr>
              <w:t>1</w:t>
            </w:r>
          </w:p>
          <w:p w14:paraId="4C590C1A" w14:textId="77777777" w:rsidR="00DD41E5" w:rsidRPr="009A23BA" w:rsidRDefault="00DD41E5" w:rsidP="003D066F">
            <w:pPr>
              <w:pStyle w:val="Bezmezer"/>
              <w:spacing w:after="60" w:line="276" w:lineRule="auto"/>
              <w:jc w:val="both"/>
              <w:rPr>
                <w:rFonts w:ascii="Arial" w:hAnsi="Arial" w:cs="Arial"/>
                <w:b/>
                <w:sz w:val="20"/>
                <w:szCs w:val="20"/>
              </w:rPr>
            </w:pPr>
          </w:p>
        </w:tc>
        <w:tc>
          <w:tcPr>
            <w:tcW w:w="1912" w:type="dxa"/>
            <w:shd w:val="clear" w:color="auto" w:fill="FFFF00"/>
          </w:tcPr>
          <w:p w14:paraId="0F3223C1" w14:textId="77777777" w:rsidR="00DD41E5" w:rsidRPr="009A23BA" w:rsidRDefault="00DD41E5" w:rsidP="003D066F">
            <w:pPr>
              <w:pStyle w:val="Bezmezer"/>
              <w:spacing w:after="60" w:line="276" w:lineRule="auto"/>
              <w:jc w:val="both"/>
              <w:rPr>
                <w:rFonts w:ascii="Arial" w:hAnsi="Arial" w:cs="Arial"/>
                <w:sz w:val="20"/>
                <w:szCs w:val="20"/>
              </w:rPr>
            </w:pPr>
          </w:p>
        </w:tc>
        <w:tc>
          <w:tcPr>
            <w:tcW w:w="2230" w:type="dxa"/>
            <w:shd w:val="clear" w:color="auto" w:fill="FFFF00"/>
          </w:tcPr>
          <w:p w14:paraId="11926295" w14:textId="77777777" w:rsidR="00DD41E5" w:rsidRPr="009A23BA" w:rsidRDefault="00DD41E5" w:rsidP="003D066F">
            <w:pPr>
              <w:pStyle w:val="Bezmezer"/>
              <w:spacing w:after="60" w:line="276" w:lineRule="auto"/>
              <w:jc w:val="both"/>
              <w:rPr>
                <w:rFonts w:ascii="Arial" w:hAnsi="Arial" w:cs="Arial"/>
                <w:sz w:val="20"/>
                <w:szCs w:val="20"/>
              </w:rPr>
            </w:pPr>
          </w:p>
        </w:tc>
        <w:tc>
          <w:tcPr>
            <w:tcW w:w="2230" w:type="dxa"/>
            <w:shd w:val="clear" w:color="auto" w:fill="FFFF00"/>
          </w:tcPr>
          <w:p w14:paraId="37DC9BD6" w14:textId="77777777" w:rsidR="00DD41E5" w:rsidRPr="009A23BA" w:rsidRDefault="00DD41E5" w:rsidP="003D066F">
            <w:pPr>
              <w:pStyle w:val="Bezmezer"/>
              <w:spacing w:after="60" w:line="276" w:lineRule="auto"/>
              <w:jc w:val="both"/>
              <w:rPr>
                <w:rFonts w:ascii="Arial" w:hAnsi="Arial" w:cs="Arial"/>
                <w:sz w:val="20"/>
                <w:szCs w:val="20"/>
              </w:rPr>
            </w:pPr>
          </w:p>
        </w:tc>
      </w:tr>
      <w:tr w:rsidR="00DD41E5" w14:paraId="11B1410B" w14:textId="77777777" w:rsidTr="003D066F">
        <w:tc>
          <w:tcPr>
            <w:tcW w:w="2547" w:type="dxa"/>
          </w:tcPr>
          <w:p w14:paraId="03D604FF" w14:textId="77777777" w:rsidR="00DD41E5" w:rsidRPr="00810B39" w:rsidRDefault="00DD41E5" w:rsidP="003D066F">
            <w:pPr>
              <w:pStyle w:val="Bezmezer"/>
              <w:spacing w:after="60" w:line="276" w:lineRule="auto"/>
              <w:rPr>
                <w:rFonts w:ascii="Arial" w:hAnsi="Arial" w:cs="Arial"/>
                <w:b/>
                <w:sz w:val="18"/>
                <w:szCs w:val="18"/>
                <w:vertAlign w:val="superscript"/>
              </w:rPr>
            </w:pPr>
            <w:r w:rsidRPr="00810B39">
              <w:rPr>
                <w:rFonts w:ascii="Arial" w:hAnsi="Arial" w:cs="Arial"/>
                <w:b/>
                <w:sz w:val="18"/>
                <w:szCs w:val="18"/>
              </w:rPr>
              <w:t xml:space="preserve">oprávněné osoby ve věcech akceptace </w:t>
            </w:r>
            <w:r>
              <w:rPr>
                <w:rFonts w:ascii="Arial" w:hAnsi="Arial" w:cs="Arial"/>
                <w:b/>
                <w:sz w:val="18"/>
                <w:szCs w:val="18"/>
              </w:rPr>
              <w:t xml:space="preserve">plnění </w:t>
            </w:r>
            <w:r>
              <w:rPr>
                <w:rFonts w:ascii="Arial" w:hAnsi="Arial" w:cs="Arial"/>
                <w:b/>
                <w:sz w:val="18"/>
                <w:szCs w:val="18"/>
                <w:vertAlign w:val="superscript"/>
              </w:rPr>
              <w:t>1</w:t>
            </w:r>
          </w:p>
          <w:p w14:paraId="448A5C04" w14:textId="77777777" w:rsidR="00DD41E5" w:rsidRPr="00810B39" w:rsidRDefault="00DD41E5" w:rsidP="003D066F">
            <w:pPr>
              <w:pStyle w:val="Bezmezer"/>
              <w:spacing w:after="60" w:line="276" w:lineRule="auto"/>
              <w:rPr>
                <w:rFonts w:ascii="Arial" w:hAnsi="Arial" w:cs="Arial"/>
                <w:b/>
                <w:sz w:val="18"/>
                <w:szCs w:val="18"/>
              </w:rPr>
            </w:pPr>
          </w:p>
        </w:tc>
        <w:tc>
          <w:tcPr>
            <w:tcW w:w="1912" w:type="dxa"/>
            <w:shd w:val="clear" w:color="auto" w:fill="FFFF00"/>
          </w:tcPr>
          <w:p w14:paraId="0AF8D3D5" w14:textId="77777777" w:rsidR="00DD41E5" w:rsidRDefault="00DD41E5" w:rsidP="003D066F">
            <w:pPr>
              <w:pStyle w:val="Bezmezer"/>
              <w:spacing w:after="60" w:line="276" w:lineRule="auto"/>
              <w:jc w:val="both"/>
              <w:rPr>
                <w:rFonts w:ascii="Arial" w:hAnsi="Arial" w:cs="Arial"/>
                <w:sz w:val="20"/>
                <w:szCs w:val="20"/>
              </w:rPr>
            </w:pPr>
          </w:p>
        </w:tc>
        <w:tc>
          <w:tcPr>
            <w:tcW w:w="2230" w:type="dxa"/>
            <w:shd w:val="clear" w:color="auto" w:fill="FFFF00"/>
          </w:tcPr>
          <w:p w14:paraId="06E345B5" w14:textId="77777777" w:rsidR="00DD41E5" w:rsidRDefault="00DD41E5" w:rsidP="003D066F">
            <w:pPr>
              <w:pStyle w:val="Bezmezer"/>
              <w:spacing w:after="60" w:line="276" w:lineRule="auto"/>
              <w:jc w:val="both"/>
              <w:rPr>
                <w:rFonts w:ascii="Arial" w:hAnsi="Arial" w:cs="Arial"/>
                <w:sz w:val="20"/>
                <w:szCs w:val="20"/>
              </w:rPr>
            </w:pPr>
          </w:p>
        </w:tc>
        <w:tc>
          <w:tcPr>
            <w:tcW w:w="2230" w:type="dxa"/>
            <w:shd w:val="clear" w:color="auto" w:fill="FFFF00"/>
          </w:tcPr>
          <w:p w14:paraId="57F5F47D" w14:textId="77777777" w:rsidR="00DD41E5" w:rsidRDefault="00DD41E5" w:rsidP="003D066F">
            <w:pPr>
              <w:pStyle w:val="Bezmezer"/>
              <w:spacing w:after="60" w:line="276" w:lineRule="auto"/>
              <w:jc w:val="both"/>
              <w:rPr>
                <w:rFonts w:ascii="Arial" w:hAnsi="Arial" w:cs="Arial"/>
                <w:sz w:val="20"/>
                <w:szCs w:val="20"/>
              </w:rPr>
            </w:pPr>
          </w:p>
        </w:tc>
      </w:tr>
      <w:tr w:rsidR="00DD41E5" w14:paraId="2353AF90" w14:textId="77777777" w:rsidTr="003D066F">
        <w:tc>
          <w:tcPr>
            <w:tcW w:w="2547" w:type="dxa"/>
          </w:tcPr>
          <w:p w14:paraId="58191079" w14:textId="77777777" w:rsidR="00DD41E5" w:rsidRPr="00810B39" w:rsidRDefault="00DD41E5" w:rsidP="003D066F">
            <w:pPr>
              <w:pStyle w:val="Bezmezer"/>
              <w:spacing w:after="60" w:line="276" w:lineRule="auto"/>
              <w:rPr>
                <w:rFonts w:ascii="Arial" w:hAnsi="Arial" w:cs="Arial"/>
                <w:b/>
                <w:sz w:val="18"/>
                <w:szCs w:val="18"/>
                <w:vertAlign w:val="superscript"/>
              </w:rPr>
            </w:pPr>
            <w:r w:rsidRPr="00810B39">
              <w:rPr>
                <w:rFonts w:ascii="Arial" w:hAnsi="Arial" w:cs="Arial"/>
                <w:b/>
                <w:sz w:val="18"/>
                <w:szCs w:val="18"/>
              </w:rPr>
              <w:t xml:space="preserve">oprávněné osoby ve věcech smluvních </w:t>
            </w:r>
            <w:r>
              <w:rPr>
                <w:rFonts w:ascii="Arial" w:hAnsi="Arial" w:cs="Arial"/>
                <w:b/>
                <w:sz w:val="18"/>
                <w:szCs w:val="18"/>
                <w:vertAlign w:val="superscript"/>
              </w:rPr>
              <w:t>1</w:t>
            </w:r>
          </w:p>
          <w:p w14:paraId="5499C4C0" w14:textId="77777777" w:rsidR="00DD41E5" w:rsidRPr="009A23BA" w:rsidRDefault="00DD41E5" w:rsidP="003D066F">
            <w:pPr>
              <w:pStyle w:val="Bezmezer"/>
              <w:spacing w:line="276" w:lineRule="auto"/>
              <w:rPr>
                <w:rFonts w:ascii="Arial" w:hAnsi="Arial" w:cs="Arial"/>
                <w:b/>
                <w:sz w:val="20"/>
                <w:szCs w:val="20"/>
              </w:rPr>
            </w:pPr>
          </w:p>
        </w:tc>
        <w:tc>
          <w:tcPr>
            <w:tcW w:w="1912" w:type="dxa"/>
            <w:shd w:val="clear" w:color="auto" w:fill="FFFF00"/>
          </w:tcPr>
          <w:p w14:paraId="2A1DEEF1" w14:textId="77777777" w:rsidR="00DD41E5" w:rsidRDefault="00DD41E5" w:rsidP="003D066F">
            <w:pPr>
              <w:pStyle w:val="Bezmezer"/>
              <w:spacing w:after="60" w:line="276" w:lineRule="auto"/>
              <w:jc w:val="both"/>
              <w:rPr>
                <w:rFonts w:ascii="Arial" w:hAnsi="Arial" w:cs="Arial"/>
                <w:sz w:val="20"/>
                <w:szCs w:val="20"/>
              </w:rPr>
            </w:pPr>
          </w:p>
        </w:tc>
        <w:tc>
          <w:tcPr>
            <w:tcW w:w="2230" w:type="dxa"/>
            <w:shd w:val="clear" w:color="auto" w:fill="FFFF00"/>
          </w:tcPr>
          <w:p w14:paraId="59644A52" w14:textId="77777777" w:rsidR="00DD41E5" w:rsidRDefault="00DD41E5" w:rsidP="003D066F">
            <w:pPr>
              <w:pStyle w:val="Bezmezer"/>
              <w:spacing w:after="60" w:line="276" w:lineRule="auto"/>
              <w:jc w:val="both"/>
              <w:rPr>
                <w:rFonts w:ascii="Arial" w:hAnsi="Arial" w:cs="Arial"/>
                <w:sz w:val="20"/>
                <w:szCs w:val="20"/>
              </w:rPr>
            </w:pPr>
          </w:p>
        </w:tc>
        <w:tc>
          <w:tcPr>
            <w:tcW w:w="2230" w:type="dxa"/>
            <w:shd w:val="clear" w:color="auto" w:fill="FFFF00"/>
          </w:tcPr>
          <w:p w14:paraId="77842385" w14:textId="77777777" w:rsidR="00DD41E5" w:rsidRDefault="00DD41E5" w:rsidP="003D066F">
            <w:pPr>
              <w:pStyle w:val="Bezmezer"/>
              <w:spacing w:after="60" w:line="276" w:lineRule="auto"/>
              <w:jc w:val="both"/>
              <w:rPr>
                <w:rFonts w:ascii="Arial" w:hAnsi="Arial" w:cs="Arial"/>
                <w:sz w:val="20"/>
                <w:szCs w:val="20"/>
              </w:rPr>
            </w:pPr>
          </w:p>
        </w:tc>
      </w:tr>
    </w:tbl>
    <w:p w14:paraId="2F01A3AD" w14:textId="77777777" w:rsidR="00A77EDE" w:rsidRDefault="00A77EDE" w:rsidP="00A77EDE">
      <w:pPr>
        <w:pStyle w:val="Bezmezer"/>
        <w:spacing w:line="276" w:lineRule="auto"/>
        <w:jc w:val="both"/>
        <w:rPr>
          <w:rFonts w:ascii="Arial" w:hAnsi="Arial" w:cs="Arial"/>
          <w:sz w:val="20"/>
          <w:szCs w:val="20"/>
          <w:vertAlign w:val="superscript"/>
        </w:rPr>
      </w:pPr>
    </w:p>
    <w:sectPr w:rsidR="00A77EDE" w:rsidSect="00A1583F">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49F4" w16cex:dateUtc="2020-11-05T08:52:00Z"/>
  <w16cex:commentExtensible w16cex:durableId="234E6452" w16cex:dateUtc="2020-11-05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761193" w16cid:durableId="234E49F4"/>
  <w16cid:commentId w16cid:paraId="5F77FDD7" w16cid:durableId="234E64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5B7A5" w14:textId="77777777" w:rsidR="00E06803" w:rsidRDefault="00E06803" w:rsidP="00D34067">
      <w:r>
        <w:separator/>
      </w:r>
    </w:p>
  </w:endnote>
  <w:endnote w:type="continuationSeparator" w:id="0">
    <w:p w14:paraId="7DCD28DC" w14:textId="77777777" w:rsidR="00E06803" w:rsidRDefault="00E06803" w:rsidP="00D3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948D" w14:textId="2A58F07F" w:rsidR="002336E0" w:rsidRDefault="002336E0">
    <w:pPr>
      <w:pStyle w:val="Zpat"/>
      <w:jc w:val="right"/>
    </w:pPr>
  </w:p>
  <w:p w14:paraId="5294DB02" w14:textId="0C5A359D" w:rsidR="002336E0" w:rsidRDefault="002336E0">
    <w:pPr>
      <w:pStyle w:val="Zpat"/>
      <w:jc w:val="right"/>
      <w:rPr>
        <w:b/>
        <w:sz w:val="24"/>
      </w:rPr>
    </w:pPr>
    <w:r>
      <w:t xml:space="preserve">Stránka </w:t>
    </w:r>
    <w:r w:rsidR="00513FB8">
      <w:rPr>
        <w:b/>
        <w:sz w:val="24"/>
      </w:rPr>
      <w:fldChar w:fldCharType="begin"/>
    </w:r>
    <w:r>
      <w:rPr>
        <w:b/>
      </w:rPr>
      <w:instrText>PAGE</w:instrText>
    </w:r>
    <w:r w:rsidR="00513FB8">
      <w:rPr>
        <w:b/>
        <w:sz w:val="24"/>
      </w:rPr>
      <w:fldChar w:fldCharType="separate"/>
    </w:r>
    <w:r w:rsidR="00620E76">
      <w:rPr>
        <w:b/>
        <w:noProof/>
      </w:rPr>
      <w:t>14</w:t>
    </w:r>
    <w:r w:rsidR="00513FB8">
      <w:rPr>
        <w:b/>
        <w:sz w:val="24"/>
      </w:rPr>
      <w:fldChar w:fldCharType="end"/>
    </w:r>
    <w:r>
      <w:t xml:space="preserve"> z </w:t>
    </w:r>
    <w:r w:rsidR="00513FB8">
      <w:rPr>
        <w:b/>
        <w:sz w:val="24"/>
      </w:rPr>
      <w:fldChar w:fldCharType="begin"/>
    </w:r>
    <w:r>
      <w:rPr>
        <w:b/>
      </w:rPr>
      <w:instrText>NUMPAGES</w:instrText>
    </w:r>
    <w:r w:rsidR="00513FB8">
      <w:rPr>
        <w:b/>
        <w:sz w:val="24"/>
      </w:rPr>
      <w:fldChar w:fldCharType="separate"/>
    </w:r>
    <w:r w:rsidR="00620E76">
      <w:rPr>
        <w:b/>
        <w:noProof/>
      </w:rPr>
      <w:t>14</w:t>
    </w:r>
    <w:r w:rsidR="00513FB8">
      <w:rPr>
        <w:b/>
        <w:sz w:val="24"/>
      </w:rPr>
      <w:fldChar w:fldCharType="end"/>
    </w:r>
  </w:p>
  <w:p w14:paraId="33A2CA3F" w14:textId="77777777" w:rsidR="002336E0" w:rsidRDefault="002336E0">
    <w:pPr>
      <w:pStyle w:val="Zpat"/>
      <w:jc w:val="right"/>
      <w:rPr>
        <w:b/>
        <w:sz w:val="24"/>
      </w:rPr>
    </w:pPr>
  </w:p>
  <w:p w14:paraId="0735A9A8" w14:textId="429ECD25" w:rsidR="002336E0" w:rsidRDefault="002336E0" w:rsidP="00D30D62">
    <w:pPr>
      <w:pStyle w:val="Zpat"/>
      <w:rPr>
        <w:i/>
      </w:rPr>
    </w:pPr>
    <w:r>
      <w:rPr>
        <w:vertAlign w:val="superscript"/>
      </w:rPr>
      <w:t>1</w:t>
    </w:r>
    <w:r>
      <w:rPr>
        <w:i/>
      </w:rPr>
      <w:t xml:space="preserve">Účastník </w:t>
    </w:r>
    <w:r w:rsidR="00157C24">
      <w:rPr>
        <w:i/>
      </w:rPr>
      <w:t xml:space="preserve">výběrového </w:t>
    </w:r>
    <w:r>
      <w:rPr>
        <w:i/>
      </w:rPr>
      <w:t>řízení vyplní (v souladu se svou nabídkou) žlutě podbarvená pole a text uvedený kurzívou vymaže.</w:t>
    </w:r>
  </w:p>
  <w:p w14:paraId="6130ED1D" w14:textId="2D056839" w:rsidR="00AE7F59" w:rsidRDefault="00AE7F59" w:rsidP="00D30D62">
    <w:pPr>
      <w:pStyle w:val="Zpat"/>
      <w:rPr>
        <w:i/>
      </w:rPr>
    </w:pPr>
  </w:p>
  <w:p w14:paraId="76FD8765" w14:textId="77777777" w:rsidR="002336E0" w:rsidRPr="004126CA" w:rsidRDefault="002336E0" w:rsidP="00DC1E99">
    <w:pPr>
      <w:pStyle w:val="Zpat"/>
      <w:jc w:val="both"/>
      <w:rPr>
        <w:bCs/>
        <w:sz w:val="18"/>
        <w:szCs w:val="18"/>
      </w:rPr>
    </w:pPr>
  </w:p>
  <w:p w14:paraId="774012EB" w14:textId="77777777" w:rsidR="002336E0" w:rsidRPr="004126CA" w:rsidRDefault="002336E0">
    <w:pPr>
      <w:pStyle w:val="Zpat"/>
      <w:rPr>
        <w:bCs/>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BEDB1" w14:textId="77777777" w:rsidR="00E06803" w:rsidRDefault="00E06803" w:rsidP="00D34067">
      <w:r>
        <w:separator/>
      </w:r>
    </w:p>
  </w:footnote>
  <w:footnote w:type="continuationSeparator" w:id="0">
    <w:p w14:paraId="36990138" w14:textId="77777777" w:rsidR="00E06803" w:rsidRDefault="00E06803" w:rsidP="00D34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2789" w14:textId="77777777" w:rsidR="00AA3794" w:rsidRDefault="002336E0">
    <w:pPr>
      <w:pStyle w:val="Zhlav"/>
      <w:jc w:val="both"/>
      <w:rPr>
        <w:b/>
        <w:i/>
      </w:rPr>
    </w:pPr>
    <w:r>
      <w:rPr>
        <w:b/>
        <w:i/>
      </w:rPr>
      <w:t xml:space="preserve">Příloha č. </w:t>
    </w:r>
    <w:r w:rsidR="00B51CDE">
      <w:rPr>
        <w:b/>
        <w:i/>
      </w:rPr>
      <w:t>2</w:t>
    </w:r>
  </w:p>
  <w:p w14:paraId="49B2C943" w14:textId="103D4B9B" w:rsidR="002336E0" w:rsidRPr="0047138F" w:rsidRDefault="002D2294" w:rsidP="00F732E4">
    <w:pPr>
      <w:pStyle w:val="Zhlav"/>
      <w:jc w:val="both"/>
      <w:rPr>
        <w:i/>
      </w:rPr>
    </w:pPr>
    <w:r>
      <w:rPr>
        <w:i/>
      </w:rPr>
      <w:t>Výzvy a zadávacích podmínek</w:t>
    </w:r>
    <w:r w:rsidR="002336E0">
      <w:rPr>
        <w:i/>
      </w:rPr>
      <w:t xml:space="preserve"> k veřejné zakázce</w:t>
    </w:r>
    <w:r>
      <w:rPr>
        <w:i/>
      </w:rPr>
      <w:t xml:space="preserve"> malého rozsahu</w:t>
    </w:r>
    <w:r w:rsidR="002336E0">
      <w:rPr>
        <w:i/>
      </w:rPr>
      <w:t xml:space="preserve"> s </w:t>
    </w:r>
    <w:r w:rsidR="002336E0" w:rsidRPr="00DA2300">
      <w:rPr>
        <w:i/>
      </w:rPr>
      <w:t>názvem „</w:t>
    </w:r>
    <w:r w:rsidR="00B51CDE" w:rsidRPr="00F732E4">
      <w:rPr>
        <w:b/>
        <w:i/>
      </w:rPr>
      <w:t>Podpora centrálního firewallu ČSÚ a poskytování souvisejících služeb</w:t>
    </w:r>
    <w:r w:rsidR="002336E0" w:rsidRPr="00DA2300">
      <w:rPr>
        <w:i/>
      </w:rPr>
      <w:t>“</w:t>
    </w:r>
    <w:r w:rsidR="0047138F">
      <w:rPr>
        <w:i/>
      </w:rPr>
      <w:t xml:space="preserve"> - </w:t>
    </w:r>
    <w:r w:rsidR="002336E0" w:rsidRPr="00F732E4">
      <w:rPr>
        <w:i/>
      </w:rPr>
      <w:t>Závazný návrh smlouvy</w:t>
    </w:r>
  </w:p>
  <w:p w14:paraId="6ADFEFB2" w14:textId="77777777" w:rsidR="002336E0" w:rsidRDefault="002336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4D3"/>
    <w:multiLevelType w:val="hybridMultilevel"/>
    <w:tmpl w:val="7C66CC48"/>
    <w:lvl w:ilvl="0" w:tplc="164EF04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271237"/>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F766143"/>
    <w:multiLevelType w:val="hybridMultilevel"/>
    <w:tmpl w:val="0B7CD3B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58A7310"/>
    <w:multiLevelType w:val="hybridMultilevel"/>
    <w:tmpl w:val="640A665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5D66B6E"/>
    <w:multiLevelType w:val="hybridMultilevel"/>
    <w:tmpl w:val="3448132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8CD20FA"/>
    <w:multiLevelType w:val="hybridMultilevel"/>
    <w:tmpl w:val="D7101618"/>
    <w:lvl w:ilvl="0" w:tplc="8F7C2B1A">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C8C4AC1"/>
    <w:multiLevelType w:val="hybridMultilevel"/>
    <w:tmpl w:val="3CF0245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F565BDA"/>
    <w:multiLevelType w:val="hybridMultilevel"/>
    <w:tmpl w:val="B9268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FA4FC8"/>
    <w:multiLevelType w:val="hybridMultilevel"/>
    <w:tmpl w:val="24E0F73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3152804"/>
    <w:multiLevelType w:val="multilevel"/>
    <w:tmpl w:val="FDCE8A78"/>
    <w:lvl w:ilvl="0">
      <w:start w:val="1"/>
      <w:numFmt w:val="decimal"/>
      <w:pStyle w:val="odstave"/>
      <w:lvlText w:val="%1."/>
      <w:lvlJc w:val="left"/>
      <w:pPr>
        <w:tabs>
          <w:tab w:val="num" w:pos="454"/>
        </w:tabs>
        <w:ind w:left="454" w:hanging="454"/>
      </w:pPr>
      <w:rPr>
        <w:rFonts w:hint="default"/>
        <w:sz w:val="20"/>
        <w:szCs w:val="20"/>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0" w15:restartNumberingAfterBreak="0">
    <w:nsid w:val="233E2C5B"/>
    <w:multiLevelType w:val="hybridMultilevel"/>
    <w:tmpl w:val="C0B44F1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3C200E6"/>
    <w:multiLevelType w:val="hybridMultilevel"/>
    <w:tmpl w:val="DAF6CE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53D4341"/>
    <w:multiLevelType w:val="hybridMultilevel"/>
    <w:tmpl w:val="1366995C"/>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6C22D58"/>
    <w:multiLevelType w:val="hybridMultilevel"/>
    <w:tmpl w:val="55BA4BC6"/>
    <w:lvl w:ilvl="0" w:tplc="28A214E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F451D8"/>
    <w:multiLevelType w:val="hybridMultilevel"/>
    <w:tmpl w:val="007CF0B6"/>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C6E368B"/>
    <w:multiLevelType w:val="hybridMultilevel"/>
    <w:tmpl w:val="83B67A9C"/>
    <w:lvl w:ilvl="0" w:tplc="7BCA6FD4">
      <w:start w:val="3"/>
      <w:numFmt w:val="decimal"/>
      <w:pStyle w:val="cl5"/>
      <w:lvlText w:val="%1."/>
      <w:lvlJc w:val="left"/>
      <w:pPr>
        <w:ind w:left="928"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350FF2"/>
    <w:multiLevelType w:val="hybridMultilevel"/>
    <w:tmpl w:val="FB38559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A1C0047"/>
    <w:multiLevelType w:val="hybridMultilevel"/>
    <w:tmpl w:val="A218F918"/>
    <w:lvl w:ilvl="0" w:tplc="04050001">
      <w:start w:val="1"/>
      <w:numFmt w:val="bullet"/>
      <w:lvlText w:val=""/>
      <w:lvlJc w:val="left"/>
      <w:pPr>
        <w:ind w:left="77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20279C2"/>
    <w:multiLevelType w:val="hybridMultilevel"/>
    <w:tmpl w:val="C6A0795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22B327A"/>
    <w:multiLevelType w:val="hybridMultilevel"/>
    <w:tmpl w:val="806E6CA8"/>
    <w:lvl w:ilvl="0" w:tplc="04050017">
      <w:start w:val="1"/>
      <w:numFmt w:val="lowerLetter"/>
      <w:lvlText w:val="%1)"/>
      <w:lvlJc w:val="left"/>
      <w:pPr>
        <w:ind w:left="1064"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2D340E5"/>
    <w:multiLevelType w:val="hybridMultilevel"/>
    <w:tmpl w:val="A3A479EC"/>
    <w:lvl w:ilvl="0" w:tplc="04050017">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561205C"/>
    <w:multiLevelType w:val="hybridMultilevel"/>
    <w:tmpl w:val="3918B45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B9D5F51"/>
    <w:multiLevelType w:val="hybridMultilevel"/>
    <w:tmpl w:val="82988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141C27"/>
    <w:multiLevelType w:val="hybridMultilevel"/>
    <w:tmpl w:val="D944B40C"/>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DDE34A6"/>
    <w:multiLevelType w:val="hybridMultilevel"/>
    <w:tmpl w:val="0590B3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35A1751"/>
    <w:multiLevelType w:val="hybridMultilevel"/>
    <w:tmpl w:val="3258BAE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772E0417"/>
    <w:multiLevelType w:val="hybridMultilevel"/>
    <w:tmpl w:val="4770E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507AAA"/>
    <w:multiLevelType w:val="multilevel"/>
    <w:tmpl w:val="B1803370"/>
    <w:lvl w:ilvl="0">
      <w:start w:val="1"/>
      <w:numFmt w:val="decimal"/>
      <w:lvlText w:val="%1."/>
      <w:lvlJc w:val="left"/>
      <w:pPr>
        <w:ind w:left="720" w:hanging="360"/>
      </w:pPr>
      <w:rPr>
        <w:rFonts w:cs="Times New Roman" w:hint="default"/>
      </w:rPr>
    </w:lvl>
    <w:lvl w:ilvl="1">
      <w:start w:val="1"/>
      <w:numFmt w:val="lowerLetter"/>
      <w:isLgl/>
      <w:lvlText w:val="%2)"/>
      <w:lvlJc w:val="left"/>
      <w:pPr>
        <w:ind w:left="801" w:hanging="375"/>
      </w:pPr>
      <w:rPr>
        <w:rFonts w:ascii="Arial" w:eastAsiaTheme="minorHAnsi" w:hAnsi="Arial" w:cs="Arial"/>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9" w15:restartNumberingAfterBreak="0">
    <w:nsid w:val="7F3D19C9"/>
    <w:multiLevelType w:val="hybridMultilevel"/>
    <w:tmpl w:val="C576FBB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7"/>
  </w:num>
  <w:num w:numId="19">
    <w:abstractNumId w:val="22"/>
  </w:num>
  <w:num w:numId="20">
    <w:abstractNumId w:val="16"/>
  </w:num>
  <w:num w:numId="21">
    <w:abstractNumId w:val="1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B5"/>
    <w:rsid w:val="000016AE"/>
    <w:rsid w:val="0000330D"/>
    <w:rsid w:val="000051AD"/>
    <w:rsid w:val="000051DD"/>
    <w:rsid w:val="000071B2"/>
    <w:rsid w:val="00012B9B"/>
    <w:rsid w:val="00012CD8"/>
    <w:rsid w:val="00023742"/>
    <w:rsid w:val="0002412A"/>
    <w:rsid w:val="0003333E"/>
    <w:rsid w:val="00041148"/>
    <w:rsid w:val="0004293B"/>
    <w:rsid w:val="00042ECA"/>
    <w:rsid w:val="00044F67"/>
    <w:rsid w:val="000505B0"/>
    <w:rsid w:val="000561DE"/>
    <w:rsid w:val="00064A26"/>
    <w:rsid w:val="0006609A"/>
    <w:rsid w:val="00073A09"/>
    <w:rsid w:val="000807EC"/>
    <w:rsid w:val="000873CE"/>
    <w:rsid w:val="00090682"/>
    <w:rsid w:val="000A1FC3"/>
    <w:rsid w:val="000A6236"/>
    <w:rsid w:val="000A679C"/>
    <w:rsid w:val="000B47D7"/>
    <w:rsid w:val="000B70A9"/>
    <w:rsid w:val="000C513E"/>
    <w:rsid w:val="000D1A71"/>
    <w:rsid w:val="000D326C"/>
    <w:rsid w:val="000D3668"/>
    <w:rsid w:val="000E5185"/>
    <w:rsid w:val="000E6480"/>
    <w:rsid w:val="000F05B7"/>
    <w:rsid w:val="000F7ECB"/>
    <w:rsid w:val="00100ADE"/>
    <w:rsid w:val="00102500"/>
    <w:rsid w:val="0010763F"/>
    <w:rsid w:val="00111A21"/>
    <w:rsid w:val="00111DC6"/>
    <w:rsid w:val="00115EFF"/>
    <w:rsid w:val="00116CBD"/>
    <w:rsid w:val="001228F2"/>
    <w:rsid w:val="0012617E"/>
    <w:rsid w:val="00126FE7"/>
    <w:rsid w:val="00131E8A"/>
    <w:rsid w:val="00136A23"/>
    <w:rsid w:val="00137E6E"/>
    <w:rsid w:val="00150D94"/>
    <w:rsid w:val="00153EA7"/>
    <w:rsid w:val="00157C24"/>
    <w:rsid w:val="00162A74"/>
    <w:rsid w:val="001631B4"/>
    <w:rsid w:val="001731CC"/>
    <w:rsid w:val="00173A54"/>
    <w:rsid w:val="001766F9"/>
    <w:rsid w:val="00176FD5"/>
    <w:rsid w:val="00180AD3"/>
    <w:rsid w:val="0018261C"/>
    <w:rsid w:val="00183528"/>
    <w:rsid w:val="00195693"/>
    <w:rsid w:val="001968B3"/>
    <w:rsid w:val="00197B0E"/>
    <w:rsid w:val="001A1F06"/>
    <w:rsid w:val="001A72F4"/>
    <w:rsid w:val="001B06A6"/>
    <w:rsid w:val="001B5CDD"/>
    <w:rsid w:val="001C64B8"/>
    <w:rsid w:val="001E7C17"/>
    <w:rsid w:val="001F206B"/>
    <w:rsid w:val="001F6F39"/>
    <w:rsid w:val="00200AAF"/>
    <w:rsid w:val="0020341F"/>
    <w:rsid w:val="00205398"/>
    <w:rsid w:val="0021550F"/>
    <w:rsid w:val="002175BB"/>
    <w:rsid w:val="00223CE7"/>
    <w:rsid w:val="00225C77"/>
    <w:rsid w:val="00230034"/>
    <w:rsid w:val="0023311B"/>
    <w:rsid w:val="002336E0"/>
    <w:rsid w:val="00235B44"/>
    <w:rsid w:val="002451DE"/>
    <w:rsid w:val="002453FE"/>
    <w:rsid w:val="0024667E"/>
    <w:rsid w:val="00251D35"/>
    <w:rsid w:val="00254AE6"/>
    <w:rsid w:val="00255875"/>
    <w:rsid w:val="00256718"/>
    <w:rsid w:val="002600CB"/>
    <w:rsid w:val="0026169A"/>
    <w:rsid w:val="002669A9"/>
    <w:rsid w:val="0027012F"/>
    <w:rsid w:val="002719D7"/>
    <w:rsid w:val="002745AE"/>
    <w:rsid w:val="00282BC8"/>
    <w:rsid w:val="00294683"/>
    <w:rsid w:val="002A3AE2"/>
    <w:rsid w:val="002A3C93"/>
    <w:rsid w:val="002A654F"/>
    <w:rsid w:val="002B0273"/>
    <w:rsid w:val="002B09EA"/>
    <w:rsid w:val="002B584E"/>
    <w:rsid w:val="002B7018"/>
    <w:rsid w:val="002C2F6C"/>
    <w:rsid w:val="002D2294"/>
    <w:rsid w:val="002D6938"/>
    <w:rsid w:val="002E7001"/>
    <w:rsid w:val="002E7719"/>
    <w:rsid w:val="00300BDB"/>
    <w:rsid w:val="00303787"/>
    <w:rsid w:val="0031110D"/>
    <w:rsid w:val="0031128D"/>
    <w:rsid w:val="00313939"/>
    <w:rsid w:val="00314B48"/>
    <w:rsid w:val="003163B3"/>
    <w:rsid w:val="0031716D"/>
    <w:rsid w:val="0032192C"/>
    <w:rsid w:val="00331AB5"/>
    <w:rsid w:val="00336493"/>
    <w:rsid w:val="00341CFD"/>
    <w:rsid w:val="003451C2"/>
    <w:rsid w:val="0035085A"/>
    <w:rsid w:val="00354339"/>
    <w:rsid w:val="00360727"/>
    <w:rsid w:val="00360E8C"/>
    <w:rsid w:val="00361F48"/>
    <w:rsid w:val="003622AF"/>
    <w:rsid w:val="0036399E"/>
    <w:rsid w:val="00364490"/>
    <w:rsid w:val="0037025C"/>
    <w:rsid w:val="0037122A"/>
    <w:rsid w:val="0038317D"/>
    <w:rsid w:val="0038569F"/>
    <w:rsid w:val="00386449"/>
    <w:rsid w:val="003870F3"/>
    <w:rsid w:val="00391563"/>
    <w:rsid w:val="00392B93"/>
    <w:rsid w:val="003A1827"/>
    <w:rsid w:val="003A4CF6"/>
    <w:rsid w:val="003B3DD8"/>
    <w:rsid w:val="003B52C3"/>
    <w:rsid w:val="003B572A"/>
    <w:rsid w:val="003B5ED9"/>
    <w:rsid w:val="003C0407"/>
    <w:rsid w:val="003C449A"/>
    <w:rsid w:val="003D0826"/>
    <w:rsid w:val="003D32C9"/>
    <w:rsid w:val="003D4DDB"/>
    <w:rsid w:val="003D4F18"/>
    <w:rsid w:val="003D5964"/>
    <w:rsid w:val="003D633B"/>
    <w:rsid w:val="003D7822"/>
    <w:rsid w:val="003E1FAE"/>
    <w:rsid w:val="003F3863"/>
    <w:rsid w:val="003F51FA"/>
    <w:rsid w:val="003F6D27"/>
    <w:rsid w:val="004126CA"/>
    <w:rsid w:val="00412E43"/>
    <w:rsid w:val="0041399A"/>
    <w:rsid w:val="004142B0"/>
    <w:rsid w:val="00417A93"/>
    <w:rsid w:val="0042307C"/>
    <w:rsid w:val="00423DEF"/>
    <w:rsid w:val="00431EA4"/>
    <w:rsid w:val="004324CB"/>
    <w:rsid w:val="00434034"/>
    <w:rsid w:val="004341AF"/>
    <w:rsid w:val="0044199A"/>
    <w:rsid w:val="00446136"/>
    <w:rsid w:val="00447699"/>
    <w:rsid w:val="0045241E"/>
    <w:rsid w:val="00456B50"/>
    <w:rsid w:val="00460CF3"/>
    <w:rsid w:val="004648C6"/>
    <w:rsid w:val="00466401"/>
    <w:rsid w:val="00467F6B"/>
    <w:rsid w:val="0047138F"/>
    <w:rsid w:val="00477FF9"/>
    <w:rsid w:val="00482D81"/>
    <w:rsid w:val="00484288"/>
    <w:rsid w:val="0048582B"/>
    <w:rsid w:val="004B4010"/>
    <w:rsid w:val="004B4CBF"/>
    <w:rsid w:val="004B58BB"/>
    <w:rsid w:val="004B6CE4"/>
    <w:rsid w:val="004C05B0"/>
    <w:rsid w:val="004C2F96"/>
    <w:rsid w:val="004D04C6"/>
    <w:rsid w:val="004D3526"/>
    <w:rsid w:val="004D4103"/>
    <w:rsid w:val="004D42DC"/>
    <w:rsid w:val="004D46A8"/>
    <w:rsid w:val="004D52C7"/>
    <w:rsid w:val="004E0B27"/>
    <w:rsid w:val="004E49E2"/>
    <w:rsid w:val="004F1831"/>
    <w:rsid w:val="004F3E3F"/>
    <w:rsid w:val="004F6580"/>
    <w:rsid w:val="00503B02"/>
    <w:rsid w:val="005070FB"/>
    <w:rsid w:val="005124BC"/>
    <w:rsid w:val="0051345F"/>
    <w:rsid w:val="00513FB8"/>
    <w:rsid w:val="00516621"/>
    <w:rsid w:val="00520061"/>
    <w:rsid w:val="0052030A"/>
    <w:rsid w:val="005211CD"/>
    <w:rsid w:val="00526351"/>
    <w:rsid w:val="00535F84"/>
    <w:rsid w:val="005476A9"/>
    <w:rsid w:val="00547CBF"/>
    <w:rsid w:val="0055249C"/>
    <w:rsid w:val="00552EEB"/>
    <w:rsid w:val="005538F7"/>
    <w:rsid w:val="00563F88"/>
    <w:rsid w:val="0056740E"/>
    <w:rsid w:val="0057157D"/>
    <w:rsid w:val="00584DB3"/>
    <w:rsid w:val="00585ACB"/>
    <w:rsid w:val="00586EA1"/>
    <w:rsid w:val="00591E3A"/>
    <w:rsid w:val="00592EAD"/>
    <w:rsid w:val="005A2997"/>
    <w:rsid w:val="005A433C"/>
    <w:rsid w:val="005B55A5"/>
    <w:rsid w:val="005B5A71"/>
    <w:rsid w:val="005D087C"/>
    <w:rsid w:val="005D2BF2"/>
    <w:rsid w:val="005D2D30"/>
    <w:rsid w:val="005D46C7"/>
    <w:rsid w:val="005D5F7B"/>
    <w:rsid w:val="005D75D7"/>
    <w:rsid w:val="005E24C9"/>
    <w:rsid w:val="005E4B79"/>
    <w:rsid w:val="0060268C"/>
    <w:rsid w:val="00602B16"/>
    <w:rsid w:val="00606B30"/>
    <w:rsid w:val="00612327"/>
    <w:rsid w:val="00612C26"/>
    <w:rsid w:val="00616E1D"/>
    <w:rsid w:val="006201C1"/>
    <w:rsid w:val="00620E76"/>
    <w:rsid w:val="00622700"/>
    <w:rsid w:val="006232EA"/>
    <w:rsid w:val="00623D19"/>
    <w:rsid w:val="00626CA5"/>
    <w:rsid w:val="006329D5"/>
    <w:rsid w:val="006356A1"/>
    <w:rsid w:val="00636921"/>
    <w:rsid w:val="00641186"/>
    <w:rsid w:val="006411E7"/>
    <w:rsid w:val="00643850"/>
    <w:rsid w:val="00654CCA"/>
    <w:rsid w:val="00660442"/>
    <w:rsid w:val="00663B17"/>
    <w:rsid w:val="00667359"/>
    <w:rsid w:val="00670F65"/>
    <w:rsid w:val="006733BE"/>
    <w:rsid w:val="00687F25"/>
    <w:rsid w:val="00690067"/>
    <w:rsid w:val="006908A3"/>
    <w:rsid w:val="00696CF9"/>
    <w:rsid w:val="006A08BC"/>
    <w:rsid w:val="006B0BB3"/>
    <w:rsid w:val="006B685E"/>
    <w:rsid w:val="006C11A1"/>
    <w:rsid w:val="006C19EB"/>
    <w:rsid w:val="006C1F5A"/>
    <w:rsid w:val="006C3E91"/>
    <w:rsid w:val="006D1F90"/>
    <w:rsid w:val="006E0255"/>
    <w:rsid w:val="006E1433"/>
    <w:rsid w:val="006F0700"/>
    <w:rsid w:val="006F3D64"/>
    <w:rsid w:val="00706AD2"/>
    <w:rsid w:val="0070717D"/>
    <w:rsid w:val="0071377B"/>
    <w:rsid w:val="00714171"/>
    <w:rsid w:val="00720FE7"/>
    <w:rsid w:val="00721536"/>
    <w:rsid w:val="00721A1E"/>
    <w:rsid w:val="00724781"/>
    <w:rsid w:val="00727CBC"/>
    <w:rsid w:val="00730897"/>
    <w:rsid w:val="007347C7"/>
    <w:rsid w:val="00737177"/>
    <w:rsid w:val="00737AAA"/>
    <w:rsid w:val="00747648"/>
    <w:rsid w:val="00752DE0"/>
    <w:rsid w:val="00753AC4"/>
    <w:rsid w:val="007612DF"/>
    <w:rsid w:val="00762A3B"/>
    <w:rsid w:val="00764A39"/>
    <w:rsid w:val="007658F9"/>
    <w:rsid w:val="0076612B"/>
    <w:rsid w:val="007671FB"/>
    <w:rsid w:val="00772533"/>
    <w:rsid w:val="007750DE"/>
    <w:rsid w:val="00775962"/>
    <w:rsid w:val="0078165C"/>
    <w:rsid w:val="00782553"/>
    <w:rsid w:val="00784009"/>
    <w:rsid w:val="00785E14"/>
    <w:rsid w:val="00795B4E"/>
    <w:rsid w:val="007A1FBF"/>
    <w:rsid w:val="007A2A1C"/>
    <w:rsid w:val="007A4BA4"/>
    <w:rsid w:val="007A73A8"/>
    <w:rsid w:val="007B50EA"/>
    <w:rsid w:val="007B69D0"/>
    <w:rsid w:val="007C2C8B"/>
    <w:rsid w:val="007C3AE8"/>
    <w:rsid w:val="007C7155"/>
    <w:rsid w:val="007D37A4"/>
    <w:rsid w:val="007F4BA2"/>
    <w:rsid w:val="0080210D"/>
    <w:rsid w:val="0080513D"/>
    <w:rsid w:val="00805888"/>
    <w:rsid w:val="00805FB7"/>
    <w:rsid w:val="008066C0"/>
    <w:rsid w:val="00812468"/>
    <w:rsid w:val="00812F79"/>
    <w:rsid w:val="00813B65"/>
    <w:rsid w:val="00813E61"/>
    <w:rsid w:val="00824F79"/>
    <w:rsid w:val="008270AE"/>
    <w:rsid w:val="00844F21"/>
    <w:rsid w:val="00851474"/>
    <w:rsid w:val="0085579F"/>
    <w:rsid w:val="00867B10"/>
    <w:rsid w:val="0087088E"/>
    <w:rsid w:val="00874714"/>
    <w:rsid w:val="008758FE"/>
    <w:rsid w:val="008834F6"/>
    <w:rsid w:val="0089014C"/>
    <w:rsid w:val="0089480F"/>
    <w:rsid w:val="008A19FD"/>
    <w:rsid w:val="008A4C3D"/>
    <w:rsid w:val="008A5184"/>
    <w:rsid w:val="008A59EE"/>
    <w:rsid w:val="008B05D8"/>
    <w:rsid w:val="008B3465"/>
    <w:rsid w:val="008C04A9"/>
    <w:rsid w:val="008C20B5"/>
    <w:rsid w:val="008C53FC"/>
    <w:rsid w:val="008C699A"/>
    <w:rsid w:val="008D0732"/>
    <w:rsid w:val="008D1025"/>
    <w:rsid w:val="008D5204"/>
    <w:rsid w:val="008E2CA9"/>
    <w:rsid w:val="008E2CCC"/>
    <w:rsid w:val="008E4C06"/>
    <w:rsid w:val="008E5A9E"/>
    <w:rsid w:val="00900655"/>
    <w:rsid w:val="00901075"/>
    <w:rsid w:val="009066BE"/>
    <w:rsid w:val="00917C23"/>
    <w:rsid w:val="00925315"/>
    <w:rsid w:val="00927665"/>
    <w:rsid w:val="009401F6"/>
    <w:rsid w:val="00943B4D"/>
    <w:rsid w:val="00954A68"/>
    <w:rsid w:val="00962E0C"/>
    <w:rsid w:val="00971A50"/>
    <w:rsid w:val="00972169"/>
    <w:rsid w:val="00980551"/>
    <w:rsid w:val="00983DBF"/>
    <w:rsid w:val="009855CC"/>
    <w:rsid w:val="009860D8"/>
    <w:rsid w:val="00986636"/>
    <w:rsid w:val="00987371"/>
    <w:rsid w:val="00990EEA"/>
    <w:rsid w:val="00992305"/>
    <w:rsid w:val="00993592"/>
    <w:rsid w:val="0099470D"/>
    <w:rsid w:val="00994F07"/>
    <w:rsid w:val="00997963"/>
    <w:rsid w:val="00997AD6"/>
    <w:rsid w:val="009A1BCA"/>
    <w:rsid w:val="009A2CAB"/>
    <w:rsid w:val="009A2D27"/>
    <w:rsid w:val="009A7888"/>
    <w:rsid w:val="009B2EBF"/>
    <w:rsid w:val="009C0836"/>
    <w:rsid w:val="009C4639"/>
    <w:rsid w:val="009C6362"/>
    <w:rsid w:val="009C6C57"/>
    <w:rsid w:val="009D0B80"/>
    <w:rsid w:val="009D1B11"/>
    <w:rsid w:val="009D5395"/>
    <w:rsid w:val="009E5D20"/>
    <w:rsid w:val="009E5FF5"/>
    <w:rsid w:val="009F633E"/>
    <w:rsid w:val="009F6B39"/>
    <w:rsid w:val="00A00075"/>
    <w:rsid w:val="00A0077D"/>
    <w:rsid w:val="00A01B34"/>
    <w:rsid w:val="00A033ED"/>
    <w:rsid w:val="00A061E3"/>
    <w:rsid w:val="00A1244F"/>
    <w:rsid w:val="00A1512F"/>
    <w:rsid w:val="00A1583F"/>
    <w:rsid w:val="00A163AB"/>
    <w:rsid w:val="00A17AB4"/>
    <w:rsid w:val="00A225CA"/>
    <w:rsid w:val="00A22CE4"/>
    <w:rsid w:val="00A2371D"/>
    <w:rsid w:val="00A2387B"/>
    <w:rsid w:val="00A24ADF"/>
    <w:rsid w:val="00A24AEA"/>
    <w:rsid w:val="00A26F50"/>
    <w:rsid w:val="00A27ACF"/>
    <w:rsid w:val="00A3593B"/>
    <w:rsid w:val="00A458D2"/>
    <w:rsid w:val="00A4675E"/>
    <w:rsid w:val="00A4718F"/>
    <w:rsid w:val="00A548F6"/>
    <w:rsid w:val="00A563DE"/>
    <w:rsid w:val="00A62CCC"/>
    <w:rsid w:val="00A64149"/>
    <w:rsid w:val="00A70D6E"/>
    <w:rsid w:val="00A71090"/>
    <w:rsid w:val="00A77EDE"/>
    <w:rsid w:val="00A822A4"/>
    <w:rsid w:val="00A865EE"/>
    <w:rsid w:val="00A90073"/>
    <w:rsid w:val="00A9253F"/>
    <w:rsid w:val="00A92599"/>
    <w:rsid w:val="00AA3794"/>
    <w:rsid w:val="00AB372D"/>
    <w:rsid w:val="00AB4EA7"/>
    <w:rsid w:val="00AB6332"/>
    <w:rsid w:val="00AC2C8E"/>
    <w:rsid w:val="00AD5B01"/>
    <w:rsid w:val="00AE02B6"/>
    <w:rsid w:val="00AE144E"/>
    <w:rsid w:val="00AE235B"/>
    <w:rsid w:val="00AE3BDE"/>
    <w:rsid w:val="00AE7F59"/>
    <w:rsid w:val="00AF1240"/>
    <w:rsid w:val="00AF150B"/>
    <w:rsid w:val="00AF535C"/>
    <w:rsid w:val="00AF64A3"/>
    <w:rsid w:val="00AF6FC6"/>
    <w:rsid w:val="00B0259E"/>
    <w:rsid w:val="00B02F4A"/>
    <w:rsid w:val="00B06A95"/>
    <w:rsid w:val="00B103BC"/>
    <w:rsid w:val="00B17E06"/>
    <w:rsid w:val="00B21705"/>
    <w:rsid w:val="00B30C09"/>
    <w:rsid w:val="00B31A42"/>
    <w:rsid w:val="00B37457"/>
    <w:rsid w:val="00B37E25"/>
    <w:rsid w:val="00B464A2"/>
    <w:rsid w:val="00B51CDE"/>
    <w:rsid w:val="00B55956"/>
    <w:rsid w:val="00B62315"/>
    <w:rsid w:val="00B65514"/>
    <w:rsid w:val="00B719E8"/>
    <w:rsid w:val="00B76C05"/>
    <w:rsid w:val="00B8049D"/>
    <w:rsid w:val="00B81CBF"/>
    <w:rsid w:val="00B82CCE"/>
    <w:rsid w:val="00B84372"/>
    <w:rsid w:val="00B856FE"/>
    <w:rsid w:val="00B92BCA"/>
    <w:rsid w:val="00B95234"/>
    <w:rsid w:val="00BA0396"/>
    <w:rsid w:val="00BA3B94"/>
    <w:rsid w:val="00BB026A"/>
    <w:rsid w:val="00BB13CA"/>
    <w:rsid w:val="00BB42A3"/>
    <w:rsid w:val="00BB45CF"/>
    <w:rsid w:val="00BB5A0E"/>
    <w:rsid w:val="00BB6CBE"/>
    <w:rsid w:val="00BB6CDF"/>
    <w:rsid w:val="00BC62C0"/>
    <w:rsid w:val="00BC6795"/>
    <w:rsid w:val="00BD2DDA"/>
    <w:rsid w:val="00BD5ABF"/>
    <w:rsid w:val="00BE5473"/>
    <w:rsid w:val="00BF5CF4"/>
    <w:rsid w:val="00BF6DBA"/>
    <w:rsid w:val="00BF6F6F"/>
    <w:rsid w:val="00C01EC3"/>
    <w:rsid w:val="00C029E7"/>
    <w:rsid w:val="00C04A0C"/>
    <w:rsid w:val="00C14037"/>
    <w:rsid w:val="00C17A7A"/>
    <w:rsid w:val="00C21CC9"/>
    <w:rsid w:val="00C2250E"/>
    <w:rsid w:val="00C25A6A"/>
    <w:rsid w:val="00C3068C"/>
    <w:rsid w:val="00C405E2"/>
    <w:rsid w:val="00C514EE"/>
    <w:rsid w:val="00C54876"/>
    <w:rsid w:val="00C6159C"/>
    <w:rsid w:val="00C64030"/>
    <w:rsid w:val="00C66A7E"/>
    <w:rsid w:val="00C70573"/>
    <w:rsid w:val="00C736FC"/>
    <w:rsid w:val="00C76CF9"/>
    <w:rsid w:val="00C77DB9"/>
    <w:rsid w:val="00C81AAB"/>
    <w:rsid w:val="00C820E4"/>
    <w:rsid w:val="00C834B3"/>
    <w:rsid w:val="00C84C0E"/>
    <w:rsid w:val="00C878E2"/>
    <w:rsid w:val="00C93AE8"/>
    <w:rsid w:val="00C9450A"/>
    <w:rsid w:val="00C94BD2"/>
    <w:rsid w:val="00CA0FAA"/>
    <w:rsid w:val="00CB6196"/>
    <w:rsid w:val="00CB7AA6"/>
    <w:rsid w:val="00CC1AD5"/>
    <w:rsid w:val="00CC7696"/>
    <w:rsid w:val="00CD436C"/>
    <w:rsid w:val="00CD6722"/>
    <w:rsid w:val="00CD743B"/>
    <w:rsid w:val="00CE2B71"/>
    <w:rsid w:val="00CE4CB1"/>
    <w:rsid w:val="00CE764D"/>
    <w:rsid w:val="00CF01E6"/>
    <w:rsid w:val="00CF6098"/>
    <w:rsid w:val="00D0763E"/>
    <w:rsid w:val="00D21286"/>
    <w:rsid w:val="00D22527"/>
    <w:rsid w:val="00D23989"/>
    <w:rsid w:val="00D30D62"/>
    <w:rsid w:val="00D3125E"/>
    <w:rsid w:val="00D32E05"/>
    <w:rsid w:val="00D34020"/>
    <w:rsid w:val="00D34067"/>
    <w:rsid w:val="00D37485"/>
    <w:rsid w:val="00D41E3A"/>
    <w:rsid w:val="00D43F33"/>
    <w:rsid w:val="00D44F7A"/>
    <w:rsid w:val="00D51823"/>
    <w:rsid w:val="00D55549"/>
    <w:rsid w:val="00D65674"/>
    <w:rsid w:val="00D67FAA"/>
    <w:rsid w:val="00D736C8"/>
    <w:rsid w:val="00D73D4A"/>
    <w:rsid w:val="00D77A2A"/>
    <w:rsid w:val="00D800C6"/>
    <w:rsid w:val="00D844C7"/>
    <w:rsid w:val="00D8543E"/>
    <w:rsid w:val="00D90CED"/>
    <w:rsid w:val="00D97B01"/>
    <w:rsid w:val="00DA00EC"/>
    <w:rsid w:val="00DA2300"/>
    <w:rsid w:val="00DB1887"/>
    <w:rsid w:val="00DB3591"/>
    <w:rsid w:val="00DB5E82"/>
    <w:rsid w:val="00DC1E99"/>
    <w:rsid w:val="00DC475D"/>
    <w:rsid w:val="00DC5095"/>
    <w:rsid w:val="00DC6637"/>
    <w:rsid w:val="00DD19BD"/>
    <w:rsid w:val="00DD261E"/>
    <w:rsid w:val="00DD41E5"/>
    <w:rsid w:val="00DE01D3"/>
    <w:rsid w:val="00DE5B91"/>
    <w:rsid w:val="00DE7FE8"/>
    <w:rsid w:val="00DF2DB0"/>
    <w:rsid w:val="00DF4730"/>
    <w:rsid w:val="00E03EFD"/>
    <w:rsid w:val="00E04E22"/>
    <w:rsid w:val="00E06803"/>
    <w:rsid w:val="00E12840"/>
    <w:rsid w:val="00E14DB4"/>
    <w:rsid w:val="00E263B0"/>
    <w:rsid w:val="00E329DA"/>
    <w:rsid w:val="00E3335E"/>
    <w:rsid w:val="00E36E87"/>
    <w:rsid w:val="00E378B1"/>
    <w:rsid w:val="00E430DC"/>
    <w:rsid w:val="00E434A2"/>
    <w:rsid w:val="00E47A28"/>
    <w:rsid w:val="00E53CC6"/>
    <w:rsid w:val="00E55105"/>
    <w:rsid w:val="00E55DB4"/>
    <w:rsid w:val="00E60E80"/>
    <w:rsid w:val="00E66ACA"/>
    <w:rsid w:val="00E745DF"/>
    <w:rsid w:val="00E84C24"/>
    <w:rsid w:val="00E90896"/>
    <w:rsid w:val="00E90DD2"/>
    <w:rsid w:val="00E92996"/>
    <w:rsid w:val="00E95B09"/>
    <w:rsid w:val="00E977D0"/>
    <w:rsid w:val="00EA1064"/>
    <w:rsid w:val="00EA1A7C"/>
    <w:rsid w:val="00EA1C3F"/>
    <w:rsid w:val="00EA4079"/>
    <w:rsid w:val="00EB4A79"/>
    <w:rsid w:val="00EB4B95"/>
    <w:rsid w:val="00EB60FB"/>
    <w:rsid w:val="00EB67FD"/>
    <w:rsid w:val="00EC65C5"/>
    <w:rsid w:val="00ED4B12"/>
    <w:rsid w:val="00ED51A9"/>
    <w:rsid w:val="00ED5F9E"/>
    <w:rsid w:val="00EE3585"/>
    <w:rsid w:val="00EE3CFC"/>
    <w:rsid w:val="00EF3175"/>
    <w:rsid w:val="00EF50DB"/>
    <w:rsid w:val="00EF61AD"/>
    <w:rsid w:val="00EF671B"/>
    <w:rsid w:val="00EF75FE"/>
    <w:rsid w:val="00F16212"/>
    <w:rsid w:val="00F20CDA"/>
    <w:rsid w:val="00F21941"/>
    <w:rsid w:val="00F32B97"/>
    <w:rsid w:val="00F360B9"/>
    <w:rsid w:val="00F36559"/>
    <w:rsid w:val="00F37F7B"/>
    <w:rsid w:val="00F42339"/>
    <w:rsid w:val="00F4578A"/>
    <w:rsid w:val="00F519D7"/>
    <w:rsid w:val="00F559F9"/>
    <w:rsid w:val="00F64218"/>
    <w:rsid w:val="00F661BC"/>
    <w:rsid w:val="00F70E3D"/>
    <w:rsid w:val="00F732E4"/>
    <w:rsid w:val="00F743DB"/>
    <w:rsid w:val="00F76502"/>
    <w:rsid w:val="00F7696E"/>
    <w:rsid w:val="00F91911"/>
    <w:rsid w:val="00F94CA3"/>
    <w:rsid w:val="00F96352"/>
    <w:rsid w:val="00F96722"/>
    <w:rsid w:val="00F96BE6"/>
    <w:rsid w:val="00FA29AF"/>
    <w:rsid w:val="00FA370E"/>
    <w:rsid w:val="00FA427D"/>
    <w:rsid w:val="00FB3B58"/>
    <w:rsid w:val="00FC36E1"/>
    <w:rsid w:val="00FD6F9F"/>
    <w:rsid w:val="00FE030D"/>
    <w:rsid w:val="00FE5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B7A6DC"/>
  <w15:docId w15:val="{A8B56B6E-BEC9-463E-9738-2037AA37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4067"/>
    <w:rPr>
      <w:rFonts w:ascii="Arial" w:eastAsia="Times New Roman" w:hAnsi="Arial"/>
      <w:sz w:val="19"/>
      <w:szCs w:val="24"/>
      <w:lang w:eastAsia="en-US"/>
    </w:rPr>
  </w:style>
  <w:style w:type="paragraph" w:styleId="Nadpis1">
    <w:name w:val="heading 1"/>
    <w:basedOn w:val="Normln"/>
    <w:next w:val="Normln"/>
    <w:link w:val="Nadpis1Char"/>
    <w:uiPriority w:val="9"/>
    <w:qFormat/>
    <w:rsid w:val="00D30D62"/>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nhideWhenUsed/>
    <w:qFormat/>
    <w:rsid w:val="00D34067"/>
    <w:pPr>
      <w:keepNext/>
      <w:ind w:left="3540"/>
      <w:outlineLvl w:val="1"/>
    </w:pPr>
    <w:rPr>
      <w:rFonts w:ascii="Times New Roman" w:hAnsi="Times New Roman"/>
      <w:b/>
      <w:sz w:val="28"/>
      <w:szCs w:val="20"/>
    </w:rPr>
  </w:style>
  <w:style w:type="paragraph" w:styleId="Nadpis4">
    <w:name w:val="heading 4"/>
    <w:basedOn w:val="Normln"/>
    <w:next w:val="Normln"/>
    <w:link w:val="Nadpis4Char"/>
    <w:uiPriority w:val="9"/>
    <w:semiHidden/>
    <w:unhideWhenUsed/>
    <w:qFormat/>
    <w:rsid w:val="00D34067"/>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34067"/>
    <w:rPr>
      <w:sz w:val="22"/>
      <w:szCs w:val="22"/>
      <w:lang w:eastAsia="en-US"/>
    </w:rPr>
  </w:style>
  <w:style w:type="character" w:customStyle="1" w:styleId="Nadpis2Char">
    <w:name w:val="Nadpis 2 Char"/>
    <w:basedOn w:val="Standardnpsmoodstavce"/>
    <w:link w:val="Nadpis2"/>
    <w:rsid w:val="00D34067"/>
    <w:rPr>
      <w:rFonts w:ascii="Times New Roman" w:eastAsia="Times New Roman" w:hAnsi="Times New Roman" w:cs="Times New Roman"/>
      <w:b/>
      <w:sz w:val="28"/>
      <w:szCs w:val="20"/>
    </w:rPr>
  </w:style>
  <w:style w:type="character" w:customStyle="1" w:styleId="Nadpis4Char">
    <w:name w:val="Nadpis 4 Char"/>
    <w:basedOn w:val="Standardnpsmoodstavce"/>
    <w:link w:val="Nadpis4"/>
    <w:uiPriority w:val="9"/>
    <w:semiHidden/>
    <w:rsid w:val="00D34067"/>
    <w:rPr>
      <w:rFonts w:ascii="Cambria" w:eastAsia="Times New Roman" w:hAnsi="Cambria" w:cs="Times New Roman"/>
      <w:b/>
      <w:bCs/>
      <w:i/>
      <w:iCs/>
      <w:color w:val="4F81BD"/>
      <w:sz w:val="19"/>
      <w:szCs w:val="24"/>
    </w:rPr>
  </w:style>
  <w:style w:type="paragraph" w:styleId="Normlnweb">
    <w:name w:val="Normal (Web)"/>
    <w:basedOn w:val="Normln"/>
    <w:semiHidden/>
    <w:unhideWhenUsed/>
    <w:rsid w:val="00D34067"/>
    <w:pPr>
      <w:spacing w:before="100" w:beforeAutospacing="1" w:after="100" w:afterAutospacing="1"/>
    </w:pPr>
    <w:rPr>
      <w:rFonts w:ascii="Arial Unicode MS" w:eastAsia="Arial Unicode MS" w:hAnsi="Arial Unicode MS" w:cs="Arial Unicode MS"/>
      <w:sz w:val="24"/>
      <w:lang w:eastAsia="cs-CZ"/>
    </w:rPr>
  </w:style>
  <w:style w:type="paragraph" w:styleId="Zkladntext">
    <w:name w:val="Body Text"/>
    <w:basedOn w:val="Normln"/>
    <w:link w:val="ZkladntextChar"/>
    <w:unhideWhenUsed/>
    <w:rsid w:val="00D34067"/>
    <w:rPr>
      <w:rFonts w:ascii="Times New Roman" w:hAnsi="Times New Roman"/>
      <w:sz w:val="28"/>
      <w:szCs w:val="20"/>
    </w:rPr>
  </w:style>
  <w:style w:type="character" w:customStyle="1" w:styleId="ZkladntextChar">
    <w:name w:val="Základní text Char"/>
    <w:basedOn w:val="Standardnpsmoodstavce"/>
    <w:link w:val="Zkladntext"/>
    <w:rsid w:val="00D34067"/>
    <w:rPr>
      <w:rFonts w:ascii="Times New Roman" w:eastAsia="Times New Roman" w:hAnsi="Times New Roman" w:cs="Times New Roman"/>
      <w:sz w:val="28"/>
      <w:szCs w:val="20"/>
    </w:rPr>
  </w:style>
  <w:style w:type="paragraph" w:styleId="Zkladntextodsazen">
    <w:name w:val="Body Text Indent"/>
    <w:basedOn w:val="Normln"/>
    <w:link w:val="ZkladntextodsazenChar"/>
    <w:uiPriority w:val="99"/>
    <w:semiHidden/>
    <w:unhideWhenUsed/>
    <w:rsid w:val="00D34067"/>
    <w:pPr>
      <w:spacing w:after="120"/>
      <w:ind w:left="283"/>
    </w:pPr>
  </w:style>
  <w:style w:type="character" w:customStyle="1" w:styleId="ZkladntextodsazenChar">
    <w:name w:val="Základní text odsazený Char"/>
    <w:basedOn w:val="Standardnpsmoodstavce"/>
    <w:link w:val="Zkladntextodsazen"/>
    <w:uiPriority w:val="99"/>
    <w:semiHidden/>
    <w:rsid w:val="00D34067"/>
    <w:rPr>
      <w:rFonts w:ascii="Arial" w:eastAsia="Times New Roman" w:hAnsi="Arial" w:cs="Times New Roman"/>
      <w:sz w:val="19"/>
      <w:szCs w:val="24"/>
    </w:rPr>
  </w:style>
  <w:style w:type="paragraph" w:styleId="Zkladntextodsazen2">
    <w:name w:val="Body Text Indent 2"/>
    <w:basedOn w:val="Normln"/>
    <w:link w:val="Zkladntextodsazen2Char"/>
    <w:uiPriority w:val="99"/>
    <w:semiHidden/>
    <w:unhideWhenUsed/>
    <w:rsid w:val="00D3406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34067"/>
    <w:rPr>
      <w:rFonts w:ascii="Arial" w:eastAsia="Times New Roman" w:hAnsi="Arial" w:cs="Times New Roman"/>
      <w:sz w:val="19"/>
      <w:szCs w:val="24"/>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D34067"/>
    <w:pPr>
      <w:ind w:left="720"/>
      <w:contextualSpacing/>
    </w:pPr>
  </w:style>
  <w:style w:type="paragraph" w:styleId="Zhlav">
    <w:name w:val="header"/>
    <w:basedOn w:val="Normln"/>
    <w:link w:val="ZhlavChar"/>
    <w:uiPriority w:val="99"/>
    <w:unhideWhenUsed/>
    <w:rsid w:val="00D34067"/>
    <w:pPr>
      <w:tabs>
        <w:tab w:val="center" w:pos="4536"/>
        <w:tab w:val="right" w:pos="9072"/>
      </w:tabs>
    </w:pPr>
  </w:style>
  <w:style w:type="character" w:customStyle="1" w:styleId="ZhlavChar">
    <w:name w:val="Záhlaví Char"/>
    <w:basedOn w:val="Standardnpsmoodstavce"/>
    <w:link w:val="Zhlav"/>
    <w:uiPriority w:val="99"/>
    <w:rsid w:val="00D34067"/>
    <w:rPr>
      <w:rFonts w:ascii="Arial" w:eastAsia="Times New Roman" w:hAnsi="Arial" w:cs="Times New Roman"/>
      <w:sz w:val="19"/>
      <w:szCs w:val="24"/>
    </w:rPr>
  </w:style>
  <w:style w:type="paragraph" w:styleId="Zpat">
    <w:name w:val="footer"/>
    <w:basedOn w:val="Normln"/>
    <w:link w:val="ZpatChar"/>
    <w:uiPriority w:val="99"/>
    <w:unhideWhenUsed/>
    <w:rsid w:val="00D34067"/>
    <w:pPr>
      <w:tabs>
        <w:tab w:val="center" w:pos="4536"/>
        <w:tab w:val="right" w:pos="9072"/>
      </w:tabs>
    </w:pPr>
  </w:style>
  <w:style w:type="character" w:customStyle="1" w:styleId="ZpatChar">
    <w:name w:val="Zápatí Char"/>
    <w:basedOn w:val="Standardnpsmoodstavce"/>
    <w:link w:val="Zpat"/>
    <w:uiPriority w:val="99"/>
    <w:rsid w:val="00D34067"/>
    <w:rPr>
      <w:rFonts w:ascii="Arial" w:eastAsia="Times New Roman" w:hAnsi="Arial" w:cs="Times New Roman"/>
      <w:sz w:val="19"/>
      <w:szCs w:val="24"/>
    </w:rPr>
  </w:style>
  <w:style w:type="paragraph" w:styleId="Textbubliny">
    <w:name w:val="Balloon Text"/>
    <w:basedOn w:val="Normln"/>
    <w:link w:val="TextbublinyChar"/>
    <w:uiPriority w:val="99"/>
    <w:semiHidden/>
    <w:unhideWhenUsed/>
    <w:rsid w:val="00D34067"/>
    <w:rPr>
      <w:rFonts w:ascii="Tahoma" w:hAnsi="Tahoma" w:cs="Tahoma"/>
      <w:sz w:val="16"/>
      <w:szCs w:val="16"/>
    </w:rPr>
  </w:style>
  <w:style w:type="character" w:customStyle="1" w:styleId="TextbublinyChar">
    <w:name w:val="Text bubliny Char"/>
    <w:basedOn w:val="Standardnpsmoodstavce"/>
    <w:link w:val="Textbubliny"/>
    <w:uiPriority w:val="99"/>
    <w:semiHidden/>
    <w:rsid w:val="00D34067"/>
    <w:rPr>
      <w:rFonts w:ascii="Tahoma" w:eastAsia="Times New Roman" w:hAnsi="Tahoma" w:cs="Tahoma"/>
      <w:sz w:val="16"/>
      <w:szCs w:val="16"/>
    </w:rPr>
  </w:style>
  <w:style w:type="character" w:styleId="Hypertextovodkaz">
    <w:name w:val="Hyperlink"/>
    <w:basedOn w:val="Standardnpsmoodstavce"/>
    <w:uiPriority w:val="99"/>
    <w:unhideWhenUsed/>
    <w:rsid w:val="00417A93"/>
    <w:rPr>
      <w:color w:val="0000FF"/>
      <w:u w:val="single"/>
    </w:rPr>
  </w:style>
  <w:style w:type="character" w:styleId="Odkaznakoment">
    <w:name w:val="annotation reference"/>
    <w:basedOn w:val="Standardnpsmoodstavce"/>
    <w:uiPriority w:val="99"/>
    <w:semiHidden/>
    <w:unhideWhenUsed/>
    <w:rsid w:val="002B0273"/>
    <w:rPr>
      <w:sz w:val="16"/>
      <w:szCs w:val="16"/>
    </w:rPr>
  </w:style>
  <w:style w:type="paragraph" w:styleId="Textkomente">
    <w:name w:val="annotation text"/>
    <w:basedOn w:val="Normln"/>
    <w:link w:val="TextkomenteChar"/>
    <w:uiPriority w:val="99"/>
    <w:semiHidden/>
    <w:unhideWhenUsed/>
    <w:rsid w:val="002B0273"/>
    <w:rPr>
      <w:sz w:val="20"/>
      <w:szCs w:val="20"/>
    </w:rPr>
  </w:style>
  <w:style w:type="character" w:customStyle="1" w:styleId="TextkomenteChar">
    <w:name w:val="Text komentáře Char"/>
    <w:basedOn w:val="Standardnpsmoodstavce"/>
    <w:link w:val="Textkomente"/>
    <w:uiPriority w:val="99"/>
    <w:semiHidden/>
    <w:rsid w:val="002B0273"/>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2B0273"/>
    <w:rPr>
      <w:b/>
      <w:bCs/>
    </w:rPr>
  </w:style>
  <w:style w:type="character" w:customStyle="1" w:styleId="PedmtkomenteChar">
    <w:name w:val="Předmět komentáře Char"/>
    <w:basedOn w:val="TextkomenteChar"/>
    <w:link w:val="Pedmtkomente"/>
    <w:uiPriority w:val="99"/>
    <w:semiHidden/>
    <w:rsid w:val="002B0273"/>
    <w:rPr>
      <w:rFonts w:ascii="Arial" w:eastAsia="Times New Roman" w:hAnsi="Arial" w:cs="Times New Roman"/>
      <w:b/>
      <w:bCs/>
      <w:sz w:val="20"/>
      <w:szCs w:val="20"/>
    </w:rPr>
  </w:style>
  <w:style w:type="character" w:customStyle="1" w:styleId="Nadpis1Char">
    <w:name w:val="Nadpis 1 Char"/>
    <w:basedOn w:val="Standardnpsmoodstavce"/>
    <w:link w:val="Nadpis1"/>
    <w:uiPriority w:val="9"/>
    <w:rsid w:val="00D30D62"/>
    <w:rPr>
      <w:rFonts w:ascii="Cambria" w:eastAsia="Times New Roman" w:hAnsi="Cambria" w:cs="Times New Roman"/>
      <w:b/>
      <w:bCs/>
      <w:color w:val="365F91"/>
      <w:sz w:val="28"/>
      <w:szCs w:val="28"/>
    </w:rPr>
  </w:style>
  <w:style w:type="table" w:styleId="Mkatabulky">
    <w:name w:val="Table Grid"/>
    <w:basedOn w:val="Normlntabulka"/>
    <w:uiPriority w:val="59"/>
    <w:rsid w:val="00D30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663B17"/>
    <w:rPr>
      <w:color w:val="800080" w:themeColor="followedHyperlink"/>
      <w:u w:val="single"/>
    </w:rPr>
  </w:style>
  <w:style w:type="paragraph" w:customStyle="1" w:styleId="cl5">
    <w:name w:val="cl.5"/>
    <w:basedOn w:val="Normln"/>
    <w:qFormat/>
    <w:rsid w:val="00753AC4"/>
    <w:pPr>
      <w:widowControl w:val="0"/>
      <w:numPr>
        <w:numId w:val="21"/>
      </w:numPr>
      <w:autoSpaceDE w:val="0"/>
      <w:autoSpaceDN w:val="0"/>
      <w:adjustRightInd w:val="0"/>
      <w:spacing w:before="120" w:after="200"/>
      <w:jc w:val="both"/>
    </w:pPr>
    <w:rPr>
      <w:rFonts w:eastAsiaTheme="minorHAnsi" w:cs="Arial"/>
      <w:color w:val="000000"/>
      <w:sz w:val="20"/>
      <w:szCs w:val="20"/>
    </w:rPr>
  </w:style>
  <w:style w:type="paragraph" w:styleId="Revize">
    <w:name w:val="Revision"/>
    <w:hidden/>
    <w:uiPriority w:val="99"/>
    <w:semiHidden/>
    <w:rsid w:val="005124BC"/>
    <w:rPr>
      <w:rFonts w:ascii="Arial" w:eastAsia="Times New Roman" w:hAnsi="Arial"/>
      <w:sz w:val="19"/>
      <w:szCs w:val="24"/>
      <w:lang w:eastAsia="en-US"/>
    </w:rPr>
  </w:style>
  <w:style w:type="paragraph" w:customStyle="1" w:styleId="odstave">
    <w:name w:val="odstave"/>
    <w:basedOn w:val="Normln"/>
    <w:qFormat/>
    <w:rsid w:val="006D1F90"/>
    <w:pPr>
      <w:widowControl w:val="0"/>
      <w:numPr>
        <w:numId w:val="27"/>
      </w:numPr>
      <w:spacing w:after="120"/>
      <w:jc w:val="both"/>
    </w:pPr>
    <w:rPr>
      <w:snapToGrid w:val="0"/>
      <w:sz w:val="22"/>
      <w:szCs w:val="20"/>
      <w:lang w:eastAsia="cs-CZ"/>
    </w:rPr>
  </w:style>
  <w:style w:type="paragraph" w:customStyle="1" w:styleId="odstavec">
    <w:name w:val="odstavec"/>
    <w:basedOn w:val="Zkladntext"/>
    <w:qFormat/>
    <w:rsid w:val="006D1F90"/>
    <w:pPr>
      <w:numPr>
        <w:ilvl w:val="1"/>
        <w:numId w:val="27"/>
      </w:numPr>
      <w:tabs>
        <w:tab w:val="clear" w:pos="907"/>
        <w:tab w:val="num" w:pos="360"/>
      </w:tabs>
      <w:spacing w:after="40"/>
      <w:ind w:left="0" w:firstLine="0"/>
      <w:jc w:val="both"/>
    </w:pPr>
    <w:rPr>
      <w:rFonts w:ascii="Arial" w:hAnsi="Arial"/>
      <w:snapToGrid w:val="0"/>
      <w:color w:val="000000"/>
      <w:sz w:val="22"/>
      <w:szCs w:val="22"/>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4B4CBF"/>
    <w:rPr>
      <w:rFonts w:ascii="Arial" w:eastAsia="Times New Roman" w:hAnsi="Arial"/>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5048">
      <w:bodyDiv w:val="1"/>
      <w:marLeft w:val="0"/>
      <w:marRight w:val="0"/>
      <w:marTop w:val="0"/>
      <w:marBottom w:val="0"/>
      <w:divBdr>
        <w:top w:val="none" w:sz="0" w:space="0" w:color="auto"/>
        <w:left w:val="none" w:sz="0" w:space="0" w:color="auto"/>
        <w:bottom w:val="none" w:sz="0" w:space="0" w:color="auto"/>
        <w:right w:val="none" w:sz="0" w:space="0" w:color="auto"/>
      </w:divBdr>
    </w:div>
    <w:div w:id="1530754666">
      <w:bodyDiv w:val="1"/>
      <w:marLeft w:val="0"/>
      <w:marRight w:val="0"/>
      <w:marTop w:val="0"/>
      <w:marBottom w:val="0"/>
      <w:divBdr>
        <w:top w:val="none" w:sz="0" w:space="0" w:color="auto"/>
        <w:left w:val="none" w:sz="0" w:space="0" w:color="auto"/>
        <w:bottom w:val="none" w:sz="0" w:space="0" w:color="auto"/>
        <w:right w:val="none" w:sz="0" w:space="0" w:color="auto"/>
      </w:divBdr>
      <w:divsChild>
        <w:div w:id="183441258">
          <w:marLeft w:val="360"/>
          <w:marRight w:val="0"/>
          <w:marTop w:val="0"/>
          <w:marBottom w:val="0"/>
          <w:divBdr>
            <w:top w:val="none" w:sz="0" w:space="0" w:color="auto"/>
            <w:left w:val="none" w:sz="0" w:space="0" w:color="auto"/>
            <w:bottom w:val="none" w:sz="0" w:space="0" w:color="auto"/>
            <w:right w:val="none" w:sz="0" w:space="0" w:color="auto"/>
          </w:divBdr>
        </w:div>
        <w:div w:id="1481464607">
          <w:marLeft w:val="360"/>
          <w:marRight w:val="0"/>
          <w:marTop w:val="0"/>
          <w:marBottom w:val="0"/>
          <w:divBdr>
            <w:top w:val="none" w:sz="0" w:space="0" w:color="auto"/>
            <w:left w:val="none" w:sz="0" w:space="0" w:color="auto"/>
            <w:bottom w:val="none" w:sz="0" w:space="0" w:color="auto"/>
            <w:right w:val="none" w:sz="0" w:space="0" w:color="auto"/>
          </w:divBdr>
        </w:div>
        <w:div w:id="1159954378">
          <w:marLeft w:val="360"/>
          <w:marRight w:val="0"/>
          <w:marTop w:val="0"/>
          <w:marBottom w:val="0"/>
          <w:divBdr>
            <w:top w:val="none" w:sz="0" w:space="0" w:color="auto"/>
            <w:left w:val="none" w:sz="0" w:space="0" w:color="auto"/>
            <w:bottom w:val="none" w:sz="0" w:space="0" w:color="auto"/>
            <w:right w:val="none" w:sz="0" w:space="0" w:color="auto"/>
          </w:divBdr>
        </w:div>
        <w:div w:id="466123052">
          <w:marLeft w:val="0"/>
          <w:marRight w:val="0"/>
          <w:marTop w:val="0"/>
          <w:marBottom w:val="0"/>
          <w:divBdr>
            <w:top w:val="none" w:sz="0" w:space="0" w:color="auto"/>
            <w:left w:val="none" w:sz="0" w:space="0" w:color="auto"/>
            <w:bottom w:val="none" w:sz="0" w:space="0" w:color="auto"/>
            <w:right w:val="none" w:sz="0" w:space="0" w:color="auto"/>
          </w:divBdr>
        </w:div>
        <w:div w:id="65472047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D0724-20FC-4A78-9048-7A2B6353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4643</Words>
  <Characters>27400</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31980</CharactersWithSpaces>
  <SharedDoc>false</SharedDoc>
  <HLinks>
    <vt:vector size="18" baseType="variant">
      <vt:variant>
        <vt:i4>7405630</vt:i4>
      </vt:variant>
      <vt:variant>
        <vt:i4>6</vt:i4>
      </vt:variant>
      <vt:variant>
        <vt:i4>0</vt:i4>
      </vt:variant>
      <vt:variant>
        <vt:i4>5</vt:i4>
      </vt:variant>
      <vt:variant>
        <vt:lpwstr>https://www.oracle.com/us/assets/057419.pdf</vt:lpwstr>
      </vt:variant>
      <vt:variant>
        <vt:lpwstr/>
      </vt:variant>
      <vt:variant>
        <vt:i4>7405630</vt:i4>
      </vt:variant>
      <vt:variant>
        <vt:i4>3</vt:i4>
      </vt:variant>
      <vt:variant>
        <vt:i4>0</vt:i4>
      </vt:variant>
      <vt:variant>
        <vt:i4>5</vt:i4>
      </vt:variant>
      <vt:variant>
        <vt:lpwstr>https://www.oracle.com/us/assets/057419.pdf</vt:lpwstr>
      </vt:variant>
      <vt:variant>
        <vt:lpwstr/>
      </vt:variant>
      <vt:variant>
        <vt:i4>6881307</vt:i4>
      </vt:variant>
      <vt:variant>
        <vt:i4>0</vt:i4>
      </vt:variant>
      <vt:variant>
        <vt:i4>0</vt:i4>
      </vt:variant>
      <vt:variant>
        <vt:i4>5</vt:i4>
      </vt:variant>
      <vt:variant>
        <vt:lpwstr>mailto:jiri.lejnar@czso.cz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lejnar4694</dc:creator>
  <cp:lastModifiedBy>Vařeka Kamil</cp:lastModifiedBy>
  <cp:revision>8</cp:revision>
  <cp:lastPrinted>2019-07-25T11:23:00Z</cp:lastPrinted>
  <dcterms:created xsi:type="dcterms:W3CDTF">2020-11-05T13:55:00Z</dcterms:created>
  <dcterms:modified xsi:type="dcterms:W3CDTF">2020-11-19T12:26:00Z</dcterms:modified>
</cp:coreProperties>
</file>