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C0" w:rsidRDefault="007446C0" w:rsidP="001226EE">
      <w:pPr>
        <w:spacing w:before="240" w:after="240"/>
        <w:rPr>
          <w:rFonts w:ascii="Arial" w:hAnsi="Arial" w:cs="Arial"/>
          <w:sz w:val="18"/>
          <w:szCs w:val="20"/>
        </w:rPr>
      </w:pPr>
      <w:r w:rsidRPr="008229C1">
        <w:rPr>
          <w:rFonts w:ascii="Arial" w:hAnsi="Arial" w:cs="Arial"/>
          <w:b/>
          <w:sz w:val="20"/>
          <w:szCs w:val="20"/>
        </w:rPr>
        <w:t xml:space="preserve">Příloha </w:t>
      </w:r>
      <w:r w:rsidRPr="0055146D">
        <w:rPr>
          <w:rFonts w:ascii="Arial" w:hAnsi="Arial" w:cs="Arial"/>
          <w:b/>
          <w:sz w:val="20"/>
          <w:szCs w:val="20"/>
        </w:rPr>
        <w:t xml:space="preserve">č. </w:t>
      </w:r>
      <w:r w:rsidR="00B77ECD">
        <w:rPr>
          <w:rFonts w:ascii="Arial" w:hAnsi="Arial" w:cs="Arial"/>
          <w:b/>
          <w:sz w:val="20"/>
          <w:szCs w:val="20"/>
        </w:rPr>
        <w:t>3</w:t>
      </w:r>
      <w:r w:rsidRPr="0055146D">
        <w:rPr>
          <w:rFonts w:ascii="Arial" w:hAnsi="Arial" w:cs="Arial"/>
          <w:b/>
          <w:sz w:val="20"/>
          <w:szCs w:val="20"/>
        </w:rPr>
        <w:t xml:space="preserve"> </w:t>
      </w:r>
      <w:r w:rsidR="00C03210">
        <w:rPr>
          <w:rFonts w:ascii="Arial" w:hAnsi="Arial" w:cs="Arial"/>
          <w:b/>
          <w:sz w:val="20"/>
          <w:szCs w:val="20"/>
        </w:rPr>
        <w:t>Výzvy a zadávacích podmínek</w:t>
      </w:r>
    </w:p>
    <w:p w:rsidR="00A46699" w:rsidRPr="00435315" w:rsidRDefault="00980313" w:rsidP="007446C0">
      <w:pPr>
        <w:rPr>
          <w:rFonts w:ascii="Arial" w:hAnsi="Arial" w:cs="Arial"/>
          <w:sz w:val="18"/>
          <w:szCs w:val="20"/>
        </w:rPr>
      </w:pPr>
      <w:r>
        <w:rPr>
          <w:rFonts w:ascii="Arial" w:hAnsi="Arial" w:cs="Arial"/>
          <w:sz w:val="18"/>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A46699" w:rsidTr="00A46699">
        <w:trPr>
          <w:trHeight w:val="454"/>
        </w:trPr>
        <w:tc>
          <w:tcPr>
            <w:tcW w:w="9322" w:type="dxa"/>
            <w:shd w:val="clear" w:color="auto" w:fill="D9D9D9"/>
            <w:vAlign w:val="center"/>
          </w:tcPr>
          <w:p w:rsidR="00A46699" w:rsidRPr="00D014B2" w:rsidRDefault="007446C0" w:rsidP="00722B89">
            <w:pPr>
              <w:shd w:val="clear" w:color="auto" w:fill="D9D9D9"/>
              <w:jc w:val="both"/>
              <w:rPr>
                <w:rFonts w:ascii="Arial" w:hAnsi="Arial" w:cs="Arial"/>
                <w:b/>
                <w:bCs/>
              </w:rPr>
            </w:pPr>
            <w:r w:rsidRPr="006F3291">
              <w:rPr>
                <w:rFonts w:ascii="Arial" w:hAnsi="Arial" w:cs="Arial"/>
                <w:b/>
                <w:bCs/>
              </w:rPr>
              <w:t xml:space="preserve">KVALIFIKAČNÍ DOKUMENTACE </w:t>
            </w:r>
          </w:p>
        </w:tc>
      </w:tr>
    </w:tbl>
    <w:p w:rsidR="003B26E1" w:rsidRPr="004B4AEC" w:rsidRDefault="003B26E1" w:rsidP="003B26E1">
      <w:pPr>
        <w:pStyle w:val="Zkladntext"/>
        <w:spacing w:before="240" w:line="360" w:lineRule="auto"/>
        <w:jc w:val="both"/>
        <w:rPr>
          <w:rFonts w:ascii="Arial" w:hAnsi="Arial" w:cs="Arial"/>
          <w:sz w:val="20"/>
          <w:szCs w:val="20"/>
        </w:rPr>
      </w:pPr>
      <w:r>
        <w:rPr>
          <w:rFonts w:ascii="Arial" w:hAnsi="Arial" w:cs="Arial"/>
          <w:sz w:val="20"/>
          <w:szCs w:val="20"/>
        </w:rPr>
        <w:t>K</w:t>
      </w:r>
      <w:r w:rsidRPr="004B4AEC">
        <w:rPr>
          <w:rFonts w:ascii="Arial" w:hAnsi="Arial" w:cs="Arial"/>
          <w:sz w:val="20"/>
          <w:szCs w:val="20"/>
        </w:rPr>
        <w:t> podání nabídky na veřejnou zakázku malého rozsahu dle ustanovení § 27 zákona č. 134/2016 Sb., o zadávání veřejných zakázek, ve znění pozdějších předpisů (dále jen „zákon“), zadávanou postupem v souladu s ustanovením § 31 zákona.</w:t>
      </w:r>
    </w:p>
    <w:p w:rsidR="00980313" w:rsidRPr="006F3291" w:rsidRDefault="003B26E1" w:rsidP="003B26E1">
      <w:pPr>
        <w:pStyle w:val="Zkladntext"/>
        <w:spacing w:after="0" w:line="360" w:lineRule="auto"/>
        <w:jc w:val="both"/>
        <w:rPr>
          <w:rFonts w:ascii="Arial" w:hAnsi="Arial" w:cs="Arial"/>
          <w:sz w:val="20"/>
          <w:szCs w:val="20"/>
        </w:rPr>
      </w:pPr>
      <w:r w:rsidRPr="004B4AEC">
        <w:rPr>
          <w:rFonts w:ascii="Arial" w:hAnsi="Arial" w:cs="Arial"/>
          <w:sz w:val="20"/>
          <w:szCs w:val="20"/>
        </w:rPr>
        <w:t>Tato veřejná zakázka není ve smyslu ustanovení § 31 zákona zadávána podle zákona; pokud na některých místech zadávacích podmínek zadavatel odkazuje na příslušná ustanovení zákona, jedná se o izolované odkazy návodného charakteru, nikoli o aplikaci režimu zákona</w:t>
      </w:r>
      <w:r w:rsidR="00E41054">
        <w:rPr>
          <w:rFonts w:ascii="Arial" w:hAnsi="Arial" w:cs="Arial"/>
          <w:sz w:val="20"/>
          <w:szCs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tblGrid>
      <w:tr w:rsidR="00A46699" w:rsidTr="00A46699">
        <w:trPr>
          <w:trHeight w:val="340"/>
        </w:trPr>
        <w:tc>
          <w:tcPr>
            <w:tcW w:w="9322" w:type="dxa"/>
            <w:shd w:val="clear" w:color="auto" w:fill="D9D9D9"/>
            <w:vAlign w:val="center"/>
          </w:tcPr>
          <w:p w:rsidR="00A46699" w:rsidRPr="00A46699" w:rsidRDefault="00A46699" w:rsidP="00F15052">
            <w:pPr>
              <w:numPr>
                <w:ilvl w:val="0"/>
                <w:numId w:val="3"/>
              </w:numPr>
              <w:shd w:val="clear" w:color="auto" w:fill="D9D9D9"/>
              <w:rPr>
                <w:rFonts w:ascii="Arial" w:hAnsi="Arial" w:cs="Arial"/>
                <w:b/>
                <w:caps/>
                <w:sz w:val="20"/>
                <w:szCs w:val="20"/>
              </w:rPr>
            </w:pPr>
            <w:r w:rsidRPr="00A46699">
              <w:rPr>
                <w:rFonts w:ascii="Arial" w:hAnsi="Arial" w:cs="Arial"/>
                <w:b/>
                <w:caps/>
                <w:sz w:val="20"/>
                <w:szCs w:val="20"/>
              </w:rPr>
              <w:t xml:space="preserve">název veřejné zakázky </w:t>
            </w:r>
          </w:p>
        </w:tc>
      </w:tr>
    </w:tbl>
    <w:p w:rsidR="00980313" w:rsidRPr="009C2C9E" w:rsidRDefault="00980313" w:rsidP="00980313">
      <w:pPr>
        <w:spacing w:line="280" w:lineRule="atLeast"/>
        <w:jc w:val="both"/>
        <w:rPr>
          <w:rFonts w:ascii="Arial" w:hAnsi="Arial" w:cs="Arial"/>
          <w:sz w:val="20"/>
          <w:szCs w:val="20"/>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4961"/>
      </w:tblGrid>
      <w:tr w:rsidR="00980313" w:rsidRPr="009C2C9E" w:rsidTr="002B28C0">
        <w:trPr>
          <w:trHeight w:val="964"/>
        </w:trPr>
        <w:tc>
          <w:tcPr>
            <w:tcW w:w="3794" w:type="dxa"/>
            <w:vAlign w:val="center"/>
          </w:tcPr>
          <w:p w:rsidR="00980313" w:rsidRPr="009C2C9E" w:rsidRDefault="00980313" w:rsidP="00A46699">
            <w:pPr>
              <w:rPr>
                <w:rFonts w:ascii="Arial" w:hAnsi="Arial" w:cs="Arial"/>
                <w:sz w:val="20"/>
                <w:szCs w:val="20"/>
              </w:rPr>
            </w:pPr>
            <w:r>
              <w:rPr>
                <w:rFonts w:ascii="Arial" w:hAnsi="Arial" w:cs="Arial"/>
                <w:sz w:val="20"/>
                <w:szCs w:val="20"/>
              </w:rPr>
              <w:t>Název veřejné zakázky:</w:t>
            </w:r>
          </w:p>
        </w:tc>
        <w:tc>
          <w:tcPr>
            <w:tcW w:w="4961" w:type="dxa"/>
            <w:vAlign w:val="center"/>
          </w:tcPr>
          <w:p w:rsidR="00E768E1" w:rsidRPr="00ED41C3" w:rsidRDefault="00ED41C3" w:rsidP="009C063E">
            <w:pPr>
              <w:spacing w:line="276" w:lineRule="auto"/>
              <w:jc w:val="center"/>
              <w:rPr>
                <w:rFonts w:ascii="Arial" w:eastAsia="MS Mincho" w:hAnsi="Arial" w:cs="Arial"/>
                <w:b/>
                <w:sz w:val="20"/>
                <w:szCs w:val="20"/>
              </w:rPr>
            </w:pPr>
            <w:r>
              <w:rPr>
                <w:rFonts w:ascii="Arial" w:eastAsia="MS Mincho" w:hAnsi="Arial" w:cs="Arial"/>
                <w:b/>
                <w:sz w:val="20"/>
                <w:szCs w:val="20"/>
              </w:rPr>
              <w:t>„</w:t>
            </w:r>
            <w:r w:rsidRPr="00ED41C3">
              <w:rPr>
                <w:rFonts w:ascii="Arial" w:eastAsia="MS Mincho" w:hAnsi="Arial" w:cs="Arial"/>
                <w:b/>
                <w:sz w:val="20"/>
                <w:szCs w:val="20"/>
              </w:rPr>
              <w:t>Podpora centrálního firewallu ČSÚ a poskytování souvisejících služeb</w:t>
            </w:r>
            <w:r>
              <w:rPr>
                <w:rFonts w:ascii="Arial" w:eastAsia="MS Mincho" w:hAnsi="Arial" w:cs="Arial"/>
                <w:b/>
                <w:sz w:val="20"/>
                <w:szCs w:val="20"/>
              </w:rPr>
              <w:t>“</w:t>
            </w:r>
          </w:p>
        </w:tc>
      </w:tr>
    </w:tbl>
    <w:p w:rsidR="00A46699" w:rsidRDefault="00A46699" w:rsidP="00980313">
      <w:pPr>
        <w:spacing w:line="280" w:lineRule="atLeast"/>
        <w:jc w:val="both"/>
        <w:rPr>
          <w:rFonts w:ascii="Arial" w:hAnsi="Arial" w:cs="Arial"/>
          <w:sz w:val="20"/>
          <w:szCs w:val="20"/>
        </w:rPr>
      </w:pPr>
    </w:p>
    <w:tbl>
      <w:tblPr>
        <w:tblW w:w="87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4"/>
      </w:tblGrid>
      <w:tr w:rsidR="00A46699" w:rsidTr="00D967C2">
        <w:trPr>
          <w:trHeight w:val="340"/>
        </w:trPr>
        <w:tc>
          <w:tcPr>
            <w:tcW w:w="8774" w:type="dxa"/>
            <w:shd w:val="clear" w:color="auto" w:fill="D9D9D9" w:themeFill="background1" w:themeFillShade="D9"/>
            <w:vAlign w:val="center"/>
          </w:tcPr>
          <w:p w:rsidR="00A46699" w:rsidRPr="00A46699" w:rsidRDefault="00A46699" w:rsidP="00F15052">
            <w:pPr>
              <w:numPr>
                <w:ilvl w:val="0"/>
                <w:numId w:val="3"/>
              </w:numPr>
              <w:shd w:val="clear" w:color="auto" w:fill="D9D9D9"/>
              <w:ind w:hanging="303"/>
              <w:rPr>
                <w:rFonts w:ascii="Arial" w:hAnsi="Arial" w:cs="Arial"/>
                <w:b/>
                <w:sz w:val="20"/>
                <w:szCs w:val="20"/>
              </w:rPr>
            </w:pPr>
            <w:r w:rsidRPr="00A46699">
              <w:rPr>
                <w:rFonts w:ascii="Arial" w:hAnsi="Arial" w:cs="Arial"/>
                <w:b/>
                <w:caps/>
                <w:sz w:val="20"/>
                <w:szCs w:val="20"/>
              </w:rPr>
              <w:t>IDENTIFIKAČNÍ ÚDAJE ZADAVATELE</w:t>
            </w:r>
          </w:p>
        </w:tc>
      </w:tr>
    </w:tbl>
    <w:p w:rsidR="00980313" w:rsidRDefault="00980313" w:rsidP="00980313">
      <w:pPr>
        <w:spacing w:line="280" w:lineRule="atLeast"/>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4961"/>
      </w:tblGrid>
      <w:tr w:rsidR="006F3291" w:rsidRPr="00504594" w:rsidTr="002B28C0">
        <w:trPr>
          <w:trHeight w:val="415"/>
        </w:trPr>
        <w:tc>
          <w:tcPr>
            <w:tcW w:w="3794" w:type="dxa"/>
            <w:vAlign w:val="center"/>
          </w:tcPr>
          <w:p w:rsidR="006F3291" w:rsidRPr="00504594" w:rsidRDefault="006F3291" w:rsidP="00662D8C">
            <w:pPr>
              <w:spacing w:line="276" w:lineRule="auto"/>
              <w:jc w:val="both"/>
              <w:rPr>
                <w:rFonts w:ascii="Arial" w:hAnsi="Arial" w:cs="Arial"/>
                <w:sz w:val="20"/>
                <w:szCs w:val="20"/>
              </w:rPr>
            </w:pPr>
            <w:r w:rsidRPr="00504594">
              <w:rPr>
                <w:rFonts w:ascii="Arial" w:hAnsi="Arial" w:cs="Arial"/>
                <w:sz w:val="20"/>
                <w:szCs w:val="20"/>
              </w:rPr>
              <w:t>Název:</w:t>
            </w:r>
          </w:p>
        </w:tc>
        <w:tc>
          <w:tcPr>
            <w:tcW w:w="4961" w:type="dxa"/>
            <w:vAlign w:val="center"/>
          </w:tcPr>
          <w:p w:rsidR="006F3291" w:rsidRPr="00504594" w:rsidRDefault="006F3291" w:rsidP="00662D8C">
            <w:pPr>
              <w:spacing w:line="276" w:lineRule="auto"/>
              <w:jc w:val="both"/>
              <w:rPr>
                <w:rFonts w:ascii="Arial" w:hAnsi="Arial" w:cs="Arial"/>
                <w:b/>
                <w:sz w:val="20"/>
                <w:szCs w:val="20"/>
              </w:rPr>
            </w:pPr>
            <w:r w:rsidRPr="00504594">
              <w:rPr>
                <w:rFonts w:ascii="Arial" w:hAnsi="Arial" w:cs="Arial"/>
                <w:b/>
                <w:bCs/>
                <w:sz w:val="20"/>
                <w:szCs w:val="20"/>
              </w:rPr>
              <w:t>Česká republika – Český statistický úřad (ČSÚ)</w:t>
            </w:r>
          </w:p>
        </w:tc>
      </w:tr>
      <w:tr w:rsidR="006F3291" w:rsidRPr="00504594" w:rsidTr="002B28C0">
        <w:trPr>
          <w:trHeight w:val="421"/>
        </w:trPr>
        <w:tc>
          <w:tcPr>
            <w:tcW w:w="3794" w:type="dxa"/>
            <w:vAlign w:val="center"/>
          </w:tcPr>
          <w:p w:rsidR="006F3291" w:rsidRPr="00504594" w:rsidRDefault="006F3291" w:rsidP="00662D8C">
            <w:pPr>
              <w:spacing w:line="276" w:lineRule="auto"/>
              <w:jc w:val="both"/>
              <w:rPr>
                <w:rFonts w:ascii="Arial" w:hAnsi="Arial" w:cs="Arial"/>
                <w:sz w:val="20"/>
                <w:szCs w:val="20"/>
              </w:rPr>
            </w:pPr>
            <w:r w:rsidRPr="00504594">
              <w:rPr>
                <w:rFonts w:ascii="Arial" w:hAnsi="Arial" w:cs="Arial"/>
                <w:sz w:val="20"/>
                <w:szCs w:val="20"/>
              </w:rPr>
              <w:t>Sídlo:</w:t>
            </w:r>
          </w:p>
        </w:tc>
        <w:tc>
          <w:tcPr>
            <w:tcW w:w="4961" w:type="dxa"/>
            <w:vAlign w:val="center"/>
          </w:tcPr>
          <w:p w:rsidR="006F3291" w:rsidRPr="00504594" w:rsidRDefault="006F3291" w:rsidP="00662D8C">
            <w:pPr>
              <w:spacing w:line="276" w:lineRule="auto"/>
              <w:jc w:val="both"/>
              <w:rPr>
                <w:rFonts w:ascii="Arial" w:hAnsi="Arial" w:cs="Arial"/>
                <w:sz w:val="20"/>
                <w:szCs w:val="20"/>
              </w:rPr>
            </w:pPr>
            <w:r w:rsidRPr="00504594">
              <w:rPr>
                <w:rFonts w:ascii="Arial" w:hAnsi="Arial" w:cs="Arial"/>
                <w:bCs/>
                <w:sz w:val="20"/>
                <w:szCs w:val="20"/>
              </w:rPr>
              <w:t>Na padesátém 81, 100 82 Praha 10 - Strašnice</w:t>
            </w:r>
          </w:p>
        </w:tc>
      </w:tr>
      <w:tr w:rsidR="006F3291" w:rsidRPr="00504594" w:rsidTr="002B28C0">
        <w:trPr>
          <w:trHeight w:val="413"/>
        </w:trPr>
        <w:tc>
          <w:tcPr>
            <w:tcW w:w="3794" w:type="dxa"/>
            <w:vAlign w:val="center"/>
          </w:tcPr>
          <w:p w:rsidR="006F3291" w:rsidRPr="00504594" w:rsidRDefault="006F3291" w:rsidP="00662D8C">
            <w:pPr>
              <w:spacing w:line="276" w:lineRule="auto"/>
              <w:jc w:val="both"/>
              <w:rPr>
                <w:rFonts w:ascii="Arial" w:hAnsi="Arial" w:cs="Arial"/>
                <w:sz w:val="20"/>
                <w:szCs w:val="20"/>
              </w:rPr>
            </w:pPr>
            <w:r w:rsidRPr="00504594">
              <w:rPr>
                <w:rFonts w:ascii="Arial" w:hAnsi="Arial" w:cs="Arial"/>
                <w:sz w:val="20"/>
                <w:szCs w:val="20"/>
              </w:rPr>
              <w:t>IČO:</w:t>
            </w:r>
          </w:p>
        </w:tc>
        <w:tc>
          <w:tcPr>
            <w:tcW w:w="4961" w:type="dxa"/>
            <w:vAlign w:val="center"/>
          </w:tcPr>
          <w:p w:rsidR="006F3291" w:rsidRPr="00504594" w:rsidRDefault="006F3291" w:rsidP="00662D8C">
            <w:pPr>
              <w:spacing w:line="276" w:lineRule="auto"/>
              <w:jc w:val="both"/>
              <w:rPr>
                <w:rFonts w:ascii="Arial" w:hAnsi="Arial" w:cs="Arial"/>
                <w:sz w:val="20"/>
                <w:szCs w:val="20"/>
              </w:rPr>
            </w:pPr>
            <w:r w:rsidRPr="00504594">
              <w:rPr>
                <w:rFonts w:ascii="Arial" w:hAnsi="Arial" w:cs="Arial"/>
                <w:sz w:val="20"/>
                <w:szCs w:val="20"/>
              </w:rPr>
              <w:t>000 25 593</w:t>
            </w:r>
          </w:p>
        </w:tc>
      </w:tr>
      <w:tr w:rsidR="006F3291" w:rsidRPr="00504594" w:rsidTr="002B28C0">
        <w:trPr>
          <w:trHeight w:val="413"/>
        </w:trPr>
        <w:tc>
          <w:tcPr>
            <w:tcW w:w="3794" w:type="dxa"/>
            <w:vAlign w:val="center"/>
          </w:tcPr>
          <w:p w:rsidR="006F3291" w:rsidRPr="00504594" w:rsidRDefault="006F3291" w:rsidP="00662D8C">
            <w:pPr>
              <w:spacing w:line="276" w:lineRule="auto"/>
              <w:jc w:val="both"/>
              <w:rPr>
                <w:rFonts w:ascii="Arial" w:hAnsi="Arial" w:cs="Arial"/>
                <w:sz w:val="20"/>
                <w:szCs w:val="20"/>
              </w:rPr>
            </w:pPr>
            <w:r>
              <w:rPr>
                <w:rFonts w:ascii="Arial" w:hAnsi="Arial" w:cs="Arial"/>
                <w:sz w:val="20"/>
                <w:szCs w:val="20"/>
              </w:rPr>
              <w:t>Internetová adresa profilu zadavatele:</w:t>
            </w:r>
          </w:p>
        </w:tc>
        <w:tc>
          <w:tcPr>
            <w:tcW w:w="4961" w:type="dxa"/>
            <w:vAlign w:val="center"/>
          </w:tcPr>
          <w:p w:rsidR="006F3291" w:rsidRPr="00504594" w:rsidRDefault="008258C5" w:rsidP="00662D8C">
            <w:pPr>
              <w:spacing w:line="276" w:lineRule="auto"/>
              <w:jc w:val="both"/>
              <w:rPr>
                <w:rFonts w:ascii="Arial" w:hAnsi="Arial" w:cs="Arial"/>
                <w:sz w:val="20"/>
                <w:szCs w:val="20"/>
              </w:rPr>
            </w:pPr>
            <w:hyperlink r:id="rId11" w:history="1">
              <w:r w:rsidR="00746A23" w:rsidRPr="007D594D">
                <w:rPr>
                  <w:rStyle w:val="Hypertextovodkaz"/>
                  <w:rFonts w:ascii="Arial" w:hAnsi="Arial" w:cs="Arial"/>
                  <w:sz w:val="20"/>
                  <w:szCs w:val="20"/>
                </w:rPr>
                <w:t>https://nen.nipez.cz/profil/CSU</w:t>
              </w:r>
            </w:hyperlink>
          </w:p>
        </w:tc>
      </w:tr>
      <w:tr w:rsidR="006F3291" w:rsidRPr="00504594" w:rsidTr="002B28C0">
        <w:trPr>
          <w:trHeight w:val="850"/>
        </w:trPr>
        <w:tc>
          <w:tcPr>
            <w:tcW w:w="3794" w:type="dxa"/>
            <w:vAlign w:val="center"/>
          </w:tcPr>
          <w:p w:rsidR="006F3291" w:rsidRPr="00504594" w:rsidRDefault="006F3291" w:rsidP="00662D8C">
            <w:pPr>
              <w:spacing w:line="276" w:lineRule="auto"/>
              <w:rPr>
                <w:rFonts w:ascii="Arial" w:hAnsi="Arial" w:cs="Arial"/>
                <w:sz w:val="20"/>
                <w:szCs w:val="20"/>
              </w:rPr>
            </w:pPr>
            <w:r w:rsidRPr="00504594">
              <w:rPr>
                <w:rFonts w:ascii="Arial" w:hAnsi="Arial" w:cs="Arial"/>
                <w:sz w:val="20"/>
                <w:szCs w:val="20"/>
              </w:rPr>
              <w:t>Osoba oprávněná jednat jménem či za zadavatele:</w:t>
            </w:r>
          </w:p>
        </w:tc>
        <w:tc>
          <w:tcPr>
            <w:tcW w:w="4961" w:type="dxa"/>
            <w:vAlign w:val="center"/>
          </w:tcPr>
          <w:p w:rsidR="006249B5" w:rsidRDefault="006249B5" w:rsidP="00662D8C">
            <w:pPr>
              <w:spacing w:line="276" w:lineRule="auto"/>
              <w:rPr>
                <w:rFonts w:ascii="Arial" w:hAnsi="Arial" w:cs="Arial"/>
                <w:bCs/>
                <w:sz w:val="20"/>
              </w:rPr>
            </w:pPr>
            <w:r>
              <w:rPr>
                <w:rFonts w:ascii="Arial" w:hAnsi="Arial" w:cs="Arial"/>
                <w:bCs/>
                <w:sz w:val="20"/>
              </w:rPr>
              <w:t>Ing. Petr Böhm, Ph.D.,</w:t>
            </w:r>
          </w:p>
          <w:p w:rsidR="006F3291" w:rsidRPr="000A56EF" w:rsidRDefault="006249B5" w:rsidP="00662D8C">
            <w:pPr>
              <w:spacing w:line="276" w:lineRule="auto"/>
              <w:rPr>
                <w:rFonts w:ascii="Arial" w:hAnsi="Arial" w:cs="Arial"/>
                <w:sz w:val="20"/>
                <w:szCs w:val="20"/>
              </w:rPr>
            </w:pPr>
            <w:r w:rsidRPr="00111DC6">
              <w:rPr>
                <w:rFonts w:ascii="Arial" w:hAnsi="Arial" w:cs="Arial"/>
                <w:sz w:val="20"/>
              </w:rPr>
              <w:t>ředitel sekce IT</w:t>
            </w:r>
            <w:bookmarkStart w:id="0" w:name="_GoBack"/>
            <w:bookmarkEnd w:id="0"/>
          </w:p>
        </w:tc>
      </w:tr>
    </w:tbl>
    <w:p w:rsidR="00D37DE8" w:rsidRDefault="00D37DE8" w:rsidP="00980313">
      <w:pPr>
        <w:spacing w:line="280" w:lineRule="atLeast"/>
        <w:jc w:val="both"/>
        <w:rPr>
          <w:rFonts w:ascii="Arial" w:hAnsi="Arial" w:cs="Arial"/>
          <w:sz w:val="20"/>
          <w:szCs w:val="20"/>
        </w:rPr>
      </w:pPr>
    </w:p>
    <w:tbl>
      <w:tblPr>
        <w:tblW w:w="87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74"/>
      </w:tblGrid>
      <w:tr w:rsidR="00CE2BB4" w:rsidTr="00D967C2">
        <w:trPr>
          <w:trHeight w:val="340"/>
        </w:trPr>
        <w:tc>
          <w:tcPr>
            <w:tcW w:w="8774" w:type="dxa"/>
            <w:tcBorders>
              <w:bottom w:val="single" w:sz="4" w:space="0" w:color="auto"/>
            </w:tcBorders>
            <w:shd w:val="clear" w:color="auto" w:fill="D9D9D9" w:themeFill="background1" w:themeFillShade="D9"/>
            <w:vAlign w:val="center"/>
          </w:tcPr>
          <w:p w:rsidR="00CE2BB4" w:rsidRPr="00CE2BB4" w:rsidRDefault="00CE2BB4" w:rsidP="001F55F1">
            <w:pPr>
              <w:numPr>
                <w:ilvl w:val="0"/>
                <w:numId w:val="40"/>
              </w:numPr>
              <w:shd w:val="clear" w:color="auto" w:fill="D9D9D9"/>
              <w:ind w:hanging="303"/>
              <w:rPr>
                <w:rFonts w:ascii="Arial" w:hAnsi="Arial" w:cs="Arial"/>
                <w:b/>
                <w:sz w:val="20"/>
                <w:szCs w:val="20"/>
              </w:rPr>
            </w:pPr>
            <w:r w:rsidRPr="00CE2BB4">
              <w:rPr>
                <w:rFonts w:ascii="Arial" w:hAnsi="Arial" w:cs="Arial"/>
                <w:b/>
                <w:caps/>
                <w:sz w:val="20"/>
                <w:szCs w:val="20"/>
              </w:rPr>
              <w:t>OBECNÉ POŽADAVK</w:t>
            </w:r>
            <w:r w:rsidR="00305B0A">
              <w:rPr>
                <w:rFonts w:ascii="Arial" w:hAnsi="Arial" w:cs="Arial"/>
                <w:b/>
                <w:caps/>
                <w:sz w:val="20"/>
                <w:szCs w:val="20"/>
              </w:rPr>
              <w:t>Y</w:t>
            </w:r>
            <w:r w:rsidRPr="00CE2BB4">
              <w:rPr>
                <w:rFonts w:ascii="Arial" w:hAnsi="Arial" w:cs="Arial"/>
                <w:b/>
                <w:caps/>
                <w:sz w:val="20"/>
                <w:szCs w:val="20"/>
              </w:rPr>
              <w:t xml:space="preserve"> ZADAVATELE NA PROKÁZÁNÍ SPLNĚNÍ KVALIFIKACE</w:t>
            </w:r>
          </w:p>
        </w:tc>
      </w:tr>
    </w:tbl>
    <w:p w:rsidR="002C2E3D" w:rsidRDefault="002C2E3D" w:rsidP="002C2E3D">
      <w:pPr>
        <w:spacing w:line="360" w:lineRule="auto"/>
        <w:jc w:val="both"/>
        <w:rPr>
          <w:rFonts w:ascii="Arial" w:hAnsi="Arial" w:cs="Arial"/>
          <w:sz w:val="20"/>
          <w:szCs w:val="20"/>
        </w:rPr>
      </w:pPr>
    </w:p>
    <w:p w:rsidR="00AD6BD6" w:rsidRPr="00AD6BD6" w:rsidRDefault="00AD6BD6" w:rsidP="00AD6BD6">
      <w:pPr>
        <w:numPr>
          <w:ilvl w:val="1"/>
          <w:numId w:val="78"/>
        </w:numPr>
        <w:spacing w:after="200" w:line="360" w:lineRule="auto"/>
        <w:contextualSpacing/>
        <w:jc w:val="both"/>
        <w:rPr>
          <w:rFonts w:ascii="Arial" w:hAnsi="Arial" w:cs="Arial"/>
          <w:b/>
          <w:sz w:val="20"/>
          <w:szCs w:val="20"/>
        </w:rPr>
      </w:pPr>
      <w:r w:rsidRPr="00AD6BD6">
        <w:rPr>
          <w:rFonts w:ascii="Arial" w:hAnsi="Arial" w:cs="Arial"/>
          <w:b/>
          <w:sz w:val="20"/>
          <w:szCs w:val="20"/>
        </w:rPr>
        <w:t>Pravost a stáří dokladů prokazujících splnění kvalifikace</w:t>
      </w:r>
    </w:p>
    <w:p w:rsidR="00AD6BD6" w:rsidRPr="00AD6BD6" w:rsidRDefault="00AD6BD6" w:rsidP="00AD6BD6">
      <w:pPr>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t>Doklady prokazující splnění základní způsobilosti a výpis z obchodního rejstříku nesmějí být starší 3 měsíců ke dni zahájení výběrového řízení.</w:t>
      </w:r>
    </w:p>
    <w:p w:rsidR="00AD6BD6" w:rsidRPr="00AD6BD6" w:rsidRDefault="00AD6BD6" w:rsidP="00AD6BD6">
      <w:pPr>
        <w:spacing w:line="360" w:lineRule="auto"/>
        <w:jc w:val="both"/>
        <w:rPr>
          <w:rFonts w:ascii="Arial" w:eastAsia="Calibri" w:hAnsi="Arial" w:cs="Arial"/>
          <w:bCs/>
          <w:sz w:val="20"/>
          <w:szCs w:val="20"/>
          <w:lang w:eastAsia="en-US"/>
        </w:rPr>
      </w:pPr>
      <w:r w:rsidRPr="00AD6BD6">
        <w:rPr>
          <w:rFonts w:ascii="Arial" w:eastAsia="Calibri" w:hAnsi="Arial" w:cs="Arial"/>
          <w:sz w:val="20"/>
          <w:szCs w:val="20"/>
          <w:lang w:eastAsia="en-US"/>
        </w:rPr>
        <w:t xml:space="preserve">V případě, kdy zákon nebo zadavatel v rámci prokázání způsobilosti či kvalifikace požaduje předložení čestného prohlášení dodavatele o splnění způsobilosti či kvalifikace, musí originál takového prohlášení obsahovat zákonem a zadavatelem požadované údaje o splnění způsobilosti či kvalifikace a musí být současně podepsáno osobou oprávněnou jednat jménem či za účastníka výběrového řízení. </w:t>
      </w:r>
      <w:r w:rsidRPr="00AD6BD6">
        <w:rPr>
          <w:rFonts w:ascii="Arial" w:eastAsia="Calibri" w:hAnsi="Arial" w:cs="Arial"/>
          <w:bCs/>
          <w:sz w:val="20"/>
          <w:szCs w:val="20"/>
          <w:lang w:eastAsia="en-US"/>
        </w:rPr>
        <w:t>Pokud jedná jménem či za účastníka výběrového řízení jiná osoba odlišná od osoby oprávněné jednat za účastníka výběrového řízení, musí být součástí nabídky originál nebo úředně ověřená kopie plné moci opravňující tuto osobu k jednání jménem dodavatele.</w:t>
      </w:r>
    </w:p>
    <w:p w:rsidR="00AD6BD6" w:rsidRPr="00AD6BD6" w:rsidRDefault="00AD6BD6" w:rsidP="00AD6BD6">
      <w:pPr>
        <w:spacing w:line="360" w:lineRule="auto"/>
        <w:ind w:right="110"/>
        <w:jc w:val="both"/>
        <w:rPr>
          <w:rFonts w:ascii="Arial" w:eastAsia="Calibri" w:hAnsi="Arial" w:cs="Arial"/>
          <w:bCs/>
          <w:sz w:val="20"/>
          <w:szCs w:val="20"/>
          <w:lang w:eastAsia="en-US"/>
        </w:rPr>
      </w:pPr>
    </w:p>
    <w:p w:rsidR="00AD6BD6" w:rsidRPr="00AD6BD6" w:rsidRDefault="00AD6BD6" w:rsidP="00AD6BD6">
      <w:pPr>
        <w:numPr>
          <w:ilvl w:val="1"/>
          <w:numId w:val="78"/>
        </w:numPr>
        <w:spacing w:after="120" w:line="360" w:lineRule="auto"/>
        <w:jc w:val="both"/>
        <w:rPr>
          <w:rFonts w:ascii="Arial" w:hAnsi="Arial" w:cs="Arial"/>
          <w:b/>
          <w:sz w:val="20"/>
          <w:szCs w:val="20"/>
        </w:rPr>
      </w:pPr>
      <w:r w:rsidRPr="00AD6BD6">
        <w:rPr>
          <w:rFonts w:ascii="Arial" w:hAnsi="Arial" w:cs="Arial"/>
          <w:b/>
          <w:sz w:val="20"/>
          <w:szCs w:val="20"/>
        </w:rPr>
        <w:t>Prokázání určité části kvalifikace prostřednictvím jiných osob - poddodavateli</w:t>
      </w:r>
    </w:p>
    <w:p w:rsidR="00AD6BD6" w:rsidRPr="00AD6BD6" w:rsidRDefault="00AD6BD6" w:rsidP="00AD6BD6">
      <w:pPr>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lastRenderedPageBreak/>
        <w:t xml:space="preserve">Analogicky dle ustanovení § 83 zákona může dodavatel prokázat určitou část ekonomické a finanční způsobilosti, technické kvalifikace nebo profesní způsobilosti s výjimkou kritéria podle § 77 odst. 1 požadované zadavatelem prostřednictvím jiných osob - poddodavateli. Dodavatel je </w:t>
      </w:r>
      <w:r w:rsidRPr="00AD6BD6">
        <w:rPr>
          <w:rFonts w:ascii="Arial" w:eastAsia="Calibri" w:hAnsi="Arial" w:cs="Arial"/>
          <w:sz w:val="20"/>
          <w:szCs w:val="20"/>
          <w:lang w:eastAsia="en-US"/>
        </w:rPr>
        <w:br/>
        <w:t>v takovém případě povinen zadavateli předložit:</w:t>
      </w:r>
    </w:p>
    <w:p w:rsidR="00AD6BD6" w:rsidRPr="00AD6BD6" w:rsidRDefault="00AD6BD6" w:rsidP="00AD6BD6">
      <w:pPr>
        <w:tabs>
          <w:tab w:val="left" w:pos="284"/>
        </w:tabs>
        <w:spacing w:line="360" w:lineRule="auto"/>
        <w:jc w:val="both"/>
        <w:rPr>
          <w:rFonts w:ascii="Arial" w:hAnsi="Arial" w:cs="Arial"/>
          <w:sz w:val="20"/>
          <w:szCs w:val="20"/>
        </w:rPr>
      </w:pPr>
      <w:r w:rsidRPr="00AD6BD6">
        <w:rPr>
          <w:rFonts w:ascii="Arial" w:hAnsi="Arial" w:cs="Arial"/>
          <w:sz w:val="20"/>
          <w:szCs w:val="20"/>
        </w:rPr>
        <w:tab/>
        <w:t>a) doklady prokazující splnění profesní způsobilosti podle § 77 odst. 1 zákona jinou osobou,</w:t>
      </w:r>
    </w:p>
    <w:p w:rsidR="00AD6BD6" w:rsidRPr="00AD6BD6" w:rsidRDefault="00AD6BD6" w:rsidP="00AD6BD6">
      <w:pPr>
        <w:tabs>
          <w:tab w:val="left" w:pos="284"/>
        </w:tabs>
        <w:spacing w:line="360" w:lineRule="auto"/>
        <w:jc w:val="both"/>
        <w:rPr>
          <w:rFonts w:ascii="Arial" w:hAnsi="Arial" w:cs="Arial"/>
          <w:sz w:val="20"/>
          <w:szCs w:val="20"/>
        </w:rPr>
      </w:pPr>
      <w:r w:rsidRPr="00AD6BD6">
        <w:rPr>
          <w:rFonts w:ascii="Arial" w:hAnsi="Arial" w:cs="Arial"/>
          <w:sz w:val="20"/>
          <w:szCs w:val="20"/>
        </w:rPr>
        <w:tab/>
        <w:t>b) doklady prokazující splnění chybějící části kvalifikace prostřednictvím jiné osoby,</w:t>
      </w:r>
    </w:p>
    <w:p w:rsidR="00AD6BD6" w:rsidRPr="00AD6BD6" w:rsidRDefault="00AD6BD6" w:rsidP="00AD6BD6">
      <w:pPr>
        <w:tabs>
          <w:tab w:val="left" w:pos="284"/>
        </w:tabs>
        <w:spacing w:line="360" w:lineRule="auto"/>
        <w:jc w:val="both"/>
        <w:rPr>
          <w:rFonts w:ascii="Arial" w:hAnsi="Arial" w:cs="Arial"/>
          <w:sz w:val="20"/>
          <w:szCs w:val="20"/>
        </w:rPr>
      </w:pPr>
      <w:r w:rsidRPr="00AD6BD6">
        <w:rPr>
          <w:rFonts w:ascii="Arial" w:hAnsi="Arial" w:cs="Arial"/>
          <w:sz w:val="20"/>
          <w:szCs w:val="20"/>
        </w:rPr>
        <w:tab/>
        <w:t>c) doklady o splnění základní způsobilosti podle § 74 zákona jinou osobou a</w:t>
      </w:r>
    </w:p>
    <w:p w:rsidR="00AD6BD6" w:rsidRPr="00AD6BD6" w:rsidRDefault="00AD6BD6" w:rsidP="00AD6BD6">
      <w:pPr>
        <w:spacing w:line="360" w:lineRule="auto"/>
        <w:ind w:firstLine="284"/>
        <w:jc w:val="both"/>
        <w:rPr>
          <w:rFonts w:ascii="Arial" w:eastAsia="Calibri" w:hAnsi="Arial" w:cs="Arial"/>
          <w:sz w:val="20"/>
          <w:szCs w:val="20"/>
          <w:lang w:eastAsia="en-US"/>
        </w:rPr>
      </w:pPr>
      <w:r w:rsidRPr="00AD6BD6">
        <w:rPr>
          <w:rFonts w:ascii="Arial" w:eastAsia="Calibri" w:hAnsi="Arial" w:cs="Arial"/>
          <w:sz w:val="20"/>
          <w:szCs w:val="20"/>
          <w:lang w:eastAsia="en-US"/>
        </w:rPr>
        <w:t>d) 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AD6BD6" w:rsidRPr="00AD6BD6" w:rsidRDefault="00AD6BD6" w:rsidP="00AD6BD6">
      <w:pPr>
        <w:spacing w:line="360" w:lineRule="auto"/>
        <w:jc w:val="both"/>
        <w:rPr>
          <w:rFonts w:ascii="Arial" w:hAnsi="Arial" w:cs="Arial"/>
        </w:rPr>
      </w:pPr>
    </w:p>
    <w:p w:rsidR="00AD6BD6" w:rsidRPr="00AD6BD6" w:rsidRDefault="00AD6BD6" w:rsidP="00AD6BD6">
      <w:pPr>
        <w:numPr>
          <w:ilvl w:val="1"/>
          <w:numId w:val="78"/>
        </w:numPr>
        <w:spacing w:after="200" w:line="360" w:lineRule="auto"/>
        <w:contextualSpacing/>
        <w:jc w:val="both"/>
        <w:rPr>
          <w:rFonts w:ascii="Arial" w:hAnsi="Arial" w:cs="Arial"/>
          <w:b/>
          <w:sz w:val="20"/>
          <w:szCs w:val="20"/>
        </w:rPr>
      </w:pPr>
      <w:r w:rsidRPr="00AD6BD6">
        <w:rPr>
          <w:rFonts w:ascii="Arial" w:hAnsi="Arial" w:cs="Arial"/>
          <w:b/>
          <w:sz w:val="20"/>
          <w:szCs w:val="20"/>
        </w:rPr>
        <w:t>Prokázání kvalifikace v případě společné nabídky</w:t>
      </w:r>
    </w:p>
    <w:p w:rsidR="00AD6BD6" w:rsidRPr="00AD6BD6" w:rsidRDefault="00AD6BD6" w:rsidP="00AD6BD6">
      <w:pPr>
        <w:tabs>
          <w:tab w:val="left" w:pos="851"/>
        </w:tabs>
        <w:spacing w:line="360" w:lineRule="auto"/>
        <w:jc w:val="both"/>
        <w:outlineLvl w:val="6"/>
        <w:rPr>
          <w:rFonts w:ascii="Arial" w:hAnsi="Arial" w:cs="Arial"/>
          <w:sz w:val="20"/>
        </w:rPr>
      </w:pPr>
      <w:r w:rsidRPr="00AD6BD6">
        <w:rPr>
          <w:rFonts w:ascii="Arial" w:hAnsi="Arial" w:cs="Arial"/>
          <w:sz w:val="20"/>
        </w:rPr>
        <w:t>Má-li být předmět veřejné zakázky plněn několika dodavateli společně a za tímto účelem podávají či hodlají podat společnou nabídku, je každý z dodavatelů povinen prokázat splnění základní způsobilosti podle § 74 zákona a profesní způsobilosti podle § 77 odst. 1 zákona v plném rozsahu samostatně.</w:t>
      </w:r>
    </w:p>
    <w:p w:rsidR="00AD6BD6" w:rsidRPr="00AD6BD6" w:rsidRDefault="00AD6BD6" w:rsidP="00AD6BD6">
      <w:pPr>
        <w:tabs>
          <w:tab w:val="left" w:pos="851"/>
        </w:tabs>
        <w:spacing w:line="360" w:lineRule="auto"/>
        <w:jc w:val="both"/>
        <w:outlineLvl w:val="6"/>
        <w:rPr>
          <w:rFonts w:ascii="Arial" w:hAnsi="Arial" w:cs="Arial"/>
          <w:sz w:val="20"/>
        </w:rPr>
      </w:pPr>
    </w:p>
    <w:p w:rsidR="00AD6BD6" w:rsidRPr="00AD6BD6" w:rsidRDefault="00AD6BD6" w:rsidP="00AD6BD6">
      <w:pPr>
        <w:numPr>
          <w:ilvl w:val="1"/>
          <w:numId w:val="78"/>
        </w:numPr>
        <w:spacing w:after="200" w:line="360" w:lineRule="auto"/>
        <w:contextualSpacing/>
        <w:jc w:val="both"/>
        <w:rPr>
          <w:rFonts w:ascii="Arial" w:hAnsi="Arial" w:cs="Arial"/>
          <w:b/>
          <w:sz w:val="20"/>
          <w:szCs w:val="20"/>
        </w:rPr>
      </w:pPr>
      <w:r w:rsidRPr="00AD6BD6">
        <w:rPr>
          <w:rFonts w:ascii="Arial" w:hAnsi="Arial" w:cs="Arial"/>
          <w:b/>
          <w:sz w:val="20"/>
          <w:szCs w:val="20"/>
        </w:rPr>
        <w:t xml:space="preserve">Prokazování kvalifikace výpisem ze seznamu kvalifikovaných dodavatelů nebo certifikátem </w:t>
      </w:r>
    </w:p>
    <w:p w:rsidR="00AD6BD6" w:rsidRPr="00AD6BD6" w:rsidRDefault="00AD6BD6" w:rsidP="00AD6BD6">
      <w:pPr>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t>Předloží-li dodavatel zadavateli výpis ze seznamu kvalifikovaných dodavatelů, tento výpis nahrazuje doklad prokazující:</w:t>
      </w:r>
    </w:p>
    <w:p w:rsidR="00AD6BD6" w:rsidRPr="00AD6BD6" w:rsidRDefault="00AD6BD6" w:rsidP="00AD6BD6">
      <w:pPr>
        <w:tabs>
          <w:tab w:val="left" w:pos="426"/>
        </w:tabs>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tab/>
        <w:t>a) profesní způsobilost podle § 77 zákona v tom rozsahu, v jakém údaje ve výpisu ze seznamu kvalifikovaných dodavatelů prokazují splnění kritérií profesní způsobilosti, a</w:t>
      </w:r>
    </w:p>
    <w:p w:rsidR="00AD6BD6" w:rsidRPr="00AD6BD6" w:rsidRDefault="00AD6BD6" w:rsidP="00AD6BD6">
      <w:pPr>
        <w:tabs>
          <w:tab w:val="left" w:pos="426"/>
        </w:tabs>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tab/>
        <w:t>b) základní způsobilost podle § 74 zákona.</w:t>
      </w:r>
    </w:p>
    <w:p w:rsidR="00AD6BD6" w:rsidRPr="00AD6BD6" w:rsidRDefault="00AD6BD6" w:rsidP="00AD6BD6">
      <w:pPr>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t>Zadavatel je povinen přijmout výpis ze seznamu kvalifikovaných dodavatelů, pokud k 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podle § 231 odst. 4 zákona.</w:t>
      </w:r>
    </w:p>
    <w:p w:rsidR="00AD6BD6" w:rsidRPr="00AD6BD6" w:rsidRDefault="00AD6BD6" w:rsidP="00AD6BD6">
      <w:pPr>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t>Platným certifikátem vydaným v rámci schváleného systému certifikovaných dodavatelů lze prokázat kvalifikaci ve výběrovém řízení. Má se za to, že dodavatel je kvalifikovaný v rozsahu uvedeném na certifikátu. Před uzavřením smlouvy lze po dodavateli, který prokázal kvalifikaci certifikátem, požadovat předložení dokladů podle § 74 odst. 1 písm. b) až d) zákona.</w:t>
      </w:r>
    </w:p>
    <w:p w:rsidR="00AD6BD6" w:rsidRPr="00AD6BD6" w:rsidRDefault="00AD6BD6" w:rsidP="00AD6BD6">
      <w:pPr>
        <w:spacing w:line="360" w:lineRule="auto"/>
        <w:jc w:val="both"/>
        <w:rPr>
          <w:rFonts w:ascii="Arial" w:eastAsia="Calibri" w:hAnsi="Arial" w:cs="Arial"/>
          <w:sz w:val="20"/>
          <w:szCs w:val="20"/>
          <w:lang w:eastAsia="en-US"/>
        </w:rPr>
      </w:pPr>
    </w:p>
    <w:p w:rsidR="00AD6BD6" w:rsidRPr="00AD6BD6" w:rsidRDefault="00AD6BD6" w:rsidP="00AD6BD6">
      <w:pPr>
        <w:numPr>
          <w:ilvl w:val="1"/>
          <w:numId w:val="78"/>
        </w:numPr>
        <w:spacing w:after="200" w:line="360" w:lineRule="auto"/>
        <w:contextualSpacing/>
        <w:jc w:val="both"/>
        <w:rPr>
          <w:rFonts w:ascii="Arial" w:hAnsi="Arial" w:cs="Arial"/>
          <w:b/>
          <w:sz w:val="20"/>
          <w:szCs w:val="20"/>
        </w:rPr>
      </w:pPr>
      <w:r w:rsidRPr="00AD6BD6">
        <w:rPr>
          <w:rFonts w:ascii="Arial" w:hAnsi="Arial" w:cs="Arial"/>
          <w:b/>
          <w:sz w:val="20"/>
          <w:szCs w:val="20"/>
        </w:rPr>
        <w:t>Prokazování kvalifikace získané v zahraničí</w:t>
      </w:r>
    </w:p>
    <w:p w:rsidR="00AD6BD6" w:rsidRPr="00AD6BD6" w:rsidRDefault="00AD6BD6" w:rsidP="00AD6BD6">
      <w:pPr>
        <w:spacing w:line="360" w:lineRule="auto"/>
        <w:jc w:val="both"/>
        <w:rPr>
          <w:rFonts w:ascii="Arial" w:eastAsia="Calibri" w:hAnsi="Arial" w:cs="Arial"/>
          <w:sz w:val="20"/>
          <w:szCs w:val="20"/>
          <w:lang w:eastAsia="en-US"/>
        </w:rPr>
      </w:pPr>
      <w:r w:rsidRPr="00AD6BD6">
        <w:rPr>
          <w:rFonts w:ascii="Arial" w:eastAsia="Calibri" w:hAnsi="Arial" w:cs="Arial"/>
          <w:sz w:val="20"/>
          <w:szCs w:val="20"/>
          <w:lang w:eastAsia="en-US"/>
        </w:rPr>
        <w:t>V případě, že byla kvalifikace získána v zahraničí, prokazuje se doklady vydanými podle právního řádu země, ve které byla získána, a to v rozsahu požadovaném zadavatelem.</w:t>
      </w:r>
    </w:p>
    <w:p w:rsidR="00AD6BD6" w:rsidRPr="00AD6BD6" w:rsidRDefault="00AD6BD6" w:rsidP="00AD6BD6">
      <w:pPr>
        <w:spacing w:line="360" w:lineRule="auto"/>
        <w:jc w:val="both"/>
        <w:outlineLvl w:val="6"/>
        <w:rPr>
          <w:rFonts w:ascii="Arial" w:hAnsi="Arial" w:cs="Arial"/>
          <w:sz w:val="20"/>
        </w:rPr>
      </w:pPr>
    </w:p>
    <w:p w:rsidR="00AD6BD6" w:rsidRPr="00AD6BD6" w:rsidRDefault="00AD6BD6" w:rsidP="00AD6BD6">
      <w:pPr>
        <w:numPr>
          <w:ilvl w:val="1"/>
          <w:numId w:val="78"/>
        </w:numPr>
        <w:spacing w:after="200" w:line="360" w:lineRule="auto"/>
        <w:contextualSpacing/>
        <w:jc w:val="both"/>
        <w:rPr>
          <w:rFonts w:ascii="Arial" w:hAnsi="Arial" w:cs="Arial"/>
          <w:b/>
          <w:sz w:val="20"/>
          <w:szCs w:val="20"/>
        </w:rPr>
      </w:pPr>
      <w:r w:rsidRPr="00AD6BD6">
        <w:rPr>
          <w:rFonts w:ascii="Arial" w:hAnsi="Arial" w:cs="Arial"/>
          <w:b/>
          <w:sz w:val="20"/>
          <w:szCs w:val="20"/>
        </w:rPr>
        <w:t xml:space="preserve">Změny kvalifikace účastníka výběrového řízení </w:t>
      </w:r>
    </w:p>
    <w:p w:rsidR="00AD6BD6" w:rsidRPr="00AD6BD6" w:rsidRDefault="00AD6BD6" w:rsidP="00AD6BD6">
      <w:pPr>
        <w:spacing w:line="360" w:lineRule="auto"/>
        <w:jc w:val="both"/>
        <w:rPr>
          <w:rFonts w:ascii="Arial" w:hAnsi="Arial" w:cs="Arial"/>
          <w:sz w:val="20"/>
        </w:rPr>
      </w:pPr>
      <w:r w:rsidRPr="00AD6BD6">
        <w:rPr>
          <w:rFonts w:ascii="Arial" w:hAnsi="Arial" w:cs="Arial"/>
          <w:sz w:val="20"/>
        </w:rPr>
        <w:t xml:space="preserve">Pokud po předložení dokladů nebo prohlášení o kvalifikaci dojde v průběhu výběrového řízení ke změně kvalifikace účastníka výběrového řízení, je účastník výběrového řízení povinen tuto </w:t>
      </w:r>
      <w:r w:rsidRPr="00AD6BD6">
        <w:rPr>
          <w:rFonts w:ascii="Arial" w:hAnsi="Arial" w:cs="Arial"/>
          <w:sz w:val="20"/>
        </w:rPr>
        <w:lastRenderedPageBreak/>
        <w:t>změnu zadavateli do 5 pracovních dnů oznámit a do 10 pracovních dnů od oznámení této změny předložit nové doklady nebo prohlášení ke kvalifikaci. Povinnost podle věty první účastníku výběrového řízení nevzniká, pokud je kvalifikace změněna takovým způsobem, že</w:t>
      </w:r>
    </w:p>
    <w:p w:rsidR="00AD6BD6" w:rsidRPr="00AD6BD6" w:rsidRDefault="00AD6BD6" w:rsidP="00AD6BD6">
      <w:pPr>
        <w:tabs>
          <w:tab w:val="left" w:pos="426"/>
        </w:tabs>
        <w:spacing w:line="360" w:lineRule="auto"/>
        <w:ind w:left="426"/>
        <w:jc w:val="both"/>
        <w:rPr>
          <w:rFonts w:ascii="Arial" w:hAnsi="Arial" w:cs="Arial"/>
          <w:sz w:val="20"/>
        </w:rPr>
      </w:pPr>
      <w:r w:rsidRPr="00AD6BD6">
        <w:rPr>
          <w:rFonts w:ascii="Arial" w:hAnsi="Arial" w:cs="Arial"/>
          <w:sz w:val="20"/>
        </w:rPr>
        <w:t>a) podmínky kvalifikace jsou nadále splněny,</w:t>
      </w:r>
    </w:p>
    <w:p w:rsidR="00AD6BD6" w:rsidRPr="00AD6BD6" w:rsidRDefault="00AD6BD6" w:rsidP="00AD6BD6">
      <w:pPr>
        <w:tabs>
          <w:tab w:val="left" w:pos="426"/>
        </w:tabs>
        <w:spacing w:line="360" w:lineRule="auto"/>
        <w:ind w:left="426"/>
        <w:jc w:val="both"/>
        <w:rPr>
          <w:rFonts w:ascii="Arial" w:hAnsi="Arial" w:cs="Arial"/>
          <w:sz w:val="20"/>
        </w:rPr>
      </w:pPr>
      <w:r w:rsidRPr="00AD6BD6">
        <w:rPr>
          <w:rFonts w:ascii="Arial" w:hAnsi="Arial" w:cs="Arial"/>
          <w:sz w:val="20"/>
        </w:rPr>
        <w:t>b) nedošlo k ovlivnění kritérií pro snížení počtu účastníků výběrového řízení nebo nabídek a</w:t>
      </w:r>
    </w:p>
    <w:p w:rsidR="00AD6BD6" w:rsidRPr="00AD6BD6" w:rsidRDefault="00AD6BD6" w:rsidP="00AD6BD6">
      <w:pPr>
        <w:tabs>
          <w:tab w:val="left" w:pos="426"/>
        </w:tabs>
        <w:spacing w:line="360" w:lineRule="auto"/>
        <w:ind w:left="426"/>
        <w:jc w:val="both"/>
        <w:rPr>
          <w:rFonts w:ascii="Arial" w:hAnsi="Arial" w:cs="Arial"/>
          <w:sz w:val="20"/>
        </w:rPr>
      </w:pPr>
      <w:r w:rsidRPr="00AD6BD6">
        <w:rPr>
          <w:rFonts w:ascii="Arial" w:hAnsi="Arial" w:cs="Arial"/>
          <w:sz w:val="20"/>
        </w:rPr>
        <w:t>c) nedošlo k ovlivnění kritérií hodnocení nabídek.</w:t>
      </w:r>
    </w:p>
    <w:p w:rsidR="00AD6BD6" w:rsidRPr="00AD6BD6" w:rsidRDefault="00AD6BD6" w:rsidP="00AD6BD6">
      <w:pPr>
        <w:spacing w:line="360" w:lineRule="auto"/>
        <w:jc w:val="both"/>
        <w:rPr>
          <w:rFonts w:ascii="Arial" w:hAnsi="Arial" w:cs="Arial"/>
          <w:sz w:val="20"/>
        </w:rPr>
      </w:pPr>
      <w:r w:rsidRPr="00AD6BD6">
        <w:rPr>
          <w:rFonts w:ascii="Arial" w:hAnsi="Arial" w:cs="Arial"/>
          <w:sz w:val="20"/>
        </w:rPr>
        <w:t>Dozví-li se zadavatel, že dodavatel nesplnil tuto povinnost, zadavatel jej bezodkladně vyloučí z výběrového řízení.</w:t>
      </w:r>
    </w:p>
    <w:p w:rsidR="00AD6BD6" w:rsidRPr="00AD6BD6" w:rsidRDefault="00AD6BD6" w:rsidP="00AD6BD6">
      <w:pPr>
        <w:spacing w:line="360" w:lineRule="auto"/>
        <w:ind w:right="110"/>
        <w:jc w:val="both"/>
        <w:rPr>
          <w:rFonts w:ascii="Arial" w:hAnsi="Arial" w:cs="Arial"/>
          <w:bCs/>
          <w:sz w:val="20"/>
          <w:szCs w:val="20"/>
        </w:rPr>
      </w:pPr>
    </w:p>
    <w:p w:rsidR="00AD6BD6" w:rsidRPr="00AD6BD6" w:rsidRDefault="00AD6BD6" w:rsidP="00AD6BD6">
      <w:pPr>
        <w:numPr>
          <w:ilvl w:val="1"/>
          <w:numId w:val="78"/>
        </w:numPr>
        <w:spacing w:after="200" w:line="360" w:lineRule="auto"/>
        <w:contextualSpacing/>
        <w:jc w:val="both"/>
        <w:rPr>
          <w:rFonts w:ascii="Arial" w:hAnsi="Arial" w:cs="Arial"/>
          <w:b/>
          <w:sz w:val="20"/>
          <w:szCs w:val="20"/>
        </w:rPr>
      </w:pPr>
      <w:r w:rsidRPr="00AD6BD6">
        <w:rPr>
          <w:rFonts w:ascii="Arial" w:hAnsi="Arial" w:cs="Arial"/>
          <w:b/>
          <w:sz w:val="20"/>
          <w:szCs w:val="20"/>
        </w:rPr>
        <w:t>Lhůta pro prokázání splnění způsobilosti a kvalifikace</w:t>
      </w:r>
    </w:p>
    <w:p w:rsidR="00AD6BD6" w:rsidRPr="00AD6BD6" w:rsidRDefault="00AD6BD6" w:rsidP="00AD6BD6">
      <w:pPr>
        <w:spacing w:line="360" w:lineRule="auto"/>
        <w:jc w:val="both"/>
        <w:rPr>
          <w:rFonts w:ascii="Arial" w:hAnsi="Arial" w:cs="Arial"/>
          <w:bCs/>
          <w:sz w:val="20"/>
          <w:szCs w:val="20"/>
        </w:rPr>
      </w:pPr>
      <w:r w:rsidRPr="00AD6BD6">
        <w:rPr>
          <w:rFonts w:ascii="Arial" w:hAnsi="Arial" w:cs="Arial"/>
          <w:bCs/>
          <w:sz w:val="20"/>
          <w:szCs w:val="20"/>
        </w:rPr>
        <w:t xml:space="preserve">Účastník výběrového řízení je povinen prokázat splnění kvalifikace ve lhůtě pro podání nabídek. </w:t>
      </w:r>
    </w:p>
    <w:p w:rsidR="00AD6BD6" w:rsidRPr="00AD6BD6" w:rsidRDefault="00AD6BD6" w:rsidP="00AD6BD6">
      <w:pPr>
        <w:spacing w:line="360" w:lineRule="auto"/>
        <w:ind w:right="110"/>
        <w:jc w:val="both"/>
        <w:rPr>
          <w:rFonts w:ascii="Arial" w:hAnsi="Arial" w:cs="Arial"/>
          <w:bCs/>
          <w:sz w:val="20"/>
          <w:szCs w:val="20"/>
        </w:rPr>
      </w:pPr>
    </w:p>
    <w:p w:rsidR="00AD6BD6" w:rsidRPr="00AD6BD6" w:rsidRDefault="00AD6BD6" w:rsidP="00AD6BD6">
      <w:pPr>
        <w:numPr>
          <w:ilvl w:val="1"/>
          <w:numId w:val="78"/>
        </w:numPr>
        <w:spacing w:after="200" w:line="360" w:lineRule="auto"/>
        <w:contextualSpacing/>
        <w:jc w:val="both"/>
        <w:rPr>
          <w:rFonts w:ascii="Arial" w:hAnsi="Arial" w:cs="Arial"/>
          <w:b/>
          <w:sz w:val="20"/>
          <w:szCs w:val="20"/>
        </w:rPr>
      </w:pPr>
      <w:r w:rsidRPr="00AD6BD6">
        <w:rPr>
          <w:rFonts w:ascii="Arial" w:hAnsi="Arial" w:cs="Arial"/>
          <w:b/>
          <w:sz w:val="20"/>
          <w:szCs w:val="20"/>
        </w:rPr>
        <w:t>Důsledek nesplnění způsobilosti a kvalifikace</w:t>
      </w:r>
    </w:p>
    <w:p w:rsidR="00AD6BD6" w:rsidRPr="00AD6BD6" w:rsidRDefault="00AD6BD6" w:rsidP="00AD6BD6">
      <w:pPr>
        <w:spacing w:line="360" w:lineRule="auto"/>
        <w:ind w:right="110"/>
        <w:jc w:val="both"/>
        <w:rPr>
          <w:rFonts w:ascii="Arial" w:hAnsi="Arial" w:cs="Arial"/>
          <w:bCs/>
          <w:sz w:val="20"/>
          <w:szCs w:val="20"/>
        </w:rPr>
      </w:pPr>
      <w:r w:rsidRPr="00AD6BD6">
        <w:rPr>
          <w:rFonts w:ascii="Arial" w:hAnsi="Arial" w:cs="Arial"/>
          <w:bCs/>
          <w:sz w:val="20"/>
          <w:szCs w:val="20"/>
        </w:rPr>
        <w:t>Neprokáže-li účastník výběrového řízení splnění způsobilosti a kvalifikace v plném rozsahu, bude vyloučen z výběrového řízení.</w:t>
      </w:r>
    </w:p>
    <w:p w:rsidR="00AD6BD6" w:rsidRPr="00AD6BD6" w:rsidRDefault="00AD6BD6" w:rsidP="00AD6BD6">
      <w:pPr>
        <w:spacing w:line="360" w:lineRule="auto"/>
        <w:ind w:right="110"/>
        <w:jc w:val="both"/>
        <w:rPr>
          <w:rFonts w:ascii="Arial" w:hAnsi="Arial" w:cs="Arial"/>
          <w:bCs/>
          <w:sz w:val="20"/>
          <w:szCs w:val="20"/>
          <w:highlight w:val="cyan"/>
        </w:rPr>
      </w:pPr>
    </w:p>
    <w:p w:rsidR="00AD6BD6" w:rsidRPr="00AD6BD6" w:rsidRDefault="00AD6BD6" w:rsidP="00AD6BD6">
      <w:pPr>
        <w:numPr>
          <w:ilvl w:val="1"/>
          <w:numId w:val="78"/>
        </w:numPr>
        <w:spacing w:after="200" w:line="360" w:lineRule="auto"/>
        <w:contextualSpacing/>
        <w:jc w:val="both"/>
        <w:rPr>
          <w:rFonts w:ascii="Arial" w:hAnsi="Arial" w:cs="Arial"/>
          <w:b/>
          <w:sz w:val="20"/>
          <w:szCs w:val="20"/>
          <w:u w:val="single"/>
        </w:rPr>
      </w:pPr>
      <w:r w:rsidRPr="00AD6BD6">
        <w:rPr>
          <w:rFonts w:ascii="Arial" w:hAnsi="Arial" w:cs="Arial"/>
          <w:b/>
          <w:sz w:val="20"/>
          <w:szCs w:val="20"/>
          <w:u w:val="single"/>
        </w:rPr>
        <w:t>Základní způsobilost</w:t>
      </w:r>
    </w:p>
    <w:p w:rsidR="00AD6BD6" w:rsidRPr="00AD6BD6" w:rsidRDefault="00AD6BD6" w:rsidP="00AD6BD6">
      <w:pPr>
        <w:widowControl w:val="0"/>
        <w:spacing w:line="360" w:lineRule="auto"/>
        <w:jc w:val="both"/>
        <w:rPr>
          <w:rFonts w:ascii="Arial" w:hAnsi="Arial" w:cs="Arial"/>
          <w:bCs/>
          <w:kern w:val="28"/>
          <w:sz w:val="20"/>
          <w:szCs w:val="20"/>
        </w:rPr>
      </w:pPr>
      <w:r w:rsidRPr="00AD6BD6">
        <w:rPr>
          <w:rFonts w:ascii="Arial" w:hAnsi="Arial" w:cs="Arial"/>
          <w:kern w:val="28"/>
          <w:sz w:val="20"/>
          <w:szCs w:val="20"/>
        </w:rPr>
        <w:t xml:space="preserve">Účastník výběrového řízení splnění základní způsobilosti pro plnění této veřejné zakázky prokáže zadavateli </w:t>
      </w:r>
      <w:r w:rsidRPr="00AD6BD6">
        <w:rPr>
          <w:rFonts w:ascii="Arial" w:hAnsi="Arial" w:cs="Arial"/>
          <w:b/>
          <w:kern w:val="28"/>
          <w:sz w:val="20"/>
          <w:szCs w:val="20"/>
          <w:u w:val="single"/>
        </w:rPr>
        <w:t>předložením čestného prohlášení</w:t>
      </w:r>
      <w:r w:rsidRPr="00AD6BD6">
        <w:rPr>
          <w:rFonts w:ascii="Arial" w:hAnsi="Arial" w:cs="Arial"/>
          <w:kern w:val="28"/>
          <w:sz w:val="20"/>
          <w:szCs w:val="20"/>
          <w:u w:val="single"/>
        </w:rPr>
        <w:t xml:space="preserve">, z jehož obsahu bude zřejmé, že účastník výběrového řízení základní způsobilost požadovanou zadavatelem splňuje, a které bude podepsané </w:t>
      </w:r>
      <w:r w:rsidRPr="00AD6BD6">
        <w:rPr>
          <w:rFonts w:ascii="Arial" w:hAnsi="Arial" w:cs="Arial"/>
          <w:bCs/>
          <w:kern w:val="28"/>
          <w:sz w:val="20"/>
          <w:szCs w:val="20"/>
          <w:u w:val="single"/>
        </w:rPr>
        <w:t>osobou oprávněnou jednat jménem či za účastníka výběrového řízení</w:t>
      </w:r>
      <w:r w:rsidRPr="00AD6BD6">
        <w:rPr>
          <w:rFonts w:ascii="Arial" w:hAnsi="Arial" w:cs="Arial"/>
          <w:bCs/>
          <w:kern w:val="28"/>
          <w:sz w:val="20"/>
          <w:szCs w:val="20"/>
        </w:rPr>
        <w:t>.</w:t>
      </w:r>
    </w:p>
    <w:p w:rsidR="00AD6BD6" w:rsidRPr="00AD6BD6" w:rsidRDefault="00AD6BD6" w:rsidP="00AD6BD6">
      <w:pPr>
        <w:widowControl w:val="0"/>
        <w:spacing w:line="360" w:lineRule="auto"/>
        <w:jc w:val="both"/>
        <w:rPr>
          <w:rFonts w:ascii="Arial" w:hAnsi="Arial" w:cs="Arial"/>
          <w:bCs/>
          <w:kern w:val="28"/>
          <w:sz w:val="20"/>
          <w:szCs w:val="20"/>
        </w:rPr>
      </w:pP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Způsobilým není účastník výběrového řízení, který</w:t>
      </w:r>
      <w:r w:rsidR="002553B9">
        <w:rPr>
          <w:rFonts w:ascii="Arial" w:hAnsi="Arial" w:cs="Arial"/>
          <w:kern w:val="28"/>
          <w:sz w:val="20"/>
          <w:szCs w:val="20"/>
        </w:rPr>
        <w:t>,</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a) byl v zemi svého sídla v posledních 5 letech před zahájením výběrového řízení pravomocně odsouzen pro trestný čin uvedený v příloze č. 3 zákona nebo obdobný trestný čin podle právního řádu země sídla dodavatele; k zahlazeným odsouzením se nepřihlíží,</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b) má v České republice nebo v zemi svého sídla v evidenci daní zachycen splatný daňový nedoplatek,</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c) má v České republice nebo v zemi svého sídla splatný nedoplatek na pojistném nebo na penále na veřejné zdravotní pojištění,</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d) má v České republice nebo v zemi svého sídla splatný nedoplatek na pojistném nebo na penále na sociální zabezpečení a příspěvku na státní politiku zaměstnanosti,</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e) je v likvidaci, proti němuž bylo vydáno rozhodnutí o úpadku, vůči němuž byla nařízena nucená správa podle jiného právního předpisu nebo v obdobné situaci podle právního řádu země sídla dodavatele.</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Je-li dodavatelem právnická osoba, musí podmínku písm. a) splňovat tato právnická osoba a zároveň každý člen statutárního orgánu. Je-li členem statutárního orgánu dodavatele právnická osoba, musí podmínku podle § 74 odst. 1 písm. a) splňovat</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a) tato právnická osoba,</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b) každý člen statutárního orgánu této právnické osoby a</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c) osoba zastupující tuto právnickou osobu v statutárním orgánu dodavatele.</w:t>
      </w:r>
    </w:p>
    <w:p w:rsidR="00AD6BD6" w:rsidRPr="00AD6BD6" w:rsidRDefault="00AD6BD6" w:rsidP="00AD6BD6">
      <w:pPr>
        <w:widowControl w:val="0"/>
        <w:spacing w:line="360" w:lineRule="auto"/>
        <w:jc w:val="both"/>
        <w:rPr>
          <w:rFonts w:ascii="Arial" w:hAnsi="Arial" w:cs="Arial"/>
          <w:kern w:val="28"/>
          <w:sz w:val="20"/>
          <w:szCs w:val="20"/>
        </w:rPr>
      </w:pPr>
    </w:p>
    <w:p w:rsidR="00AD6BD6" w:rsidRPr="00AD6BD6" w:rsidRDefault="00AD6BD6" w:rsidP="00AD6BD6">
      <w:pPr>
        <w:widowControl w:val="0"/>
        <w:spacing w:line="360" w:lineRule="auto"/>
        <w:jc w:val="both"/>
        <w:rPr>
          <w:rFonts w:ascii="Arial" w:hAnsi="Arial" w:cs="Arial"/>
          <w:kern w:val="28"/>
          <w:sz w:val="20"/>
          <w:szCs w:val="20"/>
          <w:u w:val="single"/>
        </w:rPr>
      </w:pPr>
      <w:r w:rsidRPr="00AD6BD6">
        <w:rPr>
          <w:rFonts w:ascii="Arial" w:hAnsi="Arial" w:cs="Arial"/>
          <w:kern w:val="28"/>
          <w:sz w:val="20"/>
          <w:szCs w:val="20"/>
          <w:u w:val="single"/>
        </w:rPr>
        <w:t xml:space="preserve">Čestné prohlášení o splnění základní způsobilosti je přílohou č. </w:t>
      </w:r>
      <w:r w:rsidR="00141063">
        <w:rPr>
          <w:rFonts w:ascii="Arial" w:hAnsi="Arial" w:cs="Arial"/>
          <w:kern w:val="28"/>
          <w:sz w:val="20"/>
          <w:szCs w:val="20"/>
          <w:u w:val="single"/>
        </w:rPr>
        <w:t>3.1</w:t>
      </w:r>
      <w:r w:rsidRPr="00AD6BD6">
        <w:rPr>
          <w:rFonts w:ascii="Arial" w:hAnsi="Arial" w:cs="Arial"/>
          <w:kern w:val="28"/>
          <w:sz w:val="20"/>
          <w:szCs w:val="20"/>
          <w:u w:val="single"/>
        </w:rPr>
        <w:t xml:space="preserve"> této Výzvy a zadávacích podmínek.</w:t>
      </w:r>
    </w:p>
    <w:p w:rsidR="00AD6BD6" w:rsidRPr="00AD6BD6" w:rsidRDefault="00AD6BD6" w:rsidP="00AD6BD6">
      <w:pPr>
        <w:widowControl w:val="0"/>
        <w:spacing w:line="360" w:lineRule="auto"/>
        <w:jc w:val="both"/>
        <w:rPr>
          <w:rFonts w:ascii="Arial" w:hAnsi="Arial" w:cs="Arial"/>
          <w:kern w:val="28"/>
          <w:sz w:val="20"/>
          <w:szCs w:val="20"/>
          <w:highlight w:val="cyan"/>
          <w:u w:val="single"/>
        </w:rPr>
      </w:pPr>
    </w:p>
    <w:p w:rsidR="00AD6BD6" w:rsidRPr="00AD6BD6" w:rsidRDefault="00AD6BD6" w:rsidP="00AD6BD6">
      <w:pPr>
        <w:autoSpaceDE w:val="0"/>
        <w:autoSpaceDN w:val="0"/>
        <w:adjustRightInd w:val="0"/>
        <w:spacing w:line="360" w:lineRule="auto"/>
        <w:jc w:val="both"/>
        <w:rPr>
          <w:rFonts w:ascii="Arial" w:eastAsia="Calibri" w:hAnsi="Arial" w:cs="Arial"/>
          <w:color w:val="000000"/>
          <w:sz w:val="20"/>
          <w:szCs w:val="20"/>
          <w:lang w:eastAsia="en-US"/>
        </w:rPr>
      </w:pPr>
      <w:r w:rsidRPr="00AD6BD6">
        <w:rPr>
          <w:rFonts w:ascii="Arial" w:eastAsia="Calibri" w:hAnsi="Arial" w:cs="Arial"/>
          <w:color w:val="000000"/>
          <w:sz w:val="20"/>
          <w:szCs w:val="20"/>
          <w:lang w:eastAsia="en-US"/>
        </w:rPr>
        <w:t xml:space="preserve">Splnění základní způsobilosti může účastník výběrového řízení prokázat také předložením výpisu ze seznamu kvalifikovaných dodavatelů v souladu s ustanovením § 228 zákona v tom rozsahu, v jakém doklady prokazující splnění této základní způsobilosti pokrývají požadavky zadavatele na prokázání splnění základní způsobilosti pro plnění veřejné zakázky. </w:t>
      </w:r>
    </w:p>
    <w:p w:rsidR="00AD6BD6" w:rsidRPr="00AD6BD6" w:rsidRDefault="00AD6BD6" w:rsidP="00AD6BD6">
      <w:pPr>
        <w:autoSpaceDE w:val="0"/>
        <w:autoSpaceDN w:val="0"/>
        <w:adjustRightInd w:val="0"/>
        <w:spacing w:line="360" w:lineRule="auto"/>
        <w:jc w:val="both"/>
        <w:rPr>
          <w:rFonts w:ascii="Arial" w:eastAsia="Calibri" w:hAnsi="Arial" w:cs="Arial"/>
          <w:color w:val="000000"/>
          <w:sz w:val="20"/>
          <w:szCs w:val="20"/>
          <w:lang w:eastAsia="en-US"/>
        </w:rPr>
      </w:pPr>
    </w:p>
    <w:p w:rsidR="00AD6BD6" w:rsidRPr="00AD6BD6" w:rsidRDefault="00AD6BD6" w:rsidP="00AD6BD6">
      <w:pPr>
        <w:numPr>
          <w:ilvl w:val="1"/>
          <w:numId w:val="78"/>
        </w:numPr>
        <w:spacing w:after="200" w:line="360" w:lineRule="auto"/>
        <w:contextualSpacing/>
        <w:jc w:val="both"/>
        <w:rPr>
          <w:rFonts w:ascii="Arial" w:hAnsi="Arial" w:cs="Arial"/>
          <w:b/>
          <w:sz w:val="20"/>
          <w:szCs w:val="20"/>
          <w:u w:val="single"/>
        </w:rPr>
      </w:pPr>
      <w:r w:rsidRPr="00AD6BD6">
        <w:rPr>
          <w:rFonts w:ascii="Arial" w:hAnsi="Arial" w:cs="Arial"/>
          <w:b/>
          <w:sz w:val="20"/>
          <w:szCs w:val="20"/>
          <w:u w:val="single"/>
        </w:rPr>
        <w:t>Profesní způsobilost</w:t>
      </w:r>
    </w:p>
    <w:p w:rsidR="00AD6BD6" w:rsidRPr="00AD6BD6" w:rsidRDefault="00AD6BD6" w:rsidP="00AD6BD6">
      <w:pPr>
        <w:spacing w:line="360" w:lineRule="auto"/>
        <w:jc w:val="both"/>
        <w:outlineLvl w:val="5"/>
        <w:rPr>
          <w:rFonts w:ascii="Arial" w:hAnsi="Arial" w:cs="Arial"/>
          <w:sz w:val="20"/>
          <w:szCs w:val="20"/>
          <w:u w:val="single"/>
        </w:rPr>
      </w:pPr>
      <w:r w:rsidRPr="00AD6BD6">
        <w:rPr>
          <w:rFonts w:ascii="Arial" w:hAnsi="Arial" w:cs="Arial"/>
          <w:sz w:val="20"/>
          <w:szCs w:val="20"/>
        </w:rPr>
        <w:t xml:space="preserve">Účastník výběrového řízení prokazuje splnění profesní způsobilosti ve vztahu k České republice </w:t>
      </w:r>
      <w:r w:rsidRPr="00AD6BD6">
        <w:rPr>
          <w:rFonts w:ascii="Arial" w:hAnsi="Arial" w:cs="Arial"/>
          <w:sz w:val="20"/>
          <w:szCs w:val="20"/>
          <w:u w:val="single"/>
        </w:rPr>
        <w:t>předložením:</w:t>
      </w:r>
    </w:p>
    <w:p w:rsidR="00AD6BD6" w:rsidRPr="00AD6BD6" w:rsidRDefault="00AD6BD6" w:rsidP="00AD6BD6">
      <w:pPr>
        <w:spacing w:line="360" w:lineRule="auto"/>
        <w:jc w:val="both"/>
        <w:outlineLvl w:val="5"/>
        <w:rPr>
          <w:rFonts w:ascii="Arial" w:hAnsi="Arial" w:cs="Arial"/>
          <w:sz w:val="20"/>
          <w:szCs w:val="20"/>
        </w:rPr>
      </w:pPr>
      <w:r w:rsidRPr="00AD6BD6">
        <w:rPr>
          <w:rFonts w:ascii="Arial" w:hAnsi="Arial" w:cs="Arial"/>
          <w:sz w:val="20"/>
          <w:szCs w:val="20"/>
          <w:u w:val="single"/>
        </w:rPr>
        <w:t>a) kopie výpisu z obchodního rejstříku</w:t>
      </w:r>
      <w:r w:rsidRPr="00AD6BD6">
        <w:rPr>
          <w:rFonts w:ascii="Arial" w:hAnsi="Arial" w:cs="Arial"/>
          <w:sz w:val="20"/>
          <w:szCs w:val="20"/>
        </w:rPr>
        <w:t xml:space="preserve"> nebo jiné obdobné evidence, pokud jiný právní předpis zápis do takové evidence vyžaduje, a</w:t>
      </w:r>
    </w:p>
    <w:p w:rsidR="00AD6BD6" w:rsidRPr="00AD6BD6" w:rsidRDefault="00AD6BD6" w:rsidP="00AD6BD6">
      <w:pPr>
        <w:spacing w:line="360" w:lineRule="auto"/>
        <w:jc w:val="both"/>
        <w:outlineLvl w:val="5"/>
        <w:rPr>
          <w:rFonts w:ascii="Arial" w:hAnsi="Arial" w:cs="Arial"/>
          <w:sz w:val="20"/>
          <w:szCs w:val="20"/>
        </w:rPr>
      </w:pPr>
      <w:r w:rsidRPr="00AD6BD6">
        <w:rPr>
          <w:rFonts w:ascii="Arial" w:hAnsi="Arial" w:cs="Arial"/>
          <w:sz w:val="20"/>
          <w:szCs w:val="20"/>
          <w:u w:val="single"/>
        </w:rPr>
        <w:t>b) kopie výpisu z živnostenského rejstříku či jiného obdobného rejstříku</w:t>
      </w:r>
      <w:r w:rsidRPr="00AD6BD6">
        <w:rPr>
          <w:rFonts w:ascii="Arial" w:hAnsi="Arial" w:cs="Arial"/>
          <w:sz w:val="20"/>
          <w:szCs w:val="20"/>
        </w:rPr>
        <w:t xml:space="preserve">, pokud je v něm zapsán, a rozsah oprávnění k podnikání v něm uvedený odpovídá předmětu veřejné zakázky, </w:t>
      </w:r>
      <w:r w:rsidRPr="00AD6BD6">
        <w:rPr>
          <w:rFonts w:ascii="Arial" w:hAnsi="Arial" w:cs="Arial"/>
          <w:sz w:val="20"/>
          <w:szCs w:val="20"/>
          <w:u w:val="single"/>
        </w:rPr>
        <w:t>nebo kopií živnostenského listu</w:t>
      </w:r>
      <w:r w:rsidRPr="00AD6BD6">
        <w:rPr>
          <w:rFonts w:ascii="Arial" w:hAnsi="Arial" w:cs="Arial"/>
          <w:sz w:val="20"/>
          <w:szCs w:val="20"/>
        </w:rPr>
        <w:t>.</w:t>
      </w:r>
    </w:p>
    <w:p w:rsidR="00AD6BD6" w:rsidRPr="00AD6BD6" w:rsidRDefault="00AD6BD6" w:rsidP="00AD6BD6">
      <w:pPr>
        <w:autoSpaceDE w:val="0"/>
        <w:autoSpaceDN w:val="0"/>
        <w:adjustRightInd w:val="0"/>
        <w:spacing w:line="360" w:lineRule="auto"/>
        <w:jc w:val="both"/>
        <w:rPr>
          <w:rFonts w:ascii="Arial" w:eastAsia="Calibri" w:hAnsi="Arial" w:cs="Arial"/>
          <w:color w:val="000000"/>
          <w:sz w:val="20"/>
          <w:szCs w:val="20"/>
          <w:lang w:eastAsia="en-US"/>
        </w:rPr>
      </w:pPr>
    </w:p>
    <w:p w:rsidR="00AD6BD6" w:rsidRPr="00AD6BD6" w:rsidRDefault="00AD6BD6" w:rsidP="00AD6BD6">
      <w:pPr>
        <w:autoSpaceDE w:val="0"/>
        <w:autoSpaceDN w:val="0"/>
        <w:adjustRightInd w:val="0"/>
        <w:spacing w:line="360" w:lineRule="auto"/>
        <w:jc w:val="both"/>
        <w:rPr>
          <w:rFonts w:ascii="Arial" w:eastAsia="Calibri" w:hAnsi="Arial" w:cs="Arial"/>
          <w:color w:val="000000"/>
          <w:sz w:val="20"/>
          <w:szCs w:val="20"/>
          <w:lang w:eastAsia="en-US"/>
        </w:rPr>
      </w:pPr>
      <w:r w:rsidRPr="00AD6BD6">
        <w:rPr>
          <w:rFonts w:ascii="Arial" w:eastAsia="Calibri" w:hAnsi="Arial" w:cs="Arial"/>
          <w:color w:val="000000"/>
          <w:sz w:val="20"/>
          <w:szCs w:val="20"/>
          <w:lang w:eastAsia="en-US"/>
        </w:rPr>
        <w:t xml:space="preserve">Splnění profesní způsobilosti může účastník výběrového řízení prokázat také předložením výpisu ze seznamu kvalifikovaných dodavatelů v souladu s ustanovením § 228 zákona v tom rozsahu, v jakém doklady prokazující splnění této profesní způsobilosti pokrývají požadavky zadavatele na prokázání splnění profesní způsobilosti pro plnění veřejné zakázky. </w:t>
      </w:r>
    </w:p>
    <w:p w:rsidR="00AD6BD6" w:rsidRPr="00AD6BD6" w:rsidRDefault="00AD6BD6" w:rsidP="00AD6BD6">
      <w:pPr>
        <w:autoSpaceDE w:val="0"/>
        <w:autoSpaceDN w:val="0"/>
        <w:adjustRightInd w:val="0"/>
        <w:spacing w:line="360" w:lineRule="auto"/>
        <w:jc w:val="both"/>
        <w:rPr>
          <w:rFonts w:ascii="Arial" w:eastAsia="Calibri" w:hAnsi="Arial" w:cs="Arial"/>
          <w:color w:val="000000"/>
          <w:sz w:val="20"/>
          <w:szCs w:val="20"/>
          <w:lang w:eastAsia="en-US"/>
        </w:rPr>
      </w:pPr>
    </w:p>
    <w:p w:rsidR="00AD6BD6" w:rsidRPr="00AD6BD6" w:rsidRDefault="00AD6BD6" w:rsidP="00AD6BD6">
      <w:pPr>
        <w:numPr>
          <w:ilvl w:val="1"/>
          <w:numId w:val="78"/>
        </w:numPr>
        <w:spacing w:after="200" w:line="360" w:lineRule="auto"/>
        <w:contextualSpacing/>
        <w:jc w:val="both"/>
        <w:rPr>
          <w:rFonts w:ascii="Arial" w:hAnsi="Arial" w:cs="Arial"/>
          <w:b/>
          <w:sz w:val="20"/>
          <w:szCs w:val="20"/>
          <w:u w:val="single"/>
        </w:rPr>
      </w:pPr>
      <w:r w:rsidRPr="00AD6BD6">
        <w:rPr>
          <w:rFonts w:ascii="Arial" w:hAnsi="Arial" w:cs="Arial"/>
          <w:b/>
          <w:sz w:val="20"/>
          <w:szCs w:val="20"/>
          <w:u w:val="single"/>
        </w:rPr>
        <w:t>Ekonomická a finanční způsobilost</w:t>
      </w:r>
    </w:p>
    <w:p w:rsidR="00AD6BD6" w:rsidRPr="00AD6BD6" w:rsidRDefault="00AD6BD6" w:rsidP="00AD6BD6">
      <w:pPr>
        <w:widowControl w:val="0"/>
        <w:spacing w:line="360" w:lineRule="auto"/>
        <w:jc w:val="both"/>
        <w:rPr>
          <w:rFonts w:ascii="Arial" w:hAnsi="Arial" w:cs="Arial"/>
          <w:kern w:val="28"/>
          <w:sz w:val="20"/>
          <w:szCs w:val="20"/>
        </w:rPr>
      </w:pPr>
      <w:r w:rsidRPr="00AD6BD6">
        <w:rPr>
          <w:rFonts w:ascii="Arial" w:hAnsi="Arial" w:cs="Arial"/>
          <w:kern w:val="28"/>
          <w:sz w:val="20"/>
          <w:szCs w:val="20"/>
        </w:rPr>
        <w:t xml:space="preserve">Splnění požadavku na ekonomickou a finanční způsobilost plnit veřejnou zakázku prokáže účastník výběrového řízení předložením čestného prohlášení, z jehož obsahu bude zřejmé, že je ekonomicky a finančně způsobilý splnit veřejnou zakázku, a které bude podepsané </w:t>
      </w:r>
      <w:r w:rsidRPr="00AD6BD6">
        <w:rPr>
          <w:rFonts w:ascii="Arial" w:hAnsi="Arial" w:cs="Arial"/>
          <w:bCs/>
          <w:kern w:val="28"/>
          <w:sz w:val="20"/>
          <w:szCs w:val="20"/>
        </w:rPr>
        <w:t>osobou oprávněnou jednat jménem či za dodavatele.</w:t>
      </w:r>
    </w:p>
    <w:p w:rsidR="00AD6BD6" w:rsidRPr="00AD6BD6" w:rsidRDefault="00AD6BD6" w:rsidP="00AD6BD6">
      <w:pPr>
        <w:widowControl w:val="0"/>
        <w:spacing w:line="360" w:lineRule="auto"/>
        <w:jc w:val="both"/>
        <w:rPr>
          <w:rFonts w:ascii="Arial" w:hAnsi="Arial" w:cs="Arial"/>
          <w:kern w:val="28"/>
          <w:sz w:val="20"/>
          <w:szCs w:val="20"/>
        </w:rPr>
      </w:pPr>
    </w:p>
    <w:p w:rsidR="00AD6BD6" w:rsidRPr="00AD6BD6" w:rsidRDefault="00AD6BD6" w:rsidP="00AD6BD6">
      <w:pPr>
        <w:widowControl w:val="0"/>
        <w:spacing w:line="360" w:lineRule="auto"/>
        <w:jc w:val="both"/>
        <w:rPr>
          <w:rFonts w:ascii="Arial" w:hAnsi="Arial" w:cs="Arial"/>
          <w:kern w:val="28"/>
          <w:sz w:val="20"/>
          <w:szCs w:val="20"/>
          <w:u w:val="single"/>
        </w:rPr>
      </w:pPr>
      <w:r w:rsidRPr="00AD6BD6">
        <w:rPr>
          <w:rFonts w:ascii="Arial" w:hAnsi="Arial" w:cs="Arial"/>
          <w:kern w:val="28"/>
          <w:sz w:val="20"/>
          <w:szCs w:val="20"/>
          <w:u w:val="single"/>
        </w:rPr>
        <w:t xml:space="preserve">Čestné prohlášení je přílohou této </w:t>
      </w:r>
      <w:r w:rsidR="00ED3D58">
        <w:rPr>
          <w:rFonts w:ascii="Arial" w:hAnsi="Arial" w:cs="Arial"/>
          <w:kern w:val="28"/>
          <w:sz w:val="20"/>
          <w:szCs w:val="20"/>
          <w:u w:val="single"/>
        </w:rPr>
        <w:t>Kvalifikační dokumentace</w:t>
      </w:r>
      <w:r w:rsidRPr="00AD6BD6">
        <w:rPr>
          <w:rFonts w:ascii="Arial" w:hAnsi="Arial" w:cs="Arial"/>
          <w:kern w:val="28"/>
          <w:sz w:val="20"/>
          <w:szCs w:val="20"/>
          <w:u w:val="single"/>
        </w:rPr>
        <w:t>.</w:t>
      </w:r>
    </w:p>
    <w:p w:rsidR="00AD6BD6" w:rsidRPr="00AD6BD6" w:rsidRDefault="00AD6BD6" w:rsidP="00AD6BD6">
      <w:pPr>
        <w:widowControl w:val="0"/>
        <w:spacing w:line="360" w:lineRule="auto"/>
        <w:jc w:val="both"/>
        <w:rPr>
          <w:rFonts w:ascii="Arial" w:hAnsi="Arial" w:cs="Arial"/>
          <w:kern w:val="28"/>
          <w:sz w:val="20"/>
          <w:szCs w:val="20"/>
          <w:u w:val="single"/>
        </w:rPr>
      </w:pPr>
    </w:p>
    <w:p w:rsidR="00AD6BD6" w:rsidRPr="00AD6BD6" w:rsidRDefault="00AD6BD6" w:rsidP="00AD6BD6">
      <w:pPr>
        <w:numPr>
          <w:ilvl w:val="1"/>
          <w:numId w:val="78"/>
        </w:numPr>
        <w:spacing w:after="200" w:line="360" w:lineRule="auto"/>
        <w:contextualSpacing/>
        <w:jc w:val="both"/>
        <w:rPr>
          <w:rFonts w:ascii="Arial" w:hAnsi="Arial" w:cs="Arial"/>
          <w:b/>
          <w:sz w:val="20"/>
          <w:szCs w:val="20"/>
          <w:u w:val="single"/>
        </w:rPr>
      </w:pPr>
      <w:r w:rsidRPr="00AD6BD6">
        <w:rPr>
          <w:rFonts w:ascii="Arial" w:hAnsi="Arial" w:cs="Arial"/>
          <w:b/>
          <w:sz w:val="20"/>
          <w:szCs w:val="20"/>
          <w:u w:val="single"/>
        </w:rPr>
        <w:t>Technická kvalifikace</w:t>
      </w:r>
    </w:p>
    <w:p w:rsidR="00AD6BD6" w:rsidRPr="00AD6BD6" w:rsidRDefault="00AD6BD6" w:rsidP="00AD6BD6">
      <w:pPr>
        <w:spacing w:line="360" w:lineRule="auto"/>
        <w:jc w:val="both"/>
        <w:rPr>
          <w:rFonts w:ascii="Arial" w:hAnsi="Arial" w:cs="Arial"/>
          <w:sz w:val="20"/>
          <w:szCs w:val="20"/>
        </w:rPr>
      </w:pPr>
      <w:r w:rsidRPr="00AD6BD6">
        <w:rPr>
          <w:rFonts w:ascii="Arial" w:hAnsi="Arial" w:cs="Arial"/>
          <w:sz w:val="20"/>
          <w:szCs w:val="20"/>
        </w:rPr>
        <w:t xml:space="preserve">1) K prokázání technické kvalifikace zadavatel požaduje po účastníkovi výběrového řízení </w:t>
      </w:r>
      <w:r w:rsidRPr="00AD6BD6">
        <w:rPr>
          <w:rFonts w:ascii="Arial" w:hAnsi="Arial" w:cs="Arial"/>
          <w:b/>
          <w:bCs/>
          <w:sz w:val="20"/>
          <w:szCs w:val="20"/>
          <w:u w:val="single"/>
        </w:rPr>
        <w:t>předložení seznamu významných služeb</w:t>
      </w:r>
      <w:r w:rsidRPr="00AD6BD6">
        <w:rPr>
          <w:rFonts w:ascii="Arial" w:hAnsi="Arial" w:cs="Arial"/>
          <w:b/>
          <w:bCs/>
          <w:sz w:val="20"/>
          <w:szCs w:val="20"/>
        </w:rPr>
        <w:t xml:space="preserve"> </w:t>
      </w:r>
      <w:r w:rsidRPr="00AD6BD6">
        <w:rPr>
          <w:rFonts w:ascii="Arial" w:hAnsi="Arial" w:cs="Arial"/>
          <w:sz w:val="20"/>
          <w:szCs w:val="20"/>
        </w:rPr>
        <w:t>poskytovaných dodavatelem za poslední 3 (tři) roky před zahájením výběrového řízení s uvedením jejich rozsahu a doby poskytování.</w:t>
      </w:r>
    </w:p>
    <w:p w:rsidR="00AD6BD6" w:rsidRPr="00AD6BD6" w:rsidRDefault="00AD6BD6" w:rsidP="00AD6BD6">
      <w:pPr>
        <w:spacing w:line="360" w:lineRule="auto"/>
        <w:jc w:val="both"/>
        <w:rPr>
          <w:rFonts w:ascii="Arial" w:hAnsi="Arial" w:cs="Arial"/>
          <w:sz w:val="20"/>
          <w:szCs w:val="20"/>
        </w:rPr>
      </w:pPr>
    </w:p>
    <w:p w:rsidR="00AD6BD6" w:rsidRPr="00E15CF3" w:rsidRDefault="00AD6BD6" w:rsidP="00AD6BD6">
      <w:pPr>
        <w:widowControl w:val="0"/>
        <w:spacing w:line="360" w:lineRule="auto"/>
        <w:jc w:val="both"/>
        <w:rPr>
          <w:rFonts w:ascii="Arial" w:hAnsi="Arial" w:cs="Arial"/>
          <w:b/>
          <w:kern w:val="28"/>
          <w:sz w:val="20"/>
          <w:szCs w:val="20"/>
        </w:rPr>
      </w:pPr>
      <w:r w:rsidRPr="00E15CF3">
        <w:rPr>
          <w:rFonts w:ascii="Arial" w:hAnsi="Arial" w:cs="Arial"/>
          <w:kern w:val="28"/>
          <w:sz w:val="20"/>
          <w:szCs w:val="20"/>
        </w:rPr>
        <w:t xml:space="preserve">Účastník výběrového řízení splňuje tuto technickou kvalifikaci, pokud </w:t>
      </w:r>
      <w:r w:rsidRPr="00E15CF3">
        <w:rPr>
          <w:rFonts w:ascii="Arial" w:hAnsi="Arial" w:cs="Arial"/>
          <w:b/>
          <w:kern w:val="28"/>
          <w:sz w:val="20"/>
          <w:szCs w:val="20"/>
        </w:rPr>
        <w:t>za poslední 3 (tři) roky</w:t>
      </w:r>
      <w:r w:rsidRPr="00E15CF3">
        <w:rPr>
          <w:rFonts w:ascii="Arial" w:hAnsi="Arial" w:cs="Arial"/>
          <w:kern w:val="28"/>
          <w:sz w:val="20"/>
          <w:szCs w:val="20"/>
        </w:rPr>
        <w:t xml:space="preserve"> před zahájením výběrového řízení </w:t>
      </w:r>
      <w:r w:rsidRPr="00E15CF3">
        <w:rPr>
          <w:rFonts w:ascii="Arial" w:hAnsi="Arial" w:cs="Arial"/>
          <w:b/>
          <w:kern w:val="28"/>
          <w:sz w:val="20"/>
          <w:szCs w:val="20"/>
        </w:rPr>
        <w:t>poskytoval alespoň</w:t>
      </w:r>
      <w:r w:rsidRPr="00E15CF3">
        <w:rPr>
          <w:rFonts w:ascii="Arial" w:hAnsi="Arial" w:cs="Arial"/>
          <w:kern w:val="28"/>
          <w:sz w:val="20"/>
          <w:szCs w:val="20"/>
        </w:rPr>
        <w:t xml:space="preserve"> </w:t>
      </w:r>
      <w:r w:rsidRPr="00E15CF3">
        <w:rPr>
          <w:rFonts w:ascii="Arial" w:hAnsi="Arial" w:cs="Arial"/>
          <w:b/>
          <w:kern w:val="28"/>
          <w:sz w:val="20"/>
          <w:szCs w:val="20"/>
          <w:u w:val="single"/>
        </w:rPr>
        <w:t>2 (dvě)</w:t>
      </w:r>
      <w:r w:rsidRPr="00E15CF3">
        <w:rPr>
          <w:rFonts w:ascii="Arial" w:hAnsi="Arial" w:cs="Arial"/>
          <w:kern w:val="28"/>
          <w:sz w:val="20"/>
          <w:szCs w:val="20"/>
          <w:u w:val="single"/>
        </w:rPr>
        <w:t xml:space="preserve"> </w:t>
      </w:r>
      <w:r w:rsidRPr="00E15CF3">
        <w:rPr>
          <w:rFonts w:ascii="Arial" w:hAnsi="Arial" w:cs="Arial"/>
          <w:b/>
          <w:kern w:val="28"/>
          <w:sz w:val="20"/>
          <w:szCs w:val="20"/>
          <w:u w:val="single"/>
        </w:rPr>
        <w:t>významné služby</w:t>
      </w:r>
      <w:r w:rsidRPr="00E15CF3">
        <w:rPr>
          <w:rFonts w:ascii="Arial" w:hAnsi="Arial" w:cs="Arial"/>
          <w:b/>
          <w:kern w:val="28"/>
          <w:sz w:val="20"/>
          <w:szCs w:val="20"/>
        </w:rPr>
        <w:t>, přičemž:</w:t>
      </w:r>
    </w:p>
    <w:p w:rsidR="00AD6BD6" w:rsidRPr="00E15CF3" w:rsidRDefault="00AD6BD6" w:rsidP="00AD6BD6">
      <w:pPr>
        <w:widowControl w:val="0"/>
        <w:spacing w:line="360" w:lineRule="auto"/>
        <w:jc w:val="both"/>
        <w:rPr>
          <w:rFonts w:ascii="Arial" w:hAnsi="Arial" w:cs="Arial"/>
          <w:b/>
          <w:kern w:val="28"/>
          <w:sz w:val="20"/>
          <w:szCs w:val="20"/>
        </w:rPr>
      </w:pPr>
    </w:p>
    <w:p w:rsidR="00AD6BD6" w:rsidRPr="00E15CF3" w:rsidRDefault="00AD6BD6" w:rsidP="00AD6BD6">
      <w:pPr>
        <w:widowControl w:val="0"/>
        <w:numPr>
          <w:ilvl w:val="0"/>
          <w:numId w:val="81"/>
        </w:numPr>
        <w:spacing w:line="360" w:lineRule="auto"/>
        <w:jc w:val="both"/>
        <w:rPr>
          <w:rFonts w:ascii="Arial" w:hAnsi="Arial" w:cs="Arial"/>
          <w:bCs/>
          <w:kern w:val="28"/>
          <w:sz w:val="20"/>
          <w:szCs w:val="20"/>
        </w:rPr>
      </w:pPr>
      <w:r w:rsidRPr="00E15CF3">
        <w:rPr>
          <w:rFonts w:ascii="Arial" w:hAnsi="Arial" w:cs="Arial"/>
          <w:kern w:val="28"/>
          <w:sz w:val="20"/>
          <w:szCs w:val="20"/>
        </w:rPr>
        <w:t xml:space="preserve">za významnou službu se pro účely této veřejné zakázky považuje služba </w:t>
      </w:r>
      <w:r w:rsidR="00ED3D58" w:rsidRPr="00E15CF3">
        <w:rPr>
          <w:rFonts w:ascii="Arial" w:hAnsi="Arial" w:cs="Arial"/>
          <w:bCs/>
          <w:kern w:val="28"/>
          <w:sz w:val="20"/>
          <w:szCs w:val="20"/>
        </w:rPr>
        <w:t xml:space="preserve">obdobného </w:t>
      </w:r>
      <w:r w:rsidR="00ED3D58" w:rsidRPr="00E15CF3">
        <w:rPr>
          <w:rFonts w:ascii="Arial" w:hAnsi="Arial" w:cs="Arial"/>
          <w:sz w:val="20"/>
          <w:szCs w:val="20"/>
        </w:rPr>
        <w:t xml:space="preserve">plnění, jako je předmět veřejné zakázky uvedený v příloze č. 1 Výzvy a ZP, tj. podpora firewallu a poskytování souvisejících </w:t>
      </w:r>
      <w:r w:rsidR="00214DAD" w:rsidRPr="00E15CF3">
        <w:rPr>
          <w:rFonts w:ascii="Arial" w:hAnsi="Arial" w:cs="Arial"/>
          <w:sz w:val="20"/>
          <w:szCs w:val="20"/>
        </w:rPr>
        <w:t xml:space="preserve">standardních i nadstandardních </w:t>
      </w:r>
      <w:r w:rsidR="00ED3D58" w:rsidRPr="00E15CF3">
        <w:rPr>
          <w:rFonts w:ascii="Arial" w:hAnsi="Arial" w:cs="Arial"/>
          <w:sz w:val="20"/>
          <w:szCs w:val="20"/>
        </w:rPr>
        <w:t>služeb.</w:t>
      </w:r>
    </w:p>
    <w:p w:rsidR="00AD6BD6" w:rsidRPr="00E15CF3" w:rsidRDefault="00AD6BD6" w:rsidP="00AD6BD6">
      <w:pPr>
        <w:widowControl w:val="0"/>
        <w:spacing w:line="360" w:lineRule="auto"/>
        <w:ind w:left="780"/>
        <w:jc w:val="both"/>
        <w:rPr>
          <w:rFonts w:ascii="Arial" w:hAnsi="Arial" w:cs="Arial"/>
          <w:bCs/>
          <w:kern w:val="28"/>
          <w:sz w:val="20"/>
          <w:szCs w:val="20"/>
        </w:rPr>
      </w:pPr>
      <w:r w:rsidRPr="00E15CF3">
        <w:rPr>
          <w:rFonts w:ascii="Arial" w:hAnsi="Arial" w:cs="Arial"/>
          <w:bCs/>
          <w:kern w:val="28"/>
          <w:sz w:val="20"/>
          <w:szCs w:val="20"/>
        </w:rPr>
        <w:lastRenderedPageBreak/>
        <w:t xml:space="preserve"> </w:t>
      </w:r>
    </w:p>
    <w:p w:rsidR="00AD6BD6" w:rsidRPr="00E15CF3" w:rsidRDefault="00AD6BD6" w:rsidP="00AD6BD6">
      <w:pPr>
        <w:widowControl w:val="0"/>
        <w:spacing w:line="360" w:lineRule="auto"/>
        <w:ind w:left="780"/>
        <w:jc w:val="both"/>
        <w:rPr>
          <w:rFonts w:ascii="Arial" w:hAnsi="Arial" w:cs="Arial"/>
          <w:bCs/>
          <w:kern w:val="28"/>
          <w:sz w:val="20"/>
          <w:szCs w:val="20"/>
        </w:rPr>
      </w:pPr>
    </w:p>
    <w:p w:rsidR="00191BDD" w:rsidRPr="00E15CF3" w:rsidRDefault="00AD6BD6" w:rsidP="00AD6BD6">
      <w:pPr>
        <w:widowControl w:val="0"/>
        <w:numPr>
          <w:ilvl w:val="0"/>
          <w:numId w:val="81"/>
        </w:numPr>
        <w:spacing w:line="360" w:lineRule="auto"/>
        <w:jc w:val="both"/>
        <w:rPr>
          <w:rFonts w:ascii="Arial" w:hAnsi="Arial" w:cs="Arial"/>
          <w:bCs/>
          <w:kern w:val="28"/>
          <w:sz w:val="20"/>
          <w:szCs w:val="20"/>
        </w:rPr>
      </w:pPr>
      <w:r w:rsidRPr="00E15CF3">
        <w:rPr>
          <w:rFonts w:ascii="Arial" w:hAnsi="Arial" w:cs="Arial"/>
          <w:bCs/>
          <w:kern w:val="28"/>
          <w:sz w:val="20"/>
          <w:szCs w:val="20"/>
        </w:rPr>
        <w:t xml:space="preserve">hodnota </w:t>
      </w:r>
      <w:r w:rsidRPr="00E15CF3">
        <w:rPr>
          <w:rFonts w:ascii="Arial" w:hAnsi="Arial" w:cs="Arial"/>
          <w:b/>
          <w:bCs/>
          <w:kern w:val="28"/>
          <w:sz w:val="20"/>
          <w:szCs w:val="20"/>
          <w:u w:val="single"/>
        </w:rPr>
        <w:t>každé</w:t>
      </w:r>
      <w:r w:rsidRPr="00E15CF3">
        <w:rPr>
          <w:rFonts w:ascii="Arial" w:hAnsi="Arial" w:cs="Arial"/>
          <w:bCs/>
          <w:kern w:val="28"/>
          <w:sz w:val="20"/>
          <w:szCs w:val="20"/>
        </w:rPr>
        <w:t xml:space="preserve"> významné služby musí být ve finančním objemu minimálně </w:t>
      </w:r>
      <w:r w:rsidR="00191BDD" w:rsidRPr="00E15CF3">
        <w:rPr>
          <w:rFonts w:ascii="Arial" w:hAnsi="Arial" w:cs="Arial"/>
          <w:b/>
          <w:bCs/>
          <w:kern w:val="28"/>
          <w:sz w:val="20"/>
          <w:szCs w:val="20"/>
          <w:u w:val="single"/>
        </w:rPr>
        <w:t>2 0</w:t>
      </w:r>
      <w:r w:rsidRPr="00E15CF3">
        <w:rPr>
          <w:rFonts w:ascii="Arial" w:hAnsi="Arial" w:cs="Arial"/>
          <w:b/>
          <w:bCs/>
          <w:kern w:val="28"/>
          <w:sz w:val="20"/>
          <w:szCs w:val="20"/>
          <w:u w:val="single"/>
        </w:rPr>
        <w:t>00 000 Kč bez DPH</w:t>
      </w:r>
      <w:r w:rsidR="00214DAD" w:rsidRPr="00E15CF3">
        <w:rPr>
          <w:rFonts w:ascii="Arial" w:hAnsi="Arial" w:cs="Arial"/>
          <w:b/>
          <w:bCs/>
          <w:kern w:val="28"/>
          <w:sz w:val="20"/>
          <w:szCs w:val="20"/>
          <w:u w:val="single"/>
        </w:rPr>
        <w:t xml:space="preserve"> za 1 rok</w:t>
      </w:r>
      <w:r w:rsidRPr="00E15CF3">
        <w:rPr>
          <w:rFonts w:ascii="Arial" w:hAnsi="Arial" w:cs="Arial"/>
          <w:b/>
          <w:bCs/>
          <w:kern w:val="28"/>
          <w:sz w:val="20"/>
          <w:szCs w:val="20"/>
        </w:rPr>
        <w:t xml:space="preserve">. </w:t>
      </w:r>
      <w:r w:rsidRPr="00E15CF3">
        <w:rPr>
          <w:rFonts w:ascii="Arial" w:hAnsi="Arial" w:cs="Arial"/>
          <w:bCs/>
          <w:kern w:val="28"/>
          <w:sz w:val="20"/>
          <w:szCs w:val="20"/>
        </w:rPr>
        <w:t xml:space="preserve">Finanční hodnotou se rozumí cena bez DPH zaplacená za poskytované a objednatelem akceptované služby. </w:t>
      </w:r>
    </w:p>
    <w:p w:rsidR="00AD6BD6" w:rsidRPr="00AD6BD6" w:rsidRDefault="00AD6BD6" w:rsidP="00AD6BD6">
      <w:pPr>
        <w:widowControl w:val="0"/>
        <w:numPr>
          <w:ilvl w:val="0"/>
          <w:numId w:val="81"/>
        </w:numPr>
        <w:spacing w:line="360" w:lineRule="auto"/>
        <w:jc w:val="both"/>
        <w:rPr>
          <w:rFonts w:ascii="Arial" w:hAnsi="Arial" w:cs="Arial"/>
          <w:bCs/>
          <w:kern w:val="28"/>
          <w:sz w:val="20"/>
          <w:szCs w:val="20"/>
        </w:rPr>
      </w:pPr>
      <w:r w:rsidRPr="00E15CF3">
        <w:rPr>
          <w:rFonts w:ascii="Arial" w:hAnsi="Arial" w:cs="Arial"/>
          <w:bCs/>
          <w:kern w:val="28"/>
          <w:sz w:val="20"/>
          <w:szCs w:val="20"/>
        </w:rPr>
        <w:t xml:space="preserve">Každá z významných služeb musí být poskytována </w:t>
      </w:r>
      <w:r w:rsidRPr="00E15CF3">
        <w:rPr>
          <w:rFonts w:ascii="Arial" w:hAnsi="Arial" w:cs="Arial"/>
          <w:b/>
          <w:bCs/>
          <w:kern w:val="28"/>
          <w:sz w:val="20"/>
          <w:szCs w:val="20"/>
        </w:rPr>
        <w:t>pro jiného objednatele</w:t>
      </w:r>
      <w:r w:rsidRPr="00AD6BD6">
        <w:rPr>
          <w:rFonts w:ascii="Arial" w:hAnsi="Arial" w:cs="Arial"/>
          <w:bCs/>
          <w:kern w:val="28"/>
          <w:sz w:val="20"/>
          <w:szCs w:val="20"/>
        </w:rPr>
        <w:t>.</w:t>
      </w:r>
    </w:p>
    <w:p w:rsidR="00AD6BD6" w:rsidRPr="00AD6BD6" w:rsidRDefault="00AD6BD6" w:rsidP="00AD6BD6">
      <w:pPr>
        <w:spacing w:line="360" w:lineRule="auto"/>
        <w:jc w:val="both"/>
        <w:rPr>
          <w:rFonts w:ascii="Arial" w:hAnsi="Arial" w:cs="Arial"/>
          <w:bCs/>
          <w:sz w:val="20"/>
          <w:szCs w:val="20"/>
        </w:rPr>
      </w:pPr>
    </w:p>
    <w:p w:rsidR="00AD6BD6" w:rsidRPr="00AD6BD6" w:rsidRDefault="00AD6BD6" w:rsidP="00AD6BD6">
      <w:pPr>
        <w:spacing w:after="200" w:line="360" w:lineRule="auto"/>
        <w:contextualSpacing/>
        <w:jc w:val="both"/>
        <w:rPr>
          <w:rFonts w:ascii="Arial" w:hAnsi="Arial" w:cs="Arial"/>
          <w:b/>
          <w:bCs/>
          <w:sz w:val="20"/>
          <w:szCs w:val="20"/>
        </w:rPr>
      </w:pPr>
      <w:r w:rsidRPr="00AD6BD6">
        <w:rPr>
          <w:rFonts w:ascii="Arial" w:eastAsia="Calibri" w:hAnsi="Arial" w:cs="Arial"/>
          <w:b/>
          <w:sz w:val="20"/>
          <w:szCs w:val="20"/>
        </w:rPr>
        <w:t>Účastník výběrového řízení předloží seznam významných služeb, který bude mít formu čestného prohlášení, a ve kterém pro každou z významných služeb uvede alespoň:</w:t>
      </w:r>
    </w:p>
    <w:p w:rsidR="00AD6BD6" w:rsidRPr="00AD6BD6" w:rsidRDefault="00AD6BD6" w:rsidP="00AD6BD6">
      <w:pPr>
        <w:widowControl w:val="0"/>
        <w:numPr>
          <w:ilvl w:val="0"/>
          <w:numId w:val="79"/>
        </w:numPr>
        <w:spacing w:line="360" w:lineRule="auto"/>
        <w:jc w:val="both"/>
        <w:rPr>
          <w:rFonts w:ascii="Arial" w:hAnsi="Arial" w:cs="Arial"/>
          <w:kern w:val="28"/>
          <w:sz w:val="20"/>
          <w:szCs w:val="20"/>
        </w:rPr>
      </w:pPr>
      <w:r w:rsidRPr="00AD6BD6">
        <w:rPr>
          <w:rFonts w:ascii="Arial" w:hAnsi="Arial" w:cs="Arial"/>
          <w:kern w:val="28"/>
          <w:sz w:val="20"/>
          <w:szCs w:val="20"/>
        </w:rPr>
        <w:t>název významné služby,</w:t>
      </w:r>
    </w:p>
    <w:p w:rsidR="00AD6BD6" w:rsidRPr="00AD6BD6" w:rsidRDefault="00AD6BD6" w:rsidP="00AD6BD6">
      <w:pPr>
        <w:widowControl w:val="0"/>
        <w:numPr>
          <w:ilvl w:val="0"/>
          <w:numId w:val="79"/>
        </w:numPr>
        <w:spacing w:line="360" w:lineRule="auto"/>
        <w:jc w:val="both"/>
        <w:rPr>
          <w:rFonts w:ascii="Arial" w:hAnsi="Arial" w:cs="Arial"/>
          <w:kern w:val="28"/>
          <w:sz w:val="20"/>
          <w:szCs w:val="20"/>
        </w:rPr>
      </w:pPr>
      <w:r w:rsidRPr="00AD6BD6">
        <w:rPr>
          <w:rFonts w:ascii="Arial" w:hAnsi="Arial" w:cs="Arial"/>
          <w:kern w:val="28"/>
          <w:sz w:val="20"/>
          <w:szCs w:val="20"/>
        </w:rPr>
        <w:t>popis významné služby (specifikace předmětu a rozsahu),</w:t>
      </w:r>
    </w:p>
    <w:p w:rsidR="00AD6BD6" w:rsidRPr="00AD6BD6" w:rsidRDefault="00AD6BD6" w:rsidP="00AD6BD6">
      <w:pPr>
        <w:numPr>
          <w:ilvl w:val="0"/>
          <w:numId w:val="79"/>
        </w:numPr>
        <w:spacing w:line="360" w:lineRule="auto"/>
        <w:jc w:val="both"/>
        <w:rPr>
          <w:rFonts w:ascii="Arial" w:hAnsi="Arial" w:cs="Arial"/>
          <w:bCs/>
          <w:sz w:val="20"/>
          <w:szCs w:val="20"/>
        </w:rPr>
      </w:pPr>
      <w:r w:rsidRPr="00AD6BD6">
        <w:rPr>
          <w:rFonts w:ascii="Arial" w:hAnsi="Arial" w:cs="Arial"/>
          <w:bCs/>
          <w:sz w:val="20"/>
          <w:szCs w:val="20"/>
        </w:rPr>
        <w:t xml:space="preserve">finanční hodnotu významné služby (u plnění zasahujících do budoucnosti uvede dodavatel rozsah plnění ve finančním vyjádření v Kč vztahujícím se ke dni podání </w:t>
      </w:r>
      <w:r w:rsidRPr="00AD6BD6">
        <w:rPr>
          <w:rFonts w:ascii="Arial" w:hAnsi="Arial" w:cs="Arial"/>
          <w:sz w:val="20"/>
          <w:szCs w:val="20"/>
        </w:rPr>
        <w:t>nabídky</w:t>
      </w:r>
      <w:r w:rsidRPr="00AD6BD6">
        <w:rPr>
          <w:rFonts w:ascii="Arial" w:hAnsi="Arial" w:cs="Arial"/>
          <w:bCs/>
          <w:sz w:val="20"/>
          <w:szCs w:val="20"/>
        </w:rPr>
        <w:t>, budoucí plnění nebudou uznána),</w:t>
      </w:r>
    </w:p>
    <w:p w:rsidR="00AD6BD6" w:rsidRPr="00AD6BD6" w:rsidRDefault="00AD6BD6" w:rsidP="00AD6BD6">
      <w:pPr>
        <w:numPr>
          <w:ilvl w:val="0"/>
          <w:numId w:val="79"/>
        </w:numPr>
        <w:spacing w:line="360" w:lineRule="auto"/>
        <w:jc w:val="both"/>
        <w:rPr>
          <w:rFonts w:ascii="Arial" w:hAnsi="Arial" w:cs="Arial"/>
          <w:bCs/>
          <w:sz w:val="20"/>
          <w:szCs w:val="20"/>
        </w:rPr>
      </w:pPr>
      <w:r w:rsidRPr="00AD6BD6">
        <w:rPr>
          <w:rFonts w:ascii="Arial" w:hAnsi="Arial" w:cs="Arial"/>
          <w:sz w:val="20"/>
        </w:rPr>
        <w:t>identifikaci objednatele,</w:t>
      </w:r>
    </w:p>
    <w:p w:rsidR="00AD6BD6" w:rsidRPr="00AD6BD6" w:rsidRDefault="00AD6BD6" w:rsidP="00AD6BD6">
      <w:pPr>
        <w:numPr>
          <w:ilvl w:val="0"/>
          <w:numId w:val="79"/>
        </w:numPr>
        <w:spacing w:line="360" w:lineRule="auto"/>
        <w:jc w:val="both"/>
        <w:rPr>
          <w:rFonts w:ascii="Arial" w:hAnsi="Arial" w:cs="Arial"/>
          <w:bCs/>
          <w:sz w:val="20"/>
          <w:szCs w:val="20"/>
        </w:rPr>
      </w:pPr>
      <w:r w:rsidRPr="00AD6BD6">
        <w:rPr>
          <w:rFonts w:ascii="Arial" w:hAnsi="Arial" w:cs="Arial"/>
          <w:bCs/>
          <w:sz w:val="20"/>
          <w:szCs w:val="20"/>
        </w:rPr>
        <w:t>dobu poskytnutí služby</w:t>
      </w:r>
      <w:r w:rsidR="00786D92">
        <w:rPr>
          <w:rFonts w:ascii="Arial" w:hAnsi="Arial" w:cs="Arial"/>
          <w:bCs/>
          <w:sz w:val="20"/>
          <w:szCs w:val="20"/>
        </w:rPr>
        <w:t xml:space="preserve"> (od/do měsíc/rok)</w:t>
      </w:r>
    </w:p>
    <w:p w:rsidR="00AD6BD6" w:rsidRPr="00AD6BD6" w:rsidRDefault="00AD6BD6" w:rsidP="00AD6BD6">
      <w:pPr>
        <w:spacing w:after="200" w:line="360" w:lineRule="auto"/>
        <w:contextualSpacing/>
        <w:jc w:val="both"/>
        <w:rPr>
          <w:rFonts w:ascii="Arial" w:hAnsi="Arial" w:cs="Arial"/>
          <w:bCs/>
          <w:sz w:val="20"/>
          <w:szCs w:val="20"/>
          <w:lang w:val="en-US"/>
        </w:rPr>
      </w:pPr>
      <w:r w:rsidRPr="00AD6BD6">
        <w:rPr>
          <w:rFonts w:ascii="Arial" w:hAnsi="Arial" w:cs="Arial"/>
          <w:bCs/>
          <w:iCs/>
          <w:sz w:val="20"/>
          <w:szCs w:val="20"/>
        </w:rPr>
        <w:t>Ze seznamu významných služeb musí jednoznačně vyplývat, že účastník výběrového řízení v uvedeném období</w:t>
      </w:r>
      <w:r w:rsidRPr="00AD6BD6">
        <w:rPr>
          <w:rFonts w:ascii="Arial" w:hAnsi="Arial" w:cs="Arial"/>
          <w:bCs/>
          <w:sz w:val="20"/>
          <w:szCs w:val="20"/>
          <w:lang w:val="en-US"/>
        </w:rPr>
        <w:t xml:space="preserve"> (</w:t>
      </w:r>
      <w:r w:rsidRPr="00AD6BD6">
        <w:rPr>
          <w:rFonts w:ascii="Arial" w:hAnsi="Arial" w:cs="Arial"/>
          <w:bCs/>
          <w:sz w:val="20"/>
          <w:szCs w:val="20"/>
        </w:rPr>
        <w:t>v posledních 3 letech) poskytoval významné</w:t>
      </w:r>
      <w:r w:rsidRPr="00AD6BD6">
        <w:rPr>
          <w:rFonts w:ascii="Arial" w:hAnsi="Arial" w:cs="Arial"/>
          <w:bCs/>
          <w:sz w:val="20"/>
          <w:szCs w:val="20"/>
          <w:lang w:val="en-US"/>
        </w:rPr>
        <w:t xml:space="preserve"> služby</w:t>
      </w:r>
      <w:r w:rsidRPr="00AD6BD6">
        <w:rPr>
          <w:rFonts w:ascii="Arial" w:hAnsi="Arial" w:cs="Arial"/>
          <w:b/>
          <w:bCs/>
          <w:sz w:val="20"/>
          <w:szCs w:val="20"/>
        </w:rPr>
        <w:t xml:space="preserve"> </w:t>
      </w:r>
      <w:r w:rsidRPr="00AD6BD6">
        <w:rPr>
          <w:rFonts w:ascii="Arial" w:hAnsi="Arial" w:cs="Arial"/>
          <w:bCs/>
          <w:sz w:val="20"/>
          <w:szCs w:val="20"/>
        </w:rPr>
        <w:t>dle požadavků zadavatele</w:t>
      </w:r>
      <w:r w:rsidRPr="00AD6BD6">
        <w:rPr>
          <w:rFonts w:ascii="Arial" w:hAnsi="Arial" w:cs="Arial"/>
          <w:bCs/>
          <w:sz w:val="20"/>
          <w:szCs w:val="20"/>
          <w:lang w:val="en-US"/>
        </w:rPr>
        <w:t>.</w:t>
      </w:r>
    </w:p>
    <w:p w:rsidR="00AD6BD6" w:rsidRPr="00AD6BD6" w:rsidRDefault="00AD6BD6" w:rsidP="00AD6BD6">
      <w:pPr>
        <w:spacing w:after="200" w:line="360" w:lineRule="auto"/>
        <w:contextualSpacing/>
        <w:jc w:val="both"/>
        <w:rPr>
          <w:rFonts w:ascii="Arial" w:hAnsi="Arial" w:cs="Arial"/>
          <w:bCs/>
          <w:sz w:val="20"/>
          <w:szCs w:val="20"/>
        </w:rPr>
      </w:pPr>
    </w:p>
    <w:p w:rsidR="00AD6BD6" w:rsidRPr="00AD6BD6" w:rsidRDefault="00AD6BD6" w:rsidP="00AD6BD6">
      <w:pPr>
        <w:spacing w:after="200" w:line="360" w:lineRule="auto"/>
        <w:contextualSpacing/>
        <w:jc w:val="both"/>
        <w:rPr>
          <w:rFonts w:ascii="Arial" w:eastAsia="Calibri" w:hAnsi="Arial" w:cs="Arial"/>
          <w:bCs/>
          <w:iCs/>
          <w:sz w:val="20"/>
          <w:szCs w:val="20"/>
        </w:rPr>
      </w:pPr>
      <w:r w:rsidRPr="00EB7C0B">
        <w:rPr>
          <w:rFonts w:ascii="Arial" w:hAnsi="Arial" w:cs="Arial"/>
          <w:b/>
          <w:bCs/>
          <w:sz w:val="20"/>
          <w:szCs w:val="20"/>
        </w:rPr>
        <w:t>Účastník výběrového řízení dále předloží</w:t>
      </w:r>
      <w:r w:rsidRPr="00EB7C0B">
        <w:rPr>
          <w:rFonts w:ascii="Arial" w:hAnsi="Arial" w:cs="Arial"/>
          <w:b/>
          <w:bCs/>
          <w:sz w:val="20"/>
          <w:szCs w:val="20"/>
          <w:lang w:val="en-US"/>
        </w:rPr>
        <w:t xml:space="preserve"> </w:t>
      </w:r>
      <w:r w:rsidRPr="00EB7C0B">
        <w:rPr>
          <w:rFonts w:ascii="Arial" w:eastAsia="Calibri" w:hAnsi="Arial" w:cs="Arial"/>
          <w:b/>
          <w:sz w:val="20"/>
          <w:szCs w:val="20"/>
          <w:u w:val="single"/>
        </w:rPr>
        <w:t>osvědčení objednatele</w:t>
      </w:r>
      <w:r w:rsidRPr="00EB7C0B">
        <w:rPr>
          <w:rFonts w:ascii="Arial" w:eastAsia="Calibri" w:hAnsi="Arial" w:cs="Arial"/>
          <w:b/>
          <w:sz w:val="20"/>
          <w:szCs w:val="20"/>
        </w:rPr>
        <w:t xml:space="preserve"> o řádném poskytování služeb uvedených v seznamu významných služeb</w:t>
      </w:r>
      <w:r w:rsidRPr="00EB7C0B">
        <w:rPr>
          <w:rFonts w:ascii="Arial" w:eastAsia="Calibri" w:hAnsi="Arial" w:cs="Arial"/>
          <w:sz w:val="20"/>
          <w:szCs w:val="20"/>
        </w:rPr>
        <w:t xml:space="preserve">. </w:t>
      </w:r>
      <w:r w:rsidRPr="00EB7C0B">
        <w:rPr>
          <w:rFonts w:ascii="Arial" w:eastAsia="Calibri" w:hAnsi="Arial" w:cs="Arial"/>
          <w:bCs/>
          <w:iCs/>
          <w:sz w:val="20"/>
          <w:szCs w:val="20"/>
        </w:rPr>
        <w:t>Z osvědčení objednatele o řádném poskytování služeb musí vyplývat skutečnosti uvedené v seznamu významných služeb, tj. doba poskytování, předmět a hodnota služby, a dále že služby byly poskytovány řádně, včas a bez jakýchkoliv připomínek.</w:t>
      </w:r>
    </w:p>
    <w:p w:rsidR="00AD6BD6" w:rsidRPr="00AD6BD6" w:rsidRDefault="00AD6BD6" w:rsidP="00AD6BD6">
      <w:pPr>
        <w:spacing w:after="200" w:line="360" w:lineRule="auto"/>
        <w:contextualSpacing/>
        <w:jc w:val="both"/>
        <w:rPr>
          <w:rFonts w:ascii="Arial" w:eastAsia="Calibri" w:hAnsi="Arial" w:cs="Arial"/>
          <w:bCs/>
          <w:iCs/>
          <w:sz w:val="20"/>
          <w:szCs w:val="20"/>
        </w:rPr>
      </w:pPr>
    </w:p>
    <w:p w:rsidR="00AD6BD6" w:rsidRPr="00AD6BD6" w:rsidRDefault="00AD6BD6" w:rsidP="00AD6BD6">
      <w:pPr>
        <w:spacing w:after="200" w:line="360" w:lineRule="auto"/>
        <w:contextualSpacing/>
        <w:jc w:val="both"/>
        <w:rPr>
          <w:rFonts w:ascii="Arial" w:hAnsi="Arial" w:cs="Arial"/>
          <w:sz w:val="20"/>
          <w:szCs w:val="20"/>
        </w:rPr>
      </w:pPr>
      <w:r w:rsidRPr="00AD6BD6">
        <w:rPr>
          <w:rFonts w:ascii="Arial" w:eastAsia="Calibri" w:hAnsi="Arial" w:cs="Arial"/>
          <w:bCs/>
          <w:iCs/>
          <w:sz w:val="20"/>
          <w:szCs w:val="20"/>
        </w:rPr>
        <w:t>2)</w:t>
      </w:r>
      <w:r w:rsidRPr="00AD6BD6">
        <w:rPr>
          <w:rFonts w:ascii="Arial" w:eastAsia="Calibri" w:hAnsi="Arial" w:cs="Arial"/>
          <w:b/>
          <w:bCs/>
          <w:iCs/>
          <w:sz w:val="20"/>
          <w:szCs w:val="20"/>
        </w:rPr>
        <w:t xml:space="preserve"> </w:t>
      </w:r>
      <w:r w:rsidRPr="00AD6BD6">
        <w:rPr>
          <w:rFonts w:ascii="Arial" w:hAnsi="Arial" w:cs="Arial"/>
          <w:sz w:val="20"/>
          <w:szCs w:val="20"/>
        </w:rPr>
        <w:t>K prokázání technické kvalifikace zadavatel dále požaduje po účastníkovi výběrového řízení</w:t>
      </w:r>
      <w:r w:rsidRPr="00AD6BD6">
        <w:rPr>
          <w:rFonts w:ascii="Arial" w:hAnsi="Arial" w:cs="Arial"/>
          <w:b/>
          <w:sz w:val="20"/>
          <w:szCs w:val="20"/>
        </w:rPr>
        <w:t xml:space="preserve"> </w:t>
      </w:r>
      <w:r w:rsidRPr="00AD6BD6">
        <w:rPr>
          <w:rFonts w:ascii="Arial" w:hAnsi="Arial" w:cs="Arial"/>
          <w:b/>
          <w:sz w:val="20"/>
          <w:szCs w:val="20"/>
          <w:u w:val="single"/>
        </w:rPr>
        <w:t>předložení seznamu techniků (realizačního týmu dodavatele)</w:t>
      </w:r>
      <w:r w:rsidRPr="00AD6BD6">
        <w:rPr>
          <w:rFonts w:ascii="Arial" w:hAnsi="Arial" w:cs="Arial"/>
          <w:sz w:val="20"/>
          <w:szCs w:val="20"/>
        </w:rPr>
        <w:t xml:space="preserve">, kteří se budou podílet na plnění veřejné zakázky, bez ohledu na to, zda jde o zaměstnance dodavatele nebo osoby </w:t>
      </w:r>
      <w:r w:rsidRPr="00AD6BD6">
        <w:rPr>
          <w:rFonts w:ascii="Arial" w:hAnsi="Arial" w:cs="Arial"/>
          <w:sz w:val="20"/>
          <w:szCs w:val="20"/>
        </w:rPr>
        <w:br/>
        <w:t>v jiném vztahu k dodavateli.</w:t>
      </w:r>
    </w:p>
    <w:p w:rsidR="00AD6BD6" w:rsidRPr="00AD6BD6" w:rsidRDefault="00AD6BD6" w:rsidP="00AD6BD6">
      <w:pPr>
        <w:spacing w:after="200" w:line="360" w:lineRule="auto"/>
        <w:contextualSpacing/>
        <w:jc w:val="both"/>
        <w:rPr>
          <w:rFonts w:ascii="Arial" w:hAnsi="Arial" w:cs="Arial"/>
          <w:bCs/>
          <w:sz w:val="20"/>
          <w:szCs w:val="20"/>
        </w:rPr>
      </w:pPr>
    </w:p>
    <w:p w:rsidR="00AD6BD6" w:rsidRDefault="00AD6BD6" w:rsidP="00AD6BD6">
      <w:pPr>
        <w:spacing w:after="200" w:line="360" w:lineRule="auto"/>
        <w:contextualSpacing/>
        <w:jc w:val="both"/>
        <w:rPr>
          <w:rFonts w:ascii="Arial" w:hAnsi="Arial" w:cs="Arial"/>
          <w:bCs/>
          <w:sz w:val="20"/>
          <w:szCs w:val="20"/>
        </w:rPr>
      </w:pPr>
      <w:r w:rsidRPr="00AD6BD6">
        <w:rPr>
          <w:rFonts w:ascii="Arial" w:hAnsi="Arial" w:cs="Arial"/>
          <w:bCs/>
          <w:sz w:val="20"/>
          <w:szCs w:val="20"/>
          <w:u w:val="single"/>
        </w:rPr>
        <w:t xml:space="preserve">Zadavatel požaduje, aby se realizační tým dodavatele sestával nejméně </w:t>
      </w:r>
      <w:r w:rsidRPr="00AD6BD6">
        <w:rPr>
          <w:rFonts w:ascii="Arial" w:hAnsi="Arial" w:cs="Arial"/>
          <w:b/>
          <w:bCs/>
          <w:sz w:val="20"/>
          <w:szCs w:val="20"/>
          <w:u w:val="single"/>
        </w:rPr>
        <w:t xml:space="preserve">ze 2 (dvou) </w:t>
      </w:r>
      <w:r w:rsidR="009A1E37">
        <w:rPr>
          <w:rFonts w:ascii="Arial" w:hAnsi="Arial" w:cs="Arial"/>
          <w:b/>
          <w:bCs/>
          <w:sz w:val="20"/>
          <w:szCs w:val="20"/>
          <w:u w:val="single"/>
        </w:rPr>
        <w:t>pracovníků</w:t>
      </w:r>
      <w:r w:rsidR="00F974DD">
        <w:rPr>
          <w:rFonts w:ascii="Arial" w:hAnsi="Arial" w:cs="Arial"/>
          <w:b/>
          <w:bCs/>
          <w:sz w:val="20"/>
          <w:szCs w:val="20"/>
          <w:u w:val="single"/>
        </w:rPr>
        <w:t xml:space="preserve"> (techniků)</w:t>
      </w:r>
      <w:r w:rsidRPr="00AD6BD6">
        <w:rPr>
          <w:rFonts w:ascii="Arial" w:hAnsi="Arial" w:cs="Arial"/>
          <w:bCs/>
          <w:sz w:val="20"/>
          <w:szCs w:val="20"/>
          <w:u w:val="single"/>
        </w:rPr>
        <w:t>, kteří splňují níže uvedené požadavky</w:t>
      </w:r>
      <w:r w:rsidRPr="00AD6BD6">
        <w:rPr>
          <w:rFonts w:ascii="Arial" w:hAnsi="Arial" w:cs="Arial"/>
          <w:bCs/>
          <w:sz w:val="20"/>
          <w:szCs w:val="20"/>
        </w:rPr>
        <w:t>:</w:t>
      </w:r>
    </w:p>
    <w:p w:rsidR="00FC2DDD" w:rsidRPr="00AD6BD6" w:rsidRDefault="00FC2DDD" w:rsidP="00AD6BD6">
      <w:pPr>
        <w:spacing w:after="200" w:line="360" w:lineRule="auto"/>
        <w:contextualSpacing/>
        <w:jc w:val="both"/>
        <w:rPr>
          <w:rFonts w:ascii="Arial" w:hAnsi="Arial" w:cs="Arial"/>
          <w:bCs/>
          <w:sz w:val="20"/>
          <w:szCs w:val="20"/>
        </w:rPr>
      </w:pPr>
    </w:p>
    <w:p w:rsidR="00AD6BD6" w:rsidRPr="00AD6BD6" w:rsidRDefault="00AD6BD6" w:rsidP="00786D92">
      <w:pPr>
        <w:numPr>
          <w:ilvl w:val="0"/>
          <w:numId w:val="10"/>
        </w:numPr>
        <w:spacing w:line="360" w:lineRule="auto"/>
        <w:ind w:hanging="294"/>
        <w:contextualSpacing/>
        <w:jc w:val="both"/>
        <w:rPr>
          <w:rFonts w:ascii="Arial" w:hAnsi="Arial" w:cs="Arial"/>
          <w:sz w:val="20"/>
          <w:szCs w:val="20"/>
        </w:rPr>
      </w:pPr>
      <w:r w:rsidRPr="00AD6BD6">
        <w:rPr>
          <w:rFonts w:ascii="Arial" w:hAnsi="Arial" w:cs="Arial"/>
          <w:sz w:val="20"/>
          <w:szCs w:val="20"/>
        </w:rPr>
        <w:t xml:space="preserve">ukončené </w:t>
      </w:r>
      <w:r w:rsidR="009A1E37">
        <w:rPr>
          <w:rFonts w:ascii="Arial" w:hAnsi="Arial" w:cs="Arial"/>
          <w:sz w:val="20"/>
          <w:szCs w:val="20"/>
        </w:rPr>
        <w:t>středoškolské vzdělání</w:t>
      </w:r>
      <w:r w:rsidRPr="00AD6BD6">
        <w:rPr>
          <w:rFonts w:ascii="Arial" w:hAnsi="Arial" w:cs="Arial"/>
          <w:sz w:val="20"/>
          <w:szCs w:val="20"/>
        </w:rPr>
        <w:t>;</w:t>
      </w:r>
    </w:p>
    <w:p w:rsidR="00AD6BD6" w:rsidRPr="00AD6BD6" w:rsidRDefault="00AD6BD6" w:rsidP="00786D92">
      <w:pPr>
        <w:numPr>
          <w:ilvl w:val="0"/>
          <w:numId w:val="10"/>
        </w:numPr>
        <w:spacing w:line="360" w:lineRule="auto"/>
        <w:ind w:hanging="294"/>
        <w:contextualSpacing/>
        <w:jc w:val="both"/>
        <w:rPr>
          <w:rFonts w:ascii="Arial" w:hAnsi="Arial" w:cs="Arial"/>
          <w:sz w:val="20"/>
          <w:szCs w:val="20"/>
        </w:rPr>
      </w:pPr>
      <w:r w:rsidRPr="00AD6BD6">
        <w:rPr>
          <w:rFonts w:ascii="Arial" w:hAnsi="Arial" w:cs="Arial"/>
          <w:sz w:val="20"/>
          <w:szCs w:val="20"/>
        </w:rPr>
        <w:t>znalost komunikace v českém jazyce, resp. slovenském jazyce;</w:t>
      </w:r>
    </w:p>
    <w:p w:rsidR="009A1E37" w:rsidRPr="00E15CF3" w:rsidRDefault="00AD6BD6" w:rsidP="00A23014">
      <w:pPr>
        <w:widowControl w:val="0"/>
        <w:numPr>
          <w:ilvl w:val="0"/>
          <w:numId w:val="81"/>
        </w:numPr>
        <w:spacing w:line="360" w:lineRule="auto"/>
        <w:ind w:left="709" w:hanging="289"/>
        <w:jc w:val="both"/>
        <w:rPr>
          <w:rFonts w:ascii="Arial" w:hAnsi="Arial" w:cs="Arial"/>
          <w:bCs/>
          <w:kern w:val="28"/>
          <w:sz w:val="20"/>
          <w:szCs w:val="20"/>
        </w:rPr>
      </w:pPr>
      <w:r w:rsidRPr="00E15CF3">
        <w:rPr>
          <w:rFonts w:ascii="Arial" w:hAnsi="Arial" w:cs="Arial"/>
          <w:sz w:val="20"/>
          <w:szCs w:val="20"/>
        </w:rPr>
        <w:t xml:space="preserve">minimálně </w:t>
      </w:r>
      <w:r w:rsidRPr="00E15CF3">
        <w:rPr>
          <w:rFonts w:ascii="Arial" w:hAnsi="Arial" w:cs="Arial"/>
          <w:sz w:val="20"/>
          <w:szCs w:val="20"/>
          <w:u w:val="single"/>
        </w:rPr>
        <w:t>tříletá odborná praxe</w:t>
      </w:r>
      <w:r w:rsidRPr="00E15CF3">
        <w:rPr>
          <w:rFonts w:ascii="Arial" w:hAnsi="Arial" w:cs="Arial"/>
          <w:sz w:val="20"/>
          <w:szCs w:val="20"/>
        </w:rPr>
        <w:t xml:space="preserve"> </w:t>
      </w:r>
      <w:r w:rsidR="00786D92" w:rsidRPr="00E15CF3">
        <w:rPr>
          <w:rFonts w:ascii="Arial" w:hAnsi="Arial" w:cs="Arial"/>
          <w:sz w:val="20"/>
          <w:szCs w:val="20"/>
        </w:rPr>
        <w:t xml:space="preserve">za posledních 10 let (od zahájení výběrového řízení) </w:t>
      </w:r>
      <w:r w:rsidR="009A1E37" w:rsidRPr="00E15CF3">
        <w:rPr>
          <w:rFonts w:ascii="Arial" w:hAnsi="Arial" w:cs="Arial"/>
          <w:sz w:val="20"/>
          <w:szCs w:val="20"/>
        </w:rPr>
        <w:t>v</w:t>
      </w:r>
      <w:r w:rsidRPr="00E15CF3">
        <w:rPr>
          <w:rFonts w:ascii="Arial" w:hAnsi="Arial" w:cs="Arial"/>
          <w:sz w:val="20"/>
          <w:szCs w:val="20"/>
        </w:rPr>
        <w:t xml:space="preserve"> oblasti </w:t>
      </w:r>
      <w:r w:rsidR="009A1E37" w:rsidRPr="00E15CF3">
        <w:rPr>
          <w:rFonts w:ascii="Arial" w:hAnsi="Arial" w:cs="Arial"/>
          <w:sz w:val="20"/>
          <w:szCs w:val="20"/>
        </w:rPr>
        <w:t>podpory firewallu a poskytování souvisejících služeb</w:t>
      </w:r>
      <w:r w:rsidR="00786D92" w:rsidRPr="00E15CF3">
        <w:rPr>
          <w:rFonts w:ascii="Arial" w:hAnsi="Arial" w:cs="Arial"/>
          <w:sz w:val="20"/>
          <w:szCs w:val="20"/>
        </w:rPr>
        <w:t xml:space="preserve"> </w:t>
      </w:r>
    </w:p>
    <w:p w:rsidR="00A23014" w:rsidRDefault="00A23014" w:rsidP="004C7556">
      <w:pPr>
        <w:pStyle w:val="Odstavecseseznamem"/>
        <w:numPr>
          <w:ilvl w:val="0"/>
          <w:numId w:val="81"/>
        </w:numPr>
        <w:spacing w:line="360" w:lineRule="auto"/>
        <w:ind w:left="709" w:hanging="283"/>
        <w:jc w:val="both"/>
        <w:rPr>
          <w:rFonts w:ascii="Arial" w:hAnsi="Arial" w:cs="Arial"/>
          <w:sz w:val="20"/>
          <w:szCs w:val="20"/>
        </w:rPr>
      </w:pPr>
      <w:r>
        <w:rPr>
          <w:rFonts w:ascii="Arial" w:hAnsi="Arial" w:cs="Arial"/>
          <w:sz w:val="20"/>
          <w:szCs w:val="20"/>
        </w:rPr>
        <w:t xml:space="preserve">účast v  roli technika na minimálně </w:t>
      </w:r>
      <w:r w:rsidRPr="00A23014">
        <w:rPr>
          <w:rFonts w:ascii="Arial" w:hAnsi="Arial" w:cs="Arial"/>
          <w:sz w:val="20"/>
          <w:szCs w:val="20"/>
          <w:u w:val="single"/>
        </w:rPr>
        <w:t>2 projektech</w:t>
      </w:r>
      <w:r w:rsidRPr="00067590">
        <w:rPr>
          <w:rFonts w:ascii="Arial" w:hAnsi="Arial" w:cs="Arial"/>
          <w:sz w:val="20"/>
          <w:szCs w:val="20"/>
        </w:rPr>
        <w:t xml:space="preserve"> </w:t>
      </w:r>
      <w:r>
        <w:rPr>
          <w:rFonts w:ascii="Arial" w:hAnsi="Arial" w:cs="Arial"/>
          <w:sz w:val="20"/>
          <w:szCs w:val="20"/>
        </w:rPr>
        <w:t xml:space="preserve">obdobného charakteru </w:t>
      </w:r>
      <w:r w:rsidR="00F974DD">
        <w:rPr>
          <w:rFonts w:ascii="Arial" w:hAnsi="Arial" w:cs="Arial"/>
          <w:sz w:val="20"/>
          <w:szCs w:val="20"/>
        </w:rPr>
        <w:t xml:space="preserve">jako </w:t>
      </w:r>
      <w:r>
        <w:rPr>
          <w:rFonts w:ascii="Arial" w:hAnsi="Arial" w:cs="Arial"/>
          <w:sz w:val="20"/>
          <w:szCs w:val="20"/>
        </w:rPr>
        <w:t>j</w:t>
      </w:r>
      <w:r w:rsidR="004C7556">
        <w:rPr>
          <w:rFonts w:ascii="Arial" w:hAnsi="Arial" w:cs="Arial"/>
          <w:sz w:val="20"/>
          <w:szCs w:val="20"/>
        </w:rPr>
        <w:t>sou</w:t>
      </w:r>
      <w:r>
        <w:rPr>
          <w:rFonts w:ascii="Arial" w:hAnsi="Arial" w:cs="Arial"/>
          <w:sz w:val="20"/>
          <w:szCs w:val="20"/>
        </w:rPr>
        <w:t xml:space="preserve"> poskytnut</w:t>
      </w:r>
      <w:r w:rsidR="004C7556">
        <w:rPr>
          <w:rFonts w:ascii="Arial" w:hAnsi="Arial" w:cs="Arial"/>
          <w:sz w:val="20"/>
          <w:szCs w:val="20"/>
        </w:rPr>
        <w:t>é</w:t>
      </w:r>
      <w:r>
        <w:rPr>
          <w:rFonts w:ascii="Arial" w:hAnsi="Arial" w:cs="Arial"/>
          <w:sz w:val="20"/>
          <w:szCs w:val="20"/>
        </w:rPr>
        <w:t xml:space="preserve"> reference (významn</w:t>
      </w:r>
      <w:r w:rsidR="004C7556">
        <w:rPr>
          <w:rFonts w:ascii="Arial" w:hAnsi="Arial" w:cs="Arial"/>
          <w:sz w:val="20"/>
          <w:szCs w:val="20"/>
        </w:rPr>
        <w:t>é</w:t>
      </w:r>
      <w:r>
        <w:rPr>
          <w:rFonts w:ascii="Arial" w:hAnsi="Arial" w:cs="Arial"/>
          <w:sz w:val="20"/>
          <w:szCs w:val="20"/>
        </w:rPr>
        <w:t xml:space="preserve"> služb</w:t>
      </w:r>
      <w:r w:rsidR="004C7556">
        <w:rPr>
          <w:rFonts w:ascii="Arial" w:hAnsi="Arial" w:cs="Arial"/>
          <w:sz w:val="20"/>
          <w:szCs w:val="20"/>
        </w:rPr>
        <w:t>y</w:t>
      </w:r>
      <w:r>
        <w:rPr>
          <w:rFonts w:ascii="Arial" w:hAnsi="Arial" w:cs="Arial"/>
          <w:sz w:val="20"/>
          <w:szCs w:val="20"/>
        </w:rPr>
        <w:t>) splňující podmínky uvedené v bodech čl</w:t>
      </w:r>
      <w:r w:rsidR="00F974DD">
        <w:rPr>
          <w:rFonts w:ascii="Arial" w:hAnsi="Arial" w:cs="Arial"/>
          <w:sz w:val="20"/>
          <w:szCs w:val="20"/>
        </w:rPr>
        <w:t>.</w:t>
      </w:r>
      <w:r>
        <w:rPr>
          <w:rFonts w:ascii="Arial" w:hAnsi="Arial" w:cs="Arial"/>
          <w:sz w:val="20"/>
          <w:szCs w:val="20"/>
        </w:rPr>
        <w:t xml:space="preserve"> 3.12.1 této kvalifikační dokumentace</w:t>
      </w:r>
      <w:r w:rsidR="00786D92">
        <w:rPr>
          <w:rFonts w:ascii="Arial" w:hAnsi="Arial" w:cs="Arial"/>
          <w:sz w:val="20"/>
          <w:szCs w:val="20"/>
        </w:rPr>
        <w:t xml:space="preserve">, s tím rozdílem, že projekty </w:t>
      </w:r>
      <w:r w:rsidR="00AA6D72">
        <w:rPr>
          <w:rFonts w:ascii="Arial" w:hAnsi="Arial" w:cs="Arial"/>
          <w:sz w:val="20"/>
          <w:szCs w:val="20"/>
        </w:rPr>
        <w:t>budou uznány</w:t>
      </w:r>
      <w:r w:rsidR="00786D92">
        <w:rPr>
          <w:rFonts w:ascii="Arial" w:hAnsi="Arial" w:cs="Arial"/>
          <w:sz w:val="20"/>
          <w:szCs w:val="20"/>
        </w:rPr>
        <w:t xml:space="preserve"> za posledních 10 let (od zahájení výběrového řízení).</w:t>
      </w:r>
    </w:p>
    <w:p w:rsidR="009A1E37" w:rsidRPr="009A1E37" w:rsidRDefault="009A1E37" w:rsidP="00A23014">
      <w:pPr>
        <w:pStyle w:val="Odstavecseseznamem"/>
        <w:numPr>
          <w:ilvl w:val="0"/>
          <w:numId w:val="81"/>
        </w:numPr>
        <w:spacing w:line="360" w:lineRule="auto"/>
        <w:jc w:val="both"/>
        <w:rPr>
          <w:rFonts w:ascii="Arial" w:hAnsi="Arial" w:cs="Arial"/>
          <w:sz w:val="20"/>
          <w:szCs w:val="20"/>
        </w:rPr>
      </w:pPr>
      <w:r>
        <w:rPr>
          <w:rFonts w:ascii="Arial" w:hAnsi="Arial" w:cs="Arial"/>
          <w:sz w:val="20"/>
          <w:szCs w:val="20"/>
          <w:shd w:val="clear" w:color="auto" w:fill="FFFFFF"/>
        </w:rPr>
        <w:lastRenderedPageBreak/>
        <w:t>odborná způsobilost (certifikát „</w:t>
      </w:r>
      <w:r w:rsidRPr="009A1E37">
        <w:rPr>
          <w:rFonts w:ascii="Arial" w:hAnsi="Arial" w:cs="Arial"/>
          <w:sz w:val="20"/>
          <w:szCs w:val="20"/>
          <w:shd w:val="clear" w:color="auto" w:fill="FFFFFF"/>
        </w:rPr>
        <w:t>Fortinet Network Security Expert</w:t>
      </w:r>
      <w:r>
        <w:rPr>
          <w:rFonts w:ascii="Arial" w:hAnsi="Arial" w:cs="Arial"/>
          <w:sz w:val="20"/>
          <w:szCs w:val="20"/>
          <w:shd w:val="clear" w:color="auto" w:fill="FFFFFF"/>
        </w:rPr>
        <w:t>“)</w:t>
      </w:r>
    </w:p>
    <w:p w:rsidR="00AD6BD6" w:rsidRPr="00AD6BD6" w:rsidRDefault="00AD6BD6" w:rsidP="00AD6BD6">
      <w:pPr>
        <w:spacing w:line="360" w:lineRule="auto"/>
        <w:jc w:val="both"/>
        <w:rPr>
          <w:rFonts w:ascii="Arial" w:hAnsi="Arial" w:cs="Arial"/>
          <w:sz w:val="20"/>
          <w:szCs w:val="20"/>
        </w:rPr>
      </w:pPr>
    </w:p>
    <w:p w:rsidR="00AD6BD6" w:rsidRPr="00AD6BD6" w:rsidRDefault="00AD6BD6" w:rsidP="00AD6BD6">
      <w:pPr>
        <w:spacing w:line="360" w:lineRule="auto"/>
        <w:jc w:val="both"/>
        <w:rPr>
          <w:rFonts w:ascii="Arial" w:hAnsi="Arial" w:cs="Arial"/>
          <w:sz w:val="20"/>
          <w:szCs w:val="20"/>
          <w:u w:val="single"/>
        </w:rPr>
      </w:pPr>
      <w:r w:rsidRPr="00AD6BD6">
        <w:rPr>
          <w:rFonts w:ascii="Arial" w:hAnsi="Arial" w:cs="Arial"/>
          <w:sz w:val="20"/>
          <w:szCs w:val="20"/>
          <w:u w:val="single"/>
        </w:rPr>
        <w:t>Jako potvrzení splnění</w:t>
      </w:r>
      <w:r w:rsidRPr="00AD6BD6">
        <w:rPr>
          <w:rFonts w:ascii="Arial" w:hAnsi="Arial" w:cs="Arial"/>
          <w:sz w:val="20"/>
          <w:szCs w:val="20"/>
        </w:rPr>
        <w:t xml:space="preserve"> </w:t>
      </w:r>
      <w:r w:rsidRPr="00AD6BD6">
        <w:rPr>
          <w:rFonts w:ascii="Arial" w:hAnsi="Arial" w:cs="Arial"/>
          <w:bCs/>
          <w:sz w:val="20"/>
          <w:szCs w:val="20"/>
        </w:rPr>
        <w:t>výše uvedených požadavků na realizační tým, bude zadavatel akceptovat předložení:</w:t>
      </w:r>
    </w:p>
    <w:p w:rsidR="00AD6BD6" w:rsidRPr="00AD6BD6" w:rsidRDefault="00AD6BD6" w:rsidP="00AD6BD6">
      <w:pPr>
        <w:numPr>
          <w:ilvl w:val="0"/>
          <w:numId w:val="57"/>
        </w:numPr>
        <w:spacing w:line="360" w:lineRule="auto"/>
        <w:contextualSpacing/>
        <w:jc w:val="both"/>
        <w:rPr>
          <w:rFonts w:ascii="Arial" w:hAnsi="Arial" w:cs="Arial"/>
          <w:sz w:val="20"/>
          <w:szCs w:val="20"/>
        </w:rPr>
      </w:pPr>
      <w:r w:rsidRPr="00AD6BD6">
        <w:rPr>
          <w:rFonts w:ascii="Arial" w:hAnsi="Arial" w:cs="Arial"/>
          <w:sz w:val="20"/>
          <w:szCs w:val="20"/>
        </w:rPr>
        <w:t xml:space="preserve">seznamu členů realizačního týmu formou čestného prohlášení, </w:t>
      </w:r>
    </w:p>
    <w:p w:rsidR="00AD6BD6" w:rsidRPr="00AD6BD6" w:rsidRDefault="00AD6BD6" w:rsidP="00AD6BD6">
      <w:pPr>
        <w:numPr>
          <w:ilvl w:val="0"/>
          <w:numId w:val="57"/>
        </w:numPr>
        <w:spacing w:line="360" w:lineRule="auto"/>
        <w:contextualSpacing/>
        <w:jc w:val="both"/>
        <w:rPr>
          <w:rFonts w:ascii="Arial" w:hAnsi="Arial" w:cs="Arial"/>
          <w:sz w:val="20"/>
          <w:szCs w:val="20"/>
        </w:rPr>
      </w:pPr>
      <w:r w:rsidRPr="00AD6BD6">
        <w:rPr>
          <w:rFonts w:ascii="Arial" w:hAnsi="Arial" w:cs="Arial"/>
          <w:sz w:val="20"/>
          <w:szCs w:val="20"/>
        </w:rPr>
        <w:t>profesních životopisů všech členů realizačního týmu,</w:t>
      </w:r>
    </w:p>
    <w:p w:rsidR="00AD6BD6" w:rsidRPr="00AD6BD6" w:rsidRDefault="00AD6BD6" w:rsidP="00AD6BD6">
      <w:pPr>
        <w:numPr>
          <w:ilvl w:val="0"/>
          <w:numId w:val="57"/>
        </w:numPr>
        <w:spacing w:line="360" w:lineRule="auto"/>
        <w:contextualSpacing/>
        <w:jc w:val="both"/>
        <w:rPr>
          <w:rFonts w:ascii="Arial" w:hAnsi="Arial" w:cs="Arial"/>
          <w:sz w:val="20"/>
          <w:szCs w:val="20"/>
        </w:rPr>
      </w:pPr>
      <w:r w:rsidRPr="00AD6BD6">
        <w:rPr>
          <w:rFonts w:ascii="Arial" w:hAnsi="Arial" w:cs="Arial"/>
          <w:sz w:val="20"/>
          <w:szCs w:val="20"/>
        </w:rPr>
        <w:t>kopií dokladů o vzdělání pro všechny členy realizačního týmu,</w:t>
      </w:r>
    </w:p>
    <w:p w:rsidR="00AD6BD6" w:rsidRPr="00AD6BD6" w:rsidRDefault="00AD6BD6" w:rsidP="00AD6BD6">
      <w:pPr>
        <w:numPr>
          <w:ilvl w:val="0"/>
          <w:numId w:val="57"/>
        </w:numPr>
        <w:spacing w:line="360" w:lineRule="auto"/>
        <w:contextualSpacing/>
        <w:jc w:val="both"/>
        <w:rPr>
          <w:rFonts w:ascii="Arial" w:hAnsi="Arial" w:cs="Arial"/>
          <w:sz w:val="20"/>
          <w:szCs w:val="20"/>
        </w:rPr>
      </w:pPr>
      <w:r w:rsidRPr="00AD6BD6">
        <w:rPr>
          <w:rFonts w:ascii="Arial" w:hAnsi="Arial" w:cs="Arial"/>
          <w:sz w:val="20"/>
          <w:szCs w:val="20"/>
        </w:rPr>
        <w:t>doložení odborné způsobilosti potvrzením uznávané autority (kopie certifikace),</w:t>
      </w:r>
    </w:p>
    <w:p w:rsidR="00AD6BD6" w:rsidRPr="00AD6BD6" w:rsidRDefault="00AD6BD6" w:rsidP="00AD6BD6">
      <w:pPr>
        <w:spacing w:line="360" w:lineRule="auto"/>
        <w:jc w:val="both"/>
        <w:rPr>
          <w:rFonts w:ascii="Arial" w:hAnsi="Arial" w:cs="Arial"/>
          <w:sz w:val="20"/>
          <w:szCs w:val="20"/>
          <w:u w:val="single"/>
        </w:rPr>
      </w:pPr>
    </w:p>
    <w:p w:rsidR="00AD6BD6" w:rsidRPr="00AD6BD6" w:rsidRDefault="00AD6BD6" w:rsidP="00AD6BD6">
      <w:pPr>
        <w:spacing w:line="360" w:lineRule="auto"/>
        <w:jc w:val="both"/>
        <w:rPr>
          <w:rFonts w:ascii="Arial" w:hAnsi="Arial" w:cs="Arial"/>
          <w:sz w:val="20"/>
          <w:szCs w:val="20"/>
          <w:u w:val="single"/>
        </w:rPr>
      </w:pPr>
      <w:r w:rsidRPr="00AD6BD6">
        <w:rPr>
          <w:rFonts w:ascii="Arial" w:hAnsi="Arial" w:cs="Arial"/>
          <w:sz w:val="20"/>
          <w:szCs w:val="20"/>
          <w:u w:val="single"/>
        </w:rPr>
        <w:t>Ve strukturovaném profesním životopise bude uvedeno:</w:t>
      </w:r>
    </w:p>
    <w:p w:rsidR="00AD6BD6" w:rsidRPr="00AD6BD6" w:rsidRDefault="00AD6BD6" w:rsidP="00AD6BD6">
      <w:pPr>
        <w:spacing w:line="360" w:lineRule="auto"/>
        <w:jc w:val="both"/>
        <w:rPr>
          <w:rFonts w:ascii="Arial" w:hAnsi="Arial" w:cs="Arial"/>
          <w:sz w:val="20"/>
          <w:szCs w:val="20"/>
          <w:u w:val="single"/>
        </w:rPr>
      </w:pPr>
    </w:p>
    <w:p w:rsidR="00AD6BD6" w:rsidRPr="00AD6BD6" w:rsidRDefault="00AD6BD6" w:rsidP="00AD6BD6">
      <w:pPr>
        <w:numPr>
          <w:ilvl w:val="0"/>
          <w:numId w:val="80"/>
        </w:numPr>
        <w:spacing w:after="200" w:line="360" w:lineRule="auto"/>
        <w:contextualSpacing/>
        <w:jc w:val="both"/>
        <w:rPr>
          <w:rFonts w:ascii="Arial" w:hAnsi="Arial" w:cs="Arial"/>
          <w:bCs/>
          <w:sz w:val="20"/>
          <w:szCs w:val="20"/>
        </w:rPr>
      </w:pPr>
      <w:r w:rsidRPr="00AD6BD6">
        <w:rPr>
          <w:rFonts w:ascii="Arial" w:hAnsi="Arial" w:cs="Arial"/>
          <w:bCs/>
          <w:sz w:val="20"/>
          <w:szCs w:val="20"/>
        </w:rPr>
        <w:t xml:space="preserve">jméno a příjmení (případně titul), </w:t>
      </w:r>
    </w:p>
    <w:p w:rsidR="00AD6BD6" w:rsidRPr="00AD6BD6" w:rsidRDefault="00AD6BD6" w:rsidP="00AD6BD6">
      <w:pPr>
        <w:numPr>
          <w:ilvl w:val="0"/>
          <w:numId w:val="80"/>
        </w:numPr>
        <w:spacing w:after="200" w:line="360" w:lineRule="auto"/>
        <w:contextualSpacing/>
        <w:jc w:val="both"/>
        <w:rPr>
          <w:rFonts w:ascii="Arial" w:hAnsi="Arial" w:cs="Arial"/>
          <w:bCs/>
          <w:sz w:val="20"/>
          <w:szCs w:val="20"/>
        </w:rPr>
      </w:pPr>
      <w:r w:rsidRPr="00AD6BD6">
        <w:rPr>
          <w:rFonts w:ascii="Arial" w:hAnsi="Arial" w:cs="Arial"/>
          <w:bCs/>
          <w:sz w:val="20"/>
          <w:szCs w:val="20"/>
        </w:rPr>
        <w:t xml:space="preserve">dosažené vzdělání, </w:t>
      </w:r>
    </w:p>
    <w:p w:rsidR="00AD6BD6" w:rsidRPr="00AD6BD6" w:rsidRDefault="00AD6BD6" w:rsidP="00AD6BD6">
      <w:pPr>
        <w:numPr>
          <w:ilvl w:val="0"/>
          <w:numId w:val="80"/>
        </w:numPr>
        <w:spacing w:after="200" w:line="360" w:lineRule="auto"/>
        <w:contextualSpacing/>
        <w:jc w:val="both"/>
        <w:rPr>
          <w:rFonts w:ascii="Arial" w:hAnsi="Arial" w:cs="Arial"/>
          <w:bCs/>
          <w:sz w:val="20"/>
          <w:szCs w:val="20"/>
        </w:rPr>
      </w:pPr>
      <w:r w:rsidRPr="00AD6BD6">
        <w:rPr>
          <w:rFonts w:ascii="Arial" w:hAnsi="Arial" w:cs="Arial"/>
          <w:bCs/>
          <w:sz w:val="20"/>
          <w:szCs w:val="20"/>
        </w:rPr>
        <w:t>podrobný popis činnosti člena týmu na plnění veřejné zakázky;</w:t>
      </w:r>
    </w:p>
    <w:p w:rsidR="00AD6BD6" w:rsidRPr="00AD6BD6" w:rsidRDefault="00AD6BD6" w:rsidP="00AD6BD6">
      <w:pPr>
        <w:numPr>
          <w:ilvl w:val="0"/>
          <w:numId w:val="80"/>
        </w:numPr>
        <w:spacing w:after="200" w:line="360" w:lineRule="auto"/>
        <w:contextualSpacing/>
        <w:jc w:val="both"/>
        <w:rPr>
          <w:rFonts w:ascii="Arial" w:hAnsi="Arial" w:cs="Arial"/>
          <w:bCs/>
          <w:sz w:val="20"/>
          <w:szCs w:val="20"/>
        </w:rPr>
      </w:pPr>
      <w:r w:rsidRPr="00AD6BD6">
        <w:rPr>
          <w:rFonts w:ascii="Arial" w:hAnsi="Arial" w:cs="Arial"/>
          <w:bCs/>
          <w:sz w:val="20"/>
          <w:szCs w:val="20"/>
        </w:rPr>
        <w:t>údaj o zaměstnavateli, popř. IČO pracovníka</w:t>
      </w:r>
    </w:p>
    <w:p w:rsidR="00AD6BD6" w:rsidRPr="00AD6BD6" w:rsidRDefault="00AD6BD6" w:rsidP="00AD6BD6">
      <w:pPr>
        <w:numPr>
          <w:ilvl w:val="0"/>
          <w:numId w:val="80"/>
        </w:numPr>
        <w:spacing w:after="200" w:line="360" w:lineRule="auto"/>
        <w:contextualSpacing/>
        <w:jc w:val="both"/>
        <w:rPr>
          <w:rFonts w:ascii="Arial" w:hAnsi="Arial" w:cs="Arial"/>
          <w:bCs/>
          <w:sz w:val="20"/>
          <w:szCs w:val="20"/>
        </w:rPr>
      </w:pPr>
      <w:r w:rsidRPr="00AD6BD6">
        <w:rPr>
          <w:rFonts w:ascii="Arial" w:hAnsi="Arial" w:cs="Arial"/>
          <w:bCs/>
          <w:sz w:val="20"/>
          <w:szCs w:val="20"/>
        </w:rPr>
        <w:t xml:space="preserve">přehled profesní praxe vztahující se k předmětu plnění veřejné zakázky v minimálním rozsahu dle požadavků specifikovaných výše, včetně délky praxe </w:t>
      </w:r>
      <w:r w:rsidR="00786D92">
        <w:rPr>
          <w:rFonts w:ascii="Arial" w:hAnsi="Arial" w:cs="Arial"/>
          <w:bCs/>
          <w:sz w:val="20"/>
          <w:szCs w:val="20"/>
        </w:rPr>
        <w:t xml:space="preserve">(od/do měsíc/rok) </w:t>
      </w:r>
      <w:r w:rsidRPr="00AD6BD6">
        <w:rPr>
          <w:rFonts w:ascii="Arial" w:hAnsi="Arial" w:cs="Arial"/>
          <w:bCs/>
          <w:sz w:val="20"/>
          <w:szCs w:val="20"/>
        </w:rPr>
        <w:t xml:space="preserve">k datu podání </w:t>
      </w:r>
      <w:r w:rsidRPr="00AD6BD6">
        <w:rPr>
          <w:rFonts w:ascii="Arial" w:hAnsi="Arial" w:cs="Arial"/>
          <w:sz w:val="20"/>
          <w:szCs w:val="20"/>
        </w:rPr>
        <w:t>nabídky</w:t>
      </w:r>
      <w:r w:rsidRPr="00AD6BD6">
        <w:rPr>
          <w:rFonts w:ascii="Arial" w:hAnsi="Arial" w:cs="Arial"/>
          <w:bCs/>
          <w:sz w:val="20"/>
          <w:szCs w:val="20"/>
        </w:rPr>
        <w:t>, v případě projektu popis projektu v rozsahu potřebném ke splnění výše uvedených podmínek</w:t>
      </w:r>
      <w:r w:rsidR="00FC2DDD">
        <w:rPr>
          <w:rFonts w:ascii="Arial" w:hAnsi="Arial" w:cs="Arial"/>
          <w:bCs/>
          <w:sz w:val="20"/>
          <w:szCs w:val="20"/>
        </w:rPr>
        <w:t xml:space="preserve"> u významných služeb </w:t>
      </w:r>
      <w:r w:rsidRPr="00AD6BD6">
        <w:rPr>
          <w:rFonts w:ascii="Arial" w:hAnsi="Arial" w:cs="Arial"/>
          <w:bCs/>
          <w:sz w:val="20"/>
          <w:szCs w:val="20"/>
        </w:rPr>
        <w:t xml:space="preserve">(čl. </w:t>
      </w:r>
      <w:r>
        <w:rPr>
          <w:rFonts w:ascii="Arial" w:hAnsi="Arial" w:cs="Arial"/>
          <w:bCs/>
          <w:sz w:val="20"/>
          <w:szCs w:val="20"/>
        </w:rPr>
        <w:t>3</w:t>
      </w:r>
      <w:r w:rsidRPr="00AD6BD6">
        <w:rPr>
          <w:rFonts w:ascii="Arial" w:hAnsi="Arial" w:cs="Arial"/>
          <w:bCs/>
          <w:sz w:val="20"/>
          <w:szCs w:val="20"/>
        </w:rPr>
        <w:t>.1</w:t>
      </w:r>
      <w:r w:rsidR="00FC2DDD">
        <w:rPr>
          <w:rFonts w:ascii="Arial" w:hAnsi="Arial" w:cs="Arial"/>
          <w:bCs/>
          <w:sz w:val="20"/>
          <w:szCs w:val="20"/>
        </w:rPr>
        <w:t>2</w:t>
      </w:r>
      <w:r w:rsidRPr="00AD6BD6">
        <w:rPr>
          <w:rFonts w:ascii="Arial" w:hAnsi="Arial" w:cs="Arial"/>
          <w:bCs/>
          <w:sz w:val="20"/>
          <w:szCs w:val="20"/>
        </w:rPr>
        <w:t xml:space="preserve">.1 této </w:t>
      </w:r>
      <w:r w:rsidR="00FC2DDD">
        <w:rPr>
          <w:rFonts w:ascii="Arial" w:hAnsi="Arial" w:cs="Arial"/>
          <w:bCs/>
          <w:sz w:val="20"/>
          <w:szCs w:val="20"/>
        </w:rPr>
        <w:t>Kvalifikační dokumentace</w:t>
      </w:r>
      <w:r w:rsidRPr="00AD6BD6">
        <w:rPr>
          <w:rFonts w:ascii="Arial" w:hAnsi="Arial" w:cs="Arial"/>
          <w:bCs/>
          <w:sz w:val="20"/>
          <w:szCs w:val="20"/>
        </w:rPr>
        <w:t>).</w:t>
      </w:r>
    </w:p>
    <w:p w:rsidR="00AD6BD6" w:rsidRPr="00AD6BD6" w:rsidRDefault="00AD6BD6" w:rsidP="00AD6BD6">
      <w:pPr>
        <w:numPr>
          <w:ilvl w:val="0"/>
          <w:numId w:val="80"/>
        </w:numPr>
        <w:spacing w:after="200" w:line="360" w:lineRule="auto"/>
        <w:contextualSpacing/>
        <w:jc w:val="both"/>
        <w:rPr>
          <w:rFonts w:ascii="Arial" w:hAnsi="Arial" w:cs="Arial"/>
          <w:bCs/>
          <w:sz w:val="20"/>
          <w:szCs w:val="20"/>
        </w:rPr>
      </w:pPr>
      <w:r w:rsidRPr="00AD6BD6">
        <w:rPr>
          <w:rFonts w:ascii="Arial" w:hAnsi="Arial" w:cs="Arial"/>
          <w:bCs/>
          <w:sz w:val="20"/>
          <w:szCs w:val="20"/>
        </w:rPr>
        <w:t>jazykové schopnosti,</w:t>
      </w:r>
    </w:p>
    <w:p w:rsidR="00AD6BD6" w:rsidRPr="00AD6BD6" w:rsidRDefault="00AD6BD6" w:rsidP="00AD6BD6">
      <w:pPr>
        <w:numPr>
          <w:ilvl w:val="0"/>
          <w:numId w:val="80"/>
        </w:numPr>
        <w:spacing w:after="200" w:line="360" w:lineRule="auto"/>
        <w:contextualSpacing/>
        <w:jc w:val="both"/>
        <w:rPr>
          <w:rFonts w:ascii="Arial" w:hAnsi="Arial" w:cs="Arial"/>
          <w:iCs/>
          <w:sz w:val="20"/>
          <w:szCs w:val="20"/>
        </w:rPr>
      </w:pPr>
      <w:r w:rsidRPr="00AD6BD6">
        <w:rPr>
          <w:rFonts w:ascii="Arial" w:hAnsi="Arial" w:cs="Arial"/>
          <w:bCs/>
          <w:sz w:val="20"/>
          <w:szCs w:val="20"/>
        </w:rPr>
        <w:t>čestné prohlášení o úplnosti a pravosti údajů uvedených v příslušném profesním životopisu,</w:t>
      </w:r>
    </w:p>
    <w:p w:rsidR="00AD6BD6" w:rsidRPr="00AD6BD6" w:rsidRDefault="00AD6BD6" w:rsidP="00AD6BD6">
      <w:pPr>
        <w:numPr>
          <w:ilvl w:val="0"/>
          <w:numId w:val="80"/>
        </w:numPr>
        <w:spacing w:after="200" w:line="360" w:lineRule="auto"/>
        <w:contextualSpacing/>
        <w:jc w:val="both"/>
        <w:rPr>
          <w:rFonts w:ascii="Arial" w:hAnsi="Arial" w:cs="Arial"/>
          <w:iCs/>
          <w:sz w:val="20"/>
          <w:szCs w:val="20"/>
        </w:rPr>
      </w:pPr>
      <w:r w:rsidRPr="00AD6BD6">
        <w:rPr>
          <w:rFonts w:ascii="Arial" w:hAnsi="Arial" w:cs="Arial"/>
          <w:bCs/>
          <w:sz w:val="20"/>
          <w:szCs w:val="20"/>
        </w:rPr>
        <w:t>datum vypracování a vlastnoruční podpis člena realizačního týmu.</w:t>
      </w:r>
    </w:p>
    <w:p w:rsidR="00AD6BD6" w:rsidRPr="00AD6BD6" w:rsidRDefault="00AD6BD6" w:rsidP="00AD6BD6">
      <w:pPr>
        <w:spacing w:after="200" w:line="360" w:lineRule="auto"/>
        <w:ind w:left="720"/>
        <w:contextualSpacing/>
        <w:jc w:val="both"/>
        <w:rPr>
          <w:rFonts w:ascii="Arial" w:hAnsi="Arial" w:cs="Arial"/>
          <w:iCs/>
          <w:sz w:val="20"/>
          <w:szCs w:val="20"/>
        </w:rPr>
      </w:pPr>
    </w:p>
    <w:p w:rsidR="00B77ECD" w:rsidRDefault="00AD6BD6" w:rsidP="00AD6BD6">
      <w:pPr>
        <w:spacing w:after="200" w:line="360" w:lineRule="auto"/>
        <w:jc w:val="both"/>
        <w:rPr>
          <w:rFonts w:ascii="Arial" w:hAnsi="Arial" w:cs="Arial"/>
          <w:b/>
          <w:sz w:val="20"/>
          <w:szCs w:val="20"/>
        </w:rPr>
      </w:pPr>
      <w:r w:rsidRPr="00AD6BD6">
        <w:rPr>
          <w:rFonts w:ascii="Arial" w:hAnsi="Arial" w:cs="Arial"/>
          <w:iCs/>
          <w:sz w:val="20"/>
          <w:szCs w:val="20"/>
        </w:rPr>
        <w:t xml:space="preserve">Zadavatel upozorňuje, že se dodavatel v rámci trvání smluvního vztahu zaváže zachovat složení týmu pracovníků v souladu s výše stanovenými požadavky s tím, že </w:t>
      </w:r>
      <w:r w:rsidRPr="00AD6BD6">
        <w:rPr>
          <w:rFonts w:ascii="Arial" w:hAnsi="Arial" w:cs="Arial"/>
          <w:b/>
          <w:iCs/>
          <w:sz w:val="20"/>
          <w:szCs w:val="20"/>
        </w:rPr>
        <w:t>osoby, kterými bude prokazováno splnění technické kvalifikace, se budou skutečně podílet na realizaci předmětu veřejné zakázky</w:t>
      </w:r>
      <w:r w:rsidRPr="00AD6BD6">
        <w:rPr>
          <w:rFonts w:ascii="Arial" w:hAnsi="Arial" w:cs="Arial"/>
          <w:iCs/>
          <w:sz w:val="20"/>
          <w:szCs w:val="20"/>
        </w:rPr>
        <w:t>. Postup v případě nutné personální změny je uveden v závazném návrhu smlouvy, který tvoří přílohu č. 2 této Výzvy a zadávacích podmínek.</w:t>
      </w:r>
    </w:p>
    <w:p w:rsidR="00B77ECD" w:rsidRDefault="00B77ECD" w:rsidP="001911AE">
      <w:pPr>
        <w:spacing w:after="200" w:line="276" w:lineRule="auto"/>
        <w:rPr>
          <w:rFonts w:ascii="Arial" w:hAnsi="Arial" w:cs="Arial"/>
          <w:b/>
          <w:sz w:val="20"/>
          <w:szCs w:val="20"/>
        </w:rPr>
      </w:pPr>
    </w:p>
    <w:p w:rsidR="00B77ECD" w:rsidRDefault="00B77ECD" w:rsidP="001911AE">
      <w:pPr>
        <w:spacing w:after="200" w:line="276" w:lineRule="auto"/>
        <w:rPr>
          <w:rFonts w:ascii="Arial" w:hAnsi="Arial" w:cs="Arial"/>
          <w:b/>
          <w:sz w:val="20"/>
          <w:szCs w:val="20"/>
        </w:rPr>
      </w:pPr>
    </w:p>
    <w:p w:rsidR="00B77ECD" w:rsidRDefault="00B77ECD" w:rsidP="001911AE">
      <w:pPr>
        <w:spacing w:after="200" w:line="276" w:lineRule="auto"/>
        <w:rPr>
          <w:rFonts w:ascii="Arial" w:hAnsi="Arial" w:cs="Arial"/>
          <w:b/>
          <w:sz w:val="20"/>
          <w:szCs w:val="20"/>
        </w:rPr>
      </w:pPr>
    </w:p>
    <w:p w:rsidR="00B77ECD" w:rsidRDefault="00B77ECD" w:rsidP="001911AE">
      <w:pPr>
        <w:spacing w:after="200" w:line="276" w:lineRule="auto"/>
        <w:rPr>
          <w:rFonts w:ascii="Arial" w:hAnsi="Arial" w:cs="Arial"/>
          <w:b/>
          <w:sz w:val="20"/>
          <w:szCs w:val="20"/>
        </w:rPr>
      </w:pPr>
    </w:p>
    <w:p w:rsidR="00B77ECD" w:rsidRDefault="00B77ECD" w:rsidP="001911AE">
      <w:pPr>
        <w:spacing w:after="200" w:line="276" w:lineRule="auto"/>
        <w:rPr>
          <w:rFonts w:ascii="Arial" w:hAnsi="Arial" w:cs="Arial"/>
          <w:b/>
          <w:sz w:val="20"/>
          <w:szCs w:val="20"/>
        </w:rPr>
      </w:pPr>
    </w:p>
    <w:p w:rsidR="00B77ECD" w:rsidRDefault="00B77ECD" w:rsidP="001911AE">
      <w:pPr>
        <w:spacing w:after="200" w:line="276" w:lineRule="auto"/>
        <w:rPr>
          <w:rFonts w:ascii="Arial" w:hAnsi="Arial" w:cs="Arial"/>
          <w:b/>
          <w:sz w:val="20"/>
          <w:szCs w:val="20"/>
        </w:rPr>
      </w:pPr>
    </w:p>
    <w:p w:rsidR="00B77ECD" w:rsidRDefault="00B77ECD" w:rsidP="001911AE">
      <w:pPr>
        <w:spacing w:after="200" w:line="276" w:lineRule="auto"/>
        <w:rPr>
          <w:rFonts w:ascii="Arial" w:hAnsi="Arial" w:cs="Arial"/>
          <w:b/>
          <w:sz w:val="20"/>
          <w:szCs w:val="20"/>
        </w:rPr>
      </w:pPr>
    </w:p>
    <w:p w:rsidR="00B77ECD" w:rsidRDefault="00B77ECD" w:rsidP="001911AE">
      <w:pPr>
        <w:spacing w:after="200" w:line="276" w:lineRule="auto"/>
        <w:rPr>
          <w:rFonts w:ascii="Arial" w:hAnsi="Arial" w:cs="Arial"/>
          <w:b/>
          <w:sz w:val="20"/>
          <w:szCs w:val="20"/>
        </w:rPr>
      </w:pPr>
    </w:p>
    <w:p w:rsidR="006577E1" w:rsidRDefault="006577E1" w:rsidP="001911AE">
      <w:pPr>
        <w:spacing w:after="200" w:line="276" w:lineRule="auto"/>
        <w:rPr>
          <w:rFonts w:ascii="Arial" w:hAnsi="Arial" w:cs="Arial"/>
          <w:b/>
          <w:sz w:val="20"/>
          <w:szCs w:val="20"/>
        </w:rPr>
      </w:pPr>
    </w:p>
    <w:p w:rsidR="00980313" w:rsidRPr="001911AE" w:rsidRDefault="00C52F61" w:rsidP="001911AE">
      <w:pPr>
        <w:spacing w:after="200" w:line="276" w:lineRule="auto"/>
        <w:rPr>
          <w:rFonts w:ascii="Arial" w:hAnsi="Arial" w:cs="Arial"/>
          <w:sz w:val="20"/>
          <w:szCs w:val="20"/>
        </w:rPr>
      </w:pPr>
      <w:r w:rsidRPr="000C7C17">
        <w:rPr>
          <w:rFonts w:ascii="Arial" w:hAnsi="Arial" w:cs="Arial"/>
          <w:b/>
          <w:sz w:val="20"/>
          <w:szCs w:val="20"/>
        </w:rPr>
        <w:lastRenderedPageBreak/>
        <w:t xml:space="preserve">Příloha </w:t>
      </w:r>
      <w:r w:rsidR="00A935FE" w:rsidRPr="000C7C17">
        <w:rPr>
          <w:rFonts w:ascii="Arial" w:hAnsi="Arial" w:cs="Arial"/>
          <w:b/>
          <w:sz w:val="20"/>
          <w:szCs w:val="20"/>
        </w:rPr>
        <w:t>č</w:t>
      </w:r>
      <w:r w:rsidR="00A935FE" w:rsidRPr="0055146D">
        <w:rPr>
          <w:rFonts w:ascii="Arial" w:hAnsi="Arial" w:cs="Arial"/>
          <w:b/>
          <w:sz w:val="20"/>
          <w:szCs w:val="20"/>
        </w:rPr>
        <w:t xml:space="preserve">. </w:t>
      </w:r>
      <w:r w:rsidR="00B77ECD">
        <w:rPr>
          <w:rFonts w:ascii="Arial" w:hAnsi="Arial" w:cs="Arial"/>
          <w:b/>
          <w:sz w:val="20"/>
          <w:szCs w:val="20"/>
        </w:rPr>
        <w:t>3</w:t>
      </w:r>
      <w:r w:rsidR="00E37A8D" w:rsidRPr="0055146D">
        <w:rPr>
          <w:rFonts w:ascii="Arial" w:hAnsi="Arial" w:cs="Arial"/>
          <w:b/>
          <w:sz w:val="20"/>
          <w:szCs w:val="20"/>
        </w:rPr>
        <w:t>.1</w:t>
      </w:r>
      <w:r w:rsidR="001678F3">
        <w:rPr>
          <w:rFonts w:ascii="Arial" w:hAnsi="Arial" w:cs="Arial"/>
          <w:b/>
          <w:sz w:val="20"/>
          <w:szCs w:val="20"/>
        </w:rPr>
        <w:t xml:space="preserve"> </w:t>
      </w:r>
      <w:r w:rsidR="007C6951">
        <w:rPr>
          <w:rFonts w:ascii="Arial" w:hAnsi="Arial" w:cs="Arial"/>
          <w:b/>
          <w:sz w:val="20"/>
          <w:szCs w:val="20"/>
        </w:rPr>
        <w:t>Výzvy a zadávacích podmínek</w:t>
      </w:r>
    </w:p>
    <w:p w:rsidR="00AA43A5" w:rsidRPr="00FB6C7C" w:rsidRDefault="00AA43A5" w:rsidP="00AA43A5">
      <w:pPr>
        <w:adjustRightInd w:val="0"/>
        <w:spacing w:before="120" w:line="280" w:lineRule="atLeast"/>
        <w:jc w:val="center"/>
        <w:rPr>
          <w:rFonts w:ascii="Arial" w:hAnsi="Arial" w:cs="Arial"/>
          <w:b/>
          <w:color w:val="000000"/>
          <w:sz w:val="20"/>
          <w:szCs w:val="20"/>
        </w:rPr>
      </w:pPr>
      <w:bookmarkStart w:id="1" w:name="_Toc14834783"/>
      <w:r w:rsidRPr="00FB6C7C">
        <w:rPr>
          <w:rFonts w:ascii="Arial" w:hAnsi="Arial" w:cs="Arial"/>
          <w:b/>
          <w:color w:val="000000"/>
          <w:sz w:val="20"/>
          <w:szCs w:val="20"/>
        </w:rPr>
        <w:t>ČESTNÉ PROHLÁŠENÍ O SPLNĚNÍ ZÁKLADNÍ</w:t>
      </w:r>
      <w:r w:rsidR="00C056A2">
        <w:rPr>
          <w:rFonts w:ascii="Arial" w:hAnsi="Arial" w:cs="Arial"/>
          <w:b/>
          <w:color w:val="000000"/>
          <w:sz w:val="20"/>
          <w:szCs w:val="20"/>
        </w:rPr>
        <w:t xml:space="preserve"> ZPŮSOBILOSTI</w:t>
      </w:r>
      <w:r w:rsidRPr="00FB6C7C">
        <w:rPr>
          <w:rFonts w:ascii="Arial" w:hAnsi="Arial" w:cs="Arial"/>
          <w:b/>
          <w:color w:val="000000"/>
          <w:sz w:val="20"/>
          <w:szCs w:val="20"/>
        </w:rPr>
        <w:t xml:space="preserve"> </w:t>
      </w:r>
      <w:r w:rsidR="00B342F0" w:rsidRPr="00FB6C7C">
        <w:rPr>
          <w:rFonts w:ascii="Arial" w:hAnsi="Arial" w:cs="Arial"/>
          <w:b/>
          <w:color w:val="000000"/>
          <w:sz w:val="20"/>
          <w:szCs w:val="20"/>
        </w:rPr>
        <w:t xml:space="preserve">A EKONOMICKÉ A FINANČNÍ ZPŮSOBILOSTI </w:t>
      </w:r>
      <w:r w:rsidRPr="00FB6C7C">
        <w:rPr>
          <w:rFonts w:ascii="Arial" w:hAnsi="Arial" w:cs="Arial"/>
          <w:b/>
          <w:color w:val="000000"/>
          <w:sz w:val="20"/>
          <w:szCs w:val="20"/>
        </w:rPr>
        <w:t>SPLNIT VEŘEJNOU ZAKÁZKU</w:t>
      </w:r>
    </w:p>
    <w:p w:rsidR="00AA43A5" w:rsidRPr="00E36D3C" w:rsidRDefault="00B342F0" w:rsidP="00AA43A5">
      <w:pPr>
        <w:adjustRightInd w:val="0"/>
        <w:spacing w:before="120" w:line="280" w:lineRule="atLeast"/>
        <w:jc w:val="center"/>
        <w:rPr>
          <w:rFonts w:ascii="Arial" w:hAnsi="Arial" w:cs="Arial"/>
          <w:color w:val="000000"/>
          <w:sz w:val="20"/>
          <w:szCs w:val="20"/>
        </w:rPr>
      </w:pPr>
      <w:r w:rsidRPr="00E36D3C">
        <w:rPr>
          <w:rFonts w:ascii="Arial" w:hAnsi="Arial" w:cs="Arial"/>
          <w:color w:val="000000"/>
          <w:sz w:val="20"/>
          <w:szCs w:val="20"/>
        </w:rPr>
        <w:t xml:space="preserve">analogicky dle </w:t>
      </w:r>
      <w:r w:rsidR="00AA43A5" w:rsidRPr="00E36D3C">
        <w:rPr>
          <w:rFonts w:ascii="Arial" w:hAnsi="Arial" w:cs="Arial"/>
          <w:color w:val="000000"/>
          <w:sz w:val="20"/>
          <w:szCs w:val="20"/>
        </w:rPr>
        <w:t xml:space="preserve">§ </w:t>
      </w:r>
      <w:r w:rsidR="00C056A2">
        <w:rPr>
          <w:rFonts w:ascii="Arial" w:hAnsi="Arial" w:cs="Arial"/>
          <w:color w:val="000000"/>
          <w:sz w:val="20"/>
          <w:szCs w:val="20"/>
        </w:rPr>
        <w:t>74</w:t>
      </w:r>
      <w:r w:rsidR="00AA43A5" w:rsidRPr="00E36D3C">
        <w:rPr>
          <w:rFonts w:ascii="Arial" w:hAnsi="Arial" w:cs="Arial"/>
          <w:color w:val="000000"/>
          <w:sz w:val="20"/>
          <w:szCs w:val="20"/>
        </w:rPr>
        <w:t xml:space="preserve"> odst. 1 </w:t>
      </w:r>
    </w:p>
    <w:p w:rsidR="00AA43A5" w:rsidRDefault="00C056A2" w:rsidP="00AA43A5">
      <w:pPr>
        <w:adjustRightInd w:val="0"/>
        <w:spacing w:after="120" w:line="280" w:lineRule="atLeast"/>
        <w:jc w:val="center"/>
        <w:rPr>
          <w:rFonts w:ascii="Arial" w:hAnsi="Arial" w:cs="Arial"/>
          <w:color w:val="000000"/>
          <w:sz w:val="20"/>
          <w:szCs w:val="20"/>
        </w:rPr>
      </w:pPr>
      <w:r>
        <w:rPr>
          <w:rFonts w:ascii="Arial" w:hAnsi="Arial" w:cs="Arial"/>
          <w:color w:val="000000"/>
          <w:sz w:val="20"/>
          <w:szCs w:val="20"/>
        </w:rPr>
        <w:t>zákona č. 134</w:t>
      </w:r>
      <w:r w:rsidR="00AA43A5" w:rsidRPr="00E36D3C">
        <w:rPr>
          <w:rFonts w:ascii="Arial" w:hAnsi="Arial" w:cs="Arial"/>
          <w:color w:val="000000"/>
          <w:sz w:val="20"/>
          <w:szCs w:val="20"/>
        </w:rPr>
        <w:t>/20</w:t>
      </w:r>
      <w:r>
        <w:rPr>
          <w:rFonts w:ascii="Arial" w:hAnsi="Arial" w:cs="Arial"/>
          <w:color w:val="000000"/>
          <w:sz w:val="20"/>
          <w:szCs w:val="20"/>
        </w:rPr>
        <w:t>1</w:t>
      </w:r>
      <w:r w:rsidR="00AA43A5" w:rsidRPr="00E36D3C">
        <w:rPr>
          <w:rFonts w:ascii="Arial" w:hAnsi="Arial" w:cs="Arial"/>
          <w:color w:val="000000"/>
          <w:sz w:val="20"/>
          <w:szCs w:val="20"/>
        </w:rPr>
        <w:t xml:space="preserve">6 Sb., o </w:t>
      </w:r>
      <w:r>
        <w:rPr>
          <w:rFonts w:ascii="Arial" w:hAnsi="Arial" w:cs="Arial"/>
          <w:color w:val="000000"/>
          <w:sz w:val="20"/>
          <w:szCs w:val="20"/>
        </w:rPr>
        <w:t xml:space="preserve">zadávání </w:t>
      </w:r>
      <w:r w:rsidR="00AA43A5" w:rsidRPr="00E36D3C">
        <w:rPr>
          <w:rFonts w:ascii="Arial" w:hAnsi="Arial" w:cs="Arial"/>
          <w:color w:val="000000"/>
          <w:sz w:val="20"/>
          <w:szCs w:val="20"/>
        </w:rPr>
        <w:t>veřejných zakáz</w:t>
      </w:r>
      <w:r>
        <w:rPr>
          <w:rFonts w:ascii="Arial" w:hAnsi="Arial" w:cs="Arial"/>
          <w:color w:val="000000"/>
          <w:sz w:val="20"/>
          <w:szCs w:val="20"/>
        </w:rPr>
        <w:t>e</w:t>
      </w:r>
      <w:r w:rsidR="00AA43A5" w:rsidRPr="00E36D3C">
        <w:rPr>
          <w:rFonts w:ascii="Arial" w:hAnsi="Arial" w:cs="Arial"/>
          <w:color w:val="000000"/>
          <w:sz w:val="20"/>
          <w:szCs w:val="20"/>
        </w:rPr>
        <w:t>k, ve znění pozdějších předpisů</w:t>
      </w:r>
    </w:p>
    <w:p w:rsidR="005F2A96" w:rsidRPr="00E36D3C" w:rsidRDefault="005F2A96" w:rsidP="00AA43A5">
      <w:pPr>
        <w:adjustRightInd w:val="0"/>
        <w:spacing w:after="120" w:line="280" w:lineRule="atLeast"/>
        <w:jc w:val="center"/>
        <w:rPr>
          <w:rFonts w:ascii="Arial" w:hAnsi="Arial" w:cs="Arial"/>
          <w:color w:val="000000"/>
          <w:sz w:val="20"/>
          <w:szCs w:val="20"/>
        </w:rPr>
      </w:pPr>
    </w:p>
    <w:bookmarkEnd w:id="1"/>
    <w:p w:rsidR="005F2A96" w:rsidRPr="00E36D3C" w:rsidRDefault="00C056A2" w:rsidP="005F2A96">
      <w:pPr>
        <w:adjustRightInd w:val="0"/>
        <w:spacing w:line="280" w:lineRule="atLeast"/>
        <w:outlineLvl w:val="0"/>
        <w:rPr>
          <w:rFonts w:ascii="Arial" w:hAnsi="Arial" w:cs="Arial"/>
          <w:b/>
          <w:color w:val="000000"/>
          <w:sz w:val="20"/>
          <w:szCs w:val="20"/>
        </w:rPr>
      </w:pPr>
      <w:r>
        <w:rPr>
          <w:rFonts w:ascii="Arial" w:hAnsi="Arial" w:cs="Arial"/>
          <w:b/>
          <w:color w:val="000000"/>
          <w:sz w:val="20"/>
          <w:szCs w:val="20"/>
        </w:rPr>
        <w:t>Dodavatel</w:t>
      </w:r>
      <w:r w:rsidR="005F2A96">
        <w:rPr>
          <w:rFonts w:ascii="Arial" w:hAnsi="Arial" w:cs="Arial"/>
          <w:b/>
          <w:color w:val="000000"/>
          <w:sz w:val="20"/>
          <w:szCs w:val="20"/>
        </w:rPr>
        <w:t>:</w:t>
      </w:r>
      <w:r w:rsidR="005F2A96" w:rsidRPr="00E36D3C">
        <w:rPr>
          <w:rFonts w:ascii="Arial" w:hAnsi="Arial" w:cs="Arial"/>
          <w:color w:val="000000"/>
          <w:sz w:val="20"/>
          <w:szCs w:val="20"/>
        </w:rPr>
        <w:t xml:space="preserve"> </w:t>
      </w:r>
      <w:r w:rsidR="005F2A96" w:rsidRPr="00FB6C7C">
        <w:rPr>
          <w:rFonts w:ascii="Arial" w:hAnsi="Arial" w:cs="Arial"/>
          <w:b/>
          <w:color w:val="000000"/>
          <w:sz w:val="20"/>
          <w:szCs w:val="20"/>
          <w:highlight w:val="yellow"/>
        </w:rPr>
        <w:t>……………...</w:t>
      </w:r>
      <w:r w:rsidR="005F2A96" w:rsidRPr="00E36D3C">
        <w:rPr>
          <w:rFonts w:ascii="Arial" w:hAnsi="Arial" w:cs="Arial"/>
          <w:b/>
          <w:color w:val="000000"/>
          <w:sz w:val="20"/>
          <w:szCs w:val="20"/>
        </w:rPr>
        <w:t xml:space="preserve"> sídlem: </w:t>
      </w:r>
      <w:r w:rsidR="005F2A96" w:rsidRPr="00FB6C7C">
        <w:rPr>
          <w:rFonts w:ascii="Arial" w:hAnsi="Arial" w:cs="Arial"/>
          <w:b/>
          <w:color w:val="000000"/>
          <w:sz w:val="20"/>
          <w:szCs w:val="20"/>
          <w:highlight w:val="yellow"/>
        </w:rPr>
        <w:t>……………………………………</w:t>
      </w:r>
      <w:r w:rsidR="005F2A96" w:rsidRPr="00E36D3C">
        <w:rPr>
          <w:rFonts w:ascii="Arial" w:hAnsi="Arial" w:cs="Arial"/>
          <w:b/>
          <w:color w:val="000000"/>
          <w:sz w:val="20"/>
          <w:szCs w:val="20"/>
        </w:rPr>
        <w:t>IČ</w:t>
      </w:r>
      <w:r w:rsidR="005F2A96">
        <w:rPr>
          <w:rFonts w:ascii="Arial" w:hAnsi="Arial" w:cs="Arial"/>
          <w:b/>
          <w:color w:val="000000"/>
          <w:sz w:val="20"/>
          <w:szCs w:val="20"/>
        </w:rPr>
        <w:t>O:</w:t>
      </w:r>
      <w:r w:rsidR="005F2A96" w:rsidRPr="00E36D3C">
        <w:rPr>
          <w:rFonts w:ascii="Arial" w:hAnsi="Arial" w:cs="Arial"/>
          <w:b/>
          <w:color w:val="000000"/>
          <w:sz w:val="20"/>
          <w:szCs w:val="20"/>
        </w:rPr>
        <w:t xml:space="preserve"> </w:t>
      </w:r>
      <w:r w:rsidR="005F2A96" w:rsidRPr="00FB6C7C">
        <w:rPr>
          <w:rFonts w:ascii="Arial" w:hAnsi="Arial" w:cs="Arial"/>
          <w:b/>
          <w:color w:val="000000"/>
          <w:sz w:val="20"/>
          <w:szCs w:val="20"/>
          <w:highlight w:val="yellow"/>
        </w:rPr>
        <w:t>……………………</w:t>
      </w:r>
    </w:p>
    <w:p w:rsidR="005F2A96" w:rsidRPr="00E36D3C" w:rsidRDefault="005F2A96" w:rsidP="005F2A96">
      <w:pPr>
        <w:adjustRightInd w:val="0"/>
        <w:spacing w:line="280" w:lineRule="atLeast"/>
        <w:rPr>
          <w:rFonts w:ascii="Arial" w:hAnsi="Arial" w:cs="Arial"/>
          <w:color w:val="000000"/>
          <w:sz w:val="20"/>
          <w:szCs w:val="20"/>
        </w:rPr>
      </w:pPr>
    </w:p>
    <w:p w:rsidR="00E37A8D" w:rsidRDefault="00E37A8D" w:rsidP="00E37A8D">
      <w:pPr>
        <w:adjustRightInd w:val="0"/>
        <w:spacing w:line="360" w:lineRule="auto"/>
        <w:jc w:val="both"/>
        <w:rPr>
          <w:rFonts w:ascii="Arial" w:hAnsi="Arial" w:cs="Arial"/>
          <w:color w:val="000000"/>
          <w:sz w:val="20"/>
          <w:szCs w:val="20"/>
        </w:rPr>
      </w:pPr>
      <w:r w:rsidRPr="00E36D3C">
        <w:rPr>
          <w:rFonts w:ascii="Arial" w:hAnsi="Arial" w:cs="Arial"/>
          <w:color w:val="000000"/>
          <w:sz w:val="20"/>
          <w:szCs w:val="20"/>
        </w:rPr>
        <w:t xml:space="preserve">podávající </w:t>
      </w:r>
      <w:r>
        <w:rPr>
          <w:rFonts w:ascii="Arial" w:hAnsi="Arial" w:cs="Arial"/>
          <w:sz w:val="20"/>
          <w:szCs w:val="20"/>
        </w:rPr>
        <w:t xml:space="preserve">nabídku </w:t>
      </w:r>
      <w:r>
        <w:rPr>
          <w:rFonts w:ascii="Arial" w:hAnsi="Arial" w:cs="Arial"/>
          <w:color w:val="000000"/>
          <w:sz w:val="20"/>
          <w:szCs w:val="20"/>
        </w:rPr>
        <w:t>pro</w:t>
      </w:r>
      <w:r w:rsidRPr="00E36D3C">
        <w:rPr>
          <w:rFonts w:ascii="Arial" w:hAnsi="Arial" w:cs="Arial"/>
          <w:color w:val="000000"/>
          <w:sz w:val="20"/>
          <w:szCs w:val="20"/>
        </w:rPr>
        <w:t xml:space="preserve"> veřejnou zak</w:t>
      </w:r>
      <w:r>
        <w:rPr>
          <w:rFonts w:ascii="Arial" w:hAnsi="Arial" w:cs="Arial"/>
          <w:color w:val="000000"/>
          <w:sz w:val="20"/>
          <w:szCs w:val="20"/>
        </w:rPr>
        <w:t xml:space="preserve">ázku </w:t>
      </w:r>
      <w:r w:rsidRPr="00E36D3C">
        <w:rPr>
          <w:rFonts w:ascii="Arial" w:hAnsi="Arial" w:cs="Arial"/>
          <w:color w:val="000000"/>
          <w:sz w:val="20"/>
          <w:szCs w:val="20"/>
        </w:rPr>
        <w:t xml:space="preserve">s názvem: </w:t>
      </w:r>
    </w:p>
    <w:p w:rsidR="005F2A96" w:rsidRPr="00E36D3C" w:rsidRDefault="005F2A96" w:rsidP="005F2A96">
      <w:pPr>
        <w:adjustRightInd w:val="0"/>
        <w:spacing w:line="276" w:lineRule="auto"/>
        <w:jc w:val="both"/>
        <w:rPr>
          <w:rFonts w:ascii="Arial" w:hAnsi="Arial" w:cs="Arial"/>
          <w:color w:val="000000"/>
          <w:sz w:val="20"/>
          <w:szCs w:val="20"/>
        </w:rPr>
      </w:pPr>
    </w:p>
    <w:p w:rsidR="00B77ECD" w:rsidRDefault="00AA6D72" w:rsidP="00AA6D72">
      <w:pPr>
        <w:spacing w:line="360" w:lineRule="auto"/>
        <w:jc w:val="center"/>
        <w:rPr>
          <w:rFonts w:ascii="Arial" w:eastAsia="MS Mincho" w:hAnsi="Arial" w:cs="Arial"/>
          <w:b/>
          <w:sz w:val="20"/>
          <w:szCs w:val="20"/>
        </w:rPr>
      </w:pPr>
      <w:r>
        <w:rPr>
          <w:rFonts w:ascii="Arial" w:eastAsia="MS Mincho" w:hAnsi="Arial" w:cs="Arial"/>
          <w:b/>
          <w:sz w:val="20"/>
          <w:szCs w:val="20"/>
        </w:rPr>
        <w:t>„</w:t>
      </w:r>
      <w:r w:rsidRPr="00ED41C3">
        <w:rPr>
          <w:rFonts w:ascii="Arial" w:eastAsia="MS Mincho" w:hAnsi="Arial" w:cs="Arial"/>
          <w:b/>
          <w:sz w:val="20"/>
          <w:szCs w:val="20"/>
        </w:rPr>
        <w:t>Podpora centrálního firewallu ČSÚ a poskytování souvisejících služeb</w:t>
      </w:r>
      <w:r>
        <w:rPr>
          <w:rFonts w:ascii="Arial" w:eastAsia="MS Mincho" w:hAnsi="Arial" w:cs="Arial"/>
          <w:b/>
          <w:sz w:val="20"/>
          <w:szCs w:val="20"/>
        </w:rPr>
        <w:t>“</w:t>
      </w:r>
    </w:p>
    <w:p w:rsidR="00AA6D72" w:rsidRDefault="00AA6D72" w:rsidP="00980313">
      <w:pPr>
        <w:spacing w:line="360" w:lineRule="auto"/>
        <w:jc w:val="both"/>
        <w:rPr>
          <w:rFonts w:ascii="Arial" w:eastAsia="MS Mincho" w:hAnsi="Arial" w:cs="Arial"/>
          <w:b/>
          <w:sz w:val="20"/>
          <w:szCs w:val="20"/>
        </w:rPr>
      </w:pPr>
    </w:p>
    <w:p w:rsidR="00980313" w:rsidRDefault="005F2A96" w:rsidP="00980313">
      <w:pPr>
        <w:spacing w:line="360" w:lineRule="auto"/>
        <w:jc w:val="both"/>
        <w:rPr>
          <w:rFonts w:ascii="Arial" w:hAnsi="Arial" w:cs="Arial"/>
          <w:color w:val="000000"/>
          <w:sz w:val="20"/>
          <w:szCs w:val="20"/>
        </w:rPr>
      </w:pPr>
      <w:r w:rsidRPr="00E36D3C">
        <w:rPr>
          <w:rFonts w:ascii="Arial" w:hAnsi="Arial" w:cs="Arial"/>
          <w:color w:val="000000"/>
          <w:sz w:val="20"/>
          <w:szCs w:val="20"/>
        </w:rPr>
        <w:t>čestně prohlašuj</w:t>
      </w:r>
      <w:r>
        <w:rPr>
          <w:rFonts w:ascii="Arial" w:hAnsi="Arial" w:cs="Arial"/>
          <w:color w:val="000000"/>
          <w:sz w:val="20"/>
          <w:szCs w:val="20"/>
        </w:rPr>
        <w:t>e</w:t>
      </w:r>
      <w:r w:rsidRPr="00E36D3C">
        <w:rPr>
          <w:rFonts w:ascii="Arial" w:hAnsi="Arial" w:cs="Arial"/>
          <w:color w:val="000000"/>
          <w:sz w:val="20"/>
          <w:szCs w:val="20"/>
        </w:rPr>
        <w:t>, že splňuj</w:t>
      </w:r>
      <w:r>
        <w:rPr>
          <w:rFonts w:ascii="Arial" w:hAnsi="Arial" w:cs="Arial"/>
          <w:color w:val="000000"/>
          <w:sz w:val="20"/>
          <w:szCs w:val="20"/>
        </w:rPr>
        <w:t>e</w:t>
      </w:r>
      <w:r w:rsidRPr="00E36D3C">
        <w:rPr>
          <w:rFonts w:ascii="Arial" w:hAnsi="Arial" w:cs="Arial"/>
          <w:color w:val="000000"/>
          <w:sz w:val="20"/>
          <w:szCs w:val="20"/>
        </w:rPr>
        <w:t xml:space="preserve"> následující </w:t>
      </w:r>
      <w:r w:rsidR="00C056A2">
        <w:rPr>
          <w:rFonts w:ascii="Arial" w:hAnsi="Arial" w:cs="Arial"/>
          <w:color w:val="000000"/>
          <w:sz w:val="20"/>
          <w:szCs w:val="20"/>
        </w:rPr>
        <w:t>způsobilost</w:t>
      </w:r>
      <w:r w:rsidRPr="00E36D3C">
        <w:rPr>
          <w:rFonts w:ascii="Arial" w:hAnsi="Arial" w:cs="Arial"/>
          <w:color w:val="000000"/>
          <w:sz w:val="20"/>
          <w:szCs w:val="20"/>
        </w:rPr>
        <w:t>, neboť j</w:t>
      </w:r>
      <w:r>
        <w:rPr>
          <w:rFonts w:ascii="Arial" w:hAnsi="Arial" w:cs="Arial"/>
          <w:color w:val="000000"/>
          <w:sz w:val="20"/>
          <w:szCs w:val="20"/>
        </w:rPr>
        <w:t>e</w:t>
      </w:r>
      <w:r w:rsidRPr="00E36D3C">
        <w:rPr>
          <w:rFonts w:ascii="Arial" w:hAnsi="Arial" w:cs="Arial"/>
          <w:color w:val="000000"/>
          <w:sz w:val="20"/>
          <w:szCs w:val="20"/>
        </w:rPr>
        <w:t xml:space="preserve"> </w:t>
      </w:r>
      <w:r w:rsidR="00C056A2">
        <w:rPr>
          <w:rFonts w:ascii="Arial" w:hAnsi="Arial" w:cs="Arial"/>
          <w:color w:val="000000"/>
          <w:sz w:val="20"/>
          <w:szCs w:val="20"/>
        </w:rPr>
        <w:t>dodavatelem</w:t>
      </w:r>
      <w:r>
        <w:rPr>
          <w:rFonts w:ascii="Arial" w:hAnsi="Arial" w:cs="Arial"/>
          <w:color w:val="000000"/>
          <w:sz w:val="20"/>
          <w:szCs w:val="20"/>
        </w:rPr>
        <w:t>:</w:t>
      </w:r>
    </w:p>
    <w:p w:rsidR="00B342F0" w:rsidRPr="00C1736D" w:rsidRDefault="00B342F0" w:rsidP="00B342F0">
      <w:pPr>
        <w:spacing w:line="360" w:lineRule="auto"/>
        <w:jc w:val="both"/>
        <w:rPr>
          <w:rFonts w:ascii="Arial" w:hAnsi="Arial" w:cs="Arial"/>
          <w:sz w:val="20"/>
          <w:szCs w:val="20"/>
        </w:rPr>
      </w:pPr>
    </w:p>
    <w:p w:rsidR="00B342F0" w:rsidRDefault="00B342F0" w:rsidP="00B342F0">
      <w:pPr>
        <w:numPr>
          <w:ilvl w:val="0"/>
          <w:numId w:val="4"/>
        </w:numPr>
        <w:autoSpaceDE w:val="0"/>
        <w:autoSpaceDN w:val="0"/>
        <w:adjustRightInd w:val="0"/>
        <w:spacing w:after="120" w:line="360" w:lineRule="auto"/>
        <w:ind w:left="357" w:hanging="357"/>
        <w:jc w:val="both"/>
        <w:rPr>
          <w:rFonts w:ascii="Arial" w:hAnsi="Arial" w:cs="Arial"/>
          <w:color w:val="000000"/>
          <w:sz w:val="20"/>
          <w:szCs w:val="20"/>
        </w:rPr>
      </w:pPr>
      <w:r w:rsidRPr="00C056A2">
        <w:rPr>
          <w:rFonts w:ascii="Arial" w:hAnsi="Arial" w:cs="Arial"/>
          <w:color w:val="000000"/>
          <w:sz w:val="20"/>
          <w:szCs w:val="20"/>
        </w:rPr>
        <w:t xml:space="preserve">který nebyl v zemi svého sídla v posledních 5 letech před zahájením </w:t>
      </w:r>
      <w:r>
        <w:rPr>
          <w:rFonts w:ascii="Arial" w:hAnsi="Arial" w:cs="Arial"/>
          <w:color w:val="000000"/>
          <w:sz w:val="20"/>
          <w:szCs w:val="20"/>
        </w:rPr>
        <w:t>výběrového</w:t>
      </w:r>
      <w:r w:rsidRPr="00C056A2">
        <w:rPr>
          <w:rFonts w:ascii="Arial" w:hAnsi="Arial" w:cs="Arial"/>
          <w:color w:val="000000"/>
          <w:sz w:val="20"/>
          <w:szCs w:val="20"/>
        </w:rPr>
        <w:t xml:space="preserve"> řízení pravomocně odsouzen pro trestný čin uvedený v příloze č. 3 zákon</w:t>
      </w:r>
      <w:r>
        <w:rPr>
          <w:rFonts w:ascii="Arial" w:hAnsi="Arial" w:cs="Arial"/>
          <w:color w:val="000000"/>
          <w:sz w:val="20"/>
          <w:szCs w:val="20"/>
        </w:rPr>
        <w:t>a</w:t>
      </w:r>
      <w:r w:rsidRPr="00C056A2">
        <w:rPr>
          <w:rFonts w:ascii="Arial" w:hAnsi="Arial" w:cs="Arial"/>
          <w:color w:val="000000"/>
          <w:sz w:val="20"/>
          <w:szCs w:val="20"/>
        </w:rPr>
        <w:t xml:space="preserve"> nebo obdobný trestný čin podle právního řádu země sídla dodavatele; </w:t>
      </w:r>
    </w:p>
    <w:p w:rsidR="00B342F0" w:rsidRPr="00E36D3C" w:rsidRDefault="00B342F0" w:rsidP="00B342F0">
      <w:pPr>
        <w:numPr>
          <w:ilvl w:val="0"/>
          <w:numId w:val="4"/>
        </w:numPr>
        <w:autoSpaceDE w:val="0"/>
        <w:autoSpaceDN w:val="0"/>
        <w:adjustRightInd w:val="0"/>
        <w:spacing w:after="120" w:line="360" w:lineRule="auto"/>
        <w:ind w:left="360"/>
        <w:jc w:val="both"/>
        <w:rPr>
          <w:rFonts w:ascii="Arial" w:hAnsi="Arial" w:cs="Arial"/>
          <w:color w:val="000000"/>
          <w:sz w:val="20"/>
          <w:szCs w:val="20"/>
        </w:rPr>
      </w:pPr>
      <w:r w:rsidRPr="00E36D3C">
        <w:rPr>
          <w:rFonts w:ascii="Arial" w:hAnsi="Arial" w:cs="Arial"/>
          <w:color w:val="000000"/>
          <w:sz w:val="20"/>
          <w:szCs w:val="20"/>
        </w:rPr>
        <w:t xml:space="preserve">který nemá </w:t>
      </w:r>
      <w:r w:rsidRPr="00C056A2">
        <w:rPr>
          <w:rFonts w:ascii="Arial" w:hAnsi="Arial" w:cs="Arial"/>
          <w:color w:val="000000"/>
          <w:sz w:val="20"/>
          <w:szCs w:val="20"/>
        </w:rPr>
        <w:t>v České republice nebo v zemi svého sídla v evidenci daní zachycen splatný daňový nedoplatek,</w:t>
      </w:r>
    </w:p>
    <w:p w:rsidR="00B342F0" w:rsidRPr="00E36D3C" w:rsidRDefault="00B342F0" w:rsidP="00B342F0">
      <w:pPr>
        <w:numPr>
          <w:ilvl w:val="0"/>
          <w:numId w:val="4"/>
        </w:numPr>
        <w:autoSpaceDE w:val="0"/>
        <w:autoSpaceDN w:val="0"/>
        <w:adjustRightInd w:val="0"/>
        <w:spacing w:after="120" w:line="360" w:lineRule="auto"/>
        <w:ind w:left="360"/>
        <w:jc w:val="both"/>
        <w:rPr>
          <w:rFonts w:ascii="Arial" w:hAnsi="Arial" w:cs="Arial"/>
          <w:color w:val="000000"/>
          <w:sz w:val="20"/>
          <w:szCs w:val="20"/>
        </w:rPr>
      </w:pPr>
      <w:r w:rsidRPr="00E36D3C">
        <w:rPr>
          <w:rFonts w:ascii="Arial" w:hAnsi="Arial" w:cs="Arial"/>
          <w:color w:val="000000"/>
          <w:sz w:val="20"/>
          <w:szCs w:val="20"/>
        </w:rPr>
        <w:t xml:space="preserve">který nemá </w:t>
      </w:r>
      <w:r w:rsidRPr="00C056A2">
        <w:rPr>
          <w:rFonts w:ascii="Arial" w:hAnsi="Arial" w:cs="Arial"/>
          <w:color w:val="000000"/>
          <w:sz w:val="20"/>
          <w:szCs w:val="20"/>
        </w:rPr>
        <w:t>v České republice nebo v zemi svého sídla splatný nedoplatek na pojistném nebo na penále na veřejné zdravotní pojištění,</w:t>
      </w:r>
    </w:p>
    <w:p w:rsidR="00B342F0" w:rsidRDefault="00B342F0" w:rsidP="00B342F0">
      <w:pPr>
        <w:numPr>
          <w:ilvl w:val="0"/>
          <w:numId w:val="4"/>
        </w:numPr>
        <w:autoSpaceDE w:val="0"/>
        <w:autoSpaceDN w:val="0"/>
        <w:adjustRightInd w:val="0"/>
        <w:spacing w:after="120" w:line="360" w:lineRule="auto"/>
        <w:ind w:left="360"/>
        <w:jc w:val="both"/>
        <w:rPr>
          <w:rFonts w:ascii="Arial" w:hAnsi="Arial" w:cs="Arial"/>
          <w:color w:val="000000"/>
          <w:sz w:val="20"/>
          <w:szCs w:val="20"/>
        </w:rPr>
      </w:pPr>
      <w:r w:rsidRPr="00C056A2">
        <w:rPr>
          <w:rFonts w:ascii="Arial" w:hAnsi="Arial" w:cs="Arial"/>
          <w:color w:val="000000"/>
          <w:sz w:val="20"/>
          <w:szCs w:val="20"/>
        </w:rPr>
        <w:t xml:space="preserve">který nemá v České republice nebo v zemi svého sídla splatný nedoplatek na pojistném nebo na penále na sociální zabezpečení a příspěvku na státní politiku zaměstnanosti, </w:t>
      </w:r>
    </w:p>
    <w:p w:rsidR="00B342F0" w:rsidRDefault="00B342F0" w:rsidP="00B342F0">
      <w:pPr>
        <w:numPr>
          <w:ilvl w:val="0"/>
          <w:numId w:val="4"/>
        </w:numPr>
        <w:autoSpaceDE w:val="0"/>
        <w:autoSpaceDN w:val="0"/>
        <w:adjustRightInd w:val="0"/>
        <w:spacing w:after="120" w:line="360" w:lineRule="auto"/>
        <w:ind w:left="360"/>
        <w:jc w:val="both"/>
        <w:rPr>
          <w:rFonts w:ascii="Arial" w:hAnsi="Arial" w:cs="Arial"/>
          <w:color w:val="000000"/>
          <w:sz w:val="20"/>
          <w:szCs w:val="20"/>
        </w:rPr>
      </w:pPr>
      <w:r>
        <w:rPr>
          <w:rFonts w:ascii="Arial" w:hAnsi="Arial" w:cs="Arial"/>
          <w:color w:val="000000"/>
          <w:sz w:val="20"/>
          <w:szCs w:val="20"/>
        </w:rPr>
        <w:t xml:space="preserve">který není </w:t>
      </w:r>
      <w:r w:rsidRPr="00C056A2">
        <w:rPr>
          <w:rFonts w:ascii="Arial" w:hAnsi="Arial" w:cs="Arial"/>
          <w:color w:val="000000"/>
          <w:sz w:val="20"/>
          <w:szCs w:val="20"/>
        </w:rPr>
        <w:t>v likvidaci, proti němuž bylo vydáno rozhodnutí o úpadku, vůči němuž byla nařízena nucená správa podle jiného právního předpisu nebo v obdobné situaci podle právního řádu země sídla dodavatele.</w:t>
      </w:r>
    </w:p>
    <w:p w:rsidR="00B342F0" w:rsidRDefault="00B342F0" w:rsidP="00B342F0">
      <w:pPr>
        <w:numPr>
          <w:ilvl w:val="0"/>
          <w:numId w:val="4"/>
        </w:numPr>
        <w:autoSpaceDE w:val="0"/>
        <w:autoSpaceDN w:val="0"/>
        <w:adjustRightInd w:val="0"/>
        <w:spacing w:after="120" w:line="360" w:lineRule="auto"/>
        <w:ind w:left="360"/>
        <w:jc w:val="both"/>
        <w:rPr>
          <w:rFonts w:ascii="Arial" w:hAnsi="Arial" w:cs="Arial"/>
          <w:color w:val="000000"/>
          <w:sz w:val="20"/>
          <w:szCs w:val="20"/>
        </w:rPr>
      </w:pPr>
      <w:r w:rsidRPr="00E36D3C">
        <w:rPr>
          <w:rFonts w:ascii="Arial" w:hAnsi="Arial" w:cs="Arial"/>
          <w:color w:val="000000"/>
          <w:sz w:val="20"/>
          <w:szCs w:val="20"/>
        </w:rPr>
        <w:t>který je ekonomicky a finančně způsobilý splnit veřejnou zakázku.</w:t>
      </w:r>
    </w:p>
    <w:p w:rsidR="005F2A96" w:rsidRPr="005F2A96" w:rsidRDefault="005F2A96" w:rsidP="005F2A96">
      <w:pPr>
        <w:autoSpaceDE w:val="0"/>
        <w:autoSpaceDN w:val="0"/>
        <w:adjustRightInd w:val="0"/>
        <w:spacing w:after="120" w:line="360" w:lineRule="auto"/>
        <w:ind w:left="360"/>
        <w:jc w:val="both"/>
        <w:rPr>
          <w:rFonts w:ascii="Arial" w:hAnsi="Arial" w:cs="Arial"/>
          <w:color w:val="000000"/>
          <w:sz w:val="20"/>
          <w:szCs w:val="20"/>
        </w:rPr>
      </w:pPr>
    </w:p>
    <w:p w:rsidR="00421C8A" w:rsidRDefault="00421C8A" w:rsidP="00421C8A">
      <w:pPr>
        <w:adjustRightInd w:val="0"/>
        <w:spacing w:after="120" w:line="360" w:lineRule="auto"/>
        <w:rPr>
          <w:rFonts w:ascii="Arial" w:hAnsi="Arial" w:cs="Arial"/>
          <w:color w:val="000000"/>
          <w:sz w:val="20"/>
          <w:szCs w:val="20"/>
        </w:rPr>
      </w:pPr>
    </w:p>
    <w:p w:rsidR="00421C8A" w:rsidRDefault="00421C8A" w:rsidP="00421C8A">
      <w:pPr>
        <w:adjustRightInd w:val="0"/>
        <w:spacing w:after="120" w:line="360" w:lineRule="auto"/>
        <w:rPr>
          <w:rFonts w:ascii="Arial" w:hAnsi="Arial" w:cs="Arial"/>
          <w:color w:val="000000"/>
          <w:sz w:val="20"/>
          <w:szCs w:val="20"/>
        </w:rPr>
      </w:pPr>
      <w:r>
        <w:rPr>
          <w:rFonts w:ascii="Arial" w:hAnsi="Arial" w:cs="Arial"/>
          <w:color w:val="000000"/>
          <w:sz w:val="20"/>
          <w:szCs w:val="20"/>
        </w:rPr>
        <w:t>V …………….</w:t>
      </w:r>
      <w:r w:rsidRPr="00C1736D">
        <w:rPr>
          <w:rFonts w:ascii="Arial" w:hAnsi="Arial" w:cs="Arial"/>
          <w:color w:val="000000"/>
          <w:sz w:val="20"/>
          <w:szCs w:val="20"/>
        </w:rPr>
        <w:t xml:space="preserve"> dne…………………………</w:t>
      </w:r>
    </w:p>
    <w:p w:rsidR="00421C8A" w:rsidRDefault="00421C8A" w:rsidP="00980313">
      <w:pPr>
        <w:adjustRightInd w:val="0"/>
        <w:spacing w:after="120" w:line="360" w:lineRule="auto"/>
        <w:rPr>
          <w:rFonts w:ascii="Arial" w:hAnsi="Arial" w:cs="Arial"/>
          <w:color w:val="000000"/>
          <w:sz w:val="20"/>
          <w:szCs w:val="20"/>
        </w:rPr>
      </w:pPr>
    </w:p>
    <w:p w:rsidR="00980313" w:rsidRPr="00C1736D" w:rsidRDefault="00980313" w:rsidP="00980313">
      <w:pPr>
        <w:adjustRightInd w:val="0"/>
        <w:spacing w:after="120" w:line="360" w:lineRule="auto"/>
        <w:rPr>
          <w:rFonts w:ascii="Arial" w:hAnsi="Arial" w:cs="Arial"/>
          <w:color w:val="000000"/>
          <w:sz w:val="20"/>
          <w:szCs w:val="20"/>
        </w:rPr>
      </w:pPr>
      <w:r w:rsidRPr="00C1736D">
        <w:rPr>
          <w:rFonts w:ascii="Arial" w:hAnsi="Arial" w:cs="Arial"/>
          <w:color w:val="000000"/>
          <w:sz w:val="20"/>
          <w:szCs w:val="20"/>
        </w:rPr>
        <w:t>Podpis:  ……………………………………………………………………………………</w:t>
      </w:r>
    </w:p>
    <w:p w:rsidR="00980313" w:rsidRPr="00C1736D" w:rsidRDefault="00980313" w:rsidP="00980313">
      <w:pPr>
        <w:adjustRightInd w:val="0"/>
        <w:spacing w:after="120" w:line="360" w:lineRule="auto"/>
        <w:rPr>
          <w:rFonts w:ascii="Arial" w:hAnsi="Arial" w:cs="Arial"/>
          <w:b/>
          <w:color w:val="000000"/>
          <w:sz w:val="20"/>
          <w:szCs w:val="20"/>
        </w:rPr>
      </w:pPr>
      <w:r w:rsidRPr="00C1736D">
        <w:rPr>
          <w:rFonts w:ascii="Arial" w:hAnsi="Arial" w:cs="Arial"/>
          <w:color w:val="000000"/>
          <w:sz w:val="20"/>
          <w:szCs w:val="20"/>
        </w:rPr>
        <w:t xml:space="preserve">(osoba/osoby oprávněná/oprávněné jednat jménem či za </w:t>
      </w:r>
      <w:r w:rsidR="00276FCF">
        <w:rPr>
          <w:rFonts w:ascii="Arial" w:hAnsi="Arial" w:cs="Arial"/>
          <w:color w:val="000000"/>
          <w:sz w:val="20"/>
          <w:szCs w:val="20"/>
        </w:rPr>
        <w:t>dodavatele</w:t>
      </w:r>
      <w:r w:rsidRPr="00C1736D">
        <w:rPr>
          <w:rFonts w:ascii="Arial" w:hAnsi="Arial" w:cs="Arial"/>
          <w:color w:val="000000"/>
          <w:sz w:val="20"/>
          <w:szCs w:val="20"/>
        </w:rPr>
        <w:t>)</w:t>
      </w:r>
      <w:r w:rsidRPr="00C1736D">
        <w:rPr>
          <w:rFonts w:ascii="Arial" w:hAnsi="Arial" w:cs="Arial"/>
          <w:b/>
          <w:color w:val="000000"/>
          <w:sz w:val="20"/>
          <w:szCs w:val="20"/>
        </w:rPr>
        <w:t xml:space="preserve"> </w:t>
      </w:r>
    </w:p>
    <w:p w:rsidR="00403B0E" w:rsidRDefault="00421C8A" w:rsidP="002D59BE">
      <w:pPr>
        <w:adjustRightInd w:val="0"/>
        <w:spacing w:after="120" w:line="360" w:lineRule="auto"/>
        <w:rPr>
          <w:rFonts w:ascii="Arial" w:hAnsi="Arial" w:cs="Arial"/>
          <w:b/>
          <w:color w:val="000000"/>
          <w:sz w:val="20"/>
          <w:szCs w:val="20"/>
        </w:rPr>
      </w:pPr>
      <w:r w:rsidRPr="00C1736D">
        <w:rPr>
          <w:rFonts w:ascii="Arial" w:hAnsi="Arial" w:cs="Arial"/>
          <w:b/>
          <w:color w:val="000000"/>
          <w:sz w:val="20"/>
          <w:szCs w:val="20"/>
        </w:rPr>
        <w:t xml:space="preserve"> </w:t>
      </w:r>
    </w:p>
    <w:p w:rsidR="00403B0E" w:rsidRPr="00435315" w:rsidRDefault="00403B0E" w:rsidP="00435315">
      <w:pPr>
        <w:rPr>
          <w:rFonts w:ascii="Arial" w:hAnsi="Arial" w:cs="Arial"/>
          <w:b/>
          <w:color w:val="000000"/>
          <w:sz w:val="20"/>
          <w:szCs w:val="20"/>
        </w:rPr>
      </w:pPr>
    </w:p>
    <w:sectPr w:rsidR="00403B0E" w:rsidRPr="00435315" w:rsidSect="007F3256">
      <w:headerReference w:type="default" r:id="rId12"/>
      <w:footerReference w:type="default" r:id="rId13"/>
      <w:headerReference w:type="first" r:id="rId14"/>
      <w:footerReference w:type="first" r:id="rId15"/>
      <w:pgSz w:w="11906" w:h="16838"/>
      <w:pgMar w:top="1418" w:right="1417" w:bottom="851" w:left="1985" w:header="851" w:footer="19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049" w16cex:dateUtc="2020-11-04T15:07:00Z"/>
  <w16cex:commentExtensible w16cex:durableId="234D50AA" w16cex:dateUtc="2020-11-04T1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B0DEF0" w16cid:durableId="234D5007"/>
  <w16cid:commentId w16cid:paraId="23656EF0" w16cid:durableId="234D5049"/>
  <w16cid:commentId w16cid:paraId="055DA730" w16cid:durableId="234D5008"/>
  <w16cid:commentId w16cid:paraId="74E3802D" w16cid:durableId="234D50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3A" w:rsidRDefault="00EE583A" w:rsidP="00006BE4">
      <w:r>
        <w:separator/>
      </w:r>
    </w:p>
  </w:endnote>
  <w:endnote w:type="continuationSeparator" w:id="0">
    <w:p w:rsidR="00EE583A" w:rsidRDefault="00EE583A" w:rsidP="00006B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92" w:rsidRPr="00B878B9" w:rsidRDefault="008258C5">
    <w:pPr>
      <w:pStyle w:val="Zpat"/>
      <w:jc w:val="center"/>
      <w:rPr>
        <w:rFonts w:ascii="Arial" w:hAnsi="Arial" w:cs="Arial"/>
        <w:sz w:val="18"/>
        <w:szCs w:val="18"/>
      </w:rPr>
    </w:pPr>
    <w:r w:rsidRPr="00B878B9">
      <w:rPr>
        <w:rFonts w:ascii="Arial" w:hAnsi="Arial" w:cs="Arial"/>
        <w:sz w:val="18"/>
        <w:szCs w:val="18"/>
      </w:rPr>
      <w:fldChar w:fldCharType="begin"/>
    </w:r>
    <w:r w:rsidR="00786D92" w:rsidRPr="00B878B9">
      <w:rPr>
        <w:rFonts w:ascii="Arial" w:hAnsi="Arial" w:cs="Arial"/>
        <w:sz w:val="18"/>
        <w:szCs w:val="18"/>
      </w:rPr>
      <w:instrText xml:space="preserve"> PAGE   \* MERGEFORMAT </w:instrText>
    </w:r>
    <w:r w:rsidRPr="00B878B9">
      <w:rPr>
        <w:rFonts w:ascii="Arial" w:hAnsi="Arial" w:cs="Arial"/>
        <w:sz w:val="18"/>
        <w:szCs w:val="18"/>
      </w:rPr>
      <w:fldChar w:fldCharType="separate"/>
    </w:r>
    <w:r w:rsidR="00141063">
      <w:rPr>
        <w:rFonts w:ascii="Arial" w:hAnsi="Arial" w:cs="Arial"/>
        <w:noProof/>
        <w:sz w:val="18"/>
        <w:szCs w:val="18"/>
      </w:rPr>
      <w:t>2</w:t>
    </w:r>
    <w:r w:rsidRPr="00B878B9">
      <w:rPr>
        <w:rFonts w:ascii="Arial" w:hAnsi="Arial" w:cs="Arial"/>
        <w:sz w:val="18"/>
        <w:szCs w:val="18"/>
      </w:rPr>
      <w:fldChar w:fldCharType="end"/>
    </w:r>
  </w:p>
  <w:p w:rsidR="00786D92" w:rsidRDefault="00786D92">
    <w:pPr>
      <w:pStyle w:val="Zpat"/>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92" w:rsidRPr="00B878B9" w:rsidRDefault="008258C5">
    <w:pPr>
      <w:pStyle w:val="Zpat"/>
      <w:jc w:val="center"/>
      <w:rPr>
        <w:rFonts w:ascii="Arial" w:hAnsi="Arial" w:cs="Arial"/>
        <w:sz w:val="18"/>
        <w:szCs w:val="18"/>
      </w:rPr>
    </w:pPr>
    <w:r w:rsidRPr="00B878B9">
      <w:rPr>
        <w:rFonts w:ascii="Arial" w:hAnsi="Arial" w:cs="Arial"/>
        <w:sz w:val="18"/>
        <w:szCs w:val="18"/>
      </w:rPr>
      <w:fldChar w:fldCharType="begin"/>
    </w:r>
    <w:r w:rsidR="00786D92" w:rsidRPr="00B878B9">
      <w:rPr>
        <w:rFonts w:ascii="Arial" w:hAnsi="Arial" w:cs="Arial"/>
        <w:sz w:val="18"/>
        <w:szCs w:val="18"/>
      </w:rPr>
      <w:instrText xml:space="preserve"> PAGE   \* MERGEFORMAT </w:instrText>
    </w:r>
    <w:r w:rsidRPr="00B878B9">
      <w:rPr>
        <w:rFonts w:ascii="Arial" w:hAnsi="Arial" w:cs="Arial"/>
        <w:sz w:val="18"/>
        <w:szCs w:val="18"/>
      </w:rPr>
      <w:fldChar w:fldCharType="separate"/>
    </w:r>
    <w:r w:rsidR="00141063">
      <w:rPr>
        <w:rFonts w:ascii="Arial" w:hAnsi="Arial" w:cs="Arial"/>
        <w:noProof/>
        <w:sz w:val="18"/>
        <w:szCs w:val="18"/>
      </w:rPr>
      <w:t>1</w:t>
    </w:r>
    <w:r w:rsidRPr="00B878B9">
      <w:rPr>
        <w:rFonts w:ascii="Arial" w:hAnsi="Arial" w:cs="Arial"/>
        <w:sz w:val="18"/>
        <w:szCs w:val="18"/>
      </w:rPr>
      <w:fldChar w:fldCharType="end"/>
    </w:r>
  </w:p>
  <w:p w:rsidR="00786D92" w:rsidRDefault="00786D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3A" w:rsidRDefault="00EE583A" w:rsidP="00006BE4">
      <w:r>
        <w:separator/>
      </w:r>
    </w:p>
  </w:footnote>
  <w:footnote w:type="continuationSeparator" w:id="0">
    <w:p w:rsidR="00EE583A" w:rsidRDefault="00EE583A" w:rsidP="00006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92" w:rsidRDefault="00786D92" w:rsidP="009019C8">
    <w:pPr>
      <w:tabs>
        <w:tab w:val="right" w:pos="9072"/>
      </w:tabs>
      <w:spacing w:line="230" w:lineRule="exact"/>
    </w:pPr>
    <w:r>
      <w:rPr>
        <w:rFonts w:ascii="Arial" w:hAnsi="Arial" w:cs="Arial"/>
        <w:color w:val="006AAF"/>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92" w:rsidRDefault="00786D92" w:rsidP="009019C8">
    <w:pPr>
      <w:tabs>
        <w:tab w:val="right" w:pos="9072"/>
      </w:tabs>
      <w:spacing w:line="230" w:lineRule="exact"/>
      <w:rPr>
        <w:rFonts w:ascii="Arial" w:hAnsi="Arial" w:cs="Arial"/>
        <w:color w:val="006AAF"/>
        <w:sz w:val="18"/>
        <w:szCs w:val="18"/>
      </w:rPr>
    </w:pPr>
    <w:r w:rsidRPr="009A3734">
      <w:rPr>
        <w:rFonts w:ascii="Arial" w:hAnsi="Arial" w:cs="Arial"/>
        <w:noProof/>
        <w:color w:val="006AAF"/>
        <w:sz w:val="18"/>
        <w:szCs w:val="18"/>
      </w:rPr>
      <w:drawing>
        <wp:anchor distT="0" distB="0" distL="114300" distR="114300" simplePos="0" relativeHeight="251659264" behindDoc="0" locked="0" layoutInCell="1" allowOverlap="1">
          <wp:simplePos x="0" y="0"/>
          <wp:positionH relativeFrom="page">
            <wp:posOffset>381000</wp:posOffset>
          </wp:positionH>
          <wp:positionV relativeFrom="page">
            <wp:posOffset>438150</wp:posOffset>
          </wp:positionV>
          <wp:extent cx="1714500" cy="409575"/>
          <wp:effectExtent l="1905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ky statisticky urad CZ Col.w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4500" cy="409575"/>
                  </a:xfrm>
                  <a:prstGeom prst="rect">
                    <a:avLst/>
                  </a:prstGeom>
                </pic:spPr>
              </pic:pic>
            </a:graphicData>
          </a:graphic>
        </wp:anchor>
      </w:drawing>
    </w:r>
  </w:p>
  <w:p w:rsidR="00786D92" w:rsidRDefault="00786D92" w:rsidP="00D967C2">
    <w:pPr>
      <w:tabs>
        <w:tab w:val="right" w:pos="8505"/>
      </w:tabs>
      <w:spacing w:line="230" w:lineRule="exact"/>
    </w:pPr>
    <w:r>
      <w:rPr>
        <w:rFonts w:ascii="Arial" w:hAnsi="Arial" w:cs="Arial"/>
        <w:noProof/>
        <w:color w:val="006AAF"/>
        <w:sz w:val="18"/>
        <w:szCs w:val="18"/>
      </w:rPr>
      <w:drawing>
        <wp:anchor distT="0" distB="0" distL="114300" distR="114300" simplePos="0" relativeHeight="251661312" behindDoc="0" locked="0" layoutInCell="1" allowOverlap="1">
          <wp:simplePos x="0" y="0"/>
          <wp:positionH relativeFrom="margin">
            <wp:posOffset>3759200</wp:posOffset>
          </wp:positionH>
          <wp:positionV relativeFrom="margin">
            <wp:posOffset>-279400</wp:posOffset>
          </wp:positionV>
          <wp:extent cx="1533525" cy="228600"/>
          <wp:effectExtent l="19050" t="0" r="9525" b="0"/>
          <wp:wrapSquare wrapText="bothSides"/>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 Praha HLM CZ.wm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3525" cy="228600"/>
                  </a:xfrm>
                  <a:prstGeom prst="rect">
                    <a:avLst/>
                  </a:prstGeom>
                </pic:spPr>
              </pic:pic>
            </a:graphicData>
          </a:graphic>
        </wp:anchor>
      </w:drawing>
    </w:r>
    <w:r>
      <w:rPr>
        <w:rFonts w:ascii="Arial" w:hAnsi="Arial" w:cs="Arial"/>
        <w:color w:val="006AAF"/>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997"/>
    <w:multiLevelType w:val="hybridMultilevel"/>
    <w:tmpl w:val="EA36D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494403"/>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7A5418"/>
    <w:multiLevelType w:val="hybridMultilevel"/>
    <w:tmpl w:val="D2C0A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A77153"/>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574988"/>
    <w:multiLevelType w:val="hybridMultilevel"/>
    <w:tmpl w:val="B9E077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B83180"/>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6B0E9B"/>
    <w:multiLevelType w:val="hybridMultilevel"/>
    <w:tmpl w:val="4B8836F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BA642C"/>
    <w:multiLevelType w:val="hybridMultilevel"/>
    <w:tmpl w:val="68F02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284CEF"/>
    <w:multiLevelType w:val="multilevel"/>
    <w:tmpl w:val="D38AE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C02413"/>
    <w:multiLevelType w:val="hybridMultilevel"/>
    <w:tmpl w:val="4B8836F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933638"/>
    <w:multiLevelType w:val="hybridMultilevel"/>
    <w:tmpl w:val="5ED44A9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20895391"/>
    <w:multiLevelType w:val="hybridMultilevel"/>
    <w:tmpl w:val="DE4E1A20"/>
    <w:lvl w:ilvl="0" w:tplc="98F211EA">
      <w:start w:val="2"/>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AD4C71"/>
    <w:multiLevelType w:val="multilevel"/>
    <w:tmpl w:val="8F22B278"/>
    <w:lvl w:ilvl="0">
      <w:start w:val="10"/>
      <w:numFmt w:val="decimal"/>
      <w:lvlText w:val="%1."/>
      <w:lvlJc w:val="left"/>
      <w:pPr>
        <w:tabs>
          <w:tab w:val="num" w:pos="360"/>
        </w:tabs>
        <w:ind w:left="360" w:hanging="360"/>
      </w:pPr>
      <w:rPr>
        <w:rFonts w:cs="Times New Roman" w:hint="default"/>
        <w:b/>
        <w:color w:val="auto"/>
        <w:sz w:val="20"/>
        <w:szCs w:val="20"/>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1DD451F"/>
    <w:multiLevelType w:val="hybridMultilevel"/>
    <w:tmpl w:val="F4807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E13B1E"/>
    <w:multiLevelType w:val="hybridMultilevel"/>
    <w:tmpl w:val="67FC9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7B29F1"/>
    <w:multiLevelType w:val="multilevel"/>
    <w:tmpl w:val="5B2C2E58"/>
    <w:lvl w:ilvl="0">
      <w:start w:val="12"/>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77D305A"/>
    <w:multiLevelType w:val="hybridMultilevel"/>
    <w:tmpl w:val="47062BA0"/>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29457D79"/>
    <w:multiLevelType w:val="hybridMultilevel"/>
    <w:tmpl w:val="B5142EB8"/>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B880A350">
      <w:start w:val="1"/>
      <w:numFmt w:val="decimal"/>
      <w:lvlText w:val="%3."/>
      <w:lvlJc w:val="left"/>
      <w:pPr>
        <w:ind w:left="3060" w:hanging="360"/>
      </w:pPr>
      <w:rPr>
        <w:rFonts w:hint="default"/>
      </w:r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29A31813"/>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A3E493E"/>
    <w:multiLevelType w:val="multilevel"/>
    <w:tmpl w:val="00F0445E"/>
    <w:lvl w:ilvl="0">
      <w:start w:val="13"/>
      <w:numFmt w:val="decimal"/>
      <w:lvlText w:val="%1."/>
      <w:lvlJc w:val="left"/>
      <w:pPr>
        <w:tabs>
          <w:tab w:val="num" w:pos="360"/>
        </w:tabs>
        <w:ind w:left="360" w:hanging="360"/>
      </w:pPr>
      <w:rPr>
        <w:rFonts w:cs="Times New Roman" w:hint="default"/>
        <w:b/>
        <w:color w:val="auto"/>
        <w:sz w:val="20"/>
        <w:szCs w:val="20"/>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AC341AC"/>
    <w:multiLevelType w:val="multilevel"/>
    <w:tmpl w:val="446EB8F2"/>
    <w:lvl w:ilvl="0">
      <w:start w:val="14"/>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2BAD3EA3"/>
    <w:multiLevelType w:val="hybridMultilevel"/>
    <w:tmpl w:val="4B8836F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BC6043C"/>
    <w:multiLevelType w:val="hybridMultilevel"/>
    <w:tmpl w:val="21ECA362"/>
    <w:lvl w:ilvl="0" w:tplc="0405001B">
      <w:start w:val="1"/>
      <w:numFmt w:val="lowerRoman"/>
      <w:lvlText w:val="%1."/>
      <w:lvlJc w:val="right"/>
      <w:pPr>
        <w:ind w:left="1440" w:hanging="360"/>
      </w:pPr>
    </w:lvl>
    <w:lvl w:ilvl="1" w:tplc="04050001">
      <w:start w:val="1"/>
      <w:numFmt w:val="bullet"/>
      <w:lvlText w:val=""/>
      <w:lvlJc w:val="left"/>
      <w:pPr>
        <w:ind w:left="2160" w:hanging="360"/>
      </w:pPr>
      <w:rPr>
        <w:rFonts w:ascii="Symbol" w:hAnsi="Symbol" w:hint="default"/>
      </w:rPr>
    </w:lvl>
    <w:lvl w:ilvl="2" w:tplc="04050001">
      <w:start w:val="1"/>
      <w:numFmt w:val="bullet"/>
      <w:lvlText w:val=""/>
      <w:lvlJc w:val="left"/>
      <w:pPr>
        <w:ind w:left="2880" w:hanging="180"/>
      </w:pPr>
      <w:rPr>
        <w:rFonts w:ascii="Symbol" w:hAnsi="Symbol" w:hint="default"/>
      </w:rPr>
    </w:lvl>
    <w:lvl w:ilvl="3" w:tplc="921CC56A">
      <w:start w:val="8"/>
      <w:numFmt w:val="bullet"/>
      <w:lvlText w:val="-"/>
      <w:lvlJc w:val="left"/>
      <w:pPr>
        <w:ind w:left="3600" w:hanging="360"/>
      </w:pPr>
      <w:rPr>
        <w:rFonts w:ascii="Arial" w:eastAsia="Calibri" w:hAnsi="Arial" w:cs="Arial" w:hint="default"/>
      </w:r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2D0F5381"/>
    <w:multiLevelType w:val="hybridMultilevel"/>
    <w:tmpl w:val="61CAE79A"/>
    <w:lvl w:ilvl="0" w:tplc="E6DC323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DC355A7"/>
    <w:multiLevelType w:val="multilevel"/>
    <w:tmpl w:val="D54EA648"/>
    <w:numStyleLink w:val="Styl1"/>
  </w:abstractNum>
  <w:abstractNum w:abstractNumId="25">
    <w:nsid w:val="2FAF7DD5"/>
    <w:multiLevelType w:val="hybridMultilevel"/>
    <w:tmpl w:val="4B8836F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0E75172"/>
    <w:multiLevelType w:val="hybridMultilevel"/>
    <w:tmpl w:val="17DC9DEC"/>
    <w:lvl w:ilvl="0" w:tplc="921CC56A">
      <w:start w:val="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17342EE"/>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2285AF0"/>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4642117"/>
    <w:multiLevelType w:val="hybridMultilevel"/>
    <w:tmpl w:val="04BA96C8"/>
    <w:lvl w:ilvl="0" w:tplc="DACA1F30">
      <w:start w:val="1"/>
      <w:numFmt w:val="lowerLetter"/>
      <w:lvlText w:val="%1)"/>
      <w:lvlJc w:val="left"/>
      <w:pPr>
        <w:tabs>
          <w:tab w:val="num" w:pos="720"/>
        </w:tabs>
        <w:ind w:left="720" w:hanging="360"/>
      </w:pPr>
      <w:rPr>
        <w:rFonts w:ascii="Arial" w:hAnsi="Arial" w:cs="Arial"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385D042E"/>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926304D"/>
    <w:multiLevelType w:val="hybridMultilevel"/>
    <w:tmpl w:val="4B8836F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93F596D"/>
    <w:multiLevelType w:val="hybridMultilevel"/>
    <w:tmpl w:val="EF7872C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3">
    <w:nsid w:val="39B80FE3"/>
    <w:multiLevelType w:val="multilevel"/>
    <w:tmpl w:val="9E8848CE"/>
    <w:lvl w:ilvl="0">
      <w:start w:val="3"/>
      <w:numFmt w:val="decimal"/>
      <w:lvlText w:val="%1."/>
      <w:lvlJc w:val="left"/>
      <w:pPr>
        <w:tabs>
          <w:tab w:val="num" w:pos="360"/>
        </w:tabs>
        <w:ind w:left="360" w:hanging="360"/>
      </w:pPr>
      <w:rPr>
        <w:rFonts w:cs="Times New Roman" w:hint="default"/>
        <w:b/>
        <w:color w:val="auto"/>
        <w:sz w:val="20"/>
        <w:szCs w:val="20"/>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3A0D48EF"/>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D5C2D3D"/>
    <w:multiLevelType w:val="hybridMultilevel"/>
    <w:tmpl w:val="DAAA682E"/>
    <w:lvl w:ilvl="0" w:tplc="63DA154A">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3EE81085"/>
    <w:multiLevelType w:val="hybridMultilevel"/>
    <w:tmpl w:val="AFFE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F3C234C"/>
    <w:multiLevelType w:val="multilevel"/>
    <w:tmpl w:val="CA8028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0831928"/>
    <w:multiLevelType w:val="hybridMultilevel"/>
    <w:tmpl w:val="DA60483E"/>
    <w:lvl w:ilvl="0" w:tplc="E418FD7E">
      <w:start w:val="1"/>
      <w:numFmt w:val="decimal"/>
      <w:lvlText w:val="13.%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4150A08"/>
    <w:multiLevelType w:val="hybridMultilevel"/>
    <w:tmpl w:val="E8D272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64A4175"/>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6805746"/>
    <w:multiLevelType w:val="hybridMultilevel"/>
    <w:tmpl w:val="E82A3206"/>
    <w:lvl w:ilvl="0" w:tplc="04050001">
      <w:start w:val="1"/>
      <w:numFmt w:val="bullet"/>
      <w:lvlText w:val=""/>
      <w:lvlJc w:val="left"/>
      <w:pPr>
        <w:ind w:left="1075" w:hanging="360"/>
      </w:pPr>
      <w:rPr>
        <w:rFonts w:ascii="Symbol" w:hAnsi="Symbol" w:hint="default"/>
      </w:rPr>
    </w:lvl>
    <w:lvl w:ilvl="1" w:tplc="04050003">
      <w:start w:val="1"/>
      <w:numFmt w:val="bullet"/>
      <w:lvlText w:val="o"/>
      <w:lvlJc w:val="left"/>
      <w:pPr>
        <w:ind w:left="1795" w:hanging="360"/>
      </w:pPr>
      <w:rPr>
        <w:rFonts w:ascii="Courier New" w:hAnsi="Courier New" w:cs="Courier New" w:hint="default"/>
      </w:rPr>
    </w:lvl>
    <w:lvl w:ilvl="2" w:tplc="04050005" w:tentative="1">
      <w:start w:val="1"/>
      <w:numFmt w:val="bullet"/>
      <w:lvlText w:val=""/>
      <w:lvlJc w:val="left"/>
      <w:pPr>
        <w:ind w:left="2515" w:hanging="360"/>
      </w:pPr>
      <w:rPr>
        <w:rFonts w:ascii="Wingdings" w:hAnsi="Wingdings" w:hint="default"/>
      </w:rPr>
    </w:lvl>
    <w:lvl w:ilvl="3" w:tplc="04050001" w:tentative="1">
      <w:start w:val="1"/>
      <w:numFmt w:val="bullet"/>
      <w:lvlText w:val=""/>
      <w:lvlJc w:val="left"/>
      <w:pPr>
        <w:ind w:left="3235" w:hanging="360"/>
      </w:pPr>
      <w:rPr>
        <w:rFonts w:ascii="Symbol" w:hAnsi="Symbol" w:hint="default"/>
      </w:rPr>
    </w:lvl>
    <w:lvl w:ilvl="4" w:tplc="04050003" w:tentative="1">
      <w:start w:val="1"/>
      <w:numFmt w:val="bullet"/>
      <w:lvlText w:val="o"/>
      <w:lvlJc w:val="left"/>
      <w:pPr>
        <w:ind w:left="3955" w:hanging="360"/>
      </w:pPr>
      <w:rPr>
        <w:rFonts w:ascii="Courier New" w:hAnsi="Courier New" w:cs="Courier New" w:hint="default"/>
      </w:rPr>
    </w:lvl>
    <w:lvl w:ilvl="5" w:tplc="04050005" w:tentative="1">
      <w:start w:val="1"/>
      <w:numFmt w:val="bullet"/>
      <w:lvlText w:val=""/>
      <w:lvlJc w:val="left"/>
      <w:pPr>
        <w:ind w:left="4675" w:hanging="360"/>
      </w:pPr>
      <w:rPr>
        <w:rFonts w:ascii="Wingdings" w:hAnsi="Wingdings" w:hint="default"/>
      </w:rPr>
    </w:lvl>
    <w:lvl w:ilvl="6" w:tplc="04050001" w:tentative="1">
      <w:start w:val="1"/>
      <w:numFmt w:val="bullet"/>
      <w:lvlText w:val=""/>
      <w:lvlJc w:val="left"/>
      <w:pPr>
        <w:ind w:left="5395" w:hanging="360"/>
      </w:pPr>
      <w:rPr>
        <w:rFonts w:ascii="Symbol" w:hAnsi="Symbol" w:hint="default"/>
      </w:rPr>
    </w:lvl>
    <w:lvl w:ilvl="7" w:tplc="04050003" w:tentative="1">
      <w:start w:val="1"/>
      <w:numFmt w:val="bullet"/>
      <w:lvlText w:val="o"/>
      <w:lvlJc w:val="left"/>
      <w:pPr>
        <w:ind w:left="6115" w:hanging="360"/>
      </w:pPr>
      <w:rPr>
        <w:rFonts w:ascii="Courier New" w:hAnsi="Courier New" w:cs="Courier New" w:hint="default"/>
      </w:rPr>
    </w:lvl>
    <w:lvl w:ilvl="8" w:tplc="04050005" w:tentative="1">
      <w:start w:val="1"/>
      <w:numFmt w:val="bullet"/>
      <w:lvlText w:val=""/>
      <w:lvlJc w:val="left"/>
      <w:pPr>
        <w:ind w:left="6835" w:hanging="360"/>
      </w:pPr>
      <w:rPr>
        <w:rFonts w:ascii="Wingdings" w:hAnsi="Wingdings" w:hint="default"/>
      </w:rPr>
    </w:lvl>
  </w:abstractNum>
  <w:abstractNum w:abstractNumId="42">
    <w:nsid w:val="46BC4CFA"/>
    <w:multiLevelType w:val="hybridMultilevel"/>
    <w:tmpl w:val="8A86A3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9FE6113"/>
    <w:multiLevelType w:val="hybridMultilevel"/>
    <w:tmpl w:val="08806F06"/>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nsid w:val="4B3D273A"/>
    <w:multiLevelType w:val="hybridMultilevel"/>
    <w:tmpl w:val="55F86A1C"/>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C7B5427"/>
    <w:multiLevelType w:val="hybridMultilevel"/>
    <w:tmpl w:val="9104E8EE"/>
    <w:lvl w:ilvl="0" w:tplc="7DD61588">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CDB28DA"/>
    <w:multiLevelType w:val="multilevel"/>
    <w:tmpl w:val="0234D96C"/>
    <w:lvl w:ilvl="0">
      <w:start w:val="1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4D242668"/>
    <w:multiLevelType w:val="hybridMultilevel"/>
    <w:tmpl w:val="837A7E10"/>
    <w:lvl w:ilvl="0" w:tplc="04050001">
      <w:start w:val="1"/>
      <w:numFmt w:val="lowerLetter"/>
      <w:lvlText w:val="%1)"/>
      <w:lvlJc w:val="left"/>
      <w:pPr>
        <w:ind w:left="720" w:hanging="360"/>
      </w:pPr>
      <w:rPr>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8">
    <w:nsid w:val="4D7E2214"/>
    <w:multiLevelType w:val="multilevel"/>
    <w:tmpl w:val="8A94BB70"/>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4E4E3927"/>
    <w:multiLevelType w:val="hybridMultilevel"/>
    <w:tmpl w:val="79EA6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0F47913"/>
    <w:multiLevelType w:val="hybridMultilevel"/>
    <w:tmpl w:val="777C34C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8173A47"/>
    <w:multiLevelType w:val="multilevel"/>
    <w:tmpl w:val="FF4002FE"/>
    <w:lvl w:ilvl="0">
      <w:start w:val="1"/>
      <w:numFmt w:val="decimal"/>
      <w:pStyle w:val="Odrazk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599F6725"/>
    <w:multiLevelType w:val="multilevel"/>
    <w:tmpl w:val="D54EA648"/>
    <w:styleLink w:val="Styl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A716007"/>
    <w:multiLevelType w:val="multilevel"/>
    <w:tmpl w:val="83C81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D9D07F1"/>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DD57AD5"/>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FEF2D77"/>
    <w:multiLevelType w:val="multilevel"/>
    <w:tmpl w:val="AE64C0C8"/>
    <w:lvl w:ilvl="0">
      <w:start w:val="3"/>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nsid w:val="60EC19D6"/>
    <w:multiLevelType w:val="hybridMultilevel"/>
    <w:tmpl w:val="EFD8DE24"/>
    <w:lvl w:ilvl="0" w:tplc="65FAB172">
      <w:numFmt w:val="bullet"/>
      <w:lvlText w:val="-"/>
      <w:lvlJc w:val="left"/>
      <w:pPr>
        <w:ind w:left="720" w:hanging="360"/>
      </w:pPr>
      <w:rPr>
        <w:rFonts w:ascii="Calibri" w:eastAsia="Calibri" w:hAnsi="Calibri" w:cs="Times New Roman" w:hint="default"/>
        <w:i w:val="0"/>
      </w:rPr>
    </w:lvl>
    <w:lvl w:ilvl="1" w:tplc="D088961E">
      <w:start w:val="70"/>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1984CE8"/>
    <w:multiLevelType w:val="multilevel"/>
    <w:tmpl w:val="C9DA4160"/>
    <w:lvl w:ilvl="0">
      <w:start w:val="1"/>
      <w:numFmt w:val="decimal"/>
      <w:lvlText w:val="%1."/>
      <w:lvlJc w:val="left"/>
      <w:pPr>
        <w:ind w:left="360" w:hanging="360"/>
      </w:pPr>
      <w:rPr>
        <w:rFonts w:hint="default"/>
        <w:b/>
        <w:i w:val="0"/>
      </w:rPr>
    </w:lvl>
    <w:lvl w:ilvl="1">
      <w:start w:val="1"/>
      <w:numFmt w:val="decimal"/>
      <w:suff w:val="space"/>
      <w:lvlText w:val="%1.%2."/>
      <w:lvlJc w:val="left"/>
      <w:pPr>
        <w:ind w:left="0" w:firstLine="0"/>
      </w:pPr>
      <w:rPr>
        <w:rFonts w:ascii="Arial" w:hAnsi="Arial" w:cs="Arial" w:hint="default"/>
        <w:b w:val="0"/>
        <w:color w:val="auto"/>
        <w:sz w:val="22"/>
        <w:szCs w:val="22"/>
      </w:rPr>
    </w:lvl>
    <w:lvl w:ilvl="2">
      <w:start w:val="1"/>
      <w:numFmt w:val="decimal"/>
      <w:lvlText w:val="%1.%2.%3."/>
      <w:lvlJc w:val="left"/>
      <w:pPr>
        <w:ind w:left="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4C529DB"/>
    <w:multiLevelType w:val="hybridMultilevel"/>
    <w:tmpl w:val="3D0A18E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0">
    <w:nsid w:val="66330857"/>
    <w:multiLevelType w:val="multilevel"/>
    <w:tmpl w:val="B32A07F0"/>
    <w:lvl w:ilvl="0">
      <w:start w:val="9"/>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66495A80"/>
    <w:multiLevelType w:val="hybridMultilevel"/>
    <w:tmpl w:val="71A8C5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2">
    <w:nsid w:val="67AF013D"/>
    <w:multiLevelType w:val="hybridMultilevel"/>
    <w:tmpl w:val="3BB84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7C8287B"/>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80317B0"/>
    <w:multiLevelType w:val="multilevel"/>
    <w:tmpl w:val="ADA2AC18"/>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794"/>
        </w:tabs>
        <w:ind w:left="794" w:hanging="397"/>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bullet"/>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479"/>
        </w:tabs>
        <w:ind w:left="3479"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69524767"/>
    <w:multiLevelType w:val="hybridMultilevel"/>
    <w:tmpl w:val="E9FE424E"/>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7">
    <w:nsid w:val="6B7B2457"/>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6D29161A"/>
    <w:multiLevelType w:val="multilevel"/>
    <w:tmpl w:val="49107A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D505DBA"/>
    <w:multiLevelType w:val="hybridMultilevel"/>
    <w:tmpl w:val="386CED7C"/>
    <w:lvl w:ilvl="0" w:tplc="D5CCA41C">
      <w:start w:val="10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EC67663"/>
    <w:multiLevelType w:val="hybridMultilevel"/>
    <w:tmpl w:val="F2181388"/>
    <w:lvl w:ilvl="0" w:tplc="CB309836">
      <w:start w:val="1"/>
      <w:numFmt w:val="decimal"/>
      <w:lvlText w:val="6.%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nsid w:val="705C4F0F"/>
    <w:multiLevelType w:val="hybridMultilevel"/>
    <w:tmpl w:val="F60E038A"/>
    <w:lvl w:ilvl="0" w:tplc="3CF0394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0F5363F"/>
    <w:multiLevelType w:val="multilevel"/>
    <w:tmpl w:val="934660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30C7715"/>
    <w:multiLevelType w:val="hybridMultilevel"/>
    <w:tmpl w:val="59768F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76E759C3"/>
    <w:multiLevelType w:val="hybridMultilevel"/>
    <w:tmpl w:val="A06616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987763E"/>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A445A66"/>
    <w:multiLevelType w:val="hybridMultilevel"/>
    <w:tmpl w:val="3BA228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C3E3CF2"/>
    <w:multiLevelType w:val="hybridMultilevel"/>
    <w:tmpl w:val="86747B5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66"/>
  </w:num>
  <w:num w:numId="2">
    <w:abstractNumId w:val="29"/>
  </w:num>
  <w:num w:numId="3">
    <w:abstractNumId w:val="48"/>
  </w:num>
  <w:num w:numId="4">
    <w:abstractNumId w:val="49"/>
  </w:num>
  <w:num w:numId="5">
    <w:abstractNumId w:val="68"/>
  </w:num>
  <w:num w:numId="6">
    <w:abstractNumId w:val="64"/>
  </w:num>
  <w:num w:numId="7">
    <w:abstractNumId w:val="51"/>
  </w:num>
  <w:num w:numId="8">
    <w:abstractNumId w:val="73"/>
  </w:num>
  <w:num w:numId="9">
    <w:abstractNumId w:val="57"/>
  </w:num>
  <w:num w:numId="10">
    <w:abstractNumId w:val="67"/>
  </w:num>
  <w:num w:numId="11">
    <w:abstractNumId w:val="62"/>
  </w:num>
  <w:num w:numId="12">
    <w:abstractNumId w:val="63"/>
  </w:num>
  <w:num w:numId="13">
    <w:abstractNumId w:val="74"/>
  </w:num>
  <w:num w:numId="14">
    <w:abstractNumId w:val="18"/>
  </w:num>
  <w:num w:numId="15">
    <w:abstractNumId w:val="13"/>
  </w:num>
  <w:num w:numId="16">
    <w:abstractNumId w:val="65"/>
  </w:num>
  <w:num w:numId="17">
    <w:abstractNumId w:val="55"/>
  </w:num>
  <w:num w:numId="18">
    <w:abstractNumId w:val="5"/>
  </w:num>
  <w:num w:numId="19">
    <w:abstractNumId w:val="40"/>
  </w:num>
  <w:num w:numId="20">
    <w:abstractNumId w:val="34"/>
  </w:num>
  <w:num w:numId="21">
    <w:abstractNumId w:val="41"/>
  </w:num>
  <w:num w:numId="22">
    <w:abstractNumId w:val="27"/>
  </w:num>
  <w:num w:numId="23">
    <w:abstractNumId w:val="10"/>
  </w:num>
  <w:num w:numId="24">
    <w:abstractNumId w:val="1"/>
  </w:num>
  <w:num w:numId="25">
    <w:abstractNumId w:val="75"/>
  </w:num>
  <w:num w:numId="26">
    <w:abstractNumId w:val="3"/>
  </w:num>
  <w:num w:numId="27">
    <w:abstractNumId w:val="54"/>
  </w:num>
  <w:num w:numId="28">
    <w:abstractNumId w:val="9"/>
  </w:num>
  <w:num w:numId="29">
    <w:abstractNumId w:val="28"/>
  </w:num>
  <w:num w:numId="30">
    <w:abstractNumId w:val="76"/>
  </w:num>
  <w:num w:numId="31">
    <w:abstractNumId w:val="30"/>
  </w:num>
  <w:num w:numId="32">
    <w:abstractNumId w:val="61"/>
  </w:num>
  <w:num w:numId="33">
    <w:abstractNumId w:val="44"/>
  </w:num>
  <w:num w:numId="34">
    <w:abstractNumId w:val="33"/>
  </w:num>
  <w:num w:numId="35">
    <w:abstractNumId w:val="69"/>
  </w:num>
  <w:num w:numId="36">
    <w:abstractNumId w:val="32"/>
  </w:num>
  <w:num w:numId="37">
    <w:abstractNumId w:val="59"/>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56"/>
  </w:num>
  <w:num w:numId="41">
    <w:abstractNumId w:val="7"/>
  </w:num>
  <w:num w:numId="42">
    <w:abstractNumId w:val="58"/>
  </w:num>
  <w:num w:numId="43">
    <w:abstractNumId w:val="36"/>
  </w:num>
  <w:num w:numId="44">
    <w:abstractNumId w:val="60"/>
  </w:num>
  <w:num w:numId="45">
    <w:abstractNumId w:val="12"/>
  </w:num>
  <w:num w:numId="46">
    <w:abstractNumId w:val="46"/>
  </w:num>
  <w:num w:numId="47">
    <w:abstractNumId w:val="15"/>
  </w:num>
  <w:num w:numId="48">
    <w:abstractNumId w:val="35"/>
  </w:num>
  <w:num w:numId="49">
    <w:abstractNumId w:val="20"/>
  </w:num>
  <w:num w:numId="50">
    <w:abstractNumId w:val="19"/>
  </w:num>
  <w:num w:numId="51">
    <w:abstractNumId w:val="66"/>
  </w:num>
  <w:num w:numId="52">
    <w:abstractNumId w:val="66"/>
  </w:num>
  <w:num w:numId="53">
    <w:abstractNumId w:val="66"/>
  </w:num>
  <w:num w:numId="54">
    <w:abstractNumId w:val="66"/>
  </w:num>
  <w:num w:numId="55">
    <w:abstractNumId w:val="66"/>
  </w:num>
  <w:num w:numId="56">
    <w:abstractNumId w:val="38"/>
  </w:num>
  <w:num w:numId="57">
    <w:abstractNumId w:val="37"/>
  </w:num>
  <w:num w:numId="58">
    <w:abstractNumId w:val="4"/>
  </w:num>
  <w:num w:numId="59">
    <w:abstractNumId w:val="42"/>
  </w:num>
  <w:num w:numId="60">
    <w:abstractNumId w:val="0"/>
  </w:num>
  <w:num w:numId="61">
    <w:abstractNumId w:val="71"/>
  </w:num>
  <w:num w:numId="62">
    <w:abstractNumId w:val="39"/>
  </w:num>
  <w:num w:numId="63">
    <w:abstractNumId w:val="45"/>
  </w:num>
  <w:num w:numId="64">
    <w:abstractNumId w:val="8"/>
  </w:num>
  <w:num w:numId="65">
    <w:abstractNumId w:val="22"/>
  </w:num>
  <w:num w:numId="66">
    <w:abstractNumId w:val="17"/>
  </w:num>
  <w:num w:numId="67">
    <w:abstractNumId w:val="47"/>
  </w:num>
  <w:num w:numId="68">
    <w:abstractNumId w:val="50"/>
  </w:num>
  <w:num w:numId="69">
    <w:abstractNumId w:val="31"/>
  </w:num>
  <w:num w:numId="70">
    <w:abstractNumId w:val="25"/>
  </w:num>
  <w:num w:numId="71">
    <w:abstractNumId w:val="21"/>
  </w:num>
  <w:num w:numId="72">
    <w:abstractNumId w:val="6"/>
  </w:num>
  <w:num w:numId="73">
    <w:abstractNumId w:val="70"/>
  </w:num>
  <w:num w:numId="74">
    <w:abstractNumId w:val="23"/>
  </w:num>
  <w:num w:numId="75">
    <w:abstractNumId w:val="11"/>
  </w:num>
  <w:num w:numId="76">
    <w:abstractNumId w:val="77"/>
  </w:num>
  <w:num w:numId="77">
    <w:abstractNumId w:val="26"/>
  </w:num>
  <w:num w:numId="78">
    <w:abstractNumId w:val="24"/>
  </w:num>
  <w:num w:numId="79">
    <w:abstractNumId w:val="72"/>
  </w:num>
  <w:num w:numId="80">
    <w:abstractNumId w:val="53"/>
  </w:num>
  <w:num w:numId="81">
    <w:abstractNumId w:val="16"/>
  </w:num>
  <w:num w:numId="82">
    <w:abstractNumId w:val="52"/>
  </w:num>
  <w:num w:numId="83">
    <w:abstractNumId w:val="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980313"/>
    <w:rsid w:val="00000BC3"/>
    <w:rsid w:val="00004C43"/>
    <w:rsid w:val="00006BE4"/>
    <w:rsid w:val="000109B6"/>
    <w:rsid w:val="00010CDD"/>
    <w:rsid w:val="0002389B"/>
    <w:rsid w:val="00027990"/>
    <w:rsid w:val="00033B21"/>
    <w:rsid w:val="00041670"/>
    <w:rsid w:val="0004180A"/>
    <w:rsid w:val="00052A2B"/>
    <w:rsid w:val="00061807"/>
    <w:rsid w:val="000632E6"/>
    <w:rsid w:val="00072677"/>
    <w:rsid w:val="000739DF"/>
    <w:rsid w:val="00076EF3"/>
    <w:rsid w:val="00085407"/>
    <w:rsid w:val="0008767C"/>
    <w:rsid w:val="00087ACC"/>
    <w:rsid w:val="00093BA2"/>
    <w:rsid w:val="00094810"/>
    <w:rsid w:val="00094BE4"/>
    <w:rsid w:val="00095F39"/>
    <w:rsid w:val="00097EAA"/>
    <w:rsid w:val="000A1746"/>
    <w:rsid w:val="000A2CF4"/>
    <w:rsid w:val="000A56EF"/>
    <w:rsid w:val="000B5058"/>
    <w:rsid w:val="000C00BD"/>
    <w:rsid w:val="000C24E4"/>
    <w:rsid w:val="000C379E"/>
    <w:rsid w:val="000C7C17"/>
    <w:rsid w:val="000D07F5"/>
    <w:rsid w:val="000D08EB"/>
    <w:rsid w:val="000E22FC"/>
    <w:rsid w:val="000E3E30"/>
    <w:rsid w:val="000E5F3A"/>
    <w:rsid w:val="000E6255"/>
    <w:rsid w:val="000E63C7"/>
    <w:rsid w:val="000F313A"/>
    <w:rsid w:val="00101D0A"/>
    <w:rsid w:val="00107439"/>
    <w:rsid w:val="001126D6"/>
    <w:rsid w:val="001129B0"/>
    <w:rsid w:val="00115358"/>
    <w:rsid w:val="00117151"/>
    <w:rsid w:val="00121F64"/>
    <w:rsid w:val="001226EE"/>
    <w:rsid w:val="00124D21"/>
    <w:rsid w:val="001261B9"/>
    <w:rsid w:val="00132924"/>
    <w:rsid w:val="00136B16"/>
    <w:rsid w:val="00141063"/>
    <w:rsid w:val="00141BC6"/>
    <w:rsid w:val="0014733B"/>
    <w:rsid w:val="00151157"/>
    <w:rsid w:val="00151B0F"/>
    <w:rsid w:val="00152008"/>
    <w:rsid w:val="00156CF1"/>
    <w:rsid w:val="00156F77"/>
    <w:rsid w:val="001605CF"/>
    <w:rsid w:val="00162FF9"/>
    <w:rsid w:val="001663E0"/>
    <w:rsid w:val="001667DE"/>
    <w:rsid w:val="001678F3"/>
    <w:rsid w:val="0017297C"/>
    <w:rsid w:val="001730CE"/>
    <w:rsid w:val="00174611"/>
    <w:rsid w:val="00177180"/>
    <w:rsid w:val="0017782B"/>
    <w:rsid w:val="0018026C"/>
    <w:rsid w:val="001837EA"/>
    <w:rsid w:val="0018712D"/>
    <w:rsid w:val="001911AE"/>
    <w:rsid w:val="00191BDD"/>
    <w:rsid w:val="00194381"/>
    <w:rsid w:val="0019564B"/>
    <w:rsid w:val="001968CB"/>
    <w:rsid w:val="001A5F21"/>
    <w:rsid w:val="001B0CF9"/>
    <w:rsid w:val="001B215D"/>
    <w:rsid w:val="001B368D"/>
    <w:rsid w:val="001B5F7D"/>
    <w:rsid w:val="001B6282"/>
    <w:rsid w:val="001C1A38"/>
    <w:rsid w:val="001C22A3"/>
    <w:rsid w:val="001C522D"/>
    <w:rsid w:val="001C69CB"/>
    <w:rsid w:val="001C7B40"/>
    <w:rsid w:val="001D0199"/>
    <w:rsid w:val="001D165A"/>
    <w:rsid w:val="001D192F"/>
    <w:rsid w:val="001E39FF"/>
    <w:rsid w:val="001F0E6D"/>
    <w:rsid w:val="001F17B7"/>
    <w:rsid w:val="001F1FFD"/>
    <w:rsid w:val="001F55F1"/>
    <w:rsid w:val="0020696D"/>
    <w:rsid w:val="00207E17"/>
    <w:rsid w:val="00207FAF"/>
    <w:rsid w:val="002117DA"/>
    <w:rsid w:val="00214DAD"/>
    <w:rsid w:val="002202FB"/>
    <w:rsid w:val="0022113B"/>
    <w:rsid w:val="002243F7"/>
    <w:rsid w:val="0022555D"/>
    <w:rsid w:val="00233131"/>
    <w:rsid w:val="002519FB"/>
    <w:rsid w:val="00251A2F"/>
    <w:rsid w:val="00253FFB"/>
    <w:rsid w:val="0025466F"/>
    <w:rsid w:val="002553B9"/>
    <w:rsid w:val="00256237"/>
    <w:rsid w:val="002563BA"/>
    <w:rsid w:val="0026360E"/>
    <w:rsid w:val="00265102"/>
    <w:rsid w:val="00267F8C"/>
    <w:rsid w:val="00272980"/>
    <w:rsid w:val="00274A93"/>
    <w:rsid w:val="00274B7C"/>
    <w:rsid w:val="00276FCF"/>
    <w:rsid w:val="00277753"/>
    <w:rsid w:val="00284A71"/>
    <w:rsid w:val="00284C6C"/>
    <w:rsid w:val="0028703E"/>
    <w:rsid w:val="00294B51"/>
    <w:rsid w:val="002972D3"/>
    <w:rsid w:val="002A00DB"/>
    <w:rsid w:val="002A082B"/>
    <w:rsid w:val="002A2F50"/>
    <w:rsid w:val="002A6152"/>
    <w:rsid w:val="002A648F"/>
    <w:rsid w:val="002B0542"/>
    <w:rsid w:val="002B19AA"/>
    <w:rsid w:val="002B1A02"/>
    <w:rsid w:val="002B1D8B"/>
    <w:rsid w:val="002B282B"/>
    <w:rsid w:val="002B28C0"/>
    <w:rsid w:val="002B5B51"/>
    <w:rsid w:val="002B615F"/>
    <w:rsid w:val="002C2B46"/>
    <w:rsid w:val="002C2E3D"/>
    <w:rsid w:val="002C2FD8"/>
    <w:rsid w:val="002C4821"/>
    <w:rsid w:val="002C7E42"/>
    <w:rsid w:val="002D3357"/>
    <w:rsid w:val="002D3F76"/>
    <w:rsid w:val="002D43E5"/>
    <w:rsid w:val="002D46D9"/>
    <w:rsid w:val="002D59BE"/>
    <w:rsid w:val="002D6379"/>
    <w:rsid w:val="002D64C8"/>
    <w:rsid w:val="002D6521"/>
    <w:rsid w:val="002D66E3"/>
    <w:rsid w:val="002E180E"/>
    <w:rsid w:val="002E61DC"/>
    <w:rsid w:val="002F40BF"/>
    <w:rsid w:val="002F551A"/>
    <w:rsid w:val="002F5DB0"/>
    <w:rsid w:val="002F7F08"/>
    <w:rsid w:val="00304DD5"/>
    <w:rsid w:val="00305B0A"/>
    <w:rsid w:val="00306FAA"/>
    <w:rsid w:val="00307058"/>
    <w:rsid w:val="003108AB"/>
    <w:rsid w:val="00313254"/>
    <w:rsid w:val="00313998"/>
    <w:rsid w:val="00313FDE"/>
    <w:rsid w:val="00314FD0"/>
    <w:rsid w:val="00316C34"/>
    <w:rsid w:val="00323216"/>
    <w:rsid w:val="00324751"/>
    <w:rsid w:val="00325636"/>
    <w:rsid w:val="00325F6A"/>
    <w:rsid w:val="00326170"/>
    <w:rsid w:val="00327AD2"/>
    <w:rsid w:val="00331636"/>
    <w:rsid w:val="00331CE1"/>
    <w:rsid w:val="003339DB"/>
    <w:rsid w:val="003345A4"/>
    <w:rsid w:val="00334AA2"/>
    <w:rsid w:val="00335598"/>
    <w:rsid w:val="0034129D"/>
    <w:rsid w:val="00342DC7"/>
    <w:rsid w:val="00343232"/>
    <w:rsid w:val="0034506E"/>
    <w:rsid w:val="00346411"/>
    <w:rsid w:val="00352F02"/>
    <w:rsid w:val="003551E8"/>
    <w:rsid w:val="00360BF1"/>
    <w:rsid w:val="003663CB"/>
    <w:rsid w:val="003706B5"/>
    <w:rsid w:val="003804ED"/>
    <w:rsid w:val="0039064C"/>
    <w:rsid w:val="00395A9C"/>
    <w:rsid w:val="003972AE"/>
    <w:rsid w:val="00397380"/>
    <w:rsid w:val="003A00BE"/>
    <w:rsid w:val="003A160B"/>
    <w:rsid w:val="003A2E77"/>
    <w:rsid w:val="003A42BE"/>
    <w:rsid w:val="003A708A"/>
    <w:rsid w:val="003B1B82"/>
    <w:rsid w:val="003B26E1"/>
    <w:rsid w:val="003B4186"/>
    <w:rsid w:val="003B54ED"/>
    <w:rsid w:val="003B603C"/>
    <w:rsid w:val="003B6B9D"/>
    <w:rsid w:val="003C256A"/>
    <w:rsid w:val="003C2656"/>
    <w:rsid w:val="003C4CBC"/>
    <w:rsid w:val="003C6725"/>
    <w:rsid w:val="003D50DA"/>
    <w:rsid w:val="003D6114"/>
    <w:rsid w:val="003D6313"/>
    <w:rsid w:val="003E27CF"/>
    <w:rsid w:val="003E4EB8"/>
    <w:rsid w:val="003F1054"/>
    <w:rsid w:val="003F61B8"/>
    <w:rsid w:val="004021CD"/>
    <w:rsid w:val="00403B0E"/>
    <w:rsid w:val="0040604C"/>
    <w:rsid w:val="00416E02"/>
    <w:rsid w:val="00417C38"/>
    <w:rsid w:val="00421C8A"/>
    <w:rsid w:val="0042299C"/>
    <w:rsid w:val="00423264"/>
    <w:rsid w:val="00423E0D"/>
    <w:rsid w:val="004245CF"/>
    <w:rsid w:val="00424A15"/>
    <w:rsid w:val="00425F6E"/>
    <w:rsid w:val="00435021"/>
    <w:rsid w:val="00435315"/>
    <w:rsid w:val="0043566D"/>
    <w:rsid w:val="00437F36"/>
    <w:rsid w:val="0044551F"/>
    <w:rsid w:val="00447844"/>
    <w:rsid w:val="004530DA"/>
    <w:rsid w:val="00453100"/>
    <w:rsid w:val="0045584A"/>
    <w:rsid w:val="004571C1"/>
    <w:rsid w:val="00460A01"/>
    <w:rsid w:val="00461184"/>
    <w:rsid w:val="0046701C"/>
    <w:rsid w:val="0047462F"/>
    <w:rsid w:val="00477E5D"/>
    <w:rsid w:val="00480645"/>
    <w:rsid w:val="00490254"/>
    <w:rsid w:val="00493C9C"/>
    <w:rsid w:val="00497356"/>
    <w:rsid w:val="004A0F00"/>
    <w:rsid w:val="004B11BF"/>
    <w:rsid w:val="004B1285"/>
    <w:rsid w:val="004B6DBC"/>
    <w:rsid w:val="004C1D0B"/>
    <w:rsid w:val="004C24C7"/>
    <w:rsid w:val="004C258E"/>
    <w:rsid w:val="004C2A8D"/>
    <w:rsid w:val="004C7556"/>
    <w:rsid w:val="004D17DA"/>
    <w:rsid w:val="004D2FB1"/>
    <w:rsid w:val="004E12C6"/>
    <w:rsid w:val="004E620E"/>
    <w:rsid w:val="004F241D"/>
    <w:rsid w:val="004F3400"/>
    <w:rsid w:val="00500AB0"/>
    <w:rsid w:val="00502D90"/>
    <w:rsid w:val="00503418"/>
    <w:rsid w:val="00506D6A"/>
    <w:rsid w:val="005136B9"/>
    <w:rsid w:val="005138D6"/>
    <w:rsid w:val="00513BEB"/>
    <w:rsid w:val="00524021"/>
    <w:rsid w:val="0052429E"/>
    <w:rsid w:val="005251CD"/>
    <w:rsid w:val="005269E0"/>
    <w:rsid w:val="00536764"/>
    <w:rsid w:val="00540826"/>
    <w:rsid w:val="005442BF"/>
    <w:rsid w:val="00544D50"/>
    <w:rsid w:val="0055146D"/>
    <w:rsid w:val="00553123"/>
    <w:rsid w:val="005537F6"/>
    <w:rsid w:val="00555C70"/>
    <w:rsid w:val="00561129"/>
    <w:rsid w:val="00561E89"/>
    <w:rsid w:val="00564B5A"/>
    <w:rsid w:val="00576686"/>
    <w:rsid w:val="0058107E"/>
    <w:rsid w:val="005836DD"/>
    <w:rsid w:val="00583D8F"/>
    <w:rsid w:val="005840C6"/>
    <w:rsid w:val="00590A80"/>
    <w:rsid w:val="00590D2E"/>
    <w:rsid w:val="00590FF3"/>
    <w:rsid w:val="0059314C"/>
    <w:rsid w:val="00593EC8"/>
    <w:rsid w:val="00594996"/>
    <w:rsid w:val="0059570F"/>
    <w:rsid w:val="005A1B53"/>
    <w:rsid w:val="005A46B6"/>
    <w:rsid w:val="005A6598"/>
    <w:rsid w:val="005B01BE"/>
    <w:rsid w:val="005B0C38"/>
    <w:rsid w:val="005B5083"/>
    <w:rsid w:val="005C148D"/>
    <w:rsid w:val="005C1E06"/>
    <w:rsid w:val="005C744C"/>
    <w:rsid w:val="005C77BF"/>
    <w:rsid w:val="005D3B90"/>
    <w:rsid w:val="005D4130"/>
    <w:rsid w:val="005E1DDA"/>
    <w:rsid w:val="005E2CA1"/>
    <w:rsid w:val="005E3264"/>
    <w:rsid w:val="005E3623"/>
    <w:rsid w:val="005F139D"/>
    <w:rsid w:val="005F2201"/>
    <w:rsid w:val="005F2A96"/>
    <w:rsid w:val="005F7C6C"/>
    <w:rsid w:val="006038DC"/>
    <w:rsid w:val="0060770D"/>
    <w:rsid w:val="006110D5"/>
    <w:rsid w:val="00614B40"/>
    <w:rsid w:val="00615BD1"/>
    <w:rsid w:val="006163D2"/>
    <w:rsid w:val="006249B5"/>
    <w:rsid w:val="006275F1"/>
    <w:rsid w:val="006328A5"/>
    <w:rsid w:val="006354DA"/>
    <w:rsid w:val="00635F29"/>
    <w:rsid w:val="006363EC"/>
    <w:rsid w:val="00642126"/>
    <w:rsid w:val="00644AEB"/>
    <w:rsid w:val="0064558E"/>
    <w:rsid w:val="00651C82"/>
    <w:rsid w:val="00655BF5"/>
    <w:rsid w:val="006577E1"/>
    <w:rsid w:val="00662D8C"/>
    <w:rsid w:val="0066345D"/>
    <w:rsid w:val="00664591"/>
    <w:rsid w:val="006655A0"/>
    <w:rsid w:val="00666683"/>
    <w:rsid w:val="006735EB"/>
    <w:rsid w:val="00674B93"/>
    <w:rsid w:val="00690565"/>
    <w:rsid w:val="00690C32"/>
    <w:rsid w:val="0069481C"/>
    <w:rsid w:val="00694BC8"/>
    <w:rsid w:val="006C28D1"/>
    <w:rsid w:val="006C2F48"/>
    <w:rsid w:val="006C2FFA"/>
    <w:rsid w:val="006C5515"/>
    <w:rsid w:val="006D0CE4"/>
    <w:rsid w:val="006D1A4C"/>
    <w:rsid w:val="006D20EE"/>
    <w:rsid w:val="006D23FF"/>
    <w:rsid w:val="006D2E63"/>
    <w:rsid w:val="006D5AB9"/>
    <w:rsid w:val="006D5C68"/>
    <w:rsid w:val="006D5D5A"/>
    <w:rsid w:val="006D6D37"/>
    <w:rsid w:val="006E1C1E"/>
    <w:rsid w:val="006E445F"/>
    <w:rsid w:val="006E490E"/>
    <w:rsid w:val="006E4CFD"/>
    <w:rsid w:val="006E69E6"/>
    <w:rsid w:val="006E6C55"/>
    <w:rsid w:val="006E6F8F"/>
    <w:rsid w:val="006F03FD"/>
    <w:rsid w:val="006F0DA8"/>
    <w:rsid w:val="006F11B5"/>
    <w:rsid w:val="006F3291"/>
    <w:rsid w:val="006F4937"/>
    <w:rsid w:val="006F767B"/>
    <w:rsid w:val="007151F9"/>
    <w:rsid w:val="00716698"/>
    <w:rsid w:val="0072094F"/>
    <w:rsid w:val="00722B89"/>
    <w:rsid w:val="00723CFA"/>
    <w:rsid w:val="00730A52"/>
    <w:rsid w:val="007358AA"/>
    <w:rsid w:val="00736C59"/>
    <w:rsid w:val="007413DA"/>
    <w:rsid w:val="007427C2"/>
    <w:rsid w:val="00743DCA"/>
    <w:rsid w:val="007446C0"/>
    <w:rsid w:val="00746A23"/>
    <w:rsid w:val="00750635"/>
    <w:rsid w:val="00751A37"/>
    <w:rsid w:val="00756411"/>
    <w:rsid w:val="00757AF7"/>
    <w:rsid w:val="007604CC"/>
    <w:rsid w:val="00762C2D"/>
    <w:rsid w:val="00766159"/>
    <w:rsid w:val="007753B2"/>
    <w:rsid w:val="007753CE"/>
    <w:rsid w:val="0078004D"/>
    <w:rsid w:val="00785785"/>
    <w:rsid w:val="007864B7"/>
    <w:rsid w:val="00786D92"/>
    <w:rsid w:val="00786FCB"/>
    <w:rsid w:val="00791419"/>
    <w:rsid w:val="0079393C"/>
    <w:rsid w:val="00793DCA"/>
    <w:rsid w:val="00795780"/>
    <w:rsid w:val="00797447"/>
    <w:rsid w:val="007A33E0"/>
    <w:rsid w:val="007B2F1F"/>
    <w:rsid w:val="007B5E34"/>
    <w:rsid w:val="007C0AEA"/>
    <w:rsid w:val="007C22E5"/>
    <w:rsid w:val="007C36B0"/>
    <w:rsid w:val="007C6951"/>
    <w:rsid w:val="007D05A7"/>
    <w:rsid w:val="007D28B9"/>
    <w:rsid w:val="007D303C"/>
    <w:rsid w:val="007D6052"/>
    <w:rsid w:val="007D6BD5"/>
    <w:rsid w:val="007E2286"/>
    <w:rsid w:val="007E284F"/>
    <w:rsid w:val="007E4F2E"/>
    <w:rsid w:val="007E585B"/>
    <w:rsid w:val="007E6CB1"/>
    <w:rsid w:val="007E79A0"/>
    <w:rsid w:val="007F2462"/>
    <w:rsid w:val="007F3256"/>
    <w:rsid w:val="00803989"/>
    <w:rsid w:val="008045BE"/>
    <w:rsid w:val="00804B0D"/>
    <w:rsid w:val="00806E74"/>
    <w:rsid w:val="0081001F"/>
    <w:rsid w:val="00814334"/>
    <w:rsid w:val="00816BCF"/>
    <w:rsid w:val="008202D9"/>
    <w:rsid w:val="008229C1"/>
    <w:rsid w:val="008258C5"/>
    <w:rsid w:val="00837601"/>
    <w:rsid w:val="00841766"/>
    <w:rsid w:val="00841861"/>
    <w:rsid w:val="00842C09"/>
    <w:rsid w:val="00843AD3"/>
    <w:rsid w:val="00844E43"/>
    <w:rsid w:val="008475D9"/>
    <w:rsid w:val="008501D8"/>
    <w:rsid w:val="008511D0"/>
    <w:rsid w:val="008518F0"/>
    <w:rsid w:val="00860913"/>
    <w:rsid w:val="00864D30"/>
    <w:rsid w:val="00866E51"/>
    <w:rsid w:val="00875CF5"/>
    <w:rsid w:val="00875E94"/>
    <w:rsid w:val="00882C73"/>
    <w:rsid w:val="00883ABD"/>
    <w:rsid w:val="00883C05"/>
    <w:rsid w:val="00884A52"/>
    <w:rsid w:val="00887283"/>
    <w:rsid w:val="00893D09"/>
    <w:rsid w:val="00896496"/>
    <w:rsid w:val="00897E02"/>
    <w:rsid w:val="00897E3B"/>
    <w:rsid w:val="008A7488"/>
    <w:rsid w:val="008A7F62"/>
    <w:rsid w:val="008B1A71"/>
    <w:rsid w:val="008B45BF"/>
    <w:rsid w:val="008C2C4D"/>
    <w:rsid w:val="008C54C8"/>
    <w:rsid w:val="008C6233"/>
    <w:rsid w:val="008D0F87"/>
    <w:rsid w:val="008D4866"/>
    <w:rsid w:val="008D5E01"/>
    <w:rsid w:val="008E05CE"/>
    <w:rsid w:val="008E6424"/>
    <w:rsid w:val="008F27B6"/>
    <w:rsid w:val="008F5D8A"/>
    <w:rsid w:val="008F660A"/>
    <w:rsid w:val="008F6636"/>
    <w:rsid w:val="008F6949"/>
    <w:rsid w:val="009019C8"/>
    <w:rsid w:val="00912CAE"/>
    <w:rsid w:val="0091373A"/>
    <w:rsid w:val="00914474"/>
    <w:rsid w:val="00914977"/>
    <w:rsid w:val="0092076B"/>
    <w:rsid w:val="00931612"/>
    <w:rsid w:val="00935286"/>
    <w:rsid w:val="00935570"/>
    <w:rsid w:val="00936ACC"/>
    <w:rsid w:val="00944665"/>
    <w:rsid w:val="00946B34"/>
    <w:rsid w:val="00951D72"/>
    <w:rsid w:val="00955E8B"/>
    <w:rsid w:val="00956497"/>
    <w:rsid w:val="00965505"/>
    <w:rsid w:val="009672C8"/>
    <w:rsid w:val="00971C9F"/>
    <w:rsid w:val="00980313"/>
    <w:rsid w:val="0098217D"/>
    <w:rsid w:val="0098315E"/>
    <w:rsid w:val="00984FE9"/>
    <w:rsid w:val="009879F5"/>
    <w:rsid w:val="0099216A"/>
    <w:rsid w:val="00995AF2"/>
    <w:rsid w:val="00996A6B"/>
    <w:rsid w:val="009A1611"/>
    <w:rsid w:val="009A1E37"/>
    <w:rsid w:val="009A3734"/>
    <w:rsid w:val="009A77B0"/>
    <w:rsid w:val="009B2C15"/>
    <w:rsid w:val="009C063E"/>
    <w:rsid w:val="009C340C"/>
    <w:rsid w:val="009C39DB"/>
    <w:rsid w:val="009C6806"/>
    <w:rsid w:val="009D036E"/>
    <w:rsid w:val="009D5153"/>
    <w:rsid w:val="009D63EA"/>
    <w:rsid w:val="009D6A6C"/>
    <w:rsid w:val="009E2CCF"/>
    <w:rsid w:val="009E3521"/>
    <w:rsid w:val="009F4E22"/>
    <w:rsid w:val="009F4EC2"/>
    <w:rsid w:val="009F5E91"/>
    <w:rsid w:val="00A015C4"/>
    <w:rsid w:val="00A0187F"/>
    <w:rsid w:val="00A03A69"/>
    <w:rsid w:val="00A066FA"/>
    <w:rsid w:val="00A12D59"/>
    <w:rsid w:val="00A23014"/>
    <w:rsid w:val="00A2698E"/>
    <w:rsid w:val="00A31189"/>
    <w:rsid w:val="00A358F9"/>
    <w:rsid w:val="00A46699"/>
    <w:rsid w:val="00A533D0"/>
    <w:rsid w:val="00A53843"/>
    <w:rsid w:val="00A60186"/>
    <w:rsid w:val="00A653B9"/>
    <w:rsid w:val="00A65D38"/>
    <w:rsid w:val="00A67A0F"/>
    <w:rsid w:val="00A75C03"/>
    <w:rsid w:val="00A8022F"/>
    <w:rsid w:val="00A80368"/>
    <w:rsid w:val="00A8384E"/>
    <w:rsid w:val="00A849DA"/>
    <w:rsid w:val="00A91E18"/>
    <w:rsid w:val="00A92314"/>
    <w:rsid w:val="00A925E2"/>
    <w:rsid w:val="00A93312"/>
    <w:rsid w:val="00A935FE"/>
    <w:rsid w:val="00A93631"/>
    <w:rsid w:val="00A9530C"/>
    <w:rsid w:val="00A97ED1"/>
    <w:rsid w:val="00AA18D1"/>
    <w:rsid w:val="00AA1E83"/>
    <w:rsid w:val="00AA33A7"/>
    <w:rsid w:val="00AA3C75"/>
    <w:rsid w:val="00AA43A5"/>
    <w:rsid w:val="00AA6D72"/>
    <w:rsid w:val="00AB63EB"/>
    <w:rsid w:val="00AC2B77"/>
    <w:rsid w:val="00AC3331"/>
    <w:rsid w:val="00AC368E"/>
    <w:rsid w:val="00AD0C81"/>
    <w:rsid w:val="00AD154D"/>
    <w:rsid w:val="00AD42EB"/>
    <w:rsid w:val="00AD6BD6"/>
    <w:rsid w:val="00AD7057"/>
    <w:rsid w:val="00AE3000"/>
    <w:rsid w:val="00AE6399"/>
    <w:rsid w:val="00AF0161"/>
    <w:rsid w:val="00AF2BF4"/>
    <w:rsid w:val="00AF7A49"/>
    <w:rsid w:val="00B022EE"/>
    <w:rsid w:val="00B07D89"/>
    <w:rsid w:val="00B12D5D"/>
    <w:rsid w:val="00B12DAC"/>
    <w:rsid w:val="00B237FD"/>
    <w:rsid w:val="00B25E06"/>
    <w:rsid w:val="00B30BA8"/>
    <w:rsid w:val="00B31ED1"/>
    <w:rsid w:val="00B342F0"/>
    <w:rsid w:val="00B34A7C"/>
    <w:rsid w:val="00B364A7"/>
    <w:rsid w:val="00B41965"/>
    <w:rsid w:val="00B42BDB"/>
    <w:rsid w:val="00B44C87"/>
    <w:rsid w:val="00B46739"/>
    <w:rsid w:val="00B51C6F"/>
    <w:rsid w:val="00B52359"/>
    <w:rsid w:val="00B568D5"/>
    <w:rsid w:val="00B57BFE"/>
    <w:rsid w:val="00B61CA6"/>
    <w:rsid w:val="00B66A66"/>
    <w:rsid w:val="00B74A8E"/>
    <w:rsid w:val="00B77ECD"/>
    <w:rsid w:val="00B80278"/>
    <w:rsid w:val="00B82350"/>
    <w:rsid w:val="00B83E8C"/>
    <w:rsid w:val="00B84F94"/>
    <w:rsid w:val="00B84FBF"/>
    <w:rsid w:val="00B876F5"/>
    <w:rsid w:val="00B878B9"/>
    <w:rsid w:val="00B93280"/>
    <w:rsid w:val="00BA358D"/>
    <w:rsid w:val="00BB048B"/>
    <w:rsid w:val="00BB384B"/>
    <w:rsid w:val="00BB5711"/>
    <w:rsid w:val="00BB6C97"/>
    <w:rsid w:val="00BC08E5"/>
    <w:rsid w:val="00BC1944"/>
    <w:rsid w:val="00BC315A"/>
    <w:rsid w:val="00BC3862"/>
    <w:rsid w:val="00BC7985"/>
    <w:rsid w:val="00BD0C08"/>
    <w:rsid w:val="00BD31BB"/>
    <w:rsid w:val="00BE049F"/>
    <w:rsid w:val="00BE7E1E"/>
    <w:rsid w:val="00BE7F33"/>
    <w:rsid w:val="00BF3B22"/>
    <w:rsid w:val="00BF60A1"/>
    <w:rsid w:val="00BF63C0"/>
    <w:rsid w:val="00BF7AF5"/>
    <w:rsid w:val="00C03210"/>
    <w:rsid w:val="00C04D9A"/>
    <w:rsid w:val="00C056A2"/>
    <w:rsid w:val="00C05BDD"/>
    <w:rsid w:val="00C065C9"/>
    <w:rsid w:val="00C269BF"/>
    <w:rsid w:val="00C26A26"/>
    <w:rsid w:val="00C30CBA"/>
    <w:rsid w:val="00C33BC8"/>
    <w:rsid w:val="00C3473A"/>
    <w:rsid w:val="00C447F8"/>
    <w:rsid w:val="00C451A3"/>
    <w:rsid w:val="00C50F7E"/>
    <w:rsid w:val="00C52F61"/>
    <w:rsid w:val="00C54EA6"/>
    <w:rsid w:val="00C63907"/>
    <w:rsid w:val="00C710E5"/>
    <w:rsid w:val="00C7383D"/>
    <w:rsid w:val="00C73A93"/>
    <w:rsid w:val="00C7700E"/>
    <w:rsid w:val="00C8112C"/>
    <w:rsid w:val="00C812CE"/>
    <w:rsid w:val="00C830E5"/>
    <w:rsid w:val="00C839D5"/>
    <w:rsid w:val="00C848ED"/>
    <w:rsid w:val="00C91D32"/>
    <w:rsid w:val="00C920A7"/>
    <w:rsid w:val="00CA4B91"/>
    <w:rsid w:val="00CA4C4F"/>
    <w:rsid w:val="00CA79CD"/>
    <w:rsid w:val="00CB1A17"/>
    <w:rsid w:val="00CB654A"/>
    <w:rsid w:val="00CC2319"/>
    <w:rsid w:val="00CC25E6"/>
    <w:rsid w:val="00CC4574"/>
    <w:rsid w:val="00CD0A0F"/>
    <w:rsid w:val="00CD19B8"/>
    <w:rsid w:val="00CD7E0E"/>
    <w:rsid w:val="00CE151F"/>
    <w:rsid w:val="00CE2BB4"/>
    <w:rsid w:val="00CF0661"/>
    <w:rsid w:val="00CF53F5"/>
    <w:rsid w:val="00CF742E"/>
    <w:rsid w:val="00D027F0"/>
    <w:rsid w:val="00D031B5"/>
    <w:rsid w:val="00D03408"/>
    <w:rsid w:val="00D048D5"/>
    <w:rsid w:val="00D04989"/>
    <w:rsid w:val="00D135B2"/>
    <w:rsid w:val="00D13A5C"/>
    <w:rsid w:val="00D14A14"/>
    <w:rsid w:val="00D20E01"/>
    <w:rsid w:val="00D22E7E"/>
    <w:rsid w:val="00D31D9C"/>
    <w:rsid w:val="00D328CF"/>
    <w:rsid w:val="00D347FC"/>
    <w:rsid w:val="00D377D6"/>
    <w:rsid w:val="00D37DE8"/>
    <w:rsid w:val="00D41694"/>
    <w:rsid w:val="00D429CA"/>
    <w:rsid w:val="00D42A7B"/>
    <w:rsid w:val="00D438EF"/>
    <w:rsid w:val="00D460C6"/>
    <w:rsid w:val="00D47DA2"/>
    <w:rsid w:val="00D538DD"/>
    <w:rsid w:val="00D552C8"/>
    <w:rsid w:val="00D643C7"/>
    <w:rsid w:val="00D67220"/>
    <w:rsid w:val="00D75F47"/>
    <w:rsid w:val="00D77005"/>
    <w:rsid w:val="00D82298"/>
    <w:rsid w:val="00D82A5A"/>
    <w:rsid w:val="00D82F1F"/>
    <w:rsid w:val="00D86298"/>
    <w:rsid w:val="00D878E7"/>
    <w:rsid w:val="00D90E37"/>
    <w:rsid w:val="00D9298A"/>
    <w:rsid w:val="00D92EB5"/>
    <w:rsid w:val="00D967C2"/>
    <w:rsid w:val="00D97363"/>
    <w:rsid w:val="00DA2389"/>
    <w:rsid w:val="00DB15DE"/>
    <w:rsid w:val="00DB37FA"/>
    <w:rsid w:val="00DB5015"/>
    <w:rsid w:val="00DD5DA9"/>
    <w:rsid w:val="00DE56EE"/>
    <w:rsid w:val="00DE647C"/>
    <w:rsid w:val="00DE66B8"/>
    <w:rsid w:val="00DE7164"/>
    <w:rsid w:val="00DF0F02"/>
    <w:rsid w:val="00DF3594"/>
    <w:rsid w:val="00DF4A97"/>
    <w:rsid w:val="00DF5096"/>
    <w:rsid w:val="00DF71A6"/>
    <w:rsid w:val="00E02085"/>
    <w:rsid w:val="00E07D2D"/>
    <w:rsid w:val="00E11DC5"/>
    <w:rsid w:val="00E15CF3"/>
    <w:rsid w:val="00E16355"/>
    <w:rsid w:val="00E2132D"/>
    <w:rsid w:val="00E30C9E"/>
    <w:rsid w:val="00E31746"/>
    <w:rsid w:val="00E31FF6"/>
    <w:rsid w:val="00E326BB"/>
    <w:rsid w:val="00E3585C"/>
    <w:rsid w:val="00E37A8D"/>
    <w:rsid w:val="00E41054"/>
    <w:rsid w:val="00E42D4B"/>
    <w:rsid w:val="00E42FC2"/>
    <w:rsid w:val="00E438B4"/>
    <w:rsid w:val="00E4397F"/>
    <w:rsid w:val="00E44772"/>
    <w:rsid w:val="00E463AB"/>
    <w:rsid w:val="00E536CC"/>
    <w:rsid w:val="00E54B37"/>
    <w:rsid w:val="00E703BF"/>
    <w:rsid w:val="00E709BB"/>
    <w:rsid w:val="00E72117"/>
    <w:rsid w:val="00E72ED8"/>
    <w:rsid w:val="00E742C9"/>
    <w:rsid w:val="00E7542F"/>
    <w:rsid w:val="00E768E1"/>
    <w:rsid w:val="00E779EC"/>
    <w:rsid w:val="00E8102F"/>
    <w:rsid w:val="00E84077"/>
    <w:rsid w:val="00E84122"/>
    <w:rsid w:val="00E85F8E"/>
    <w:rsid w:val="00E867EE"/>
    <w:rsid w:val="00E91C66"/>
    <w:rsid w:val="00E92A13"/>
    <w:rsid w:val="00E956FA"/>
    <w:rsid w:val="00EA085E"/>
    <w:rsid w:val="00EA0AB5"/>
    <w:rsid w:val="00EA343E"/>
    <w:rsid w:val="00EA42F4"/>
    <w:rsid w:val="00EA4E9A"/>
    <w:rsid w:val="00EA58B1"/>
    <w:rsid w:val="00EA5D8B"/>
    <w:rsid w:val="00EA6D0C"/>
    <w:rsid w:val="00EB2CDE"/>
    <w:rsid w:val="00EB5C8B"/>
    <w:rsid w:val="00EB7C0B"/>
    <w:rsid w:val="00EC0565"/>
    <w:rsid w:val="00EC1705"/>
    <w:rsid w:val="00EC22CC"/>
    <w:rsid w:val="00EC61F4"/>
    <w:rsid w:val="00ED0BBA"/>
    <w:rsid w:val="00ED3389"/>
    <w:rsid w:val="00ED3D58"/>
    <w:rsid w:val="00ED41C3"/>
    <w:rsid w:val="00ED6CF4"/>
    <w:rsid w:val="00EE0B8F"/>
    <w:rsid w:val="00EE2FDA"/>
    <w:rsid w:val="00EE3761"/>
    <w:rsid w:val="00EE583A"/>
    <w:rsid w:val="00EE6117"/>
    <w:rsid w:val="00EF032D"/>
    <w:rsid w:val="00EF04B7"/>
    <w:rsid w:val="00EF084B"/>
    <w:rsid w:val="00EF1DE4"/>
    <w:rsid w:val="00EF3285"/>
    <w:rsid w:val="00EF5FB1"/>
    <w:rsid w:val="00EF624A"/>
    <w:rsid w:val="00EF6A5A"/>
    <w:rsid w:val="00EF727F"/>
    <w:rsid w:val="00EF7DD8"/>
    <w:rsid w:val="00F006AE"/>
    <w:rsid w:val="00F01411"/>
    <w:rsid w:val="00F01EB4"/>
    <w:rsid w:val="00F038D8"/>
    <w:rsid w:val="00F05C05"/>
    <w:rsid w:val="00F06E91"/>
    <w:rsid w:val="00F15052"/>
    <w:rsid w:val="00F154AC"/>
    <w:rsid w:val="00F15DAA"/>
    <w:rsid w:val="00F22E6D"/>
    <w:rsid w:val="00F2668B"/>
    <w:rsid w:val="00F30BF1"/>
    <w:rsid w:val="00F3472F"/>
    <w:rsid w:val="00F42332"/>
    <w:rsid w:val="00F43F64"/>
    <w:rsid w:val="00F46AEB"/>
    <w:rsid w:val="00F51586"/>
    <w:rsid w:val="00F55876"/>
    <w:rsid w:val="00F60ED9"/>
    <w:rsid w:val="00F64A8F"/>
    <w:rsid w:val="00F66391"/>
    <w:rsid w:val="00F66459"/>
    <w:rsid w:val="00F708FD"/>
    <w:rsid w:val="00F71EFB"/>
    <w:rsid w:val="00F72415"/>
    <w:rsid w:val="00F7268E"/>
    <w:rsid w:val="00F7539B"/>
    <w:rsid w:val="00F75754"/>
    <w:rsid w:val="00F76035"/>
    <w:rsid w:val="00F81D6E"/>
    <w:rsid w:val="00F86780"/>
    <w:rsid w:val="00F974DD"/>
    <w:rsid w:val="00FA00B1"/>
    <w:rsid w:val="00FA0FB2"/>
    <w:rsid w:val="00FA7B03"/>
    <w:rsid w:val="00FB715E"/>
    <w:rsid w:val="00FC2DDD"/>
    <w:rsid w:val="00FC34AB"/>
    <w:rsid w:val="00FD0A57"/>
    <w:rsid w:val="00FD5274"/>
    <w:rsid w:val="00FE4CD4"/>
    <w:rsid w:val="00FE5B46"/>
    <w:rsid w:val="00FE6FBE"/>
    <w:rsid w:val="00FF1779"/>
    <w:rsid w:val="00FF77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2E63"/>
    <w:rPr>
      <w:rFonts w:ascii="Times New Roman" w:eastAsia="Times New Roman" w:hAnsi="Times New Roman"/>
      <w:sz w:val="24"/>
      <w:szCs w:val="24"/>
    </w:rPr>
  </w:style>
  <w:style w:type="paragraph" w:styleId="Nadpis1">
    <w:name w:val="heading 1"/>
    <w:basedOn w:val="Normln"/>
    <w:next w:val="Normln"/>
    <w:link w:val="Nadpis1Char"/>
    <w:uiPriority w:val="99"/>
    <w:qFormat/>
    <w:rsid w:val="00980313"/>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uiPriority w:val="9"/>
    <w:unhideWhenUsed/>
    <w:qFormat/>
    <w:rsid w:val="00E703BF"/>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2D637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0313"/>
    <w:rPr>
      <w:rFonts w:ascii="Times New Roman" w:eastAsia="Times New Roman" w:hAnsi="Times New Roman" w:cs="Times New Roman"/>
      <w:b/>
      <w:bCs/>
      <w:sz w:val="24"/>
      <w:szCs w:val="24"/>
      <w:lang w:eastAsia="cs-CZ"/>
    </w:rPr>
  </w:style>
  <w:style w:type="paragraph" w:styleId="Zpat">
    <w:name w:val="footer"/>
    <w:basedOn w:val="Normln"/>
    <w:link w:val="ZpatChar"/>
    <w:uiPriority w:val="99"/>
    <w:rsid w:val="00980313"/>
    <w:pPr>
      <w:tabs>
        <w:tab w:val="center" w:pos="4536"/>
        <w:tab w:val="right" w:pos="9072"/>
      </w:tabs>
    </w:pPr>
  </w:style>
  <w:style w:type="character" w:customStyle="1" w:styleId="ZpatChar">
    <w:name w:val="Zápatí Char"/>
    <w:basedOn w:val="Standardnpsmoodstavce"/>
    <w:link w:val="Zpat"/>
    <w:uiPriority w:val="99"/>
    <w:rsid w:val="00980313"/>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980313"/>
    <w:pPr>
      <w:spacing w:after="120"/>
    </w:pPr>
  </w:style>
  <w:style w:type="character" w:customStyle="1" w:styleId="ZkladntextChar">
    <w:name w:val="Základní text Char"/>
    <w:basedOn w:val="Standardnpsmoodstavce"/>
    <w:link w:val="Zkladntext"/>
    <w:uiPriority w:val="99"/>
    <w:rsid w:val="00980313"/>
    <w:rPr>
      <w:rFonts w:ascii="Times New Roman" w:eastAsia="Times New Roman" w:hAnsi="Times New Roman" w:cs="Times New Roman"/>
      <w:sz w:val="24"/>
      <w:szCs w:val="24"/>
      <w:lang w:eastAsia="cs-CZ"/>
    </w:rPr>
  </w:style>
  <w:style w:type="paragraph" w:customStyle="1" w:styleId="Textpsmene">
    <w:name w:val="Text písmene"/>
    <w:basedOn w:val="Normln"/>
    <w:uiPriority w:val="99"/>
    <w:rsid w:val="00980313"/>
    <w:pPr>
      <w:numPr>
        <w:ilvl w:val="1"/>
        <w:numId w:val="1"/>
      </w:numPr>
      <w:jc w:val="both"/>
      <w:outlineLvl w:val="7"/>
    </w:pPr>
  </w:style>
  <w:style w:type="paragraph" w:customStyle="1" w:styleId="Textodstavce">
    <w:name w:val="Text odstavce"/>
    <w:basedOn w:val="Normln"/>
    <w:uiPriority w:val="99"/>
    <w:rsid w:val="00980313"/>
    <w:pPr>
      <w:numPr>
        <w:numId w:val="1"/>
      </w:numPr>
      <w:tabs>
        <w:tab w:val="left" w:pos="851"/>
      </w:tabs>
      <w:spacing w:before="120" w:after="120"/>
      <w:jc w:val="both"/>
      <w:outlineLvl w:val="6"/>
    </w:pPr>
  </w:style>
  <w:style w:type="paragraph" w:customStyle="1" w:styleId="NormalJustified">
    <w:name w:val="Normal (Justified)"/>
    <w:basedOn w:val="Normln"/>
    <w:uiPriority w:val="99"/>
    <w:rsid w:val="00980313"/>
    <w:pPr>
      <w:widowControl w:val="0"/>
      <w:jc w:val="both"/>
    </w:pPr>
    <w:rPr>
      <w:kern w:val="28"/>
      <w:szCs w:val="20"/>
    </w:rPr>
  </w:style>
  <w:style w:type="paragraph" w:customStyle="1" w:styleId="Textparagrafu">
    <w:name w:val="Text paragrafu"/>
    <w:basedOn w:val="Normln"/>
    <w:uiPriority w:val="99"/>
    <w:rsid w:val="00980313"/>
    <w:pPr>
      <w:spacing w:before="240"/>
      <w:ind w:firstLine="425"/>
      <w:jc w:val="both"/>
      <w:outlineLvl w:val="5"/>
    </w:pPr>
    <w:rPr>
      <w:szCs w:val="20"/>
    </w:rPr>
  </w:style>
  <w:style w:type="paragraph" w:customStyle="1" w:styleId="Odrazka1">
    <w:name w:val="Odrazka 1"/>
    <w:basedOn w:val="Normln"/>
    <w:link w:val="Odrazka1Char"/>
    <w:qFormat/>
    <w:rsid w:val="00980313"/>
    <w:pPr>
      <w:numPr>
        <w:numId w:val="7"/>
      </w:numPr>
      <w:spacing w:before="60" w:after="60" w:line="276" w:lineRule="auto"/>
    </w:pPr>
    <w:rPr>
      <w:sz w:val="20"/>
      <w:lang w:val="en-US"/>
    </w:rPr>
  </w:style>
  <w:style w:type="character" w:customStyle="1" w:styleId="Odrazka1Char">
    <w:name w:val="Odrazka 1 Char"/>
    <w:link w:val="Odrazka1"/>
    <w:rsid w:val="00980313"/>
    <w:rPr>
      <w:rFonts w:ascii="Times New Roman" w:eastAsia="Times New Roman" w:hAnsi="Times New Roman"/>
      <w:szCs w:val="24"/>
      <w:lang w:val="en-US"/>
    </w:rPr>
  </w:style>
  <w:style w:type="paragraph" w:styleId="Odstavecseseznamem">
    <w:name w:val="List Paragraph"/>
    <w:aliases w:val="Conclusion de partie"/>
    <w:basedOn w:val="Normln"/>
    <w:link w:val="OdstavecseseznamemChar"/>
    <w:uiPriority w:val="34"/>
    <w:qFormat/>
    <w:rsid w:val="00980313"/>
    <w:pPr>
      <w:ind w:left="720"/>
      <w:contextualSpacing/>
    </w:pPr>
  </w:style>
  <w:style w:type="character" w:customStyle="1" w:styleId="OdstavecseseznamemChar">
    <w:name w:val="Odstavec se seznamem Char"/>
    <w:aliases w:val="Conclusion de partie Char"/>
    <w:link w:val="Odstavecseseznamem"/>
    <w:uiPriority w:val="34"/>
    <w:qFormat/>
    <w:locked/>
    <w:rsid w:val="0098031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980313"/>
    <w:rPr>
      <w:rFonts w:cs="Times New Roman"/>
      <w:color w:val="0000FF"/>
      <w:u w:val="single"/>
    </w:rPr>
  </w:style>
  <w:style w:type="paragraph" w:styleId="Textkomente">
    <w:name w:val="annotation text"/>
    <w:basedOn w:val="Normln"/>
    <w:link w:val="TextkomenteChar"/>
    <w:unhideWhenUsed/>
    <w:rsid w:val="00980313"/>
    <w:rPr>
      <w:rFonts w:ascii="Arial" w:hAnsi="Arial"/>
      <w:sz w:val="20"/>
      <w:szCs w:val="20"/>
    </w:rPr>
  </w:style>
  <w:style w:type="character" w:customStyle="1" w:styleId="TextkomenteChar">
    <w:name w:val="Text komentáře Char"/>
    <w:basedOn w:val="Standardnpsmoodstavce"/>
    <w:link w:val="Textkomente"/>
    <w:rsid w:val="00980313"/>
    <w:rPr>
      <w:rFonts w:ascii="Arial" w:eastAsia="Times New Roman" w:hAnsi="Arial" w:cs="Times New Roman"/>
      <w:sz w:val="20"/>
      <w:szCs w:val="20"/>
      <w:lang w:eastAsia="cs-CZ"/>
    </w:rPr>
  </w:style>
  <w:style w:type="character" w:styleId="Odkaznakoment">
    <w:name w:val="annotation reference"/>
    <w:basedOn w:val="Standardnpsmoodstavce"/>
    <w:uiPriority w:val="99"/>
    <w:semiHidden/>
    <w:unhideWhenUsed/>
    <w:rsid w:val="00980313"/>
    <w:rPr>
      <w:sz w:val="16"/>
      <w:szCs w:val="16"/>
    </w:rPr>
  </w:style>
  <w:style w:type="paragraph" w:styleId="Pedmtkomente">
    <w:name w:val="annotation subject"/>
    <w:basedOn w:val="Textkomente"/>
    <w:next w:val="Textkomente"/>
    <w:link w:val="PedmtkomenteChar"/>
    <w:uiPriority w:val="99"/>
    <w:semiHidden/>
    <w:unhideWhenUsed/>
    <w:rsid w:val="00980313"/>
    <w:rPr>
      <w:rFonts w:ascii="Times New Roman" w:hAnsi="Times New Roman"/>
      <w:b/>
      <w:bCs/>
    </w:rPr>
  </w:style>
  <w:style w:type="character" w:customStyle="1" w:styleId="PedmtkomenteChar">
    <w:name w:val="Předmět komentáře Char"/>
    <w:basedOn w:val="TextkomenteChar"/>
    <w:link w:val="Pedmtkomente"/>
    <w:uiPriority w:val="99"/>
    <w:semiHidden/>
    <w:rsid w:val="0098031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80313"/>
    <w:rPr>
      <w:rFonts w:ascii="Tahoma" w:hAnsi="Tahoma" w:cs="Tahoma"/>
      <w:sz w:val="16"/>
      <w:szCs w:val="16"/>
    </w:rPr>
  </w:style>
  <w:style w:type="character" w:customStyle="1" w:styleId="TextbublinyChar">
    <w:name w:val="Text bubliny Char"/>
    <w:basedOn w:val="Standardnpsmoodstavce"/>
    <w:link w:val="Textbubliny"/>
    <w:uiPriority w:val="99"/>
    <w:semiHidden/>
    <w:rsid w:val="00980313"/>
    <w:rPr>
      <w:rFonts w:ascii="Tahoma" w:eastAsia="Times New Roman" w:hAnsi="Tahoma" w:cs="Tahoma"/>
      <w:sz w:val="16"/>
      <w:szCs w:val="16"/>
      <w:lang w:eastAsia="cs-CZ"/>
    </w:rPr>
  </w:style>
  <w:style w:type="character" w:customStyle="1" w:styleId="Nadpis2Char">
    <w:name w:val="Nadpis 2 Char"/>
    <w:basedOn w:val="Standardnpsmoodstavce"/>
    <w:link w:val="Nadpis2"/>
    <w:uiPriority w:val="9"/>
    <w:rsid w:val="00E703BF"/>
    <w:rPr>
      <w:rFonts w:ascii="Cambria" w:eastAsia="Times New Roman" w:hAnsi="Cambria" w:cs="Times New Roman"/>
      <w:b/>
      <w:bCs/>
      <w:color w:val="4F81BD"/>
      <w:sz w:val="26"/>
      <w:szCs w:val="26"/>
      <w:lang w:eastAsia="cs-CZ"/>
    </w:rPr>
  </w:style>
  <w:style w:type="paragraph" w:customStyle="1" w:styleId="Default">
    <w:name w:val="Default"/>
    <w:rsid w:val="003E4EB8"/>
    <w:pPr>
      <w:autoSpaceDE w:val="0"/>
      <w:autoSpaceDN w:val="0"/>
      <w:adjustRightInd w:val="0"/>
    </w:pPr>
    <w:rPr>
      <w:rFonts w:ascii="Palatino Linotype" w:hAnsi="Palatino Linotype" w:cs="Palatino Linotype"/>
      <w:color w:val="000000"/>
      <w:sz w:val="24"/>
      <w:szCs w:val="24"/>
      <w:lang w:eastAsia="en-US"/>
    </w:rPr>
  </w:style>
  <w:style w:type="paragraph" w:styleId="Bezmezer">
    <w:name w:val="No Spacing"/>
    <w:uiPriority w:val="1"/>
    <w:qFormat/>
    <w:rsid w:val="007C36B0"/>
    <w:rPr>
      <w:rFonts w:ascii="Times New Roman" w:eastAsia="Times New Roman" w:hAnsi="Times New Roman"/>
      <w:sz w:val="24"/>
      <w:szCs w:val="24"/>
    </w:rPr>
  </w:style>
  <w:style w:type="paragraph" w:styleId="Zhlav">
    <w:name w:val="header"/>
    <w:basedOn w:val="Normln"/>
    <w:link w:val="ZhlavChar"/>
    <w:uiPriority w:val="99"/>
    <w:semiHidden/>
    <w:unhideWhenUsed/>
    <w:rsid w:val="007C36B0"/>
    <w:pPr>
      <w:tabs>
        <w:tab w:val="center" w:pos="4536"/>
        <w:tab w:val="right" w:pos="9072"/>
      </w:tabs>
    </w:pPr>
  </w:style>
  <w:style w:type="character" w:customStyle="1" w:styleId="ZhlavChar">
    <w:name w:val="Záhlaví Char"/>
    <w:basedOn w:val="Standardnpsmoodstavce"/>
    <w:link w:val="Zhlav"/>
    <w:uiPriority w:val="99"/>
    <w:semiHidden/>
    <w:rsid w:val="007C36B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52F0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52F02"/>
    <w:rPr>
      <w:rFonts w:ascii="Times New Roman" w:eastAsia="Times New Roman" w:hAnsi="Times New Roman"/>
      <w:sz w:val="16"/>
      <w:szCs w:val="16"/>
    </w:rPr>
  </w:style>
  <w:style w:type="table" w:styleId="Mkatabulky">
    <w:name w:val="Table Grid"/>
    <w:basedOn w:val="Normlntabulka"/>
    <w:uiPriority w:val="59"/>
    <w:rsid w:val="00D3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
    <w:link w:val="Zkladntext3Char"/>
    <w:uiPriority w:val="99"/>
    <w:rsid w:val="0018712D"/>
    <w:pPr>
      <w:spacing w:after="120"/>
    </w:pPr>
    <w:rPr>
      <w:sz w:val="16"/>
      <w:szCs w:val="16"/>
    </w:rPr>
  </w:style>
  <w:style w:type="character" w:customStyle="1" w:styleId="Zkladntext3Char">
    <w:name w:val="Základní text 3 Char"/>
    <w:basedOn w:val="Standardnpsmoodstavce"/>
    <w:link w:val="Zkladntext3"/>
    <w:uiPriority w:val="99"/>
    <w:rsid w:val="0018712D"/>
    <w:rPr>
      <w:rFonts w:ascii="Times New Roman" w:eastAsia="Times New Roman" w:hAnsi="Times New Roman"/>
      <w:sz w:val="16"/>
      <w:szCs w:val="16"/>
    </w:rPr>
  </w:style>
  <w:style w:type="character" w:styleId="Siln">
    <w:name w:val="Strong"/>
    <w:basedOn w:val="Standardnpsmoodstavce"/>
    <w:uiPriority w:val="22"/>
    <w:qFormat/>
    <w:rsid w:val="003C256A"/>
    <w:rPr>
      <w:b/>
      <w:bCs/>
    </w:rPr>
  </w:style>
  <w:style w:type="character" w:customStyle="1" w:styleId="Nadpis3Char">
    <w:name w:val="Nadpis 3 Char"/>
    <w:basedOn w:val="Standardnpsmoodstavce"/>
    <w:link w:val="Nadpis3"/>
    <w:uiPriority w:val="9"/>
    <w:semiHidden/>
    <w:rsid w:val="002D6379"/>
    <w:rPr>
      <w:rFonts w:asciiTheme="majorHAnsi" w:eastAsiaTheme="majorEastAsia" w:hAnsiTheme="majorHAnsi" w:cstheme="majorBidi"/>
      <w:b/>
      <w:bCs/>
      <w:color w:val="4F81BD" w:themeColor="accent1"/>
      <w:sz w:val="24"/>
      <w:szCs w:val="24"/>
    </w:rPr>
  </w:style>
  <w:style w:type="numbering" w:customStyle="1" w:styleId="Styl1">
    <w:name w:val="Styl1"/>
    <w:uiPriority w:val="99"/>
    <w:rsid w:val="00AD6BD6"/>
    <w:pPr>
      <w:numPr>
        <w:numId w:val="82"/>
      </w:numPr>
    </w:pPr>
  </w:style>
</w:styles>
</file>

<file path=word/webSettings.xml><?xml version="1.0" encoding="utf-8"?>
<w:webSettings xmlns:r="http://schemas.openxmlformats.org/officeDocument/2006/relationships" xmlns:w="http://schemas.openxmlformats.org/wordprocessingml/2006/main">
  <w:divs>
    <w:div w:id="239873054">
      <w:bodyDiv w:val="1"/>
      <w:marLeft w:val="240"/>
      <w:marRight w:val="240"/>
      <w:marTop w:val="240"/>
      <w:marBottom w:val="60"/>
      <w:divBdr>
        <w:top w:val="none" w:sz="0" w:space="0" w:color="auto"/>
        <w:left w:val="none" w:sz="0" w:space="0" w:color="auto"/>
        <w:bottom w:val="none" w:sz="0" w:space="0" w:color="auto"/>
        <w:right w:val="none" w:sz="0" w:space="0" w:color="auto"/>
      </w:divBdr>
    </w:div>
    <w:div w:id="499733285">
      <w:bodyDiv w:val="1"/>
      <w:marLeft w:val="240"/>
      <w:marRight w:val="240"/>
      <w:marTop w:val="240"/>
      <w:marBottom w:val="60"/>
      <w:divBdr>
        <w:top w:val="none" w:sz="0" w:space="0" w:color="auto"/>
        <w:left w:val="none" w:sz="0" w:space="0" w:color="auto"/>
        <w:bottom w:val="none" w:sz="0" w:space="0" w:color="auto"/>
        <w:right w:val="none" w:sz="0" w:space="0" w:color="auto"/>
      </w:divBdr>
    </w:div>
    <w:div w:id="827018430">
      <w:bodyDiv w:val="1"/>
      <w:marLeft w:val="0"/>
      <w:marRight w:val="0"/>
      <w:marTop w:val="0"/>
      <w:marBottom w:val="0"/>
      <w:divBdr>
        <w:top w:val="none" w:sz="0" w:space="0" w:color="auto"/>
        <w:left w:val="none" w:sz="0" w:space="0" w:color="auto"/>
        <w:bottom w:val="none" w:sz="0" w:space="0" w:color="auto"/>
        <w:right w:val="none" w:sz="0" w:space="0" w:color="auto"/>
      </w:divBdr>
    </w:div>
    <w:div w:id="18542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n.nipez.cz/profil/CS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9AA5D2D3F89344B4576EAE65FB2EF3" ma:contentTypeVersion="8" ma:contentTypeDescription="Vytvoří nový dokument" ma:contentTypeScope="" ma:versionID="86facc09947eba15f5eba76d9c326d45">
  <xsd:schema xmlns:xsd="http://www.w3.org/2001/XMLSchema" xmlns:xs="http://www.w3.org/2001/XMLSchema" xmlns:p="http://schemas.microsoft.com/office/2006/metadata/properties" xmlns:ns2="aa192f7e-7558-4422-95c4-78a7277a057c" targetNamespace="http://schemas.microsoft.com/office/2006/metadata/properties" ma:root="true" ma:fieldsID="749feb96f95a8e7f1afdf0e7e71dc844" ns2:_="">
    <xsd:import namespace="aa192f7e-7558-4422-95c4-78a7277a0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92f7e-7558-4422-95c4-78a7277a0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E0E79-EBA4-4BA5-8B25-E5AA27115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3BA23-AFB3-4C16-9EFC-037DDA9ACC09}">
  <ds:schemaRefs>
    <ds:schemaRef ds:uri="http://schemas.microsoft.com/sharepoint/v3/contenttype/forms"/>
  </ds:schemaRefs>
</ds:datastoreItem>
</file>

<file path=customXml/itemProps3.xml><?xml version="1.0" encoding="utf-8"?>
<ds:datastoreItem xmlns:ds="http://schemas.openxmlformats.org/officeDocument/2006/customXml" ds:itemID="{B7F8D5CD-6AF7-4300-A248-289A236B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92f7e-7558-4422-95c4-78a7277a0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249D0-A9F5-4738-B8ED-E540FFF0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2221</Words>
  <Characters>13107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15298</CharactersWithSpaces>
  <SharedDoc>false</SharedDoc>
  <HLinks>
    <vt:vector size="6" baseType="variant">
      <vt:variant>
        <vt:i4>4456479</vt:i4>
      </vt:variant>
      <vt:variant>
        <vt:i4>0</vt:i4>
      </vt:variant>
      <vt:variant>
        <vt:i4>0</vt:i4>
      </vt:variant>
      <vt:variant>
        <vt:i4>5</vt:i4>
      </vt:variant>
      <vt:variant>
        <vt:lpwstr>https://ezak-czso.cz/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Petrásková</dc:creator>
  <cp:lastModifiedBy>frisch33221</cp:lastModifiedBy>
  <cp:revision>2</cp:revision>
  <cp:lastPrinted>2020-10-13T11:52:00Z</cp:lastPrinted>
  <dcterms:created xsi:type="dcterms:W3CDTF">2020-11-20T08:53:00Z</dcterms:created>
  <dcterms:modified xsi:type="dcterms:W3CDTF">2020-11-20T08:53:00Z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0x010100819AA5D2D3F89344B4576EAE65FB2EF3</vt:lpwstr>
  </property>
</Properties>
</file>