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CC9B4" w14:textId="22EFBB9E" w:rsidR="000502B4" w:rsidRPr="002E053B" w:rsidRDefault="000502B4" w:rsidP="008309D1">
      <w:pPr>
        <w:pStyle w:val="Nzev"/>
        <w:spacing w:line="276" w:lineRule="auto"/>
        <w:contextualSpacing w:val="0"/>
        <w:rPr>
          <w:caps/>
          <w:sz w:val="36"/>
          <w:szCs w:val="36"/>
        </w:rPr>
      </w:pPr>
      <w:r w:rsidRPr="002E053B">
        <w:rPr>
          <w:caps/>
          <w:sz w:val="36"/>
          <w:szCs w:val="36"/>
        </w:rPr>
        <w:t xml:space="preserve">příloha č. </w:t>
      </w:r>
      <w:r w:rsidR="007C2C75" w:rsidRPr="002E053B">
        <w:rPr>
          <w:caps/>
          <w:sz w:val="36"/>
          <w:szCs w:val="36"/>
        </w:rPr>
        <w:t>2</w:t>
      </w:r>
      <w:r w:rsidRPr="002E053B">
        <w:rPr>
          <w:caps/>
          <w:sz w:val="36"/>
          <w:szCs w:val="36"/>
        </w:rPr>
        <w:t xml:space="preserve"> zadávací dokumentace</w:t>
      </w:r>
    </w:p>
    <w:p w14:paraId="2A6C22EB" w14:textId="14E49A38" w:rsidR="00393720" w:rsidRPr="002E053B" w:rsidRDefault="007C2C75" w:rsidP="008309D1">
      <w:pPr>
        <w:pStyle w:val="Nzev"/>
        <w:spacing w:line="276" w:lineRule="auto"/>
        <w:rPr>
          <w:caps/>
          <w:sz w:val="36"/>
          <w:szCs w:val="36"/>
        </w:rPr>
      </w:pPr>
      <w:r w:rsidRPr="002E053B">
        <w:rPr>
          <w:caps/>
          <w:sz w:val="36"/>
          <w:szCs w:val="36"/>
        </w:rPr>
        <w:t>smlouva</w:t>
      </w:r>
      <w:r w:rsidR="00F45D28" w:rsidRPr="002E053B">
        <w:rPr>
          <w:caps/>
          <w:sz w:val="36"/>
          <w:szCs w:val="36"/>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0E39B68C" w14:textId="06B95924" w:rsidR="00950037" w:rsidRPr="007F1573" w:rsidRDefault="007F1573" w:rsidP="00950037">
      <w:pPr>
        <w:widowControl w:val="0"/>
        <w:spacing w:after="120" w:line="276" w:lineRule="auto"/>
        <w:jc w:val="center"/>
        <w:rPr>
          <w:rFonts w:asciiTheme="majorHAnsi" w:hAnsiTheme="majorHAnsi" w:cstheme="majorHAnsi"/>
          <w:b/>
          <w:bCs/>
          <w:sz w:val="32"/>
          <w:szCs w:val="32"/>
        </w:rPr>
      </w:pPr>
      <w:r w:rsidRPr="007F1573">
        <w:rPr>
          <w:rFonts w:asciiTheme="majorHAnsi" w:hAnsiTheme="majorHAnsi" w:cstheme="majorHAnsi"/>
          <w:b/>
          <w:bCs/>
          <w:sz w:val="32"/>
          <w:szCs w:val="32"/>
        </w:rPr>
        <w:t>„Centrální depozitář, expozice a centrum regionální výuky – projektová dokumentace</w:t>
      </w:r>
      <w:r w:rsidRPr="007F1573">
        <w:rPr>
          <w:rFonts w:asciiTheme="majorHAnsi" w:hAnsiTheme="majorHAnsi" w:cstheme="majorHAnsi"/>
          <w:b/>
          <w:bCs/>
          <w:iCs/>
          <w:sz w:val="32"/>
          <w:szCs w:val="32"/>
        </w:rPr>
        <w:t>“</w:t>
      </w:r>
    </w:p>
    <w:p w14:paraId="571CD480" w14:textId="7CB77D3F"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0C0E83" w:rsidRDefault="001F4A4C" w:rsidP="001F4A4C">
      <w:pPr>
        <w:widowControl w:val="0"/>
        <w:spacing w:after="0" w:line="276" w:lineRule="auto"/>
        <w:jc w:val="both"/>
        <w:rPr>
          <w:rFonts w:asciiTheme="majorHAnsi" w:hAnsiTheme="majorHAnsi" w:cstheme="majorHAnsi"/>
          <w:b/>
          <w:bCs/>
        </w:rPr>
      </w:pPr>
      <w:r w:rsidRPr="000C0E83">
        <w:rPr>
          <w:rFonts w:asciiTheme="majorHAnsi" w:hAnsiTheme="majorHAnsi" w:cstheme="majorHAnsi"/>
          <w:b/>
          <w:bCs/>
        </w:rPr>
        <w:t>Objednatel:</w:t>
      </w:r>
    </w:p>
    <w:p w14:paraId="35680A87" w14:textId="248DC914" w:rsidR="001F4A4C" w:rsidRPr="000C0E83" w:rsidRDefault="001F4A4C" w:rsidP="001F4A4C">
      <w:pPr>
        <w:spacing w:after="0" w:line="276" w:lineRule="auto"/>
        <w:jc w:val="both"/>
        <w:outlineLvl w:val="1"/>
        <w:rPr>
          <w:rFonts w:asciiTheme="majorHAnsi" w:hAnsiTheme="majorHAnsi" w:cstheme="majorHAnsi"/>
        </w:rPr>
      </w:pPr>
      <w:r w:rsidRPr="000C0E83">
        <w:rPr>
          <w:rFonts w:asciiTheme="majorHAnsi" w:hAnsiTheme="majorHAnsi" w:cstheme="majorHAnsi"/>
          <w:bCs/>
        </w:rPr>
        <w:t>Název:</w:t>
      </w:r>
      <w:r w:rsidRPr="000C0E83">
        <w:rPr>
          <w:rFonts w:asciiTheme="majorHAnsi" w:hAnsiTheme="majorHAnsi" w:cstheme="majorHAnsi"/>
          <w:bCs/>
        </w:rPr>
        <w:tab/>
      </w:r>
      <w:r w:rsidRPr="000C0E83">
        <w:rPr>
          <w:rFonts w:asciiTheme="majorHAnsi" w:hAnsiTheme="majorHAnsi" w:cstheme="majorHAnsi"/>
          <w:b/>
          <w:bCs/>
        </w:rPr>
        <w:tab/>
      </w:r>
      <w:r w:rsidRPr="000C0E83">
        <w:rPr>
          <w:rFonts w:asciiTheme="majorHAnsi" w:hAnsiTheme="majorHAnsi" w:cstheme="majorHAnsi"/>
          <w:b/>
          <w:bCs/>
        </w:rPr>
        <w:tab/>
      </w:r>
      <w:r w:rsidRPr="000C0E83">
        <w:rPr>
          <w:rFonts w:asciiTheme="majorHAnsi" w:hAnsiTheme="majorHAnsi" w:cstheme="majorHAnsi"/>
          <w:b/>
          <w:bCs/>
        </w:rPr>
        <w:tab/>
      </w:r>
      <w:r w:rsidR="007D04B4" w:rsidRPr="000C0E83">
        <w:rPr>
          <w:rFonts w:asciiTheme="majorHAnsi" w:hAnsiTheme="majorHAnsi" w:cstheme="majorHAnsi"/>
          <w:b/>
        </w:rPr>
        <w:t>Jihomoravské muzeum ve Znojmě, příspěvková organizace</w:t>
      </w:r>
    </w:p>
    <w:p w14:paraId="73689B88" w14:textId="00D52556" w:rsidR="001F4A4C" w:rsidRPr="000C0E83" w:rsidRDefault="001F4A4C" w:rsidP="001F4A4C">
      <w:pPr>
        <w:spacing w:after="0" w:line="276" w:lineRule="auto"/>
        <w:jc w:val="both"/>
        <w:outlineLvl w:val="1"/>
        <w:rPr>
          <w:rFonts w:asciiTheme="majorHAnsi" w:hAnsiTheme="majorHAnsi" w:cstheme="majorHAnsi"/>
        </w:rPr>
      </w:pPr>
      <w:r w:rsidRPr="000C0E83">
        <w:rPr>
          <w:rFonts w:asciiTheme="majorHAnsi" w:eastAsia="Calibri" w:hAnsiTheme="majorHAnsi" w:cstheme="majorHAnsi"/>
          <w:color w:val="000000"/>
        </w:rPr>
        <w:t>Sídlo:</w:t>
      </w:r>
      <w:r w:rsidRPr="000C0E83">
        <w:rPr>
          <w:rFonts w:asciiTheme="majorHAnsi" w:eastAsia="Calibri" w:hAnsiTheme="majorHAnsi" w:cstheme="majorHAnsi"/>
          <w:color w:val="000000"/>
        </w:rPr>
        <w:tab/>
      </w:r>
      <w:r w:rsidRPr="000C0E83">
        <w:rPr>
          <w:rFonts w:asciiTheme="majorHAnsi" w:eastAsia="Calibri" w:hAnsiTheme="majorHAnsi" w:cstheme="majorHAnsi"/>
          <w:color w:val="000000"/>
        </w:rPr>
        <w:tab/>
      </w:r>
      <w:r w:rsidRPr="000C0E83">
        <w:rPr>
          <w:rFonts w:asciiTheme="majorHAnsi" w:eastAsia="Calibri" w:hAnsiTheme="majorHAnsi" w:cstheme="majorHAnsi"/>
          <w:color w:val="000000"/>
        </w:rPr>
        <w:tab/>
      </w:r>
      <w:r w:rsidRPr="000C0E83">
        <w:rPr>
          <w:rFonts w:asciiTheme="majorHAnsi" w:eastAsia="Calibri" w:hAnsiTheme="majorHAnsi" w:cstheme="majorHAnsi"/>
          <w:color w:val="000000"/>
        </w:rPr>
        <w:tab/>
      </w:r>
      <w:r w:rsidR="004E292F" w:rsidRPr="000C0E83">
        <w:rPr>
          <w:rFonts w:asciiTheme="majorHAnsi" w:hAnsiTheme="majorHAnsi" w:cstheme="majorHAnsi"/>
        </w:rPr>
        <w:t>Přemyslovců 129/8, 669 02, Znojmo</w:t>
      </w:r>
    </w:p>
    <w:p w14:paraId="0F239CFB" w14:textId="65EB70FF" w:rsidR="001F4A4C" w:rsidRPr="000C0E83" w:rsidRDefault="001F4A4C" w:rsidP="001F4A4C">
      <w:pPr>
        <w:widowControl w:val="0"/>
        <w:spacing w:after="0" w:line="276" w:lineRule="auto"/>
        <w:ind w:left="2835" w:hanging="2835"/>
        <w:jc w:val="both"/>
        <w:outlineLvl w:val="1"/>
        <w:rPr>
          <w:rFonts w:asciiTheme="majorHAnsi" w:eastAsia="Calibri" w:hAnsiTheme="majorHAnsi" w:cstheme="majorHAnsi"/>
          <w:color w:val="000000"/>
        </w:rPr>
      </w:pPr>
      <w:r w:rsidRPr="000C0E83">
        <w:rPr>
          <w:rFonts w:asciiTheme="majorHAnsi" w:eastAsia="Calibri" w:hAnsiTheme="majorHAnsi" w:cstheme="majorHAnsi"/>
          <w:color w:val="000000"/>
        </w:rPr>
        <w:t>Zastoupen:</w:t>
      </w:r>
      <w:r w:rsidRPr="000C0E83">
        <w:rPr>
          <w:rFonts w:asciiTheme="majorHAnsi" w:eastAsia="Calibri" w:hAnsiTheme="majorHAnsi" w:cstheme="majorHAnsi"/>
          <w:color w:val="000000"/>
        </w:rPr>
        <w:tab/>
      </w:r>
      <w:r w:rsidR="00B3193F" w:rsidRPr="000C0E83">
        <w:rPr>
          <w:rFonts w:asciiTheme="majorHAnsi" w:hAnsiTheme="majorHAnsi" w:cstheme="majorHAnsi"/>
          <w:bCs/>
        </w:rPr>
        <w:t>Ing. Vladimíra Durajková, ředitelka</w:t>
      </w:r>
    </w:p>
    <w:p w14:paraId="644A044D" w14:textId="6A459E08" w:rsidR="001F4A4C" w:rsidRPr="000C0E83" w:rsidRDefault="001F4A4C" w:rsidP="001F4A4C">
      <w:pPr>
        <w:widowControl w:val="0"/>
        <w:spacing w:after="0" w:line="276" w:lineRule="auto"/>
        <w:ind w:left="2835" w:hanging="2835"/>
        <w:jc w:val="both"/>
        <w:outlineLvl w:val="1"/>
        <w:rPr>
          <w:rFonts w:asciiTheme="majorHAnsi" w:eastAsia="Calibri" w:hAnsiTheme="majorHAnsi" w:cstheme="majorHAnsi"/>
          <w:color w:val="000000"/>
        </w:rPr>
      </w:pPr>
      <w:r w:rsidRPr="000C0E83">
        <w:rPr>
          <w:rFonts w:asciiTheme="majorHAnsi" w:eastAsia="Calibri" w:hAnsiTheme="majorHAnsi" w:cstheme="majorHAnsi"/>
          <w:color w:val="000000"/>
        </w:rPr>
        <w:t>IČO:</w:t>
      </w:r>
      <w:r w:rsidRPr="000C0E83">
        <w:rPr>
          <w:rFonts w:asciiTheme="majorHAnsi" w:eastAsia="Calibri" w:hAnsiTheme="majorHAnsi" w:cstheme="majorHAnsi"/>
          <w:color w:val="000000"/>
        </w:rPr>
        <w:tab/>
      </w:r>
      <w:r w:rsidR="00910EF2" w:rsidRPr="000C0E83">
        <w:rPr>
          <w:rFonts w:asciiTheme="majorHAnsi" w:hAnsiTheme="majorHAnsi" w:cstheme="majorHAnsi"/>
        </w:rPr>
        <w:t>00092738</w:t>
      </w:r>
    </w:p>
    <w:p w14:paraId="5314C3AF" w14:textId="4B86651A" w:rsidR="003730B1" w:rsidRPr="00B93319" w:rsidRDefault="003730B1" w:rsidP="001F4A4C">
      <w:pPr>
        <w:widowControl w:val="0"/>
        <w:spacing w:after="0" w:line="276" w:lineRule="auto"/>
        <w:ind w:left="2835" w:hanging="2835"/>
        <w:jc w:val="both"/>
        <w:outlineLvl w:val="1"/>
        <w:rPr>
          <w:rFonts w:asciiTheme="majorHAnsi" w:eastAsia="Calibri" w:hAnsiTheme="majorHAnsi" w:cstheme="majorHAnsi"/>
          <w:color w:val="000000"/>
        </w:rPr>
      </w:pPr>
      <w:r w:rsidRPr="00B93319">
        <w:rPr>
          <w:rFonts w:asciiTheme="majorHAnsi" w:eastAsia="Calibri" w:hAnsiTheme="majorHAnsi" w:cstheme="majorHAnsi"/>
          <w:color w:val="000000"/>
        </w:rPr>
        <w:t xml:space="preserve">DIČ: </w:t>
      </w:r>
      <w:r w:rsidRPr="00B93319">
        <w:rPr>
          <w:rFonts w:asciiTheme="majorHAnsi" w:eastAsia="Calibri" w:hAnsiTheme="majorHAnsi" w:cstheme="majorHAnsi"/>
          <w:color w:val="000000"/>
        </w:rPr>
        <w:tab/>
        <w:t>není plátce DPH</w:t>
      </w:r>
    </w:p>
    <w:p w14:paraId="7DE17394" w14:textId="134E3B94" w:rsidR="003730B1" w:rsidRPr="00B93319" w:rsidRDefault="003730B1" w:rsidP="001F4A4C">
      <w:pPr>
        <w:widowControl w:val="0"/>
        <w:spacing w:after="0" w:line="276" w:lineRule="auto"/>
        <w:ind w:left="2835" w:hanging="2835"/>
        <w:jc w:val="both"/>
        <w:outlineLvl w:val="1"/>
        <w:rPr>
          <w:rFonts w:asciiTheme="majorHAnsi" w:eastAsia="Calibri" w:hAnsiTheme="majorHAnsi" w:cstheme="majorHAnsi"/>
          <w:color w:val="000000"/>
        </w:rPr>
      </w:pPr>
      <w:r w:rsidRPr="00B93319">
        <w:rPr>
          <w:rFonts w:asciiTheme="majorHAnsi" w:eastAsia="Calibri" w:hAnsiTheme="majorHAnsi" w:cstheme="majorHAnsi"/>
          <w:color w:val="000000"/>
        </w:rPr>
        <w:t>Zaps</w:t>
      </w:r>
      <w:r w:rsidR="00B93319">
        <w:rPr>
          <w:rFonts w:asciiTheme="majorHAnsi" w:eastAsia="Calibri" w:hAnsiTheme="majorHAnsi" w:cstheme="majorHAnsi"/>
          <w:color w:val="000000"/>
        </w:rPr>
        <w:t>á</w:t>
      </w:r>
      <w:r w:rsidRPr="00B93319">
        <w:rPr>
          <w:rFonts w:asciiTheme="majorHAnsi" w:eastAsia="Calibri" w:hAnsiTheme="majorHAnsi" w:cstheme="majorHAnsi"/>
          <w:color w:val="000000"/>
        </w:rPr>
        <w:t xml:space="preserve">n v obchodním rejstříku vedeném u Krajského soudu v Brně, oddíl </w:t>
      </w:r>
      <w:proofErr w:type="spellStart"/>
      <w:r w:rsidRPr="00B93319">
        <w:rPr>
          <w:rFonts w:asciiTheme="majorHAnsi" w:eastAsia="Calibri" w:hAnsiTheme="majorHAnsi" w:cstheme="majorHAnsi"/>
          <w:color w:val="000000"/>
        </w:rPr>
        <w:t>Pr</w:t>
      </w:r>
      <w:proofErr w:type="spellEnd"/>
      <w:r w:rsidRPr="00B93319">
        <w:rPr>
          <w:rFonts w:asciiTheme="majorHAnsi" w:eastAsia="Calibri" w:hAnsiTheme="majorHAnsi" w:cstheme="majorHAnsi"/>
          <w:color w:val="000000"/>
        </w:rPr>
        <w:t>, vložka 1222</w:t>
      </w:r>
    </w:p>
    <w:p w14:paraId="7299E369" w14:textId="23F72AE6" w:rsidR="001F4A4C" w:rsidRPr="00B93319" w:rsidRDefault="001F4A4C" w:rsidP="001F4A4C">
      <w:pPr>
        <w:widowControl w:val="0"/>
        <w:spacing w:after="0" w:line="276" w:lineRule="auto"/>
        <w:ind w:left="2835" w:hanging="2835"/>
        <w:jc w:val="both"/>
        <w:outlineLvl w:val="1"/>
        <w:rPr>
          <w:rFonts w:asciiTheme="majorHAnsi" w:eastAsia="Calibri" w:hAnsiTheme="majorHAnsi" w:cstheme="majorHAnsi"/>
          <w:color w:val="000000"/>
        </w:rPr>
      </w:pPr>
      <w:r w:rsidRPr="00B93319">
        <w:rPr>
          <w:rFonts w:asciiTheme="majorHAnsi" w:eastAsia="Calibri" w:hAnsiTheme="majorHAnsi" w:cstheme="majorHAnsi"/>
          <w:color w:val="000000"/>
        </w:rPr>
        <w:t>Bankovní spojení:</w:t>
      </w:r>
      <w:r w:rsidRPr="00B93319">
        <w:rPr>
          <w:rFonts w:asciiTheme="majorHAnsi" w:eastAsia="Calibri" w:hAnsiTheme="majorHAnsi" w:cstheme="majorHAnsi"/>
          <w:color w:val="000000"/>
        </w:rPr>
        <w:tab/>
      </w:r>
      <w:r w:rsidR="003730B1" w:rsidRPr="00B93319">
        <w:rPr>
          <w:rFonts w:asciiTheme="majorHAnsi" w:hAnsiTheme="majorHAnsi" w:cstheme="majorHAnsi"/>
        </w:rPr>
        <w:t>Česká spořitelna, a.s., Znojmo</w:t>
      </w:r>
    </w:p>
    <w:p w14:paraId="14B62796" w14:textId="0A5989ED" w:rsidR="001F4A4C" w:rsidRPr="000C0E83" w:rsidRDefault="001F4A4C" w:rsidP="001F4A4C">
      <w:pPr>
        <w:widowControl w:val="0"/>
        <w:spacing w:after="0" w:line="276" w:lineRule="auto"/>
        <w:ind w:left="2835" w:hanging="2835"/>
        <w:jc w:val="both"/>
        <w:outlineLvl w:val="1"/>
        <w:rPr>
          <w:rFonts w:asciiTheme="majorHAnsi" w:eastAsia="Calibri" w:hAnsiTheme="majorHAnsi" w:cstheme="majorHAnsi"/>
          <w:color w:val="000000"/>
        </w:rPr>
      </w:pPr>
      <w:r w:rsidRPr="00B93319">
        <w:rPr>
          <w:rFonts w:asciiTheme="majorHAnsi" w:eastAsia="Calibri" w:hAnsiTheme="majorHAnsi" w:cstheme="majorHAnsi"/>
          <w:color w:val="000000"/>
        </w:rPr>
        <w:t xml:space="preserve">Číslo účtu: </w:t>
      </w:r>
      <w:r w:rsidRPr="00B93319">
        <w:rPr>
          <w:rFonts w:asciiTheme="majorHAnsi" w:eastAsia="Calibri" w:hAnsiTheme="majorHAnsi" w:cstheme="majorHAnsi"/>
          <w:color w:val="000000"/>
        </w:rPr>
        <w:tab/>
      </w:r>
      <w:r w:rsidR="003730B1" w:rsidRPr="00B93319">
        <w:rPr>
          <w:rFonts w:asciiTheme="majorHAnsi" w:hAnsiTheme="majorHAnsi" w:cstheme="majorHAnsi"/>
        </w:rPr>
        <w:t>1581165309/0800</w:t>
      </w:r>
    </w:p>
    <w:p w14:paraId="2B196376" w14:textId="77777777" w:rsidR="001F4A4C" w:rsidRPr="000C0E83" w:rsidRDefault="001F4A4C" w:rsidP="001F4A4C">
      <w:pPr>
        <w:pStyle w:val="Zkladntext"/>
        <w:keepNext/>
        <w:spacing w:line="276" w:lineRule="auto"/>
        <w:jc w:val="both"/>
        <w:rPr>
          <w:rFonts w:asciiTheme="majorHAnsi" w:hAnsiTheme="majorHAnsi" w:cstheme="majorHAnsi"/>
          <w:sz w:val="22"/>
          <w:szCs w:val="22"/>
        </w:rPr>
      </w:pPr>
      <w:r w:rsidRPr="000C0E83">
        <w:rPr>
          <w:rFonts w:asciiTheme="majorHAnsi" w:hAnsiTheme="majorHAnsi" w:cstheme="majorHAnsi"/>
          <w:sz w:val="22"/>
          <w:szCs w:val="22"/>
        </w:rPr>
        <w:t>Objednatele jsou oprávněni zastupovat:</w:t>
      </w:r>
    </w:p>
    <w:p w14:paraId="080961AA" w14:textId="548DE0F2" w:rsidR="001F4A4C" w:rsidRPr="000C0E83"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0C0E83">
        <w:rPr>
          <w:rFonts w:asciiTheme="majorHAnsi" w:hAnsiTheme="majorHAnsi" w:cstheme="majorHAnsi"/>
          <w:sz w:val="22"/>
          <w:szCs w:val="22"/>
        </w:rPr>
        <w:t xml:space="preserve">ve věcech </w:t>
      </w:r>
      <w:r w:rsidRPr="000C0E83">
        <w:rPr>
          <w:rFonts w:asciiTheme="majorHAnsi" w:hAnsiTheme="majorHAnsi" w:cstheme="majorHAnsi"/>
          <w:sz w:val="22"/>
          <w:szCs w:val="22"/>
          <w:lang w:val="cs-CZ"/>
        </w:rPr>
        <w:t>smluvních</w:t>
      </w:r>
      <w:r w:rsidRPr="000C0E83">
        <w:rPr>
          <w:rFonts w:asciiTheme="majorHAnsi" w:hAnsiTheme="majorHAnsi" w:cstheme="majorHAnsi"/>
          <w:sz w:val="22"/>
          <w:szCs w:val="22"/>
        </w:rPr>
        <w:t xml:space="preserve">: </w:t>
      </w:r>
      <w:r w:rsidRPr="000C0E83">
        <w:rPr>
          <w:rFonts w:asciiTheme="majorHAnsi" w:hAnsiTheme="majorHAnsi" w:cstheme="majorHAnsi"/>
          <w:sz w:val="22"/>
          <w:szCs w:val="22"/>
        </w:rPr>
        <w:tab/>
      </w:r>
      <w:r w:rsidR="00910EF2" w:rsidRPr="000C0E83">
        <w:rPr>
          <w:rFonts w:asciiTheme="majorHAnsi" w:hAnsiTheme="majorHAnsi" w:cstheme="majorHAnsi"/>
          <w:bCs/>
          <w:sz w:val="22"/>
          <w:szCs w:val="22"/>
        </w:rPr>
        <w:t xml:space="preserve">Ing. Vladimíra Durajková, </w:t>
      </w:r>
      <w:r w:rsidR="00910EF2" w:rsidRPr="000C0E83">
        <w:rPr>
          <w:rFonts w:asciiTheme="majorHAnsi" w:hAnsiTheme="majorHAnsi" w:cstheme="majorHAnsi"/>
          <w:bCs/>
          <w:sz w:val="22"/>
          <w:szCs w:val="22"/>
          <w:lang w:val="cs-CZ"/>
        </w:rPr>
        <w:t xml:space="preserve">tel. </w:t>
      </w:r>
      <w:r w:rsidR="002472A5" w:rsidRPr="000C0E83">
        <w:rPr>
          <w:rFonts w:asciiTheme="majorHAnsi" w:hAnsiTheme="majorHAnsi" w:cstheme="majorHAnsi"/>
          <w:bCs/>
          <w:sz w:val="22"/>
          <w:szCs w:val="22"/>
          <w:lang w:val="cs-CZ"/>
        </w:rPr>
        <w:t xml:space="preserve">+420 </w:t>
      </w:r>
      <w:r w:rsidR="002472A5" w:rsidRPr="000C0E83">
        <w:rPr>
          <w:rFonts w:asciiTheme="majorHAnsi" w:hAnsiTheme="majorHAnsi" w:cstheme="majorHAnsi"/>
          <w:sz w:val="22"/>
          <w:szCs w:val="22"/>
        </w:rPr>
        <w:t>777 788</w:t>
      </w:r>
      <w:r w:rsidR="00D0007A" w:rsidRPr="000C0E83">
        <w:rPr>
          <w:rFonts w:asciiTheme="majorHAnsi" w:hAnsiTheme="majorHAnsi" w:cstheme="majorHAnsi"/>
          <w:sz w:val="22"/>
          <w:szCs w:val="22"/>
        </w:rPr>
        <w:t> </w:t>
      </w:r>
      <w:r w:rsidR="002472A5" w:rsidRPr="000C0E83">
        <w:rPr>
          <w:rFonts w:asciiTheme="majorHAnsi" w:hAnsiTheme="majorHAnsi" w:cstheme="majorHAnsi"/>
          <w:sz w:val="22"/>
          <w:szCs w:val="22"/>
        </w:rPr>
        <w:t>684</w:t>
      </w:r>
      <w:r w:rsidR="00D0007A" w:rsidRPr="000C0E83">
        <w:rPr>
          <w:rFonts w:asciiTheme="majorHAnsi" w:hAnsiTheme="majorHAnsi" w:cstheme="majorHAnsi"/>
          <w:sz w:val="22"/>
          <w:szCs w:val="22"/>
          <w:lang w:val="cs-CZ"/>
        </w:rPr>
        <w:t xml:space="preserve">, email: </w:t>
      </w:r>
      <w:hyperlink r:id="rId11" w:history="1">
        <w:r w:rsidR="00D0007A" w:rsidRPr="000C0E83">
          <w:rPr>
            <w:rStyle w:val="Hypertextovodkaz"/>
            <w:rFonts w:asciiTheme="majorHAnsi" w:hAnsiTheme="majorHAnsi" w:cstheme="majorHAnsi"/>
            <w:sz w:val="22"/>
            <w:szCs w:val="22"/>
            <w:lang w:val="cs-CZ"/>
          </w:rPr>
          <w:t>durajkova@muzeumznojmo.cz</w:t>
        </w:r>
      </w:hyperlink>
      <w:r w:rsidR="00D0007A" w:rsidRPr="000C0E83">
        <w:rPr>
          <w:rFonts w:asciiTheme="majorHAnsi" w:hAnsiTheme="majorHAnsi" w:cstheme="majorHAnsi"/>
          <w:sz w:val="22"/>
          <w:szCs w:val="22"/>
          <w:lang w:val="cs-CZ"/>
        </w:rPr>
        <w:tab/>
      </w:r>
    </w:p>
    <w:p w14:paraId="6AF46848" w14:textId="3020FAFB" w:rsidR="001F4A4C" w:rsidRPr="000C0E83"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0C0E83">
        <w:rPr>
          <w:rFonts w:asciiTheme="majorHAnsi" w:hAnsiTheme="majorHAnsi" w:cstheme="majorHAnsi"/>
          <w:sz w:val="22"/>
          <w:szCs w:val="22"/>
        </w:rPr>
        <w:t xml:space="preserve">ve věcech technických: </w:t>
      </w:r>
      <w:r w:rsidRPr="000C0E83">
        <w:rPr>
          <w:rFonts w:asciiTheme="majorHAnsi" w:hAnsiTheme="majorHAnsi" w:cstheme="majorHAnsi"/>
          <w:sz w:val="22"/>
          <w:szCs w:val="22"/>
        </w:rPr>
        <w:tab/>
      </w:r>
      <w:r w:rsidR="00917624" w:rsidRPr="000C0E83">
        <w:rPr>
          <w:rFonts w:asciiTheme="majorHAnsi" w:hAnsiTheme="majorHAnsi" w:cstheme="majorHAnsi"/>
          <w:sz w:val="22"/>
          <w:szCs w:val="22"/>
          <w:lang w:val="cs-CZ"/>
        </w:rPr>
        <w:t xml:space="preserve">Jiří </w:t>
      </w:r>
      <w:proofErr w:type="spellStart"/>
      <w:r w:rsidR="00917624" w:rsidRPr="000C0E83">
        <w:rPr>
          <w:rFonts w:asciiTheme="majorHAnsi" w:hAnsiTheme="majorHAnsi" w:cstheme="majorHAnsi"/>
          <w:sz w:val="22"/>
          <w:szCs w:val="22"/>
          <w:lang w:val="cs-CZ"/>
        </w:rPr>
        <w:t>Pichanič</w:t>
      </w:r>
      <w:proofErr w:type="spellEnd"/>
      <w:r w:rsidR="00917624" w:rsidRPr="000C0E83">
        <w:rPr>
          <w:rFonts w:asciiTheme="majorHAnsi" w:hAnsiTheme="majorHAnsi" w:cstheme="majorHAnsi"/>
          <w:sz w:val="22"/>
          <w:szCs w:val="22"/>
          <w:lang w:val="cs-CZ"/>
        </w:rPr>
        <w:t xml:space="preserve">, tel. +420 776 488 684, email: </w:t>
      </w:r>
      <w:hyperlink r:id="rId12" w:history="1">
        <w:r w:rsidR="000F0207" w:rsidRPr="000C0E83">
          <w:rPr>
            <w:rStyle w:val="Hypertextovodkaz"/>
            <w:rFonts w:asciiTheme="majorHAnsi" w:hAnsiTheme="majorHAnsi" w:cstheme="majorHAnsi"/>
            <w:sz w:val="22"/>
            <w:szCs w:val="22"/>
            <w:lang w:val="cs-CZ"/>
          </w:rPr>
          <w:t>technik@muzeumznojmo.cz</w:t>
        </w:r>
      </w:hyperlink>
    </w:p>
    <w:p w14:paraId="7DC780D3" w14:textId="77777777" w:rsidR="001F4A4C" w:rsidRPr="000C0E83" w:rsidRDefault="001F4A4C" w:rsidP="00B93319">
      <w:pPr>
        <w:widowControl w:val="0"/>
        <w:spacing w:before="120" w:after="0" w:line="276" w:lineRule="auto"/>
        <w:jc w:val="right"/>
        <w:rPr>
          <w:rFonts w:asciiTheme="majorHAnsi" w:hAnsiTheme="majorHAnsi" w:cstheme="majorHAnsi"/>
          <w:b/>
          <w:bCs/>
        </w:rPr>
      </w:pPr>
      <w:r w:rsidRPr="000C0E83">
        <w:rPr>
          <w:rFonts w:asciiTheme="majorHAnsi" w:hAnsiTheme="majorHAnsi" w:cstheme="majorHAnsi"/>
          <w:iCs/>
        </w:rPr>
        <w:t xml:space="preserve">na straně jedné jako </w:t>
      </w:r>
      <w:r w:rsidRPr="000C0E83">
        <w:rPr>
          <w:rFonts w:asciiTheme="majorHAnsi" w:hAnsiTheme="majorHAnsi" w:cstheme="majorHAnsi"/>
          <w:b/>
          <w:bCs/>
          <w:iCs/>
        </w:rPr>
        <w:t>„objednatel“</w:t>
      </w:r>
    </w:p>
    <w:p w14:paraId="21C74E3E" w14:textId="77777777" w:rsidR="001F4A4C" w:rsidRPr="000C0E83" w:rsidRDefault="001F4A4C" w:rsidP="002E053B">
      <w:pPr>
        <w:widowControl w:val="0"/>
        <w:spacing w:after="120" w:line="276" w:lineRule="auto"/>
        <w:rPr>
          <w:rFonts w:asciiTheme="majorHAnsi" w:hAnsiTheme="majorHAnsi" w:cstheme="majorHAnsi"/>
          <w:b/>
        </w:rPr>
      </w:pPr>
      <w:r w:rsidRPr="000C0E83">
        <w:rPr>
          <w:rFonts w:asciiTheme="majorHAnsi" w:hAnsiTheme="majorHAnsi" w:cstheme="majorHAnsi"/>
          <w:b/>
        </w:rPr>
        <w:t>a</w:t>
      </w:r>
    </w:p>
    <w:p w14:paraId="119F77E0" w14:textId="77777777" w:rsidR="001F4A4C" w:rsidRPr="000C0E83" w:rsidRDefault="001F4A4C" w:rsidP="001F4A4C">
      <w:pPr>
        <w:widowControl w:val="0"/>
        <w:spacing w:after="0" w:line="276" w:lineRule="auto"/>
        <w:jc w:val="both"/>
        <w:rPr>
          <w:rFonts w:asciiTheme="majorHAnsi" w:hAnsiTheme="majorHAnsi" w:cstheme="majorHAnsi"/>
          <w:b/>
          <w:bCs/>
        </w:rPr>
      </w:pPr>
      <w:r w:rsidRPr="000C0E83">
        <w:rPr>
          <w:rFonts w:asciiTheme="majorHAnsi" w:hAnsiTheme="majorHAnsi" w:cstheme="majorHAnsi"/>
          <w:b/>
          <w:bCs/>
        </w:rPr>
        <w:t>Zhotovitel:</w:t>
      </w:r>
      <w:r w:rsidRPr="000C0E83">
        <w:rPr>
          <w:rFonts w:asciiTheme="majorHAnsi" w:hAnsiTheme="majorHAnsi" w:cstheme="majorHAnsi"/>
          <w:b/>
          <w:bCs/>
        </w:rPr>
        <w:tab/>
      </w:r>
      <w:r w:rsidRPr="000C0E83">
        <w:rPr>
          <w:rFonts w:asciiTheme="majorHAnsi" w:hAnsiTheme="majorHAnsi" w:cstheme="majorHAnsi"/>
          <w:b/>
          <w:bCs/>
        </w:rPr>
        <w:tab/>
      </w:r>
      <w:r w:rsidRPr="000C0E83">
        <w:rPr>
          <w:rFonts w:asciiTheme="majorHAnsi" w:hAnsiTheme="majorHAnsi" w:cstheme="majorHAnsi"/>
          <w:b/>
          <w:bCs/>
        </w:rPr>
        <w:tab/>
      </w:r>
      <w:bookmarkStart w:id="0" w:name="Text2"/>
    </w:p>
    <w:p w14:paraId="2DC678CF" w14:textId="77777777" w:rsidR="001F4A4C" w:rsidRPr="000C0E83" w:rsidRDefault="001F4A4C" w:rsidP="001F4A4C">
      <w:pPr>
        <w:widowControl w:val="0"/>
        <w:spacing w:after="0" w:line="276" w:lineRule="auto"/>
        <w:jc w:val="both"/>
        <w:rPr>
          <w:rFonts w:asciiTheme="majorHAnsi" w:hAnsiTheme="majorHAnsi" w:cstheme="majorHAnsi"/>
          <w:b/>
        </w:rPr>
      </w:pPr>
      <w:r w:rsidRPr="000C0E83">
        <w:rPr>
          <w:rFonts w:asciiTheme="majorHAnsi" w:hAnsiTheme="majorHAnsi" w:cstheme="majorHAnsi"/>
          <w:bCs/>
        </w:rPr>
        <w:t>Název/obchodní firma:</w:t>
      </w:r>
      <w:r w:rsidRPr="000C0E83">
        <w:rPr>
          <w:rFonts w:asciiTheme="majorHAnsi" w:hAnsiTheme="majorHAnsi" w:cstheme="majorHAnsi"/>
          <w:bCs/>
        </w:rPr>
        <w:tab/>
      </w:r>
      <w:r w:rsidRPr="000C0E83">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EndPr/>
        <w:sdtContent>
          <w:r w:rsidRPr="000C0E83">
            <w:rPr>
              <w:rStyle w:val="Zstupntext"/>
              <w:rFonts w:asciiTheme="majorHAnsi" w:hAnsiTheme="majorHAnsi" w:cstheme="majorHAnsi"/>
              <w:b/>
              <w:bCs/>
              <w:highlight w:val="yellow"/>
            </w:rPr>
            <w:t>Klikněte nebo klepněte sem a zadejte text.</w:t>
          </w:r>
        </w:sdtContent>
      </w:sdt>
    </w:p>
    <w:p w14:paraId="32156C06" w14:textId="77777777" w:rsidR="001F4A4C" w:rsidRPr="000C0E83" w:rsidRDefault="001F4A4C" w:rsidP="001F4A4C">
      <w:pPr>
        <w:widowControl w:val="0"/>
        <w:spacing w:after="0" w:line="276" w:lineRule="auto"/>
        <w:jc w:val="both"/>
        <w:rPr>
          <w:rFonts w:asciiTheme="majorHAnsi" w:hAnsiTheme="majorHAnsi" w:cstheme="majorHAnsi"/>
        </w:rPr>
      </w:pPr>
      <w:r w:rsidRPr="000C0E83">
        <w:rPr>
          <w:rFonts w:asciiTheme="majorHAnsi" w:hAnsiTheme="majorHAnsi" w:cstheme="majorHAnsi"/>
        </w:rPr>
        <w:t>Sídlo:</w:t>
      </w:r>
      <w:r w:rsidRPr="000C0E83">
        <w:rPr>
          <w:rFonts w:asciiTheme="majorHAnsi" w:hAnsiTheme="majorHAnsi" w:cstheme="majorHAnsi"/>
        </w:rPr>
        <w:tab/>
      </w:r>
      <w:r w:rsidRPr="000C0E83">
        <w:rPr>
          <w:rFonts w:asciiTheme="majorHAnsi" w:hAnsiTheme="majorHAnsi" w:cstheme="majorHAnsi"/>
        </w:rPr>
        <w:tab/>
      </w:r>
      <w:r w:rsidRPr="000C0E83">
        <w:rPr>
          <w:rFonts w:asciiTheme="majorHAnsi" w:hAnsiTheme="majorHAnsi" w:cstheme="majorHAnsi"/>
        </w:rPr>
        <w:tab/>
      </w:r>
      <w:r w:rsidRPr="000C0E83">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EndPr/>
        <w:sdtContent>
          <w:r w:rsidRPr="000C0E83">
            <w:rPr>
              <w:rStyle w:val="Zstupntext"/>
              <w:rFonts w:asciiTheme="majorHAnsi" w:hAnsiTheme="majorHAnsi" w:cstheme="majorHAnsi"/>
              <w:highlight w:val="yellow"/>
            </w:rPr>
            <w:t>Klikněte nebo klepněte sem a zadejte text.</w:t>
          </w:r>
        </w:sdtContent>
      </w:sdt>
    </w:p>
    <w:p w14:paraId="7ADDFF50" w14:textId="77777777" w:rsidR="001F4A4C" w:rsidRPr="000C0E83" w:rsidRDefault="001F4A4C" w:rsidP="001F4A4C">
      <w:pPr>
        <w:widowControl w:val="0"/>
        <w:spacing w:after="0" w:line="276" w:lineRule="auto"/>
        <w:jc w:val="both"/>
        <w:rPr>
          <w:rFonts w:asciiTheme="majorHAnsi" w:hAnsiTheme="majorHAnsi" w:cstheme="majorHAnsi"/>
        </w:rPr>
      </w:pPr>
      <w:r w:rsidRPr="000C0E83">
        <w:rPr>
          <w:rFonts w:asciiTheme="majorHAnsi" w:hAnsiTheme="majorHAnsi" w:cstheme="majorHAnsi"/>
        </w:rPr>
        <w:t>Kontaktní místo:</w:t>
      </w:r>
      <w:r w:rsidRPr="000C0E83">
        <w:rPr>
          <w:rFonts w:asciiTheme="majorHAnsi" w:hAnsiTheme="majorHAnsi" w:cstheme="majorHAnsi"/>
        </w:rPr>
        <w:tab/>
      </w:r>
      <w:r w:rsidRPr="000C0E83">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EndPr/>
        <w:sdtContent>
          <w:r w:rsidRPr="000C0E83">
            <w:rPr>
              <w:rStyle w:val="Zstupntext"/>
              <w:rFonts w:asciiTheme="majorHAnsi" w:hAnsiTheme="majorHAnsi" w:cstheme="majorHAnsi"/>
              <w:highlight w:val="yellow"/>
            </w:rPr>
            <w:t>Klikněte nebo klepněte sem a zadejte text.</w:t>
          </w:r>
        </w:sdtContent>
      </w:sdt>
    </w:p>
    <w:p w14:paraId="319897CD" w14:textId="77777777" w:rsidR="001F4A4C" w:rsidRPr="000C0E83" w:rsidRDefault="001F4A4C" w:rsidP="001F4A4C">
      <w:pPr>
        <w:widowControl w:val="0"/>
        <w:spacing w:after="0" w:line="276" w:lineRule="auto"/>
        <w:jc w:val="both"/>
        <w:rPr>
          <w:rFonts w:asciiTheme="majorHAnsi" w:hAnsiTheme="majorHAnsi" w:cstheme="majorHAnsi"/>
        </w:rPr>
      </w:pPr>
      <w:r w:rsidRPr="000C0E83">
        <w:rPr>
          <w:rFonts w:asciiTheme="majorHAnsi" w:hAnsiTheme="majorHAnsi" w:cstheme="majorHAnsi"/>
        </w:rPr>
        <w:t>Zastoupen:</w:t>
      </w:r>
      <w:r w:rsidRPr="000C0E83">
        <w:rPr>
          <w:rFonts w:asciiTheme="majorHAnsi" w:hAnsiTheme="majorHAnsi" w:cstheme="majorHAnsi"/>
        </w:rPr>
        <w:tab/>
      </w:r>
      <w:r w:rsidRPr="000C0E83">
        <w:rPr>
          <w:rFonts w:asciiTheme="majorHAnsi" w:hAnsiTheme="majorHAnsi" w:cstheme="majorHAnsi"/>
        </w:rPr>
        <w:tab/>
      </w:r>
      <w:r w:rsidRPr="000C0E83">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EndPr/>
        <w:sdtContent>
          <w:r w:rsidRPr="000C0E83">
            <w:rPr>
              <w:rStyle w:val="Zstupntext"/>
              <w:rFonts w:asciiTheme="majorHAnsi" w:hAnsiTheme="majorHAnsi" w:cstheme="majorHAnsi"/>
              <w:highlight w:val="yellow"/>
            </w:rPr>
            <w:t>Klikněte nebo klepněte sem a zadejte text.</w:t>
          </w:r>
        </w:sdtContent>
      </w:sdt>
    </w:p>
    <w:p w14:paraId="46045123" w14:textId="77777777" w:rsidR="001F4A4C" w:rsidRPr="000C0E83" w:rsidRDefault="001F4A4C" w:rsidP="001F4A4C">
      <w:pPr>
        <w:widowControl w:val="0"/>
        <w:spacing w:after="0" w:line="276" w:lineRule="auto"/>
        <w:jc w:val="both"/>
        <w:rPr>
          <w:rFonts w:asciiTheme="majorHAnsi" w:hAnsiTheme="majorHAnsi" w:cstheme="majorHAnsi"/>
        </w:rPr>
      </w:pPr>
      <w:r w:rsidRPr="000C0E83">
        <w:rPr>
          <w:rFonts w:asciiTheme="majorHAnsi" w:hAnsiTheme="majorHAnsi" w:cstheme="majorHAnsi"/>
        </w:rPr>
        <w:t>IČO:</w:t>
      </w:r>
      <w:r w:rsidRPr="000C0E83">
        <w:rPr>
          <w:rFonts w:asciiTheme="majorHAnsi" w:hAnsiTheme="majorHAnsi" w:cstheme="majorHAnsi"/>
        </w:rPr>
        <w:tab/>
      </w:r>
      <w:r w:rsidRPr="000C0E83">
        <w:rPr>
          <w:rFonts w:asciiTheme="majorHAnsi" w:hAnsiTheme="majorHAnsi" w:cstheme="majorHAnsi"/>
        </w:rPr>
        <w:tab/>
      </w:r>
      <w:r w:rsidRPr="000C0E83">
        <w:rPr>
          <w:rFonts w:asciiTheme="majorHAnsi" w:hAnsiTheme="majorHAnsi" w:cstheme="majorHAnsi"/>
        </w:rPr>
        <w:tab/>
      </w:r>
      <w:r w:rsidRPr="000C0E83">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EndPr/>
        <w:sdtContent>
          <w:r w:rsidRPr="000C0E83">
            <w:rPr>
              <w:rStyle w:val="Zstupntext"/>
              <w:rFonts w:asciiTheme="majorHAnsi" w:hAnsiTheme="majorHAnsi" w:cstheme="majorHAnsi"/>
              <w:highlight w:val="yellow"/>
            </w:rPr>
            <w:t>Klikněte nebo klepněte sem a zadejte text.</w:t>
          </w:r>
        </w:sdtContent>
      </w:sdt>
    </w:p>
    <w:p w14:paraId="2EA9985D" w14:textId="77777777" w:rsidR="001F4A4C" w:rsidRPr="000C0E83" w:rsidRDefault="001F4A4C" w:rsidP="001F4A4C">
      <w:pPr>
        <w:widowControl w:val="0"/>
        <w:spacing w:after="0" w:line="276" w:lineRule="auto"/>
        <w:jc w:val="both"/>
        <w:rPr>
          <w:rFonts w:asciiTheme="majorHAnsi" w:hAnsiTheme="majorHAnsi" w:cstheme="majorHAnsi"/>
        </w:rPr>
      </w:pPr>
      <w:r w:rsidRPr="000C0E83">
        <w:rPr>
          <w:rFonts w:asciiTheme="majorHAnsi" w:hAnsiTheme="majorHAnsi" w:cstheme="majorHAnsi"/>
        </w:rPr>
        <w:t>DIČ:</w:t>
      </w:r>
      <w:r w:rsidRPr="000C0E83">
        <w:rPr>
          <w:rFonts w:asciiTheme="majorHAnsi" w:hAnsiTheme="majorHAnsi" w:cstheme="majorHAnsi"/>
        </w:rPr>
        <w:tab/>
      </w:r>
      <w:r w:rsidRPr="000C0E83">
        <w:rPr>
          <w:rFonts w:asciiTheme="majorHAnsi" w:hAnsiTheme="majorHAnsi" w:cstheme="majorHAnsi"/>
        </w:rPr>
        <w:tab/>
      </w:r>
      <w:r w:rsidRPr="000C0E83">
        <w:rPr>
          <w:rFonts w:asciiTheme="majorHAnsi" w:hAnsiTheme="majorHAnsi" w:cstheme="majorHAnsi"/>
        </w:rPr>
        <w:tab/>
      </w:r>
      <w:r w:rsidRPr="000C0E83">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EndPr/>
        <w:sdtContent>
          <w:r w:rsidRPr="000C0E83">
            <w:rPr>
              <w:rStyle w:val="Zstupntext"/>
              <w:rFonts w:asciiTheme="majorHAnsi" w:hAnsiTheme="majorHAnsi" w:cstheme="majorHAnsi"/>
              <w:highlight w:val="yellow"/>
            </w:rPr>
            <w:t>Klikněte nebo klepněte sem a zadejte text.</w:t>
          </w:r>
        </w:sdtContent>
      </w:sdt>
    </w:p>
    <w:p w14:paraId="3B46E9CC" w14:textId="77777777" w:rsidR="001F4A4C" w:rsidRPr="000C0E83" w:rsidRDefault="001F4A4C" w:rsidP="001F4A4C">
      <w:pPr>
        <w:pStyle w:val="Zkladntext2"/>
        <w:tabs>
          <w:tab w:val="left" w:pos="567"/>
          <w:tab w:val="left" w:pos="2835"/>
        </w:tabs>
        <w:spacing w:line="276" w:lineRule="auto"/>
        <w:rPr>
          <w:rFonts w:asciiTheme="majorHAnsi" w:hAnsiTheme="majorHAnsi" w:cstheme="majorHAnsi"/>
          <w:sz w:val="22"/>
          <w:szCs w:val="22"/>
          <w:lang w:val="cs-CZ"/>
        </w:rPr>
      </w:pPr>
      <w:r w:rsidRPr="000C0E83">
        <w:rPr>
          <w:rFonts w:asciiTheme="majorHAnsi" w:hAnsiTheme="majorHAnsi" w:cstheme="majorHAnsi"/>
          <w:sz w:val="22"/>
          <w:szCs w:val="22"/>
        </w:rPr>
        <w:t xml:space="preserve">Zapsán v obchodním rejstříku vedeném </w:t>
      </w:r>
      <w:sdt>
        <w:sdtPr>
          <w:rPr>
            <w:rFonts w:asciiTheme="majorHAnsi" w:hAnsiTheme="majorHAnsi" w:cstheme="majorHAnsi"/>
            <w:sz w:val="22"/>
            <w:szCs w:val="22"/>
            <w:lang w:val="cs-CZ"/>
          </w:rPr>
          <w:id w:val="-67578913"/>
          <w:placeholder>
            <w:docPart w:val="C615E4DAB1884F138E6C9BD1EF6452DF"/>
          </w:placeholder>
        </w:sdtPr>
        <w:sdtEndPr/>
        <w:sdtContent>
          <w:r w:rsidRPr="000C0E83">
            <w:rPr>
              <w:rFonts w:asciiTheme="majorHAnsi" w:hAnsiTheme="majorHAnsi" w:cstheme="majorHAnsi"/>
              <w:sz w:val="22"/>
              <w:szCs w:val="22"/>
              <w:highlight w:val="yellow"/>
              <w:lang w:val="cs-CZ"/>
            </w:rPr>
            <w:t>...</w:t>
          </w:r>
        </w:sdtContent>
      </w:sdt>
      <w:r w:rsidRPr="000C0E83">
        <w:rPr>
          <w:rFonts w:asciiTheme="majorHAnsi" w:hAnsiTheme="majorHAnsi" w:cstheme="majorHAnsi"/>
          <w:sz w:val="22"/>
          <w:szCs w:val="22"/>
          <w:lang w:val="cs-CZ"/>
        </w:rPr>
        <w:t xml:space="preserve"> </w:t>
      </w:r>
      <w:r w:rsidRPr="000C0E83">
        <w:rPr>
          <w:rFonts w:asciiTheme="majorHAnsi" w:hAnsiTheme="majorHAnsi" w:cstheme="majorHAnsi"/>
          <w:sz w:val="22"/>
          <w:szCs w:val="22"/>
        </w:rPr>
        <w:t>soudem, oddíl</w:t>
      </w:r>
      <w:r w:rsidRPr="000C0E83">
        <w:rPr>
          <w:rFonts w:asciiTheme="majorHAnsi" w:hAnsiTheme="majorHAnsi" w:cstheme="majorHAnsi"/>
          <w:sz w:val="22"/>
          <w:szCs w:val="22"/>
          <w:lang w:val="cs-CZ"/>
        </w:rPr>
        <w:t xml:space="preserve"> </w:t>
      </w:r>
      <w:sdt>
        <w:sdtPr>
          <w:rPr>
            <w:rFonts w:asciiTheme="majorHAnsi" w:hAnsiTheme="majorHAnsi" w:cstheme="majorHAnsi"/>
            <w:sz w:val="22"/>
            <w:szCs w:val="22"/>
            <w:highlight w:val="yellow"/>
            <w:lang w:val="cs-CZ"/>
          </w:rPr>
          <w:id w:val="1658490792"/>
          <w:placeholder>
            <w:docPart w:val="C615E4DAB1884F138E6C9BD1EF6452DF"/>
          </w:placeholder>
        </w:sdtPr>
        <w:sdtEndPr/>
        <w:sdtContent>
          <w:r w:rsidRPr="000C0E83">
            <w:rPr>
              <w:rFonts w:asciiTheme="majorHAnsi" w:hAnsiTheme="majorHAnsi" w:cstheme="majorHAnsi"/>
              <w:sz w:val="22"/>
              <w:szCs w:val="22"/>
              <w:highlight w:val="yellow"/>
              <w:lang w:val="cs-CZ"/>
            </w:rPr>
            <w:t>…</w:t>
          </w:r>
        </w:sdtContent>
      </w:sdt>
      <w:r w:rsidRPr="000C0E83">
        <w:rPr>
          <w:rFonts w:asciiTheme="majorHAnsi" w:hAnsiTheme="majorHAnsi" w:cstheme="majorHAnsi"/>
          <w:sz w:val="22"/>
          <w:szCs w:val="22"/>
          <w:lang w:val="cs-CZ"/>
        </w:rPr>
        <w:t xml:space="preserve"> </w:t>
      </w:r>
      <w:r w:rsidRPr="000C0E83">
        <w:rPr>
          <w:rFonts w:asciiTheme="majorHAnsi" w:hAnsiTheme="majorHAnsi" w:cstheme="majorHAnsi"/>
          <w:sz w:val="22"/>
          <w:szCs w:val="22"/>
        </w:rPr>
        <w:t xml:space="preserve">, vložka </w:t>
      </w:r>
      <w:sdt>
        <w:sdtPr>
          <w:rPr>
            <w:rFonts w:asciiTheme="majorHAnsi" w:hAnsiTheme="majorHAnsi" w:cstheme="majorHAnsi"/>
            <w:sz w:val="22"/>
            <w:szCs w:val="22"/>
            <w:highlight w:val="yellow"/>
            <w:lang w:val="cs-CZ"/>
          </w:rPr>
          <w:id w:val="2109068734"/>
          <w:placeholder>
            <w:docPart w:val="C615E4DAB1884F138E6C9BD1EF6452DF"/>
          </w:placeholder>
        </w:sdtPr>
        <w:sdtEndPr/>
        <w:sdtContent>
          <w:r w:rsidRPr="000C0E83">
            <w:rPr>
              <w:rFonts w:asciiTheme="majorHAnsi" w:hAnsiTheme="majorHAnsi" w:cstheme="majorHAnsi"/>
              <w:sz w:val="22"/>
              <w:szCs w:val="22"/>
              <w:highlight w:val="yellow"/>
              <w:lang w:val="cs-CZ"/>
            </w:rPr>
            <w:t>…</w:t>
          </w:r>
        </w:sdtContent>
      </w:sdt>
      <w:r w:rsidRPr="000C0E83">
        <w:rPr>
          <w:rFonts w:asciiTheme="majorHAnsi" w:hAnsiTheme="majorHAnsi" w:cstheme="majorHAnsi"/>
          <w:sz w:val="22"/>
          <w:szCs w:val="22"/>
          <w:lang w:val="cs-CZ"/>
        </w:rPr>
        <w:t>.</w:t>
      </w:r>
    </w:p>
    <w:p w14:paraId="2A8411ED" w14:textId="77777777" w:rsidR="001F4A4C" w:rsidRPr="000C0E83" w:rsidRDefault="001F4A4C" w:rsidP="001F4A4C">
      <w:pPr>
        <w:widowControl w:val="0"/>
        <w:spacing w:after="0" w:line="276" w:lineRule="auto"/>
        <w:jc w:val="both"/>
        <w:rPr>
          <w:rFonts w:asciiTheme="majorHAnsi" w:hAnsiTheme="majorHAnsi" w:cstheme="majorHAnsi"/>
        </w:rPr>
      </w:pPr>
      <w:r w:rsidRPr="000C0E83">
        <w:rPr>
          <w:rFonts w:asciiTheme="majorHAnsi" w:hAnsiTheme="majorHAnsi" w:cstheme="majorHAnsi"/>
        </w:rPr>
        <w:t>Bankovní spojení:</w:t>
      </w:r>
      <w:r w:rsidRPr="000C0E83">
        <w:rPr>
          <w:rFonts w:asciiTheme="majorHAnsi" w:hAnsiTheme="majorHAnsi" w:cstheme="majorHAnsi"/>
        </w:rPr>
        <w:tab/>
      </w:r>
      <w:r w:rsidRPr="000C0E83">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EndPr/>
        <w:sdtContent>
          <w:r w:rsidRPr="000C0E83">
            <w:rPr>
              <w:rStyle w:val="Zstupntext"/>
              <w:rFonts w:asciiTheme="majorHAnsi" w:hAnsiTheme="majorHAnsi" w:cstheme="majorHAnsi"/>
              <w:highlight w:val="yellow"/>
            </w:rPr>
            <w:t>Klikněte nebo klepněte sem a zadejte text.</w:t>
          </w:r>
        </w:sdtContent>
      </w:sdt>
    </w:p>
    <w:p w14:paraId="27B06A45" w14:textId="77777777" w:rsidR="001F4A4C" w:rsidRPr="000C0E83" w:rsidRDefault="001F4A4C" w:rsidP="001F4A4C">
      <w:pPr>
        <w:widowControl w:val="0"/>
        <w:spacing w:after="0" w:line="276" w:lineRule="auto"/>
        <w:ind w:left="2127" w:hanging="2127"/>
        <w:rPr>
          <w:rFonts w:asciiTheme="majorHAnsi" w:hAnsiTheme="majorHAnsi" w:cstheme="majorHAnsi"/>
          <w:i/>
          <w:iCs/>
        </w:rPr>
      </w:pPr>
      <w:r w:rsidRPr="000C0E83">
        <w:rPr>
          <w:rFonts w:asciiTheme="majorHAnsi" w:hAnsiTheme="majorHAnsi" w:cstheme="majorHAnsi"/>
        </w:rPr>
        <w:t>Číslo účtu:</w:t>
      </w:r>
      <w:r w:rsidRPr="000C0E83">
        <w:rPr>
          <w:rFonts w:asciiTheme="majorHAnsi" w:hAnsiTheme="majorHAnsi" w:cstheme="majorHAnsi"/>
        </w:rPr>
        <w:tab/>
      </w:r>
      <w:r w:rsidRPr="000C0E83">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EndPr/>
        <w:sdtContent>
          <w:r w:rsidRPr="000C0E83">
            <w:rPr>
              <w:rStyle w:val="Zstupntext"/>
              <w:rFonts w:asciiTheme="majorHAnsi" w:hAnsiTheme="majorHAnsi" w:cstheme="majorHAnsi"/>
              <w:highlight w:val="yellow"/>
            </w:rPr>
            <w:t>Klikněte nebo klepněte sem a zadejte text.</w:t>
          </w:r>
        </w:sdtContent>
      </w:sdt>
    </w:p>
    <w:p w14:paraId="35E9A33F" w14:textId="77777777" w:rsidR="001F4A4C" w:rsidRPr="000C0E83" w:rsidRDefault="001F4A4C" w:rsidP="001F4A4C">
      <w:pPr>
        <w:widowControl w:val="0"/>
        <w:spacing w:after="0" w:line="276" w:lineRule="auto"/>
        <w:jc w:val="both"/>
        <w:rPr>
          <w:rFonts w:asciiTheme="majorHAnsi" w:hAnsiTheme="majorHAnsi" w:cstheme="majorHAnsi"/>
        </w:rPr>
      </w:pPr>
      <w:r w:rsidRPr="000C0E83">
        <w:rPr>
          <w:rFonts w:asciiTheme="majorHAnsi" w:hAnsiTheme="majorHAnsi" w:cstheme="majorHAnsi"/>
        </w:rPr>
        <w:t>Zhotovitele jsou oprávněni zastupovat (vč. kontaktu):</w:t>
      </w:r>
    </w:p>
    <w:p w14:paraId="5F287AFB" w14:textId="77777777" w:rsidR="001F4A4C" w:rsidRPr="000C0E83"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0C0E83">
        <w:rPr>
          <w:rFonts w:asciiTheme="majorHAnsi" w:hAnsiTheme="majorHAnsi" w:cstheme="majorHAnsi"/>
          <w:sz w:val="22"/>
          <w:szCs w:val="22"/>
        </w:rPr>
        <w:t xml:space="preserve">ve věcech </w:t>
      </w:r>
      <w:r w:rsidRPr="000C0E83">
        <w:rPr>
          <w:rFonts w:asciiTheme="majorHAnsi" w:hAnsiTheme="majorHAnsi" w:cstheme="majorHAnsi"/>
          <w:sz w:val="22"/>
          <w:szCs w:val="22"/>
          <w:lang w:val="cs-CZ"/>
        </w:rPr>
        <w:t>smluvních</w:t>
      </w:r>
      <w:r w:rsidRPr="000C0E83">
        <w:rPr>
          <w:rFonts w:asciiTheme="majorHAnsi" w:hAnsiTheme="majorHAnsi" w:cstheme="majorHAnsi"/>
          <w:sz w:val="22"/>
          <w:szCs w:val="22"/>
        </w:rPr>
        <w:t xml:space="preserve">: </w:t>
      </w:r>
      <w:r w:rsidRPr="000C0E83">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EndPr/>
        <w:sdtContent>
          <w:r w:rsidRPr="000C0E83">
            <w:rPr>
              <w:rStyle w:val="Zstupntext"/>
              <w:rFonts w:asciiTheme="majorHAnsi" w:hAnsiTheme="majorHAnsi" w:cstheme="majorHAnsi"/>
              <w:sz w:val="22"/>
              <w:szCs w:val="22"/>
              <w:highlight w:val="yellow"/>
            </w:rPr>
            <w:t>Klikněte nebo klepněte sem a zadejte text.</w:t>
          </w:r>
        </w:sdtContent>
      </w:sdt>
    </w:p>
    <w:p w14:paraId="3C396E22" w14:textId="0023B51D" w:rsidR="001F2E9A" w:rsidRPr="000C0E83" w:rsidRDefault="001F4A4C" w:rsidP="002E053B">
      <w:pPr>
        <w:pStyle w:val="Zkladntext"/>
        <w:keepNext/>
        <w:numPr>
          <w:ilvl w:val="0"/>
          <w:numId w:val="31"/>
        </w:numPr>
        <w:spacing w:line="276" w:lineRule="auto"/>
        <w:jc w:val="both"/>
        <w:rPr>
          <w:rFonts w:asciiTheme="majorHAnsi" w:hAnsiTheme="majorHAnsi" w:cstheme="majorHAnsi"/>
          <w:sz w:val="22"/>
          <w:szCs w:val="22"/>
        </w:rPr>
      </w:pPr>
      <w:r w:rsidRPr="000C0E83">
        <w:rPr>
          <w:rFonts w:asciiTheme="majorHAnsi" w:hAnsiTheme="majorHAnsi" w:cstheme="majorHAnsi"/>
          <w:sz w:val="22"/>
          <w:szCs w:val="22"/>
        </w:rPr>
        <w:t xml:space="preserve">ve věcech </w:t>
      </w:r>
      <w:r w:rsidR="002E053B">
        <w:rPr>
          <w:rFonts w:asciiTheme="majorHAnsi" w:hAnsiTheme="majorHAnsi" w:cstheme="majorHAnsi"/>
          <w:sz w:val="22"/>
          <w:szCs w:val="22"/>
          <w:lang w:val="cs-CZ"/>
        </w:rPr>
        <w:t>t</w:t>
      </w:r>
      <w:proofErr w:type="spellStart"/>
      <w:r w:rsidRPr="000C0E83">
        <w:rPr>
          <w:rFonts w:asciiTheme="majorHAnsi" w:hAnsiTheme="majorHAnsi" w:cstheme="majorHAnsi"/>
          <w:sz w:val="22"/>
          <w:szCs w:val="22"/>
        </w:rPr>
        <w:t>echnických</w:t>
      </w:r>
      <w:proofErr w:type="spellEnd"/>
      <w:r w:rsidRPr="000C0E83">
        <w:rPr>
          <w:rFonts w:asciiTheme="majorHAnsi" w:hAnsiTheme="majorHAnsi" w:cstheme="majorHAnsi"/>
          <w:sz w:val="22"/>
          <w:szCs w:val="22"/>
        </w:rPr>
        <w:t xml:space="preserve">: </w:t>
      </w:r>
      <w:r w:rsidRPr="000C0E83">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EndPr/>
        <w:sdtContent>
          <w:r w:rsidRPr="000C0E83">
            <w:rPr>
              <w:rStyle w:val="Zstupntext"/>
              <w:rFonts w:asciiTheme="majorHAnsi" w:hAnsiTheme="majorHAnsi" w:cstheme="majorHAnsi"/>
              <w:sz w:val="22"/>
              <w:szCs w:val="22"/>
              <w:highlight w:val="yellow"/>
            </w:rPr>
            <w:t>Klikněte nebo klepněte sem a zadejte text.</w:t>
          </w:r>
        </w:sdtContent>
      </w:sdt>
    </w:p>
    <w:p w14:paraId="170B7F31" w14:textId="77777777" w:rsidR="00B93319" w:rsidRDefault="001F4A4C" w:rsidP="00B93319">
      <w:pPr>
        <w:pStyle w:val="Zkladntext"/>
        <w:jc w:val="right"/>
        <w:outlineLvl w:val="0"/>
        <w:rPr>
          <w:rFonts w:asciiTheme="majorHAnsi" w:hAnsiTheme="majorHAnsi" w:cstheme="majorHAnsi"/>
          <w:b/>
          <w:snapToGrid w:val="0"/>
          <w:sz w:val="22"/>
          <w:szCs w:val="22"/>
        </w:rPr>
      </w:pPr>
      <w:r w:rsidRPr="000C0E83">
        <w:rPr>
          <w:rFonts w:asciiTheme="majorHAnsi" w:hAnsiTheme="majorHAnsi" w:cstheme="majorHAnsi"/>
          <w:iCs/>
          <w:sz w:val="22"/>
          <w:szCs w:val="22"/>
        </w:rPr>
        <w:t>na straně druhé jako</w:t>
      </w:r>
      <w:r w:rsidR="001F2E9A" w:rsidRPr="000C0E83">
        <w:rPr>
          <w:rFonts w:asciiTheme="majorHAnsi" w:hAnsiTheme="majorHAnsi" w:cstheme="majorHAnsi"/>
          <w:iCs/>
          <w:sz w:val="22"/>
          <w:szCs w:val="22"/>
        </w:rPr>
        <w:t xml:space="preserve"> </w:t>
      </w:r>
      <w:r w:rsidR="001F2E9A" w:rsidRPr="000C0E83">
        <w:rPr>
          <w:rFonts w:asciiTheme="majorHAnsi" w:hAnsiTheme="majorHAnsi" w:cstheme="majorHAnsi"/>
          <w:b/>
          <w:bCs/>
          <w:iCs/>
          <w:sz w:val="22"/>
          <w:szCs w:val="22"/>
        </w:rPr>
        <w:t>„zhotovitel“.</w:t>
      </w:r>
      <w:r w:rsidR="00950037" w:rsidRPr="000C0E83">
        <w:rPr>
          <w:rFonts w:asciiTheme="majorHAnsi" w:hAnsiTheme="majorHAnsi" w:cstheme="majorHAnsi"/>
          <w:b/>
          <w:snapToGrid w:val="0"/>
          <w:sz w:val="22"/>
          <w:szCs w:val="22"/>
        </w:rPr>
        <w:br w:type="page"/>
      </w:r>
    </w:p>
    <w:p w14:paraId="44464360" w14:textId="77777777" w:rsidR="00B93319" w:rsidRDefault="00B93319" w:rsidP="00B93319">
      <w:pPr>
        <w:pStyle w:val="Zkladntext"/>
        <w:jc w:val="right"/>
        <w:outlineLvl w:val="0"/>
        <w:rPr>
          <w:rFonts w:asciiTheme="majorHAnsi" w:hAnsiTheme="majorHAnsi" w:cstheme="majorHAnsi"/>
          <w:b/>
          <w:snapToGrid w:val="0"/>
          <w:sz w:val="22"/>
          <w:szCs w:val="22"/>
        </w:rPr>
      </w:pPr>
    </w:p>
    <w:p w14:paraId="52455967" w14:textId="2F1B4581" w:rsidR="002653A2" w:rsidRPr="000C0E83" w:rsidRDefault="002653A2" w:rsidP="00B93319">
      <w:pPr>
        <w:pStyle w:val="Zkladntext"/>
        <w:jc w:val="center"/>
        <w:outlineLvl w:val="0"/>
        <w:rPr>
          <w:rFonts w:asciiTheme="majorHAnsi" w:hAnsiTheme="majorHAnsi" w:cstheme="majorHAnsi"/>
          <w:b/>
          <w:snapToGrid w:val="0"/>
          <w:sz w:val="22"/>
          <w:szCs w:val="22"/>
        </w:rPr>
      </w:pPr>
      <w:r w:rsidRPr="000C0E83">
        <w:rPr>
          <w:rFonts w:asciiTheme="majorHAnsi" w:hAnsiTheme="majorHAnsi" w:cstheme="majorHAnsi"/>
          <w:b/>
          <w:snapToGrid w:val="0"/>
          <w:sz w:val="22"/>
          <w:szCs w:val="22"/>
        </w:rPr>
        <w:t>I.</w:t>
      </w:r>
    </w:p>
    <w:p w14:paraId="49839FC1" w14:textId="77777777" w:rsidR="002653A2" w:rsidRPr="000C0E83" w:rsidRDefault="002653A2" w:rsidP="002653A2">
      <w:pPr>
        <w:pStyle w:val="Zkladntext"/>
        <w:spacing w:after="120"/>
        <w:jc w:val="center"/>
        <w:outlineLvl w:val="0"/>
        <w:rPr>
          <w:rFonts w:asciiTheme="majorHAnsi" w:hAnsiTheme="majorHAnsi" w:cstheme="majorHAnsi"/>
          <w:b/>
          <w:snapToGrid w:val="0"/>
          <w:sz w:val="22"/>
          <w:szCs w:val="22"/>
        </w:rPr>
      </w:pPr>
      <w:r w:rsidRPr="000C0E83">
        <w:rPr>
          <w:rFonts w:asciiTheme="majorHAnsi" w:hAnsiTheme="majorHAnsi" w:cstheme="majorHAnsi"/>
          <w:b/>
          <w:snapToGrid w:val="0"/>
          <w:sz w:val="22"/>
          <w:szCs w:val="22"/>
        </w:rPr>
        <w:t>Preambule</w:t>
      </w:r>
    </w:p>
    <w:p w14:paraId="63BF26F1" w14:textId="05AF6F36" w:rsidR="002653A2" w:rsidRPr="000C0E83" w:rsidRDefault="002653A2" w:rsidP="002653A2">
      <w:pPr>
        <w:jc w:val="both"/>
        <w:outlineLvl w:val="1"/>
        <w:rPr>
          <w:rFonts w:asciiTheme="majorHAnsi" w:hAnsiTheme="majorHAnsi" w:cstheme="majorHAnsi"/>
        </w:rPr>
      </w:pPr>
      <w:r w:rsidRPr="000C0E83">
        <w:rPr>
          <w:rFonts w:asciiTheme="majorHAnsi" w:hAnsiTheme="majorHAnsi" w:cstheme="majorHAnsi"/>
        </w:rPr>
        <w:t xml:space="preserve">Tato smlouva je uzavřena na základě zadávacího řízení k veřejné zakázce malého rozsahu na provedení díla s názvem </w:t>
      </w:r>
      <w:r w:rsidRPr="000C0E83">
        <w:rPr>
          <w:rFonts w:asciiTheme="majorHAnsi" w:hAnsiTheme="majorHAnsi" w:cstheme="majorHAnsi"/>
          <w:b/>
          <w:bCs/>
        </w:rPr>
        <w:t>„</w:t>
      </w:r>
      <w:r w:rsidR="001830B4" w:rsidRPr="000C0E83">
        <w:rPr>
          <w:rFonts w:asciiTheme="majorHAnsi" w:hAnsiTheme="majorHAnsi" w:cstheme="majorHAnsi"/>
          <w:b/>
          <w:bCs/>
        </w:rPr>
        <w:t>Centrální depozitář, expozice a centrum regionální výuky – projektová dokumentace</w:t>
      </w:r>
      <w:r w:rsidRPr="000C0E83">
        <w:rPr>
          <w:rFonts w:asciiTheme="majorHAnsi" w:hAnsiTheme="majorHAnsi" w:cstheme="majorHAnsi"/>
          <w:b/>
          <w:bCs/>
        </w:rPr>
        <w:t>“</w:t>
      </w:r>
      <w:r w:rsidRPr="000C0E83">
        <w:rPr>
          <w:rFonts w:asciiTheme="majorHAnsi" w:hAnsiTheme="majorHAnsi" w:cstheme="majorHAnsi"/>
        </w:rPr>
        <w:t xml:space="preserve"> (dále jen „</w:t>
      </w:r>
      <w:r w:rsidRPr="000C0E83">
        <w:rPr>
          <w:rFonts w:asciiTheme="majorHAnsi" w:hAnsiTheme="majorHAnsi" w:cstheme="majorHAnsi"/>
          <w:b/>
          <w:bCs/>
        </w:rPr>
        <w:t>veřejná zakázka</w:t>
      </w:r>
      <w:r w:rsidRPr="000C0E83">
        <w:rPr>
          <w:rFonts w:asciiTheme="majorHAnsi" w:hAnsiTheme="majorHAnsi" w:cstheme="majorHAnsi"/>
        </w:rPr>
        <w:t>“) zadávané mimo režim zákona č. 134/2016 Sb., o zadávání veřejných zakázek, ve znění pozdějších předpisů (dále jen jako „</w:t>
      </w:r>
      <w:r w:rsidRPr="000C0E83">
        <w:rPr>
          <w:rFonts w:asciiTheme="majorHAnsi" w:hAnsiTheme="majorHAnsi" w:cstheme="majorHAnsi"/>
          <w:b/>
          <w:bCs/>
        </w:rPr>
        <w:t>ZZVZ</w:t>
      </w:r>
      <w:r w:rsidRPr="000C0E83">
        <w:rPr>
          <w:rFonts w:asciiTheme="majorHAnsi" w:hAnsiTheme="majorHAnsi" w:cstheme="majorHAnsi"/>
        </w:rPr>
        <w:t xml:space="preserve">“) </w:t>
      </w:r>
      <w:r w:rsidRPr="000C0E83">
        <w:rPr>
          <w:rFonts w:asciiTheme="majorHAnsi" w:eastAsia="Calibri Light" w:hAnsiTheme="majorHAnsi" w:cstheme="majorHAnsi"/>
        </w:rPr>
        <w:t xml:space="preserve">a dále v souladu s </w:t>
      </w:r>
      <w:r w:rsidR="00924DBE" w:rsidRPr="000C0E83">
        <w:rPr>
          <w:rStyle w:val="normaltextrun"/>
          <w:rFonts w:asciiTheme="majorHAnsi" w:hAnsiTheme="majorHAnsi" w:cstheme="majorHAnsi"/>
        </w:rPr>
        <w:t>Obecnými pravidly pro žadatele a příjemce pro všechny specifické cíle a výzvy v Integrovaném regionálním operačním programu, vydání 1.13, platnými od 15. 10. 2019</w:t>
      </w:r>
      <w:r w:rsidR="00924DBE" w:rsidRPr="000C0E83">
        <w:rPr>
          <w:rFonts w:asciiTheme="majorHAnsi" w:eastAsia="Calibri Light" w:hAnsiTheme="majorHAnsi" w:cstheme="majorHAnsi"/>
        </w:rPr>
        <w:t xml:space="preserve"> </w:t>
      </w:r>
      <w:r w:rsidRPr="000C0E83">
        <w:rPr>
          <w:rFonts w:asciiTheme="majorHAnsi" w:eastAsia="Calibri Light" w:hAnsiTheme="majorHAnsi" w:cstheme="majorHAnsi"/>
        </w:rPr>
        <w:t>(dále jen „</w:t>
      </w:r>
      <w:r w:rsidRPr="000C0E83">
        <w:rPr>
          <w:rFonts w:asciiTheme="majorHAnsi" w:eastAsia="Calibri Light" w:hAnsiTheme="majorHAnsi" w:cstheme="majorHAnsi"/>
          <w:b/>
          <w:bCs/>
        </w:rPr>
        <w:t>Pravidla</w:t>
      </w:r>
      <w:r w:rsidRPr="000C0E83">
        <w:rPr>
          <w:rFonts w:asciiTheme="majorHAnsi" w:eastAsia="Calibri Light" w:hAnsiTheme="majorHAnsi" w:cstheme="majorHAnsi"/>
        </w:rPr>
        <w:t>“)</w:t>
      </w:r>
      <w:r w:rsidRPr="000C0E83">
        <w:rPr>
          <w:rFonts w:asciiTheme="majorHAnsi" w:hAnsiTheme="majorHAnsi" w:cstheme="majorHAnsi"/>
        </w:rPr>
        <w:t xml:space="preserve">, </w:t>
      </w:r>
      <w:r w:rsidRPr="000C0E83">
        <w:rPr>
          <w:rFonts w:asciiTheme="majorHAnsi" w:eastAsia="Calibri" w:hAnsiTheme="majorHAnsi" w:cstheme="majorHAnsi"/>
        </w:rPr>
        <w:t>v rámci projektu spolufinancovaného z</w:t>
      </w:r>
      <w:r w:rsidR="005030E8" w:rsidRPr="000C0E83">
        <w:rPr>
          <w:rFonts w:asciiTheme="majorHAnsi" w:eastAsia="Calibri" w:hAnsiTheme="majorHAnsi" w:cstheme="majorHAnsi"/>
        </w:rPr>
        <w:t> Integrovaného regionálního operačního programu</w:t>
      </w:r>
      <w:r w:rsidR="008E5A12">
        <w:rPr>
          <w:rFonts w:asciiTheme="majorHAnsi" w:eastAsia="Calibri" w:hAnsiTheme="majorHAnsi" w:cstheme="majorHAnsi"/>
        </w:rPr>
        <w:t>,</w:t>
      </w:r>
      <w:r w:rsidRPr="000C0E83">
        <w:rPr>
          <w:rFonts w:asciiTheme="majorHAnsi" w:eastAsia="Calibri" w:hAnsiTheme="majorHAnsi" w:cstheme="majorHAnsi"/>
        </w:rPr>
        <w:t xml:space="preserve"> </w:t>
      </w:r>
      <w:r w:rsidR="008E5A12" w:rsidRPr="00D149B9">
        <w:rPr>
          <w:rFonts w:asciiTheme="majorHAnsi" w:eastAsia="Calibri" w:hAnsiTheme="majorHAnsi" w:cstheme="majorHAnsi"/>
          <w:bCs/>
        </w:rPr>
        <w:t xml:space="preserve">prioritní osa: 06.3 Dobrá správa území a zefektivnění veřejných institucí, IP 06.3.33. Zachování, ochrana, propagace a rozvoj přírodního a kulturního dědictví, Výzva 76, Muzea II </w:t>
      </w:r>
      <w:r w:rsidRPr="000C0E83">
        <w:rPr>
          <w:rFonts w:asciiTheme="majorHAnsi" w:eastAsia="Calibri" w:hAnsiTheme="majorHAnsi" w:cstheme="majorHAnsi"/>
        </w:rPr>
        <w:t xml:space="preserve">s názvem projektu: </w:t>
      </w:r>
      <w:r w:rsidRPr="00C2793E">
        <w:rPr>
          <w:rFonts w:asciiTheme="majorHAnsi" w:eastAsia="Calibri" w:hAnsiTheme="majorHAnsi" w:cstheme="majorHAnsi"/>
          <w:b/>
          <w:bCs/>
        </w:rPr>
        <w:t>„</w:t>
      </w:r>
      <w:r w:rsidR="005030E8" w:rsidRPr="00C2793E">
        <w:rPr>
          <w:rFonts w:asciiTheme="majorHAnsi" w:hAnsiTheme="majorHAnsi" w:cstheme="majorHAnsi"/>
          <w:b/>
          <w:bCs/>
        </w:rPr>
        <w:t>Centrální depozitář, expozice a centrum regionální výuky</w:t>
      </w:r>
      <w:r w:rsidRPr="00C2793E">
        <w:rPr>
          <w:rFonts w:asciiTheme="majorHAnsi" w:eastAsia="Calibri" w:hAnsiTheme="majorHAnsi" w:cstheme="majorHAnsi"/>
          <w:b/>
          <w:bCs/>
        </w:rPr>
        <w:t>“</w:t>
      </w:r>
      <w:r w:rsidRPr="000C0E83">
        <w:rPr>
          <w:rFonts w:asciiTheme="majorHAnsi" w:eastAsia="Calibri" w:hAnsiTheme="majorHAnsi" w:cstheme="majorHAnsi"/>
        </w:rPr>
        <w:t xml:space="preserve">, registrační číslo projektu: </w:t>
      </w:r>
      <w:r w:rsidR="00C2793E" w:rsidRPr="00D149B9">
        <w:rPr>
          <w:rFonts w:asciiTheme="majorHAnsi" w:eastAsia="Calibri" w:hAnsiTheme="majorHAnsi" w:cstheme="majorHAnsi"/>
          <w:b/>
        </w:rPr>
        <w:t>CZ.06.3.33/0.0/0.0/17_099/0007909</w:t>
      </w:r>
      <w:r w:rsidR="00C2793E" w:rsidRPr="000C0E83">
        <w:rPr>
          <w:rFonts w:asciiTheme="majorHAnsi" w:eastAsia="Calibri" w:hAnsiTheme="majorHAnsi" w:cstheme="majorHAnsi"/>
        </w:rPr>
        <w:t xml:space="preserve"> </w:t>
      </w:r>
      <w:r w:rsidRPr="000C0E83">
        <w:rPr>
          <w:rFonts w:asciiTheme="majorHAnsi" w:eastAsia="Calibri" w:hAnsiTheme="majorHAnsi" w:cstheme="majorHAnsi"/>
        </w:rPr>
        <w:t>(dále jen jako „</w:t>
      </w:r>
      <w:r w:rsidRPr="000C0E83">
        <w:rPr>
          <w:rFonts w:asciiTheme="majorHAnsi" w:eastAsia="Calibri" w:hAnsiTheme="majorHAnsi" w:cstheme="majorHAnsi"/>
          <w:b/>
          <w:bCs/>
        </w:rPr>
        <w:t>projekt</w:t>
      </w:r>
      <w:r w:rsidRPr="000C0E83">
        <w:rPr>
          <w:rFonts w:asciiTheme="majorHAnsi" w:eastAsia="Calibri" w:hAnsiTheme="majorHAnsi" w:cstheme="majorHAnsi"/>
        </w:rPr>
        <w:t>“),</w:t>
      </w:r>
      <w:r w:rsidRPr="000C0E83">
        <w:rPr>
          <w:rFonts w:asciiTheme="majorHAnsi" w:hAnsiTheme="majorHAnsi" w:cstheme="majorHAnsi"/>
        </w:rPr>
        <w:t xml:space="preserve"> mezi objednatelem, jakožto zadavatelem </w:t>
      </w:r>
      <w:r w:rsidRPr="000C0E83">
        <w:rPr>
          <w:rFonts w:asciiTheme="majorHAnsi" w:hAnsiTheme="majorHAnsi" w:cstheme="majorHAnsi"/>
          <w:snapToGrid w:val="0"/>
        </w:rPr>
        <w:t>veřejné</w:t>
      </w:r>
      <w:r w:rsidRPr="000C0E83">
        <w:rPr>
          <w:rFonts w:asciiTheme="majorHAnsi" w:hAnsiTheme="majorHAnsi" w:cstheme="majorHAnsi"/>
        </w:rPr>
        <w:t xml:space="preserve"> zakázky, a zhotovitelem, jakožto vybraným dodavatelem.</w:t>
      </w:r>
    </w:p>
    <w:p w14:paraId="08FCF87A" w14:textId="77777777" w:rsidR="002653A2" w:rsidRPr="000C0E83" w:rsidRDefault="002653A2" w:rsidP="005E6C68">
      <w:pPr>
        <w:widowControl w:val="0"/>
        <w:spacing w:before="120" w:after="0" w:line="276" w:lineRule="auto"/>
        <w:jc w:val="center"/>
        <w:rPr>
          <w:rFonts w:asciiTheme="majorHAnsi" w:hAnsiTheme="majorHAnsi" w:cstheme="majorHAnsi"/>
          <w:b/>
        </w:rPr>
      </w:pPr>
    </w:p>
    <w:p w14:paraId="0201EE8B" w14:textId="6BB9CF64" w:rsidR="005920B8" w:rsidRPr="000C0E83" w:rsidRDefault="008C0BE3" w:rsidP="005E6C68">
      <w:pPr>
        <w:widowControl w:val="0"/>
        <w:spacing w:before="120" w:after="0" w:line="276" w:lineRule="auto"/>
        <w:jc w:val="center"/>
        <w:rPr>
          <w:rFonts w:asciiTheme="majorHAnsi" w:hAnsiTheme="majorHAnsi" w:cstheme="majorHAnsi"/>
          <w:b/>
        </w:rPr>
      </w:pPr>
      <w:r w:rsidRPr="000C0E83">
        <w:rPr>
          <w:rFonts w:asciiTheme="majorHAnsi" w:hAnsiTheme="majorHAnsi" w:cstheme="majorHAnsi"/>
          <w:b/>
        </w:rPr>
        <w:t>II</w:t>
      </w:r>
      <w:r w:rsidR="005920B8" w:rsidRPr="000C0E83">
        <w:rPr>
          <w:rFonts w:asciiTheme="majorHAnsi" w:hAnsiTheme="majorHAnsi" w:cstheme="majorHAnsi"/>
          <w:b/>
        </w:rPr>
        <w:t>.</w:t>
      </w:r>
    </w:p>
    <w:p w14:paraId="1F28FDF9" w14:textId="77777777" w:rsidR="005920B8" w:rsidRPr="000C0E83" w:rsidRDefault="005920B8" w:rsidP="005920B8">
      <w:pPr>
        <w:spacing w:line="240" w:lineRule="atLeast"/>
        <w:ind w:left="709" w:right="-2" w:hanging="709"/>
        <w:jc w:val="center"/>
        <w:rPr>
          <w:rFonts w:asciiTheme="majorHAnsi" w:hAnsiTheme="majorHAnsi" w:cstheme="majorHAnsi"/>
          <w:b/>
        </w:rPr>
      </w:pPr>
      <w:r w:rsidRPr="000C0E83">
        <w:rPr>
          <w:rFonts w:asciiTheme="majorHAnsi" w:hAnsiTheme="majorHAnsi" w:cstheme="majorHAnsi"/>
          <w:b/>
        </w:rPr>
        <w:t>Předmět smlouvy</w:t>
      </w:r>
    </w:p>
    <w:p w14:paraId="02A40B23" w14:textId="413CE697" w:rsidR="005920B8" w:rsidRPr="000C0E83" w:rsidRDefault="005920B8" w:rsidP="005920B8">
      <w:pPr>
        <w:numPr>
          <w:ilvl w:val="0"/>
          <w:numId w:val="35"/>
        </w:numPr>
        <w:tabs>
          <w:tab w:val="num" w:pos="284"/>
        </w:tabs>
        <w:spacing w:before="120" w:after="120" w:line="240" w:lineRule="auto"/>
        <w:ind w:left="284"/>
        <w:jc w:val="both"/>
        <w:rPr>
          <w:rFonts w:asciiTheme="majorHAnsi" w:hAnsiTheme="majorHAnsi" w:cstheme="majorHAnsi"/>
        </w:rPr>
      </w:pPr>
      <w:r w:rsidRPr="000C0E83">
        <w:rPr>
          <w:rFonts w:asciiTheme="majorHAnsi" w:hAnsiTheme="majorHAnsi" w:cstheme="majorHAnsi"/>
        </w:rPr>
        <w:t xml:space="preserve">Zhotovitel se touto smlouvou zavazuje v rozsahu a za podmínek sjednaných touto smlouvou, na svůj náklad a odpovědnost zpracovat a předat </w:t>
      </w:r>
      <w:r w:rsidRPr="000C0E83">
        <w:rPr>
          <w:rFonts w:asciiTheme="majorHAnsi" w:hAnsiTheme="majorHAnsi" w:cstheme="majorHAnsi"/>
          <w:b/>
        </w:rPr>
        <w:t>projektovou dokumentaci</w:t>
      </w:r>
      <w:r w:rsidRPr="000C0E83">
        <w:rPr>
          <w:rFonts w:asciiTheme="majorHAnsi" w:hAnsiTheme="majorHAnsi" w:cstheme="majorHAnsi"/>
        </w:rPr>
        <w:t xml:space="preserve"> (dále též jen „PD“ nebo „dílo“), a to v rozsahu stanoveném v souladu se zadávací dokumentací ze dne </w:t>
      </w:r>
      <w:r w:rsidR="005E2D19">
        <w:rPr>
          <w:rFonts w:asciiTheme="majorHAnsi" w:hAnsiTheme="majorHAnsi" w:cstheme="majorHAnsi"/>
        </w:rPr>
        <w:t>19. 11. 2020</w:t>
      </w:r>
      <w:r w:rsidRPr="000C0E83">
        <w:rPr>
          <w:rFonts w:asciiTheme="majorHAnsi" w:hAnsiTheme="majorHAnsi" w:cstheme="majorHAnsi"/>
        </w:rPr>
        <w:t>, která byla podkladem pro zpracování nabídky zhotovitele ve výběrovém řízení na realizaci veřejné zakázky na služby s názvem „</w:t>
      </w:r>
      <w:r w:rsidRPr="000C0E83">
        <w:rPr>
          <w:rFonts w:asciiTheme="majorHAnsi" w:hAnsiTheme="majorHAnsi" w:cstheme="majorHAnsi"/>
          <w:b/>
          <w:bCs/>
        </w:rPr>
        <w:t>Centrální depozitář, expozice a centrum regionální výuky – projektová dokumentace</w:t>
      </w:r>
      <w:r w:rsidRPr="000C0E83">
        <w:rPr>
          <w:rFonts w:asciiTheme="majorHAnsi" w:hAnsiTheme="majorHAnsi" w:cstheme="majorHAnsi"/>
        </w:rPr>
        <w:t>“ (dále jen „veřejná zakázka“).</w:t>
      </w:r>
    </w:p>
    <w:p w14:paraId="6A4BE161" w14:textId="25B8BF4A" w:rsidR="005920B8" w:rsidRPr="000C0E83" w:rsidRDefault="005920B8" w:rsidP="005920B8">
      <w:pPr>
        <w:numPr>
          <w:ilvl w:val="0"/>
          <w:numId w:val="35"/>
        </w:numPr>
        <w:tabs>
          <w:tab w:val="num" w:pos="284"/>
        </w:tabs>
        <w:spacing w:before="120" w:after="120" w:line="240" w:lineRule="auto"/>
        <w:ind w:left="284"/>
        <w:jc w:val="both"/>
        <w:rPr>
          <w:rFonts w:asciiTheme="majorHAnsi" w:hAnsiTheme="majorHAnsi" w:cstheme="majorHAnsi"/>
        </w:rPr>
      </w:pPr>
      <w:r w:rsidRPr="000C0E83">
        <w:rPr>
          <w:rFonts w:asciiTheme="majorHAnsi" w:hAnsiTheme="majorHAnsi" w:cstheme="majorHAnsi"/>
        </w:rPr>
        <w:t>Objednatel se zavazuje, že za podmínek stanovených v této smlouvě převezme od zhotovitele dokončené dílo, zaplatí za ně dohodnutou cenu a poskytne zhotoviteli dohodnutou součinnost.</w:t>
      </w:r>
    </w:p>
    <w:p w14:paraId="7C1231C2" w14:textId="77777777" w:rsidR="005920B8" w:rsidRPr="000C0E83" w:rsidRDefault="005920B8" w:rsidP="005920B8">
      <w:pPr>
        <w:numPr>
          <w:ilvl w:val="0"/>
          <w:numId w:val="35"/>
        </w:numPr>
        <w:tabs>
          <w:tab w:val="num" w:pos="284"/>
        </w:tabs>
        <w:spacing w:before="120" w:after="120" w:line="240" w:lineRule="auto"/>
        <w:ind w:left="284"/>
        <w:jc w:val="both"/>
        <w:rPr>
          <w:rFonts w:asciiTheme="majorHAnsi" w:hAnsiTheme="majorHAnsi" w:cstheme="majorHAnsi"/>
          <w:color w:val="000000"/>
        </w:rPr>
      </w:pPr>
      <w:r w:rsidRPr="000C0E83">
        <w:rPr>
          <w:rFonts w:asciiTheme="majorHAnsi" w:hAnsiTheme="majorHAnsi" w:cstheme="majorHAnsi"/>
          <w:color w:val="000000"/>
        </w:rPr>
        <w:t>Dílo bude zhotoveno</w:t>
      </w:r>
    </w:p>
    <w:p w14:paraId="610BE96B" w14:textId="77777777" w:rsidR="005920B8" w:rsidRPr="000C0E83" w:rsidRDefault="005920B8" w:rsidP="005920B8">
      <w:pPr>
        <w:numPr>
          <w:ilvl w:val="0"/>
          <w:numId w:val="38"/>
        </w:numPr>
        <w:spacing w:before="120" w:after="120" w:line="240" w:lineRule="auto"/>
        <w:jc w:val="both"/>
        <w:rPr>
          <w:rFonts w:asciiTheme="majorHAnsi" w:hAnsiTheme="majorHAnsi" w:cstheme="majorHAnsi"/>
          <w:color w:val="000000"/>
        </w:rPr>
      </w:pPr>
      <w:r w:rsidRPr="000C0E83">
        <w:rPr>
          <w:rFonts w:asciiTheme="majorHAnsi" w:hAnsiTheme="majorHAnsi" w:cstheme="majorHAnsi"/>
          <w:color w:val="000000"/>
        </w:rPr>
        <w:t>dle platných právních předpisů;</w:t>
      </w:r>
    </w:p>
    <w:p w14:paraId="21069726" w14:textId="77777777" w:rsidR="005920B8" w:rsidRPr="000C0E83" w:rsidRDefault="005920B8" w:rsidP="005920B8">
      <w:pPr>
        <w:numPr>
          <w:ilvl w:val="0"/>
          <w:numId w:val="38"/>
        </w:numPr>
        <w:spacing w:before="120" w:after="120" w:line="240" w:lineRule="auto"/>
        <w:jc w:val="both"/>
        <w:rPr>
          <w:rFonts w:asciiTheme="majorHAnsi" w:hAnsiTheme="majorHAnsi" w:cstheme="majorHAnsi"/>
          <w:color w:val="000000"/>
        </w:rPr>
      </w:pPr>
      <w:r w:rsidRPr="000C0E83">
        <w:rPr>
          <w:rFonts w:asciiTheme="majorHAnsi" w:hAnsiTheme="majorHAnsi" w:cstheme="majorHAnsi"/>
          <w:color w:val="000000"/>
        </w:rPr>
        <w:t>v souladu se zadávacími podmínkami;</w:t>
      </w:r>
    </w:p>
    <w:p w14:paraId="14E14827" w14:textId="77777777" w:rsidR="005920B8" w:rsidRPr="000C0E83" w:rsidRDefault="005920B8" w:rsidP="005920B8">
      <w:pPr>
        <w:numPr>
          <w:ilvl w:val="0"/>
          <w:numId w:val="38"/>
        </w:numPr>
        <w:spacing w:before="120" w:after="120" w:line="240" w:lineRule="auto"/>
        <w:jc w:val="both"/>
        <w:rPr>
          <w:rFonts w:asciiTheme="majorHAnsi" w:hAnsiTheme="majorHAnsi" w:cstheme="majorHAnsi"/>
          <w:color w:val="000000"/>
        </w:rPr>
      </w:pPr>
      <w:r w:rsidRPr="000C0E83">
        <w:rPr>
          <w:rFonts w:asciiTheme="majorHAnsi" w:hAnsiTheme="majorHAnsi" w:cstheme="majorHAnsi"/>
          <w:color w:val="000000"/>
        </w:rPr>
        <w:t>dle pokynů objednatele;</w:t>
      </w:r>
    </w:p>
    <w:p w14:paraId="2199AE40" w14:textId="77777777" w:rsidR="005920B8" w:rsidRPr="000C0E83" w:rsidRDefault="005920B8" w:rsidP="005920B8">
      <w:pPr>
        <w:numPr>
          <w:ilvl w:val="0"/>
          <w:numId w:val="38"/>
        </w:numPr>
        <w:spacing w:before="120" w:after="120" w:line="240" w:lineRule="auto"/>
        <w:jc w:val="both"/>
        <w:rPr>
          <w:rFonts w:asciiTheme="majorHAnsi" w:hAnsiTheme="majorHAnsi" w:cstheme="majorHAnsi"/>
          <w:color w:val="000000"/>
        </w:rPr>
      </w:pPr>
      <w:r w:rsidRPr="000C0E83">
        <w:rPr>
          <w:rFonts w:asciiTheme="majorHAnsi" w:hAnsiTheme="majorHAnsi" w:cstheme="majorHAnsi"/>
        </w:rPr>
        <w:t>součástí plnění díla je rovněž výkon a zajištění všech činností, které nejsou vyjmenovány, avšak jsou pro jeho zpracování nutné;</w:t>
      </w:r>
    </w:p>
    <w:p w14:paraId="1FBE9BED" w14:textId="77777777" w:rsidR="005920B8" w:rsidRPr="000C0E83" w:rsidRDefault="005920B8" w:rsidP="005920B8">
      <w:pPr>
        <w:numPr>
          <w:ilvl w:val="0"/>
          <w:numId w:val="38"/>
        </w:numPr>
        <w:spacing w:before="120" w:after="120" w:line="240" w:lineRule="auto"/>
        <w:jc w:val="both"/>
        <w:rPr>
          <w:rFonts w:asciiTheme="majorHAnsi" w:hAnsiTheme="majorHAnsi" w:cstheme="majorHAnsi"/>
          <w:color w:val="000000"/>
        </w:rPr>
      </w:pPr>
      <w:r w:rsidRPr="000C0E83">
        <w:rPr>
          <w:rFonts w:asciiTheme="majorHAnsi" w:hAnsiTheme="majorHAnsi" w:cstheme="majorHAnsi"/>
        </w:rPr>
        <w:t>v souladu s podmínkami a platnými dokumenty Integrovaného regionálního operačního programu (IROP), s Obecnými pravidly pro žadatele a příjemce, se Specifickými pravidly pro žadatele a příjemce a dále se všemi předpisy, které stanoví podmínky pro poskytnutí a čerpání dotace.</w:t>
      </w:r>
    </w:p>
    <w:p w14:paraId="6E70A24B" w14:textId="77777777" w:rsidR="005920B8" w:rsidRPr="000C0E83" w:rsidRDefault="005920B8" w:rsidP="005920B8">
      <w:pPr>
        <w:numPr>
          <w:ilvl w:val="0"/>
          <w:numId w:val="35"/>
        </w:numPr>
        <w:tabs>
          <w:tab w:val="num" w:pos="284"/>
        </w:tabs>
        <w:spacing w:before="120" w:after="120" w:line="240" w:lineRule="auto"/>
        <w:ind w:left="284"/>
        <w:jc w:val="both"/>
        <w:rPr>
          <w:rFonts w:asciiTheme="majorHAnsi" w:hAnsiTheme="majorHAnsi" w:cstheme="majorHAnsi"/>
          <w:color w:val="000000"/>
        </w:rPr>
      </w:pPr>
      <w:r w:rsidRPr="000C0E83">
        <w:rPr>
          <w:rFonts w:asciiTheme="majorHAnsi" w:eastAsia="Calibri" w:hAnsiTheme="majorHAnsi" w:cstheme="majorHAnsi"/>
        </w:rPr>
        <w:t>Dílo je rozděleno do následujících etap – dílčích plnění:</w:t>
      </w:r>
    </w:p>
    <w:p w14:paraId="324D4CF7" w14:textId="77777777" w:rsidR="005920B8" w:rsidRPr="00C2793E" w:rsidRDefault="005920B8" w:rsidP="005920B8">
      <w:pPr>
        <w:pStyle w:val="Odstavecseseznamem"/>
        <w:numPr>
          <w:ilvl w:val="0"/>
          <w:numId w:val="42"/>
        </w:numPr>
        <w:autoSpaceDE w:val="0"/>
        <w:autoSpaceDN w:val="0"/>
        <w:spacing w:before="0" w:after="0"/>
        <w:contextualSpacing w:val="0"/>
        <w:outlineLvl w:val="9"/>
        <w:rPr>
          <w:rFonts w:asciiTheme="majorHAnsi" w:hAnsiTheme="majorHAnsi" w:cstheme="majorHAnsi"/>
        </w:rPr>
      </w:pPr>
      <w:r w:rsidRPr="000C0E83">
        <w:rPr>
          <w:rFonts w:asciiTheme="majorHAnsi" w:hAnsiTheme="majorHAnsi" w:cstheme="majorHAnsi"/>
        </w:rPr>
        <w:t xml:space="preserve">vypracování </w:t>
      </w:r>
      <w:r w:rsidRPr="000C0E83">
        <w:rPr>
          <w:rFonts w:asciiTheme="majorHAnsi" w:hAnsiTheme="majorHAnsi" w:cstheme="majorHAnsi"/>
          <w:b/>
          <w:bCs/>
        </w:rPr>
        <w:t>projektové dokumentace pro provádění stavby</w:t>
      </w:r>
      <w:r w:rsidRPr="000C0E83">
        <w:rPr>
          <w:rFonts w:asciiTheme="majorHAnsi" w:hAnsiTheme="majorHAnsi" w:cstheme="majorHAnsi"/>
        </w:rPr>
        <w:t xml:space="preserve"> (dále jen „</w:t>
      </w:r>
      <w:r w:rsidRPr="000C0E83">
        <w:rPr>
          <w:rFonts w:asciiTheme="majorHAnsi" w:hAnsiTheme="majorHAnsi" w:cstheme="majorHAnsi"/>
          <w:b/>
          <w:bCs/>
        </w:rPr>
        <w:t>PDPS</w:t>
      </w:r>
      <w:r w:rsidRPr="000C0E83">
        <w:rPr>
          <w:rFonts w:asciiTheme="majorHAnsi" w:hAnsiTheme="majorHAnsi" w:cstheme="majorHAnsi"/>
        </w:rPr>
        <w:t xml:space="preserve">“). Projektová dokumentace musí splňovat náležitosti Přílohy č. 6 vyhlášky č. 499/2006 Sb., o dokumentaci staveb, </w:t>
      </w:r>
      <w:r w:rsidRPr="00C2793E">
        <w:rPr>
          <w:rFonts w:asciiTheme="majorHAnsi" w:hAnsiTheme="majorHAnsi" w:cstheme="majorHAnsi"/>
        </w:rPr>
        <w:t>ve znění pozdějších předpisů;</w:t>
      </w:r>
    </w:p>
    <w:p w14:paraId="5A8E6C61" w14:textId="77777777" w:rsidR="005920B8" w:rsidRPr="00C2793E" w:rsidRDefault="005920B8" w:rsidP="0046629D">
      <w:pPr>
        <w:pStyle w:val="Odstavecseseznamem"/>
        <w:numPr>
          <w:ilvl w:val="0"/>
          <w:numId w:val="0"/>
        </w:numPr>
        <w:ind w:left="2485"/>
        <w:rPr>
          <w:rFonts w:asciiTheme="majorHAnsi" w:hAnsiTheme="majorHAnsi" w:cstheme="majorHAnsi"/>
        </w:rPr>
      </w:pPr>
    </w:p>
    <w:p w14:paraId="24E0BE79" w14:textId="3ABC70CA" w:rsidR="005920B8" w:rsidRPr="000C0E83" w:rsidRDefault="005920B8" w:rsidP="005920B8">
      <w:pPr>
        <w:pStyle w:val="Odstavecseseznamem"/>
        <w:numPr>
          <w:ilvl w:val="0"/>
          <w:numId w:val="42"/>
        </w:numPr>
        <w:autoSpaceDE w:val="0"/>
        <w:autoSpaceDN w:val="0"/>
        <w:spacing w:before="0" w:after="0"/>
        <w:contextualSpacing w:val="0"/>
        <w:outlineLvl w:val="9"/>
        <w:rPr>
          <w:rFonts w:asciiTheme="majorHAnsi" w:hAnsiTheme="majorHAnsi" w:cstheme="majorHAnsi"/>
        </w:rPr>
      </w:pPr>
      <w:r w:rsidRPr="00C2793E">
        <w:rPr>
          <w:rFonts w:asciiTheme="majorHAnsi" w:hAnsiTheme="majorHAnsi" w:cstheme="majorHAnsi"/>
        </w:rPr>
        <w:t xml:space="preserve">vypracování </w:t>
      </w:r>
      <w:r w:rsidRPr="00C2793E">
        <w:rPr>
          <w:rFonts w:asciiTheme="majorHAnsi" w:hAnsiTheme="majorHAnsi" w:cstheme="majorHAnsi"/>
          <w:b/>
          <w:bCs/>
        </w:rPr>
        <w:t>položkového rozpočtu stavby</w:t>
      </w:r>
      <w:r w:rsidRPr="00C2793E">
        <w:rPr>
          <w:rFonts w:asciiTheme="majorHAnsi" w:hAnsiTheme="majorHAnsi" w:cstheme="majorHAnsi"/>
        </w:rPr>
        <w:t xml:space="preserve"> v členění podle jednotného ceníku stavebních prací v cenové úrovni ne starší než k roku </w:t>
      </w:r>
      <w:r w:rsidR="009E744F" w:rsidRPr="00C2793E">
        <w:rPr>
          <w:rFonts w:asciiTheme="majorHAnsi" w:hAnsiTheme="majorHAnsi" w:cstheme="majorHAnsi"/>
        </w:rPr>
        <w:t>20</w:t>
      </w:r>
      <w:r w:rsidR="009E744F">
        <w:rPr>
          <w:rFonts w:asciiTheme="majorHAnsi" w:hAnsiTheme="majorHAnsi" w:cstheme="majorHAnsi"/>
        </w:rPr>
        <w:t>20</w:t>
      </w:r>
      <w:r w:rsidRPr="00C2793E">
        <w:rPr>
          <w:rFonts w:asciiTheme="majorHAnsi" w:hAnsiTheme="majorHAnsi" w:cstheme="majorHAnsi"/>
        </w:rPr>
        <w:t>, ve formě oceněného soupisu prací (rozpočet bude vždy obsahovat sloupec, ve kterém je uveden odkaz na typ použité cenové soustavy ve tvaru "</w:t>
      </w:r>
      <w:proofErr w:type="spellStart"/>
      <w:r w:rsidRPr="00C2793E">
        <w:rPr>
          <w:rFonts w:asciiTheme="majorHAnsi" w:hAnsiTheme="majorHAnsi" w:cstheme="majorHAnsi"/>
        </w:rPr>
        <w:t>rok_typ</w:t>
      </w:r>
      <w:proofErr w:type="spellEnd"/>
      <w:r w:rsidRPr="00C2793E">
        <w:rPr>
          <w:rFonts w:asciiTheme="majorHAnsi" w:hAnsiTheme="majorHAnsi" w:cstheme="majorHAnsi"/>
        </w:rPr>
        <w:t xml:space="preserve"> cenové soustavy" - např. "</w:t>
      </w:r>
      <w:r w:rsidR="009E744F" w:rsidRPr="00C2793E">
        <w:rPr>
          <w:rFonts w:asciiTheme="majorHAnsi" w:hAnsiTheme="majorHAnsi" w:cstheme="majorHAnsi"/>
        </w:rPr>
        <w:t>20</w:t>
      </w:r>
      <w:r w:rsidR="009E744F">
        <w:rPr>
          <w:rFonts w:asciiTheme="majorHAnsi" w:hAnsiTheme="majorHAnsi" w:cstheme="majorHAnsi"/>
        </w:rPr>
        <w:t>20</w:t>
      </w:r>
      <w:r w:rsidRPr="00C2793E">
        <w:rPr>
          <w:rFonts w:asciiTheme="majorHAnsi" w:hAnsiTheme="majorHAnsi" w:cstheme="majorHAnsi"/>
        </w:rPr>
        <w:t xml:space="preserve">_OTSKP" nebo "CS ÚRS </w:t>
      </w:r>
      <w:r w:rsidR="009E744F" w:rsidRPr="00C2793E">
        <w:rPr>
          <w:rFonts w:asciiTheme="majorHAnsi" w:hAnsiTheme="majorHAnsi" w:cstheme="majorHAnsi"/>
        </w:rPr>
        <w:t>20</w:t>
      </w:r>
      <w:r w:rsidR="009E744F">
        <w:rPr>
          <w:rFonts w:asciiTheme="majorHAnsi" w:hAnsiTheme="majorHAnsi" w:cstheme="majorHAnsi"/>
        </w:rPr>
        <w:t>20</w:t>
      </w:r>
      <w:r w:rsidR="009E744F" w:rsidRPr="00C2793E">
        <w:rPr>
          <w:rFonts w:asciiTheme="majorHAnsi" w:hAnsiTheme="majorHAnsi" w:cstheme="majorHAnsi"/>
        </w:rPr>
        <w:t xml:space="preserve"> </w:t>
      </w:r>
      <w:r w:rsidRPr="00C2793E">
        <w:rPr>
          <w:rFonts w:asciiTheme="majorHAnsi" w:hAnsiTheme="majorHAnsi" w:cstheme="majorHAnsi"/>
        </w:rPr>
        <w:t xml:space="preserve">O1" nebo „RTS DATA </w:t>
      </w:r>
      <w:r w:rsidR="009E744F" w:rsidRPr="00C2793E">
        <w:rPr>
          <w:rFonts w:asciiTheme="majorHAnsi" w:hAnsiTheme="majorHAnsi" w:cstheme="majorHAnsi"/>
        </w:rPr>
        <w:lastRenderedPageBreak/>
        <w:t>20</w:t>
      </w:r>
      <w:r w:rsidR="009E744F">
        <w:rPr>
          <w:rFonts w:asciiTheme="majorHAnsi" w:hAnsiTheme="majorHAnsi" w:cstheme="majorHAnsi"/>
        </w:rPr>
        <w:t>20</w:t>
      </w:r>
      <w:r w:rsidRPr="00C2793E">
        <w:rPr>
          <w:rFonts w:asciiTheme="majorHAnsi" w:hAnsiTheme="majorHAnsi" w:cstheme="majorHAnsi"/>
        </w:rPr>
        <w:t>/I“). Rozpočet bude přiložen v tištěné</w:t>
      </w:r>
      <w:r w:rsidRPr="000C0E83">
        <w:rPr>
          <w:rFonts w:asciiTheme="majorHAnsi" w:hAnsiTheme="majorHAnsi" w:cstheme="majorHAnsi"/>
        </w:rPr>
        <w:t xml:space="preserve"> podobě podepsané autorizovaným projektantem ve formátu </w:t>
      </w:r>
      <w:r w:rsidRPr="000C0E83">
        <w:rPr>
          <w:rFonts w:asciiTheme="majorHAnsi" w:hAnsiTheme="majorHAnsi" w:cstheme="majorHAnsi"/>
          <w:b/>
          <w:bCs/>
        </w:rPr>
        <w:t>„.pdf“</w:t>
      </w:r>
      <w:r w:rsidRPr="000C0E83">
        <w:rPr>
          <w:rFonts w:asciiTheme="majorHAnsi" w:hAnsiTheme="majorHAnsi" w:cstheme="majorHAnsi"/>
        </w:rPr>
        <w:t xml:space="preserve"> a v elektronické podobě ve formátu </w:t>
      </w:r>
      <w:r w:rsidRPr="000C0E83">
        <w:rPr>
          <w:rFonts w:asciiTheme="majorHAnsi" w:hAnsiTheme="majorHAnsi" w:cstheme="majorHAnsi"/>
          <w:b/>
        </w:rPr>
        <w:t>„.xls“ případně „.</w:t>
      </w:r>
      <w:proofErr w:type="spellStart"/>
      <w:r w:rsidRPr="000C0E83">
        <w:rPr>
          <w:rFonts w:asciiTheme="majorHAnsi" w:hAnsiTheme="majorHAnsi" w:cstheme="majorHAnsi"/>
          <w:b/>
        </w:rPr>
        <w:t>xlsx</w:t>
      </w:r>
      <w:proofErr w:type="spellEnd"/>
      <w:r w:rsidRPr="000C0E83">
        <w:rPr>
          <w:rFonts w:asciiTheme="majorHAnsi" w:hAnsiTheme="majorHAnsi" w:cstheme="majorHAnsi"/>
          <w:b/>
        </w:rPr>
        <w:t>“;</w:t>
      </w:r>
    </w:p>
    <w:p w14:paraId="5CF7FDC0" w14:textId="77777777" w:rsidR="005920B8" w:rsidRPr="000C0E83" w:rsidRDefault="005920B8" w:rsidP="0046629D">
      <w:pPr>
        <w:pStyle w:val="Odstavecseseznamem"/>
        <w:numPr>
          <w:ilvl w:val="0"/>
          <w:numId w:val="0"/>
        </w:numPr>
        <w:autoSpaceDE w:val="0"/>
        <w:autoSpaceDN w:val="0"/>
        <w:ind w:left="2485"/>
        <w:rPr>
          <w:rFonts w:asciiTheme="majorHAnsi" w:hAnsiTheme="majorHAnsi" w:cstheme="majorHAnsi"/>
        </w:rPr>
      </w:pPr>
    </w:p>
    <w:p w14:paraId="30CE87C4" w14:textId="19ECB238" w:rsidR="005920B8" w:rsidRPr="000C0E83" w:rsidRDefault="005920B8" w:rsidP="005920B8">
      <w:pPr>
        <w:pStyle w:val="Odstavecseseznamem"/>
        <w:numPr>
          <w:ilvl w:val="0"/>
          <w:numId w:val="42"/>
        </w:numPr>
        <w:autoSpaceDE w:val="0"/>
        <w:autoSpaceDN w:val="0"/>
        <w:spacing w:before="0" w:after="0"/>
        <w:contextualSpacing w:val="0"/>
        <w:outlineLvl w:val="9"/>
        <w:rPr>
          <w:rFonts w:asciiTheme="majorHAnsi" w:hAnsiTheme="majorHAnsi" w:cstheme="majorHAnsi"/>
        </w:rPr>
      </w:pPr>
      <w:r w:rsidRPr="000C0E83">
        <w:rPr>
          <w:rFonts w:asciiTheme="majorHAnsi" w:hAnsiTheme="majorHAnsi" w:cstheme="majorHAnsi"/>
        </w:rPr>
        <w:t xml:space="preserve">vypracování podrobného a přesného </w:t>
      </w:r>
      <w:r w:rsidRPr="000C0E83">
        <w:rPr>
          <w:rFonts w:asciiTheme="majorHAnsi" w:hAnsiTheme="majorHAnsi" w:cstheme="majorHAnsi"/>
          <w:b/>
          <w:bCs/>
        </w:rPr>
        <w:t>soupisu prací, dodávek a služeb s výkazem výměr</w:t>
      </w:r>
      <w:r w:rsidRPr="000C0E83">
        <w:rPr>
          <w:rFonts w:asciiTheme="majorHAnsi" w:hAnsiTheme="majorHAnsi" w:cstheme="majorHAnsi"/>
        </w:rPr>
        <w:t xml:space="preserve"> (dále jen „</w:t>
      </w:r>
      <w:r w:rsidRPr="000C0E83">
        <w:rPr>
          <w:rFonts w:asciiTheme="majorHAnsi" w:hAnsiTheme="majorHAnsi" w:cstheme="majorHAnsi"/>
          <w:b/>
        </w:rPr>
        <w:t>VV</w:t>
      </w:r>
      <w:r w:rsidRPr="000C0E83">
        <w:rPr>
          <w:rFonts w:asciiTheme="majorHAnsi" w:hAnsiTheme="majorHAnsi" w:cstheme="majorHAnsi"/>
        </w:rPr>
        <w:t xml:space="preserve">“) pro výběr zhotovitele stavby a realizaci stavby. Soupis prací, dodávek a služeb s </w:t>
      </w:r>
      <w:proofErr w:type="gramStart"/>
      <w:r w:rsidRPr="000C0E83">
        <w:rPr>
          <w:rFonts w:asciiTheme="majorHAnsi" w:hAnsiTheme="majorHAnsi" w:cstheme="majorHAnsi"/>
        </w:rPr>
        <w:t>VV  musí</w:t>
      </w:r>
      <w:proofErr w:type="gramEnd"/>
      <w:r w:rsidRPr="000C0E83">
        <w:rPr>
          <w:rFonts w:asciiTheme="majorHAnsi" w:hAnsiTheme="majorHAnsi" w:cstheme="majorHAnsi"/>
        </w:rPr>
        <w:t xml:space="preserve"> být v souladu s ZZVZ a splňovat náležitosti vyhlášky č. 169/2016 Sb., o stanovení rozsahu dokumentace veřejné zakázky na stavební práce a soupisu prací, dodávek a služeb s VV, ve znění pozdějších předpisů a musí být přiložen také v elektronické podobě ve formátu </w:t>
      </w:r>
      <w:r w:rsidRPr="000C0E83">
        <w:rPr>
          <w:rFonts w:asciiTheme="majorHAnsi" w:hAnsiTheme="majorHAnsi" w:cstheme="majorHAnsi"/>
          <w:b/>
          <w:bCs/>
        </w:rPr>
        <w:t>„.</w:t>
      </w:r>
      <w:proofErr w:type="spellStart"/>
      <w:r w:rsidRPr="000C0E83">
        <w:rPr>
          <w:rFonts w:asciiTheme="majorHAnsi" w:hAnsiTheme="majorHAnsi" w:cstheme="majorHAnsi"/>
          <w:b/>
          <w:bCs/>
        </w:rPr>
        <w:t>esoupis</w:t>
      </w:r>
      <w:proofErr w:type="spellEnd"/>
      <w:r w:rsidRPr="000C0E83">
        <w:rPr>
          <w:rFonts w:asciiTheme="majorHAnsi" w:hAnsiTheme="majorHAnsi" w:cstheme="majorHAnsi"/>
          <w:b/>
          <w:bCs/>
        </w:rPr>
        <w:t>“, „.</w:t>
      </w:r>
      <w:proofErr w:type="spellStart"/>
      <w:r w:rsidRPr="000C0E83">
        <w:rPr>
          <w:rFonts w:asciiTheme="majorHAnsi" w:hAnsiTheme="majorHAnsi" w:cstheme="majorHAnsi"/>
          <w:b/>
          <w:bCs/>
        </w:rPr>
        <w:t>unixml</w:t>
      </w:r>
      <w:proofErr w:type="spellEnd"/>
      <w:r w:rsidRPr="000C0E83">
        <w:rPr>
          <w:rFonts w:asciiTheme="majorHAnsi" w:hAnsiTheme="majorHAnsi" w:cstheme="majorHAnsi"/>
          <w:b/>
          <w:bCs/>
        </w:rPr>
        <w:t>“, „.xc4“, „Excel VZ“</w:t>
      </w:r>
      <w:r w:rsidRPr="000C0E83">
        <w:rPr>
          <w:rFonts w:asciiTheme="majorHAnsi" w:hAnsiTheme="majorHAnsi" w:cstheme="majorHAnsi"/>
        </w:rPr>
        <w:t xml:space="preserve"> nebo v obdobném výstupu z rozpočtového softwaru;</w:t>
      </w:r>
    </w:p>
    <w:p w14:paraId="287DDB12" w14:textId="77777777" w:rsidR="00314B0B" w:rsidRPr="000C0E83" w:rsidRDefault="00314B0B" w:rsidP="00314B0B">
      <w:pPr>
        <w:pStyle w:val="Odstavecseseznamem"/>
        <w:numPr>
          <w:ilvl w:val="0"/>
          <w:numId w:val="0"/>
        </w:numPr>
        <w:autoSpaceDE w:val="0"/>
        <w:autoSpaceDN w:val="0"/>
        <w:spacing w:before="0" w:after="0"/>
        <w:ind w:left="720"/>
        <w:contextualSpacing w:val="0"/>
        <w:outlineLvl w:val="9"/>
        <w:rPr>
          <w:rFonts w:asciiTheme="majorHAnsi" w:hAnsiTheme="majorHAnsi" w:cstheme="majorHAnsi"/>
        </w:rPr>
      </w:pPr>
    </w:p>
    <w:p w14:paraId="7E3B3BF2" w14:textId="0831BDF5" w:rsidR="005920B8" w:rsidRPr="000C0E83" w:rsidRDefault="005920B8" w:rsidP="00314B0B">
      <w:pPr>
        <w:ind w:left="708"/>
        <w:jc w:val="both"/>
        <w:rPr>
          <w:rFonts w:asciiTheme="majorHAnsi" w:hAnsiTheme="majorHAnsi" w:cstheme="majorHAnsi"/>
        </w:rPr>
      </w:pPr>
      <w:r w:rsidRPr="000C0E83">
        <w:rPr>
          <w:rFonts w:asciiTheme="majorHAnsi" w:hAnsiTheme="majorHAnsi" w:cstheme="majorHAnsi"/>
        </w:rPr>
        <w:t>Podrobný soupisu prací, dodávek a služeb s VV bude zpracován jako podklad pro výběr zhotovitele stavebních prací a položkového rozpočtu. Soupis prací a položkový rozpočet nebudou obsahovat soubory, komplety a rezervu. Rozpočet bude zpracovaný v aktuální cenové hladině. PDPS ani soupis prací nebude obsahovat odkaz na určité dodavatele nebo výrobky nebo patenty na vynálezy, užitné vzory, průmyslové vzory, ochranné známky nebo označení původu.  Odkaz na určité dodavatele nebo výrobky nebo patenty na vynálezy, užitné vzory, průmyslové vzory, ochranné známky nebo označení původu může být uveden jen výjimečně, pokud stanovení technických podmínek dle § 89 odst. 1 ZZVZ nemůže být dostatečně přesné nebo srozumitelné. V projektové dokumentaci u takovéhoto odkazu musí být uvedeno, že zadavatel v takovýchto případech vždy výslovně umožní pro plnění veřejné zakázky použití i jiných, rovnocenných řešení;</w:t>
      </w:r>
    </w:p>
    <w:p w14:paraId="4F6311A8" w14:textId="77777777" w:rsidR="005920B8" w:rsidRPr="00B93319" w:rsidRDefault="005920B8" w:rsidP="005920B8">
      <w:pPr>
        <w:pStyle w:val="Odstavecseseznamem"/>
        <w:numPr>
          <w:ilvl w:val="0"/>
          <w:numId w:val="42"/>
        </w:numPr>
        <w:autoSpaceDE w:val="0"/>
        <w:autoSpaceDN w:val="0"/>
        <w:spacing w:before="0" w:after="200"/>
        <w:contextualSpacing w:val="0"/>
        <w:outlineLvl w:val="9"/>
        <w:rPr>
          <w:rFonts w:asciiTheme="majorHAnsi" w:hAnsiTheme="majorHAnsi" w:cstheme="majorHAnsi"/>
        </w:rPr>
      </w:pPr>
      <w:r w:rsidRPr="00B93319">
        <w:rPr>
          <w:rFonts w:asciiTheme="majorHAnsi" w:hAnsiTheme="majorHAnsi" w:cstheme="majorHAnsi"/>
        </w:rPr>
        <w:t>zpracování samostatného projektu organizace výstavby (POV) a návrh věcného a časového harmonogramu postupu prací;</w:t>
      </w:r>
    </w:p>
    <w:p w14:paraId="26A9409C" w14:textId="71E2812E" w:rsidR="005920B8" w:rsidRPr="000C0E83" w:rsidRDefault="005920B8" w:rsidP="005920B8">
      <w:pPr>
        <w:pStyle w:val="Odstavecseseznamem"/>
        <w:numPr>
          <w:ilvl w:val="0"/>
          <w:numId w:val="42"/>
        </w:numPr>
        <w:autoSpaceDE w:val="0"/>
        <w:autoSpaceDN w:val="0"/>
        <w:spacing w:before="0" w:after="0"/>
        <w:contextualSpacing w:val="0"/>
        <w:outlineLvl w:val="9"/>
        <w:rPr>
          <w:rFonts w:asciiTheme="majorHAnsi" w:hAnsiTheme="majorHAnsi" w:cstheme="majorHAnsi"/>
        </w:rPr>
      </w:pPr>
      <w:r w:rsidRPr="000C0E83">
        <w:rPr>
          <w:rFonts w:asciiTheme="majorHAnsi" w:hAnsiTheme="majorHAnsi" w:cstheme="majorHAnsi"/>
        </w:rPr>
        <w:t xml:space="preserve">součinnost v rámci </w:t>
      </w:r>
      <w:r w:rsidR="009E744F">
        <w:rPr>
          <w:rFonts w:asciiTheme="majorHAnsi" w:hAnsiTheme="majorHAnsi" w:cstheme="majorHAnsi"/>
        </w:rPr>
        <w:t xml:space="preserve">přípravy zadávacích podmínek a v rámci </w:t>
      </w:r>
      <w:r w:rsidRPr="000C0E83">
        <w:rPr>
          <w:rFonts w:asciiTheme="majorHAnsi" w:hAnsiTheme="majorHAnsi" w:cstheme="majorHAnsi"/>
        </w:rPr>
        <w:t>zpracování odpovědí na případné žádosti o vysvětlení zadávací dokumentace</w:t>
      </w:r>
      <w:r w:rsidRPr="000C0E83">
        <w:rPr>
          <w:rFonts w:asciiTheme="majorHAnsi" w:hAnsiTheme="majorHAnsi" w:cstheme="majorHAnsi"/>
          <w:color w:val="000000"/>
        </w:rPr>
        <w:t xml:space="preserve">, které se mohou vyskytnout během zadávacího nebo výběrového řízení na výběr zhotovitele stavby, týkající se projektové dokumentace a soupisu prací, a stejně tak i součinnost při jednání hodnotící komise při výběru zhotovitele stavby. Dodavatel je povinen poskytnout zadavateli písemně podklady pro odpovědi na žádosti o vysvětlení zadávací dokumentace, které se vyskytnou během zadávacího řízení na výběr zhotovitele stavby, týkající se projektové dokumentace a soupisu prací, ve lhůtě do 2 pracovních dnů od doručení žádosti o vysvětlení od zadavatele. Písemné podklady pro odpovědi na žádosti o dodatečné </w:t>
      </w:r>
      <w:r w:rsidRPr="000C0E83">
        <w:rPr>
          <w:rFonts w:asciiTheme="majorHAnsi" w:hAnsiTheme="majorHAnsi" w:cstheme="majorHAnsi"/>
        </w:rPr>
        <w:t>informace budou poskytovány v rámci záruky za dílo;</w:t>
      </w:r>
    </w:p>
    <w:p w14:paraId="46206DB3" w14:textId="77777777" w:rsidR="005920B8" w:rsidRPr="000C0E83" w:rsidRDefault="005920B8" w:rsidP="00791702">
      <w:pPr>
        <w:pStyle w:val="Odstavecseseznamem"/>
        <w:numPr>
          <w:ilvl w:val="0"/>
          <w:numId w:val="0"/>
        </w:numPr>
        <w:autoSpaceDE w:val="0"/>
        <w:autoSpaceDN w:val="0"/>
        <w:spacing w:before="0" w:after="0"/>
        <w:ind w:left="2485"/>
        <w:contextualSpacing w:val="0"/>
        <w:rPr>
          <w:rFonts w:asciiTheme="majorHAnsi" w:hAnsiTheme="majorHAnsi" w:cstheme="majorHAnsi"/>
        </w:rPr>
      </w:pPr>
    </w:p>
    <w:p w14:paraId="7E85657B" w14:textId="3051AC3A" w:rsidR="005920B8" w:rsidRPr="000477D4" w:rsidRDefault="005920B8" w:rsidP="000477D4">
      <w:pPr>
        <w:pStyle w:val="Odstavecseseznamem"/>
        <w:numPr>
          <w:ilvl w:val="0"/>
          <w:numId w:val="42"/>
        </w:numPr>
        <w:autoSpaceDE w:val="0"/>
        <w:autoSpaceDN w:val="0"/>
        <w:spacing w:before="0" w:after="0"/>
        <w:contextualSpacing w:val="0"/>
        <w:outlineLvl w:val="9"/>
        <w:rPr>
          <w:rFonts w:asciiTheme="majorHAnsi" w:hAnsiTheme="majorHAnsi" w:cstheme="majorHAnsi"/>
        </w:rPr>
      </w:pPr>
      <w:r w:rsidRPr="000C0E83">
        <w:rPr>
          <w:rFonts w:asciiTheme="majorHAnsi" w:hAnsiTheme="majorHAnsi" w:cstheme="majorHAnsi"/>
        </w:rPr>
        <w:t>účast zpracovatele projektu na kontrolních dnech projektu s průměrnou periodou 1x za 14 dnů v místě provádění stavební prací</w:t>
      </w:r>
      <w:r w:rsidR="009E744F">
        <w:rPr>
          <w:rFonts w:asciiTheme="majorHAnsi" w:hAnsiTheme="majorHAnsi" w:cstheme="majorHAnsi"/>
        </w:rPr>
        <w:t xml:space="preserve"> a </w:t>
      </w:r>
      <w:r w:rsidRPr="000477D4">
        <w:rPr>
          <w:rFonts w:asciiTheme="majorHAnsi" w:hAnsiTheme="majorHAnsi" w:cstheme="majorHAnsi"/>
        </w:rPr>
        <w:t xml:space="preserve">výkon činnosti autorského dozoru </w:t>
      </w:r>
      <w:r w:rsidR="00EA3418">
        <w:rPr>
          <w:rFonts w:asciiTheme="majorHAnsi" w:hAnsiTheme="majorHAnsi" w:cstheme="majorHAnsi"/>
        </w:rPr>
        <w:t xml:space="preserve">(minimálně v rozsahu dle přílohy č. 1 této smlouvy) </w:t>
      </w:r>
      <w:r w:rsidRPr="000477D4">
        <w:rPr>
          <w:rFonts w:asciiTheme="majorHAnsi" w:hAnsiTheme="majorHAnsi" w:cstheme="majorHAnsi"/>
        </w:rPr>
        <w:t xml:space="preserve">po celou dobu realizace stavebních prací a stavby až do vydání pravomocného dokladu o povoleném užívání stavby ve smyslu ust. § 119 zákona č. 183/2006 Sb., o územním plánování a stavebním řádu (stavební zákon), ve znění pozdějších předpisů (předpokládaná doba výkonu autorského dozoru činí 24 měsíců). </w:t>
      </w:r>
    </w:p>
    <w:p w14:paraId="5E932C8C" w14:textId="3DBE6674" w:rsidR="005920B8" w:rsidRPr="000C0E83" w:rsidRDefault="005920B8" w:rsidP="005920B8">
      <w:pPr>
        <w:numPr>
          <w:ilvl w:val="0"/>
          <w:numId w:val="35"/>
        </w:numPr>
        <w:tabs>
          <w:tab w:val="num" w:pos="284"/>
        </w:tabs>
        <w:spacing w:before="120" w:after="120" w:line="240" w:lineRule="auto"/>
        <w:ind w:left="284"/>
        <w:jc w:val="both"/>
        <w:rPr>
          <w:rFonts w:asciiTheme="majorHAnsi" w:hAnsiTheme="majorHAnsi" w:cstheme="majorHAnsi"/>
          <w:color w:val="000000"/>
        </w:rPr>
      </w:pPr>
      <w:r w:rsidRPr="000C0E83">
        <w:rPr>
          <w:rFonts w:asciiTheme="majorHAnsi" w:eastAsia="Calibri" w:hAnsiTheme="majorHAnsi" w:cstheme="majorHAnsi"/>
        </w:rPr>
        <w:t xml:space="preserve">Dokončené dílo (dílčí plnění) v rozsahu a termínech stanovených v čl. </w:t>
      </w:r>
      <w:r w:rsidR="00876520" w:rsidRPr="000C0E83">
        <w:rPr>
          <w:rFonts w:asciiTheme="majorHAnsi" w:eastAsia="Calibri" w:hAnsiTheme="majorHAnsi" w:cstheme="majorHAnsi"/>
        </w:rPr>
        <w:t>I</w:t>
      </w:r>
      <w:r w:rsidRPr="000C0E83">
        <w:rPr>
          <w:rFonts w:asciiTheme="majorHAnsi" w:eastAsia="Calibri" w:hAnsiTheme="majorHAnsi" w:cstheme="majorHAnsi"/>
        </w:rPr>
        <w:t>II. odst. 1 této smlouvy bude dodáno následovně:</w:t>
      </w:r>
    </w:p>
    <w:p w14:paraId="4F20E348" w14:textId="77777777" w:rsidR="005920B8" w:rsidRPr="000C0E83" w:rsidRDefault="005920B8" w:rsidP="005920B8">
      <w:pPr>
        <w:numPr>
          <w:ilvl w:val="1"/>
          <w:numId w:val="35"/>
        </w:numPr>
        <w:spacing w:before="120" w:after="120" w:line="240" w:lineRule="auto"/>
        <w:jc w:val="both"/>
        <w:rPr>
          <w:rFonts w:asciiTheme="majorHAnsi" w:eastAsia="Calibri" w:hAnsiTheme="majorHAnsi" w:cstheme="majorHAnsi"/>
        </w:rPr>
      </w:pPr>
      <w:r w:rsidRPr="000C0E83">
        <w:rPr>
          <w:rFonts w:asciiTheme="majorHAnsi" w:eastAsia="Calibri" w:hAnsiTheme="majorHAnsi" w:cstheme="majorHAnsi"/>
        </w:rPr>
        <w:t>6 x v tištěné podobě</w:t>
      </w:r>
      <w:r w:rsidRPr="000C0E83">
        <w:rPr>
          <w:rFonts w:asciiTheme="majorHAnsi" w:hAnsiTheme="majorHAnsi" w:cstheme="majorHAnsi"/>
        </w:rPr>
        <w:t xml:space="preserve"> </w:t>
      </w:r>
    </w:p>
    <w:p w14:paraId="3BBC14A1" w14:textId="77777777" w:rsidR="005920B8" w:rsidRPr="000C0E83" w:rsidRDefault="005920B8" w:rsidP="005920B8">
      <w:pPr>
        <w:numPr>
          <w:ilvl w:val="2"/>
          <w:numId w:val="35"/>
        </w:numPr>
        <w:spacing w:before="120" w:after="120" w:line="240" w:lineRule="auto"/>
        <w:jc w:val="both"/>
        <w:rPr>
          <w:rFonts w:asciiTheme="majorHAnsi" w:eastAsia="Calibri" w:hAnsiTheme="majorHAnsi" w:cstheme="majorHAnsi"/>
        </w:rPr>
      </w:pPr>
      <w:r w:rsidRPr="000C0E83">
        <w:rPr>
          <w:rFonts w:asciiTheme="majorHAnsi" w:hAnsiTheme="majorHAnsi" w:cstheme="majorHAnsi"/>
        </w:rPr>
        <w:t>textová část ve formátu A4</w:t>
      </w:r>
    </w:p>
    <w:p w14:paraId="3970254D" w14:textId="77777777" w:rsidR="005920B8" w:rsidRPr="000C0E83" w:rsidRDefault="005920B8" w:rsidP="005920B8">
      <w:pPr>
        <w:numPr>
          <w:ilvl w:val="2"/>
          <w:numId w:val="35"/>
        </w:numPr>
        <w:spacing w:before="120" w:after="120" w:line="240" w:lineRule="auto"/>
        <w:jc w:val="both"/>
        <w:rPr>
          <w:rFonts w:asciiTheme="majorHAnsi" w:eastAsia="Calibri" w:hAnsiTheme="majorHAnsi" w:cstheme="majorHAnsi"/>
        </w:rPr>
      </w:pPr>
      <w:r w:rsidRPr="000C0E83">
        <w:rPr>
          <w:rFonts w:asciiTheme="majorHAnsi" w:hAnsiTheme="majorHAnsi" w:cstheme="majorHAnsi"/>
        </w:rPr>
        <w:t>výkresová část zpracována v měřítku 1:10 000 a 1: 25 000</w:t>
      </w:r>
    </w:p>
    <w:p w14:paraId="1E53D962" w14:textId="77777777" w:rsidR="005920B8" w:rsidRPr="000C0E83" w:rsidRDefault="005920B8" w:rsidP="005920B8">
      <w:pPr>
        <w:numPr>
          <w:ilvl w:val="2"/>
          <w:numId w:val="35"/>
        </w:numPr>
        <w:spacing w:before="120" w:after="120" w:line="240" w:lineRule="auto"/>
        <w:jc w:val="both"/>
        <w:rPr>
          <w:rFonts w:asciiTheme="majorHAnsi" w:eastAsia="Calibri" w:hAnsiTheme="majorHAnsi" w:cstheme="majorHAnsi"/>
        </w:rPr>
      </w:pPr>
      <w:r w:rsidRPr="000C0E83">
        <w:rPr>
          <w:rFonts w:asciiTheme="majorHAnsi" w:hAnsiTheme="majorHAnsi" w:cstheme="majorHAnsi"/>
        </w:rPr>
        <w:t>položkový rozpočet stavby</w:t>
      </w:r>
    </w:p>
    <w:p w14:paraId="11C75959" w14:textId="77777777" w:rsidR="005920B8" w:rsidRPr="000C0E83" w:rsidRDefault="005920B8" w:rsidP="005920B8">
      <w:pPr>
        <w:numPr>
          <w:ilvl w:val="2"/>
          <w:numId w:val="35"/>
        </w:numPr>
        <w:spacing w:before="120" w:after="120" w:line="240" w:lineRule="auto"/>
        <w:jc w:val="both"/>
        <w:rPr>
          <w:rFonts w:asciiTheme="majorHAnsi" w:eastAsia="Calibri" w:hAnsiTheme="majorHAnsi" w:cstheme="majorHAnsi"/>
        </w:rPr>
      </w:pPr>
      <w:r w:rsidRPr="000C0E83">
        <w:rPr>
          <w:rFonts w:asciiTheme="majorHAnsi" w:hAnsiTheme="majorHAnsi" w:cstheme="majorHAnsi"/>
        </w:rPr>
        <w:t>soupis prací, dodávek a služeb s výkazem výměr pro výběr zhotovitele stavby</w:t>
      </w:r>
    </w:p>
    <w:p w14:paraId="27BB6F85" w14:textId="77777777" w:rsidR="005920B8" w:rsidRPr="000C0E83" w:rsidRDefault="005920B8" w:rsidP="005920B8">
      <w:pPr>
        <w:numPr>
          <w:ilvl w:val="1"/>
          <w:numId w:val="35"/>
        </w:numPr>
        <w:spacing w:before="120" w:after="120" w:line="240" w:lineRule="auto"/>
        <w:jc w:val="both"/>
        <w:rPr>
          <w:rFonts w:asciiTheme="majorHAnsi" w:eastAsia="Calibri" w:hAnsiTheme="majorHAnsi" w:cstheme="majorHAnsi"/>
        </w:rPr>
      </w:pPr>
      <w:r w:rsidRPr="000C0E83">
        <w:rPr>
          <w:rFonts w:asciiTheme="majorHAnsi" w:hAnsiTheme="majorHAnsi" w:cstheme="majorHAnsi"/>
        </w:rPr>
        <w:t>3 x v elektronické podobě na příslušném datovém nosiči</w:t>
      </w:r>
    </w:p>
    <w:p w14:paraId="5CB20008" w14:textId="77777777" w:rsidR="005920B8" w:rsidRPr="000C0E83" w:rsidRDefault="005920B8" w:rsidP="005920B8">
      <w:pPr>
        <w:numPr>
          <w:ilvl w:val="2"/>
          <w:numId w:val="35"/>
        </w:numPr>
        <w:spacing w:before="120" w:after="120" w:line="240" w:lineRule="auto"/>
        <w:jc w:val="both"/>
        <w:rPr>
          <w:rFonts w:asciiTheme="majorHAnsi" w:eastAsia="Calibri" w:hAnsiTheme="majorHAnsi" w:cstheme="majorHAnsi"/>
        </w:rPr>
      </w:pPr>
      <w:r w:rsidRPr="000C0E83">
        <w:rPr>
          <w:rFonts w:asciiTheme="majorHAnsi" w:hAnsiTheme="majorHAnsi" w:cstheme="majorHAnsi"/>
        </w:rPr>
        <w:lastRenderedPageBreak/>
        <w:t xml:space="preserve">textová část ve výsledném znění ve formátu .doc </w:t>
      </w:r>
      <w:proofErr w:type="gramStart"/>
      <w:r w:rsidRPr="000C0E83">
        <w:rPr>
          <w:rFonts w:asciiTheme="majorHAnsi" w:hAnsiTheme="majorHAnsi" w:cstheme="majorHAnsi"/>
        </w:rPr>
        <w:t>a .</w:t>
      </w:r>
      <w:proofErr w:type="gramEnd"/>
      <w:r w:rsidRPr="000C0E83">
        <w:rPr>
          <w:rFonts w:asciiTheme="majorHAnsi" w:hAnsiTheme="majorHAnsi" w:cstheme="majorHAnsi"/>
        </w:rPr>
        <w:t xml:space="preserve"> pdf</w:t>
      </w:r>
    </w:p>
    <w:p w14:paraId="33B80E05" w14:textId="77777777" w:rsidR="005920B8" w:rsidRPr="000C0E83" w:rsidRDefault="005920B8" w:rsidP="005920B8">
      <w:pPr>
        <w:numPr>
          <w:ilvl w:val="2"/>
          <w:numId w:val="35"/>
        </w:numPr>
        <w:spacing w:before="120" w:after="120" w:line="240" w:lineRule="auto"/>
        <w:jc w:val="both"/>
        <w:rPr>
          <w:rFonts w:asciiTheme="majorHAnsi" w:eastAsia="Calibri" w:hAnsiTheme="majorHAnsi" w:cstheme="majorHAnsi"/>
        </w:rPr>
      </w:pPr>
      <w:r w:rsidRPr="000C0E83">
        <w:rPr>
          <w:rFonts w:asciiTheme="majorHAnsi" w:hAnsiTheme="majorHAnsi" w:cstheme="majorHAnsi"/>
        </w:rPr>
        <w:t>grafická část ve formátu .</w:t>
      </w:r>
      <w:proofErr w:type="spellStart"/>
      <w:r w:rsidRPr="000C0E83">
        <w:rPr>
          <w:rFonts w:asciiTheme="majorHAnsi" w:hAnsiTheme="majorHAnsi" w:cstheme="majorHAnsi"/>
        </w:rPr>
        <w:t>shp</w:t>
      </w:r>
      <w:proofErr w:type="spellEnd"/>
      <w:r w:rsidRPr="000C0E83">
        <w:rPr>
          <w:rFonts w:asciiTheme="majorHAnsi" w:hAnsiTheme="majorHAnsi" w:cstheme="majorHAnsi"/>
        </w:rPr>
        <w:t>, výkresy ve formátu .pdf</w:t>
      </w:r>
    </w:p>
    <w:p w14:paraId="36FEAADC" w14:textId="77777777" w:rsidR="005920B8" w:rsidRPr="000C0E83" w:rsidRDefault="005920B8" w:rsidP="005920B8">
      <w:pPr>
        <w:numPr>
          <w:ilvl w:val="2"/>
          <w:numId w:val="35"/>
        </w:numPr>
        <w:spacing w:before="120" w:after="120" w:line="240" w:lineRule="auto"/>
        <w:jc w:val="both"/>
        <w:rPr>
          <w:rFonts w:asciiTheme="majorHAnsi" w:eastAsia="Calibri" w:hAnsiTheme="majorHAnsi" w:cstheme="majorHAnsi"/>
        </w:rPr>
      </w:pPr>
      <w:r w:rsidRPr="000C0E83">
        <w:rPr>
          <w:rFonts w:asciiTheme="majorHAnsi" w:hAnsiTheme="majorHAnsi" w:cstheme="majorHAnsi"/>
        </w:rPr>
        <w:t>položkový rozpočet stavby</w:t>
      </w:r>
    </w:p>
    <w:p w14:paraId="62ED99FA" w14:textId="77777777" w:rsidR="005920B8" w:rsidRPr="000C0E83" w:rsidRDefault="005920B8" w:rsidP="005920B8">
      <w:pPr>
        <w:numPr>
          <w:ilvl w:val="2"/>
          <w:numId w:val="35"/>
        </w:numPr>
        <w:spacing w:before="120" w:after="120" w:line="240" w:lineRule="auto"/>
        <w:jc w:val="both"/>
        <w:rPr>
          <w:rFonts w:asciiTheme="majorHAnsi" w:eastAsia="Calibri" w:hAnsiTheme="majorHAnsi" w:cstheme="majorHAnsi"/>
        </w:rPr>
      </w:pPr>
      <w:r w:rsidRPr="000C0E83">
        <w:rPr>
          <w:rFonts w:asciiTheme="majorHAnsi" w:hAnsiTheme="majorHAnsi" w:cstheme="majorHAnsi"/>
        </w:rPr>
        <w:t>soupis prací, dodávek a služeb s výkazem výměr pro výběr zhotovitele stavby</w:t>
      </w:r>
    </w:p>
    <w:p w14:paraId="503906C7" w14:textId="4B9A4251" w:rsidR="005920B8" w:rsidRPr="000C0E83" w:rsidRDefault="005920B8" w:rsidP="0046629D">
      <w:pPr>
        <w:numPr>
          <w:ilvl w:val="0"/>
          <w:numId w:val="35"/>
        </w:numPr>
        <w:tabs>
          <w:tab w:val="num" w:pos="284"/>
        </w:tabs>
        <w:spacing w:before="120" w:after="120" w:line="240" w:lineRule="auto"/>
        <w:ind w:left="284"/>
        <w:jc w:val="both"/>
        <w:rPr>
          <w:rFonts w:asciiTheme="majorHAnsi" w:eastAsia="Calibri" w:hAnsiTheme="majorHAnsi" w:cstheme="majorHAnsi"/>
        </w:rPr>
      </w:pPr>
      <w:r w:rsidRPr="000C0E83">
        <w:rPr>
          <w:rFonts w:asciiTheme="majorHAnsi" w:eastAsia="Calibri" w:hAnsiTheme="majorHAnsi" w:cstheme="majorHAnsi"/>
        </w:rPr>
        <w:t xml:space="preserve">Zhotovitel je povinen organizovat </w:t>
      </w:r>
      <w:r w:rsidR="00B93319">
        <w:rPr>
          <w:rFonts w:asciiTheme="majorHAnsi" w:eastAsia="Calibri" w:hAnsiTheme="majorHAnsi" w:cstheme="majorHAnsi"/>
        </w:rPr>
        <w:t>zpravidla</w:t>
      </w:r>
      <w:r w:rsidRPr="000C0E83">
        <w:rPr>
          <w:rFonts w:asciiTheme="majorHAnsi" w:eastAsia="Calibri" w:hAnsiTheme="majorHAnsi" w:cstheme="majorHAnsi"/>
        </w:rPr>
        <w:t xml:space="preserve"> 1 x 14 dní kontrolní den za účelem </w:t>
      </w:r>
      <w:r w:rsidRPr="000C0E83">
        <w:rPr>
          <w:rFonts w:asciiTheme="majorHAnsi" w:hAnsiTheme="majorHAnsi" w:cstheme="majorHAnsi"/>
        </w:rPr>
        <w:t>projednání a schválení odborné a obsahové stránky dokumentace. Zhotovitel je povinen na výzvu objednatele provést v rozpracované dokumentaci požadované úpravy a změny.</w:t>
      </w:r>
      <w:r w:rsidRPr="000C0E83">
        <w:rPr>
          <w:rFonts w:asciiTheme="majorHAnsi" w:hAnsiTheme="majorHAnsi" w:cstheme="majorHAnsi"/>
          <w:strike/>
          <w:highlight w:val="yellow"/>
        </w:rPr>
        <w:t xml:space="preserve"> </w:t>
      </w:r>
    </w:p>
    <w:p w14:paraId="36C5DCE8" w14:textId="77777777" w:rsidR="005920B8" w:rsidRPr="000C0E83" w:rsidRDefault="005920B8" w:rsidP="0046629D">
      <w:pPr>
        <w:widowControl w:val="0"/>
        <w:tabs>
          <w:tab w:val="left" w:pos="284"/>
        </w:tabs>
        <w:ind w:left="284"/>
        <w:jc w:val="both"/>
        <w:outlineLvl w:val="1"/>
        <w:rPr>
          <w:rFonts w:asciiTheme="majorHAnsi" w:hAnsiTheme="majorHAnsi" w:cstheme="majorHAnsi"/>
          <w:bCs/>
        </w:rPr>
      </w:pPr>
      <w:r w:rsidRPr="000C0E83">
        <w:rPr>
          <w:rFonts w:asciiTheme="majorHAnsi" w:hAnsiTheme="majorHAnsi" w:cstheme="majorHAnsi"/>
          <w:bCs/>
        </w:rPr>
        <w:t xml:space="preserve">Součástí předmětu díla jsou také konzultace s potřebnými výstupy s relevantními orgány státní správy. </w:t>
      </w:r>
    </w:p>
    <w:p w14:paraId="5FB8773D" w14:textId="77777777" w:rsidR="005920B8" w:rsidRPr="000C0E83" w:rsidRDefault="005920B8" w:rsidP="005920B8">
      <w:pPr>
        <w:numPr>
          <w:ilvl w:val="0"/>
          <w:numId w:val="35"/>
        </w:numPr>
        <w:tabs>
          <w:tab w:val="num" w:pos="284"/>
          <w:tab w:val="num" w:pos="567"/>
        </w:tabs>
        <w:spacing w:before="120" w:after="120" w:line="240" w:lineRule="auto"/>
        <w:ind w:left="284"/>
        <w:jc w:val="both"/>
        <w:rPr>
          <w:rFonts w:asciiTheme="majorHAnsi" w:eastAsia="Calibri" w:hAnsiTheme="majorHAnsi" w:cstheme="majorHAnsi"/>
        </w:rPr>
      </w:pPr>
      <w:r w:rsidRPr="000C0E83">
        <w:rPr>
          <w:rFonts w:asciiTheme="majorHAnsi" w:hAnsiTheme="majorHAnsi" w:cstheme="majorHAnsi"/>
        </w:rPr>
        <w:t xml:space="preserve">Součástí předmětu </w:t>
      </w:r>
      <w:r w:rsidRPr="000C0E83">
        <w:rPr>
          <w:rFonts w:asciiTheme="majorHAnsi" w:eastAsia="Calibri" w:hAnsiTheme="majorHAnsi" w:cstheme="majorHAnsi"/>
        </w:rPr>
        <w:t>smlouvy je také v souladu s ustanovením § 12 odst. 1 autorského zákona oprávnění k výkonu práva užití autorského díla formou licenčního ujednání (§ 46 odst. 1 autorského zákona), a to jako licence výhradní (§ 47 odst. 1 a 2 autorského zákona) s právem podlicence (§ 48 odst. 1 autorského zákona). Zhotovitel uděluje objednateli souhlas s užitím autorského díla. Zhotovitel projektové dokumentace poskytuje objednateli svůj neodvolatelný a bezpodmínečný souhlas a výhradní licenci k užití autorského díla zhotoveného dle smlouvy a poskytuje objednateli oprávnění k výkonu práva jakkoliv, v maximální míře dovolené právními předpisy užívat dílo, zejména, nikoli však výhradně, bez množstevního, technologického a územního omezení, pořizovat kopie díla nebo jakékoli jeho části, provádět změny, doplňky a/nebo úpravy díla (či jakékoliv jeho části), včetně rozmnoženin, pro jakékoliv účely, včetně provádění změn a úprav pro účely jakýchkoliv řízení. Licence je poskytnuta ode dne předání díla objednateli. Licence je poskytnuta na dobu trvání majetkových práv poskytovatele. Objednatel je jakožto nabyvatel licence oprávněn upravovat či měnit v rozsahu licence dílo bez předchozího svolení zhotovitele jakožto poskytovatele licence. Objednatel je oprávněn poskytnout v rozsahu poskytnuté licence podlicenci třetí osobě či převést práva z poskytnuté licence na třetí osobu, s čímž zhotovitel jakožto poskytovatel licence vyslovuje svůj souhlas. Zhotovitel zároveň prohlašuje a zavazuje se, že nedá svolení nikomu dalšímu k pořízení rozmnoženiny díla dle předané dokumentace.</w:t>
      </w:r>
    </w:p>
    <w:p w14:paraId="42C33986" w14:textId="562C6438" w:rsidR="005920B8" w:rsidRDefault="005920B8" w:rsidP="005920B8">
      <w:pPr>
        <w:numPr>
          <w:ilvl w:val="0"/>
          <w:numId w:val="35"/>
        </w:numPr>
        <w:tabs>
          <w:tab w:val="clear" w:pos="-131"/>
          <w:tab w:val="num" w:pos="284"/>
        </w:tabs>
        <w:spacing w:before="120" w:after="120" w:line="240" w:lineRule="auto"/>
        <w:ind w:left="284" w:hanging="284"/>
        <w:jc w:val="both"/>
        <w:rPr>
          <w:rFonts w:asciiTheme="majorHAnsi" w:eastAsia="Calibri" w:hAnsiTheme="majorHAnsi" w:cstheme="majorHAnsi"/>
        </w:rPr>
      </w:pPr>
      <w:r w:rsidRPr="000C0E83">
        <w:rPr>
          <w:rFonts w:asciiTheme="majorHAnsi" w:hAnsiTheme="majorHAnsi" w:cstheme="majorHAnsi"/>
        </w:rPr>
        <w:t xml:space="preserve">Zhotovitel potvrzuje, že je způsobilý k zajištění předmětu plnění této smlouvy, který se zavazuje provést pod </w:t>
      </w:r>
      <w:r w:rsidRPr="000C0E83">
        <w:rPr>
          <w:rFonts w:asciiTheme="majorHAnsi" w:eastAsia="Calibri" w:hAnsiTheme="majorHAnsi" w:cstheme="majorHAnsi"/>
        </w:rPr>
        <w:t>svým osobním vedením.</w:t>
      </w:r>
    </w:p>
    <w:p w14:paraId="000DAE23" w14:textId="3F632542" w:rsidR="009E744F" w:rsidRPr="000C0E83" w:rsidRDefault="009E744F" w:rsidP="005920B8">
      <w:pPr>
        <w:numPr>
          <w:ilvl w:val="0"/>
          <w:numId w:val="35"/>
        </w:numPr>
        <w:tabs>
          <w:tab w:val="clear" w:pos="-131"/>
          <w:tab w:val="num" w:pos="284"/>
        </w:tabs>
        <w:spacing w:before="120" w:after="120" w:line="240" w:lineRule="auto"/>
        <w:ind w:left="284" w:hanging="284"/>
        <w:jc w:val="both"/>
        <w:rPr>
          <w:rFonts w:asciiTheme="majorHAnsi" w:eastAsia="Calibri" w:hAnsiTheme="majorHAnsi" w:cstheme="majorHAnsi"/>
        </w:rPr>
      </w:pPr>
      <w:r>
        <w:rPr>
          <w:rFonts w:asciiTheme="majorHAnsi" w:eastAsia="Calibri" w:hAnsiTheme="majorHAnsi" w:cstheme="majorHAnsi"/>
        </w:rPr>
        <w:t xml:space="preserve">Zhotovitel prohlašuje, že na zajištění předmětu plnění této smlouvy se budou podílet osoby, prostřednictvím kterých prokazoval odbornou kvalifikaci dle </w:t>
      </w:r>
      <w:r w:rsidRPr="004E48B9">
        <w:rPr>
          <w:rFonts w:asciiTheme="majorHAnsi" w:hAnsiTheme="majorHAnsi" w:cstheme="majorHAnsi"/>
        </w:rPr>
        <w:t xml:space="preserve">§ 79 odst. 2 </w:t>
      </w:r>
      <w:r w:rsidRPr="00C91262">
        <w:rPr>
          <w:rFonts w:asciiTheme="majorHAnsi" w:hAnsiTheme="majorHAnsi" w:cstheme="majorHAnsi"/>
        </w:rPr>
        <w:t>písm. c) a d) ZZVZ</w:t>
      </w:r>
      <w:r>
        <w:rPr>
          <w:rFonts w:asciiTheme="majorHAnsi" w:hAnsiTheme="majorHAnsi" w:cstheme="majorHAnsi"/>
        </w:rPr>
        <w:t>. Výměna nebo náhrada těchto osob je možná pouze se souhlasem objednatele</w:t>
      </w:r>
      <w:r w:rsidR="000477D4">
        <w:rPr>
          <w:rFonts w:asciiTheme="majorHAnsi" w:hAnsiTheme="majorHAnsi" w:cstheme="majorHAnsi"/>
        </w:rPr>
        <w:t>,</w:t>
      </w:r>
      <w:r>
        <w:rPr>
          <w:rFonts w:asciiTheme="majorHAnsi" w:hAnsiTheme="majorHAnsi" w:cstheme="majorHAnsi"/>
        </w:rPr>
        <w:t xml:space="preserve"> a to pouze za osoby, které splňují </w:t>
      </w:r>
      <w:r>
        <w:rPr>
          <w:rFonts w:asciiTheme="majorHAnsi" w:eastAsia="Calibri" w:hAnsiTheme="majorHAnsi" w:cstheme="majorHAnsi"/>
        </w:rPr>
        <w:t xml:space="preserve">odbornou kvalifikaci dle </w:t>
      </w:r>
      <w:r w:rsidRPr="004E48B9">
        <w:rPr>
          <w:rFonts w:asciiTheme="majorHAnsi" w:hAnsiTheme="majorHAnsi" w:cstheme="majorHAnsi"/>
        </w:rPr>
        <w:t xml:space="preserve">§ 79 odst. 2 </w:t>
      </w:r>
      <w:r w:rsidRPr="00C91262">
        <w:rPr>
          <w:rFonts w:asciiTheme="majorHAnsi" w:hAnsiTheme="majorHAnsi" w:cstheme="majorHAnsi"/>
        </w:rPr>
        <w:t>písm. c) a d) ZZVZ</w:t>
      </w:r>
      <w:r>
        <w:rPr>
          <w:rFonts w:asciiTheme="majorHAnsi" w:hAnsiTheme="majorHAnsi" w:cstheme="majorHAnsi"/>
        </w:rPr>
        <w:t xml:space="preserve"> min. ve stejné kvalitě jako osoby nahrazované.</w:t>
      </w:r>
    </w:p>
    <w:p w14:paraId="5682A5C4" w14:textId="77777777" w:rsidR="005920B8" w:rsidRPr="000C0E83" w:rsidRDefault="005920B8" w:rsidP="005920B8">
      <w:pPr>
        <w:numPr>
          <w:ilvl w:val="0"/>
          <w:numId w:val="35"/>
        </w:numPr>
        <w:tabs>
          <w:tab w:val="clear" w:pos="-131"/>
          <w:tab w:val="num" w:pos="284"/>
        </w:tabs>
        <w:spacing w:before="120" w:after="120" w:line="240" w:lineRule="auto"/>
        <w:ind w:left="284" w:hanging="284"/>
        <w:jc w:val="both"/>
        <w:rPr>
          <w:rFonts w:asciiTheme="majorHAnsi" w:eastAsia="Calibri" w:hAnsiTheme="majorHAnsi" w:cstheme="majorHAnsi"/>
        </w:rPr>
      </w:pPr>
      <w:r w:rsidRPr="000C0E83">
        <w:rPr>
          <w:rFonts w:asciiTheme="majorHAnsi" w:eastAsia="Calibri" w:hAnsiTheme="majorHAnsi" w:cstheme="majorHAnsi"/>
        </w:rPr>
        <w:t>Zhotovitel prohlašuje, že se před podpisem této smlouvy důkladně seznámil se všemi podklady a situací na místě samém a ubezpečuje, že je schopen dílo dle této smlouvy provést za dohodnutou cenu a v dohodnutých lhůtách. Zhotovitel prohlašuje, že od objednatele obdržel veškeré potřebné podklady a informace.</w:t>
      </w:r>
    </w:p>
    <w:p w14:paraId="6D1E331B" w14:textId="77777777" w:rsidR="005920B8" w:rsidRPr="000C0E83" w:rsidRDefault="005920B8" w:rsidP="005920B8">
      <w:pPr>
        <w:ind w:left="284"/>
        <w:rPr>
          <w:rFonts w:asciiTheme="majorHAnsi" w:eastAsia="Calibri" w:hAnsiTheme="majorHAnsi" w:cstheme="majorHAnsi"/>
        </w:rPr>
      </w:pPr>
    </w:p>
    <w:p w14:paraId="3A9B8A05" w14:textId="52562DBB" w:rsidR="005920B8" w:rsidRPr="000C0E83" w:rsidRDefault="008C0BE3" w:rsidP="005920B8">
      <w:pPr>
        <w:tabs>
          <w:tab w:val="left" w:pos="567"/>
        </w:tabs>
        <w:spacing w:line="240" w:lineRule="atLeast"/>
        <w:ind w:left="567" w:hanging="567"/>
        <w:jc w:val="center"/>
        <w:rPr>
          <w:rFonts w:asciiTheme="majorHAnsi" w:hAnsiTheme="majorHAnsi" w:cstheme="majorHAnsi"/>
          <w:b/>
        </w:rPr>
      </w:pPr>
      <w:r w:rsidRPr="000C0E83">
        <w:rPr>
          <w:rFonts w:asciiTheme="majorHAnsi" w:hAnsiTheme="majorHAnsi" w:cstheme="majorHAnsi"/>
          <w:b/>
        </w:rPr>
        <w:t>I</w:t>
      </w:r>
      <w:r w:rsidR="005920B8" w:rsidRPr="000C0E83">
        <w:rPr>
          <w:rFonts w:asciiTheme="majorHAnsi" w:hAnsiTheme="majorHAnsi" w:cstheme="majorHAnsi"/>
          <w:b/>
        </w:rPr>
        <w:t>II.</w:t>
      </w:r>
    </w:p>
    <w:p w14:paraId="7C0ABB5A" w14:textId="77777777" w:rsidR="005920B8" w:rsidRPr="000C0E83" w:rsidRDefault="005920B8" w:rsidP="005920B8">
      <w:pPr>
        <w:tabs>
          <w:tab w:val="left" w:pos="567"/>
        </w:tabs>
        <w:spacing w:line="240" w:lineRule="atLeast"/>
        <w:ind w:left="567" w:right="-2" w:hanging="567"/>
        <w:jc w:val="center"/>
        <w:rPr>
          <w:rFonts w:asciiTheme="majorHAnsi" w:hAnsiTheme="majorHAnsi" w:cstheme="majorHAnsi"/>
          <w:b/>
        </w:rPr>
      </w:pPr>
      <w:r w:rsidRPr="000C0E83">
        <w:rPr>
          <w:rFonts w:asciiTheme="majorHAnsi" w:hAnsiTheme="majorHAnsi" w:cstheme="majorHAnsi"/>
          <w:b/>
        </w:rPr>
        <w:t>Doba a místo plnění díla, předání díla</w:t>
      </w:r>
    </w:p>
    <w:p w14:paraId="42C26E38" w14:textId="77777777" w:rsidR="005920B8" w:rsidRPr="000C0E83" w:rsidRDefault="005920B8" w:rsidP="005920B8">
      <w:pPr>
        <w:numPr>
          <w:ilvl w:val="0"/>
          <w:numId w:val="39"/>
        </w:numPr>
        <w:spacing w:before="120" w:after="120" w:line="240" w:lineRule="auto"/>
        <w:ind w:left="284" w:hanging="284"/>
        <w:jc w:val="both"/>
        <w:rPr>
          <w:rFonts w:asciiTheme="majorHAnsi" w:hAnsiTheme="majorHAnsi" w:cstheme="majorHAnsi"/>
        </w:rPr>
      </w:pPr>
      <w:r w:rsidRPr="000C0E83">
        <w:rPr>
          <w:rFonts w:asciiTheme="majorHAnsi" w:hAnsiTheme="majorHAnsi" w:cstheme="majorHAnsi"/>
        </w:rPr>
        <w:t>Dílo bude zpracováno postupně podle požadavků objednatele v těchto termínech:</w:t>
      </w:r>
    </w:p>
    <w:p w14:paraId="380B445E" w14:textId="04DDEF40" w:rsidR="005920B8" w:rsidRPr="000C0E83" w:rsidRDefault="005920B8" w:rsidP="005920B8">
      <w:pPr>
        <w:ind w:left="284"/>
        <w:outlineLvl w:val="2"/>
        <w:rPr>
          <w:rFonts w:asciiTheme="majorHAnsi" w:hAnsiTheme="majorHAnsi" w:cstheme="majorHAnsi"/>
        </w:rPr>
      </w:pPr>
      <w:r w:rsidRPr="000C0E83">
        <w:rPr>
          <w:rFonts w:asciiTheme="majorHAnsi" w:hAnsiTheme="majorHAnsi" w:cstheme="majorHAnsi"/>
          <w:b/>
        </w:rPr>
        <w:t>Termín zahájení plnění zakázky</w:t>
      </w:r>
      <w:r w:rsidRPr="000C0E83">
        <w:rPr>
          <w:rFonts w:asciiTheme="majorHAnsi" w:hAnsiTheme="majorHAnsi" w:cstheme="majorHAnsi"/>
        </w:rPr>
        <w:t>:</w:t>
      </w:r>
      <w:r w:rsidRPr="000C0E83">
        <w:rPr>
          <w:rFonts w:asciiTheme="majorHAnsi" w:hAnsiTheme="majorHAnsi" w:cstheme="majorHAnsi"/>
        </w:rPr>
        <w:tab/>
      </w:r>
      <w:r w:rsidRPr="000C0E83">
        <w:rPr>
          <w:rFonts w:asciiTheme="majorHAnsi" w:hAnsiTheme="majorHAnsi" w:cstheme="majorHAnsi"/>
          <w:b/>
        </w:rPr>
        <w:t>den následující</w:t>
      </w:r>
      <w:r w:rsidRPr="000C0E83">
        <w:rPr>
          <w:rFonts w:asciiTheme="majorHAnsi" w:hAnsiTheme="majorHAnsi" w:cstheme="majorHAnsi"/>
        </w:rPr>
        <w:t xml:space="preserve"> po nabytí účinnosti této smlouvy.</w:t>
      </w:r>
    </w:p>
    <w:p w14:paraId="7AE8675E" w14:textId="32E2FD61" w:rsidR="005920B8" w:rsidRPr="000C0E83" w:rsidRDefault="005920B8" w:rsidP="005920B8">
      <w:pPr>
        <w:ind w:firstLine="284"/>
        <w:outlineLvl w:val="2"/>
        <w:rPr>
          <w:rFonts w:asciiTheme="majorHAnsi" w:hAnsiTheme="majorHAnsi" w:cstheme="majorHAnsi"/>
          <w:b/>
        </w:rPr>
      </w:pPr>
      <w:r w:rsidRPr="000C0E83">
        <w:rPr>
          <w:rFonts w:asciiTheme="majorHAnsi" w:hAnsiTheme="majorHAnsi" w:cstheme="majorHAnsi"/>
          <w:b/>
        </w:rPr>
        <w:t xml:space="preserve">Ukončení plnění činností dle čl. II, odst. 1, písm. </w:t>
      </w:r>
      <w:r w:rsidR="0046629D" w:rsidRPr="000C0E83">
        <w:rPr>
          <w:rFonts w:asciiTheme="majorHAnsi" w:hAnsiTheme="majorHAnsi" w:cstheme="majorHAnsi"/>
          <w:b/>
        </w:rPr>
        <w:t>a</w:t>
      </w:r>
      <w:r w:rsidRPr="000C0E83">
        <w:rPr>
          <w:rFonts w:asciiTheme="majorHAnsi" w:hAnsiTheme="majorHAnsi" w:cstheme="majorHAnsi"/>
          <w:b/>
        </w:rPr>
        <w:t xml:space="preserve">), </w:t>
      </w:r>
      <w:r w:rsidR="0046629D" w:rsidRPr="000C0E83">
        <w:rPr>
          <w:rFonts w:asciiTheme="majorHAnsi" w:hAnsiTheme="majorHAnsi" w:cstheme="majorHAnsi"/>
          <w:b/>
        </w:rPr>
        <w:t>b</w:t>
      </w:r>
      <w:r w:rsidRPr="000C0E83">
        <w:rPr>
          <w:rFonts w:asciiTheme="majorHAnsi" w:hAnsiTheme="majorHAnsi" w:cstheme="majorHAnsi"/>
          <w:b/>
        </w:rPr>
        <w:t xml:space="preserve">), </w:t>
      </w:r>
      <w:r w:rsidR="0046629D" w:rsidRPr="000C0E83">
        <w:rPr>
          <w:rFonts w:asciiTheme="majorHAnsi" w:hAnsiTheme="majorHAnsi" w:cstheme="majorHAnsi"/>
          <w:b/>
        </w:rPr>
        <w:t>c</w:t>
      </w:r>
      <w:r w:rsidRPr="000C0E83">
        <w:rPr>
          <w:rFonts w:asciiTheme="majorHAnsi" w:hAnsiTheme="majorHAnsi" w:cstheme="majorHAnsi"/>
          <w:b/>
        </w:rPr>
        <w:t xml:space="preserve">), </w:t>
      </w:r>
      <w:r w:rsidR="00B93319">
        <w:rPr>
          <w:rFonts w:asciiTheme="majorHAnsi" w:hAnsiTheme="majorHAnsi" w:cstheme="majorHAnsi"/>
          <w:b/>
        </w:rPr>
        <w:t xml:space="preserve">a </w:t>
      </w:r>
      <w:r w:rsidR="0046629D" w:rsidRPr="000C0E83">
        <w:rPr>
          <w:rFonts w:asciiTheme="majorHAnsi" w:hAnsiTheme="majorHAnsi" w:cstheme="majorHAnsi"/>
          <w:b/>
        </w:rPr>
        <w:t>d</w:t>
      </w:r>
      <w:r w:rsidRPr="000C0E83">
        <w:rPr>
          <w:rFonts w:asciiTheme="majorHAnsi" w:hAnsiTheme="majorHAnsi" w:cstheme="majorHAnsi"/>
          <w:b/>
        </w:rPr>
        <w:t>):</w:t>
      </w:r>
    </w:p>
    <w:p w14:paraId="40D27596" w14:textId="4CAB2FB7" w:rsidR="005920B8" w:rsidRPr="000C0E83" w:rsidRDefault="005920B8" w:rsidP="00732112">
      <w:pPr>
        <w:ind w:left="2832" w:firstLine="708"/>
        <w:outlineLvl w:val="2"/>
        <w:rPr>
          <w:rFonts w:asciiTheme="majorHAnsi" w:hAnsiTheme="majorHAnsi" w:cstheme="majorHAnsi"/>
          <w:b/>
        </w:rPr>
      </w:pPr>
      <w:r w:rsidRPr="000C0E83">
        <w:rPr>
          <w:rFonts w:asciiTheme="majorHAnsi" w:hAnsiTheme="majorHAnsi" w:cstheme="majorHAnsi"/>
          <w:b/>
        </w:rPr>
        <w:t xml:space="preserve">do </w:t>
      </w:r>
      <w:r w:rsidR="00B93319">
        <w:rPr>
          <w:rFonts w:asciiTheme="majorHAnsi" w:hAnsiTheme="majorHAnsi" w:cstheme="majorHAnsi"/>
          <w:b/>
        </w:rPr>
        <w:t>4</w:t>
      </w:r>
      <w:r w:rsidRPr="000C0E83">
        <w:rPr>
          <w:rFonts w:asciiTheme="majorHAnsi" w:hAnsiTheme="majorHAnsi" w:cstheme="majorHAnsi"/>
          <w:b/>
        </w:rPr>
        <w:t xml:space="preserve"> </w:t>
      </w:r>
      <w:r w:rsidR="00B93319">
        <w:rPr>
          <w:rFonts w:asciiTheme="majorHAnsi" w:hAnsiTheme="majorHAnsi" w:cstheme="majorHAnsi"/>
          <w:b/>
        </w:rPr>
        <w:t>měsíců</w:t>
      </w:r>
      <w:r w:rsidRPr="000C0E83">
        <w:rPr>
          <w:rFonts w:asciiTheme="majorHAnsi" w:hAnsiTheme="majorHAnsi" w:cstheme="majorHAnsi"/>
        </w:rPr>
        <w:t xml:space="preserve"> od </w:t>
      </w:r>
      <w:r w:rsidR="00B93319">
        <w:rPr>
          <w:rFonts w:asciiTheme="majorHAnsi" w:hAnsiTheme="majorHAnsi" w:cstheme="majorHAnsi"/>
        </w:rPr>
        <w:t>zahájení</w:t>
      </w:r>
      <w:r w:rsidRPr="000C0E83">
        <w:rPr>
          <w:rFonts w:asciiTheme="majorHAnsi" w:hAnsiTheme="majorHAnsi" w:cstheme="majorHAnsi"/>
        </w:rPr>
        <w:t xml:space="preserve"> plnění.</w:t>
      </w:r>
    </w:p>
    <w:p w14:paraId="64F5DFD2" w14:textId="163F873A" w:rsidR="005920B8" w:rsidRPr="000C0E83" w:rsidRDefault="005920B8" w:rsidP="005920B8">
      <w:pPr>
        <w:ind w:left="4848" w:hanging="4564"/>
        <w:outlineLvl w:val="2"/>
        <w:rPr>
          <w:rFonts w:asciiTheme="majorHAnsi" w:hAnsiTheme="majorHAnsi" w:cstheme="majorHAnsi"/>
          <w:b/>
        </w:rPr>
      </w:pPr>
      <w:r w:rsidRPr="000C0E83">
        <w:rPr>
          <w:rFonts w:asciiTheme="majorHAnsi" w:hAnsiTheme="majorHAnsi" w:cstheme="majorHAnsi"/>
          <w:b/>
        </w:rPr>
        <w:lastRenderedPageBreak/>
        <w:t xml:space="preserve">Ukončení plnění činností dle čl. II, odst. 1, </w:t>
      </w:r>
      <w:r w:rsidRPr="00B93319">
        <w:rPr>
          <w:rFonts w:asciiTheme="majorHAnsi" w:hAnsiTheme="majorHAnsi" w:cstheme="majorHAnsi"/>
          <w:b/>
        </w:rPr>
        <w:t xml:space="preserve">písm. </w:t>
      </w:r>
      <w:r w:rsidR="00B93319" w:rsidRPr="00B93319">
        <w:rPr>
          <w:rFonts w:asciiTheme="majorHAnsi" w:hAnsiTheme="majorHAnsi" w:cstheme="majorHAnsi"/>
          <w:b/>
        </w:rPr>
        <w:t>e</w:t>
      </w:r>
      <w:r w:rsidRPr="00B93319">
        <w:rPr>
          <w:rFonts w:asciiTheme="majorHAnsi" w:hAnsiTheme="majorHAnsi" w:cstheme="majorHAnsi"/>
          <w:b/>
        </w:rPr>
        <w:t>):</w:t>
      </w:r>
    </w:p>
    <w:p w14:paraId="47985D72" w14:textId="77777777" w:rsidR="005920B8" w:rsidRPr="000C0E83" w:rsidRDefault="005920B8" w:rsidP="00732112">
      <w:pPr>
        <w:ind w:left="3540"/>
        <w:outlineLvl w:val="2"/>
        <w:rPr>
          <w:rFonts w:asciiTheme="majorHAnsi" w:hAnsiTheme="majorHAnsi" w:cstheme="majorHAnsi"/>
          <w:b/>
        </w:rPr>
      </w:pPr>
      <w:r w:rsidRPr="000C0E83">
        <w:rPr>
          <w:rFonts w:asciiTheme="majorHAnsi" w:hAnsiTheme="majorHAnsi" w:cstheme="majorHAnsi"/>
          <w:b/>
        </w:rPr>
        <w:t>uzavřením smlouvy se zhotovitelem vybraným na základě zadávacího řízení podle Zákona č. 134/2016 Sb. o zadávání veřejných zakázek</w:t>
      </w:r>
    </w:p>
    <w:p w14:paraId="3B45B64E" w14:textId="0C217376" w:rsidR="005920B8" w:rsidRPr="000C0E83" w:rsidRDefault="005920B8" w:rsidP="005920B8">
      <w:pPr>
        <w:ind w:left="5274" w:hanging="4990"/>
        <w:outlineLvl w:val="2"/>
        <w:rPr>
          <w:rFonts w:asciiTheme="majorHAnsi" w:hAnsiTheme="majorHAnsi" w:cstheme="majorHAnsi"/>
          <w:b/>
        </w:rPr>
      </w:pPr>
      <w:r w:rsidRPr="000C0E83">
        <w:rPr>
          <w:rFonts w:asciiTheme="majorHAnsi" w:hAnsiTheme="majorHAnsi" w:cstheme="majorHAnsi"/>
          <w:b/>
        </w:rPr>
        <w:t xml:space="preserve">Ukončení plnění činností dle čl. II, odst. 1, písm. </w:t>
      </w:r>
      <w:r w:rsidR="00B93319">
        <w:rPr>
          <w:rFonts w:asciiTheme="majorHAnsi" w:hAnsiTheme="majorHAnsi" w:cstheme="majorHAnsi"/>
          <w:b/>
        </w:rPr>
        <w:t>f</w:t>
      </w:r>
      <w:r w:rsidRPr="000C0E83">
        <w:rPr>
          <w:rFonts w:asciiTheme="majorHAnsi" w:hAnsiTheme="majorHAnsi" w:cstheme="majorHAnsi"/>
          <w:b/>
        </w:rPr>
        <w:t>):</w:t>
      </w:r>
    </w:p>
    <w:p w14:paraId="7C6FAAA5" w14:textId="77777777" w:rsidR="005920B8" w:rsidRPr="000C0E83" w:rsidRDefault="005920B8" w:rsidP="00732112">
      <w:pPr>
        <w:ind w:left="2832" w:firstLine="708"/>
        <w:outlineLvl w:val="2"/>
        <w:rPr>
          <w:rFonts w:asciiTheme="majorHAnsi" w:hAnsiTheme="majorHAnsi" w:cstheme="majorHAnsi"/>
          <w:b/>
          <w:bCs/>
        </w:rPr>
      </w:pPr>
      <w:r w:rsidRPr="000C0E83">
        <w:rPr>
          <w:rFonts w:asciiTheme="majorHAnsi" w:hAnsiTheme="majorHAnsi" w:cstheme="majorHAnsi"/>
          <w:b/>
          <w:bCs/>
        </w:rPr>
        <w:t>vydáním pravomocného dokladu o povoleném užívání stavby.</w:t>
      </w:r>
    </w:p>
    <w:p w14:paraId="62F273C0" w14:textId="4C6D390C" w:rsidR="005920B8" w:rsidRPr="000C0E83" w:rsidRDefault="005920B8" w:rsidP="005920B8">
      <w:pPr>
        <w:numPr>
          <w:ilvl w:val="0"/>
          <w:numId w:val="39"/>
        </w:numPr>
        <w:spacing w:before="120" w:after="120" w:line="240" w:lineRule="atLeast"/>
        <w:ind w:left="284" w:hanging="284"/>
        <w:jc w:val="both"/>
        <w:rPr>
          <w:rFonts w:asciiTheme="majorHAnsi" w:hAnsiTheme="majorHAnsi" w:cstheme="majorHAnsi"/>
        </w:rPr>
      </w:pPr>
      <w:r w:rsidRPr="000C0E83">
        <w:rPr>
          <w:rFonts w:asciiTheme="majorHAnsi" w:eastAsia="Calibri" w:hAnsiTheme="majorHAnsi" w:cstheme="majorHAnsi"/>
        </w:rPr>
        <w:t xml:space="preserve">Dílo či dílčí plnění díla se považuje za ukončené dnem jeho protokolárního předání a převzetí bez vad a nedodělků v sídle objednatele a ve smluveném počtu vyhotovení dle čl. </w:t>
      </w:r>
      <w:r w:rsidR="00876520" w:rsidRPr="000C0E83">
        <w:rPr>
          <w:rFonts w:asciiTheme="majorHAnsi" w:eastAsia="Calibri" w:hAnsiTheme="majorHAnsi" w:cstheme="majorHAnsi"/>
        </w:rPr>
        <w:t>I</w:t>
      </w:r>
      <w:r w:rsidRPr="000C0E83">
        <w:rPr>
          <w:rFonts w:asciiTheme="majorHAnsi" w:eastAsia="Calibri" w:hAnsiTheme="majorHAnsi" w:cstheme="majorHAnsi"/>
        </w:rPr>
        <w:t xml:space="preserve">I. odst. 5 této smlouvy. </w:t>
      </w:r>
      <w:r w:rsidRPr="000C0E83">
        <w:rPr>
          <w:rFonts w:asciiTheme="majorHAnsi" w:hAnsiTheme="majorHAnsi" w:cstheme="majorHAnsi"/>
        </w:rPr>
        <w:t>K převzetí je zhotovitel povinen vyzvat objednatele 3 dny předem.</w:t>
      </w:r>
    </w:p>
    <w:p w14:paraId="0A4F77AD" w14:textId="77777777" w:rsidR="005920B8" w:rsidRPr="000C0E83" w:rsidRDefault="005920B8" w:rsidP="005920B8">
      <w:pPr>
        <w:numPr>
          <w:ilvl w:val="0"/>
          <w:numId w:val="39"/>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 xml:space="preserve">Zhotovitel splní svou povinnost provést dílo řádným ukončením a předáním objednateli. O předání díla bude vyhotoven zápis podepsaný odpovědným zástupcem objednatele a zhotovitele. </w:t>
      </w:r>
    </w:p>
    <w:p w14:paraId="25AEE30B" w14:textId="77777777" w:rsidR="005920B8" w:rsidRPr="000C0E83" w:rsidRDefault="005920B8" w:rsidP="005920B8">
      <w:pPr>
        <w:numPr>
          <w:ilvl w:val="0"/>
          <w:numId w:val="39"/>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 xml:space="preserve">Před protokolárním předáním díla je objednatel povinen dílo prohlédnout a případně zjištěné zjevné vady uvést v zápise o předání díla. </w:t>
      </w:r>
      <w:r w:rsidRPr="000C0E83">
        <w:rPr>
          <w:rFonts w:asciiTheme="majorHAnsi" w:hAnsiTheme="majorHAnsi" w:cstheme="majorHAnsi"/>
          <w:iCs/>
        </w:rPr>
        <w:t>V případě zjištění vad a nedodělků při předání díla, bude předávací protokol obsahovat i lhůty k jejich odstranění, na kterých se objednatel a zhotovitel dohodli.</w:t>
      </w:r>
    </w:p>
    <w:p w14:paraId="4148E381" w14:textId="77777777" w:rsidR="005920B8" w:rsidRPr="000C0E83" w:rsidRDefault="005920B8" w:rsidP="005920B8">
      <w:pPr>
        <w:numPr>
          <w:ilvl w:val="0"/>
          <w:numId w:val="39"/>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iCs/>
        </w:rPr>
        <w:t xml:space="preserve">V případě, že objednatel odmítne dílo převzít, </w:t>
      </w:r>
      <w:proofErr w:type="gramStart"/>
      <w:r w:rsidRPr="000C0E83">
        <w:rPr>
          <w:rFonts w:asciiTheme="majorHAnsi" w:hAnsiTheme="majorHAnsi" w:cstheme="majorHAnsi"/>
          <w:iCs/>
        </w:rPr>
        <w:t>sepíší</w:t>
      </w:r>
      <w:proofErr w:type="gramEnd"/>
      <w:r w:rsidRPr="000C0E83">
        <w:rPr>
          <w:rFonts w:asciiTheme="majorHAnsi" w:hAnsiTheme="majorHAnsi" w:cstheme="majorHAnsi"/>
          <w:iCs/>
        </w:rPr>
        <w:t xml:space="preserve"> obě strany zápis, v němž uvedou svá stanoviska a jejich odůvodnění a dohodnou náhradní termín předání.</w:t>
      </w:r>
    </w:p>
    <w:p w14:paraId="244CA2C8" w14:textId="77777777" w:rsidR="005920B8" w:rsidRPr="000C0E83" w:rsidRDefault="005920B8" w:rsidP="005920B8">
      <w:pPr>
        <w:numPr>
          <w:ilvl w:val="0"/>
          <w:numId w:val="39"/>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 xml:space="preserve">Místem plnění díla je sídlo zadavatele </w:t>
      </w:r>
      <w:r w:rsidRPr="000C0E83">
        <w:rPr>
          <w:rFonts w:asciiTheme="majorHAnsi" w:hAnsiTheme="majorHAnsi" w:cstheme="majorHAnsi"/>
          <w:b/>
        </w:rPr>
        <w:t>na adrese Přemyslovců 129/8, 669 02, Znojmo a místo provádění stavebních prací na adrese Alšova 975/15, Znojmo</w:t>
      </w:r>
      <w:r w:rsidRPr="000C0E83">
        <w:rPr>
          <w:rFonts w:asciiTheme="majorHAnsi" w:hAnsiTheme="majorHAnsi" w:cstheme="majorHAnsi"/>
        </w:rPr>
        <w:t xml:space="preserve">. </w:t>
      </w:r>
    </w:p>
    <w:p w14:paraId="2B0DA11C" w14:textId="77777777" w:rsidR="005920B8" w:rsidRPr="000C0E83" w:rsidRDefault="005920B8" w:rsidP="005920B8">
      <w:pPr>
        <w:tabs>
          <w:tab w:val="left" w:pos="426"/>
        </w:tabs>
        <w:spacing w:line="240" w:lineRule="atLeast"/>
        <w:ind w:left="360"/>
        <w:rPr>
          <w:rFonts w:asciiTheme="majorHAnsi" w:hAnsiTheme="majorHAnsi" w:cstheme="majorHAnsi"/>
        </w:rPr>
      </w:pPr>
    </w:p>
    <w:p w14:paraId="44EA6977" w14:textId="73354E47" w:rsidR="005920B8" w:rsidRPr="000C0E83" w:rsidRDefault="008C0BE3" w:rsidP="005920B8">
      <w:pPr>
        <w:tabs>
          <w:tab w:val="left" w:pos="567"/>
        </w:tabs>
        <w:spacing w:line="240" w:lineRule="atLeast"/>
        <w:ind w:left="567" w:hanging="567"/>
        <w:jc w:val="center"/>
        <w:rPr>
          <w:rFonts w:asciiTheme="majorHAnsi" w:hAnsiTheme="majorHAnsi" w:cstheme="majorHAnsi"/>
          <w:b/>
        </w:rPr>
      </w:pPr>
      <w:r w:rsidRPr="000C0E83">
        <w:rPr>
          <w:rFonts w:asciiTheme="majorHAnsi" w:hAnsiTheme="majorHAnsi" w:cstheme="majorHAnsi"/>
          <w:b/>
        </w:rPr>
        <w:t>IV</w:t>
      </w:r>
      <w:r w:rsidR="005920B8" w:rsidRPr="000C0E83">
        <w:rPr>
          <w:rFonts w:asciiTheme="majorHAnsi" w:hAnsiTheme="majorHAnsi" w:cstheme="majorHAnsi"/>
          <w:b/>
        </w:rPr>
        <w:t>.</w:t>
      </w:r>
    </w:p>
    <w:p w14:paraId="6FDCE035" w14:textId="77777777" w:rsidR="005920B8" w:rsidRPr="000C0E83" w:rsidRDefault="005920B8" w:rsidP="005920B8">
      <w:pPr>
        <w:tabs>
          <w:tab w:val="left" w:pos="567"/>
        </w:tabs>
        <w:spacing w:line="240" w:lineRule="atLeast"/>
        <w:ind w:left="567" w:right="-2" w:hanging="567"/>
        <w:jc w:val="center"/>
        <w:rPr>
          <w:rFonts w:asciiTheme="majorHAnsi" w:hAnsiTheme="majorHAnsi" w:cstheme="majorHAnsi"/>
        </w:rPr>
      </w:pPr>
      <w:r w:rsidRPr="000C0E83">
        <w:rPr>
          <w:rFonts w:asciiTheme="majorHAnsi" w:hAnsiTheme="majorHAnsi" w:cstheme="majorHAnsi"/>
          <w:b/>
        </w:rPr>
        <w:t>Cena za dílo</w:t>
      </w:r>
    </w:p>
    <w:p w14:paraId="07923344" w14:textId="77777777" w:rsidR="005920B8" w:rsidRPr="000C0E83" w:rsidRDefault="005920B8" w:rsidP="005920B8">
      <w:pPr>
        <w:numPr>
          <w:ilvl w:val="0"/>
          <w:numId w:val="36"/>
        </w:numPr>
        <w:spacing w:before="120" w:after="120" w:line="240" w:lineRule="auto"/>
        <w:ind w:left="284" w:hanging="284"/>
        <w:jc w:val="both"/>
        <w:rPr>
          <w:rFonts w:asciiTheme="majorHAnsi" w:hAnsiTheme="majorHAnsi" w:cstheme="majorHAnsi"/>
        </w:rPr>
      </w:pPr>
      <w:r w:rsidRPr="000C0E83">
        <w:rPr>
          <w:rFonts w:asciiTheme="majorHAnsi" w:hAnsiTheme="majorHAnsi" w:cstheme="majorHAnsi"/>
        </w:rPr>
        <w:t>Cena za dílo provedené v rozsahu dle této smlouvy je sjednána v souladu s cenou, kterou zhotovitel nabídl v rámci výběrového řízení na výše specifikovanou veřejnou zakázku.</w:t>
      </w:r>
    </w:p>
    <w:p w14:paraId="0EC55B4C" w14:textId="77777777" w:rsidR="005920B8" w:rsidRPr="000C0E83" w:rsidRDefault="005920B8" w:rsidP="005920B8">
      <w:pPr>
        <w:numPr>
          <w:ilvl w:val="0"/>
          <w:numId w:val="36"/>
        </w:numPr>
        <w:spacing w:before="120" w:after="120" w:line="240" w:lineRule="auto"/>
        <w:ind w:left="284" w:hanging="284"/>
        <w:jc w:val="both"/>
        <w:rPr>
          <w:rFonts w:asciiTheme="majorHAnsi" w:hAnsiTheme="majorHAnsi" w:cstheme="majorHAnsi"/>
        </w:rPr>
      </w:pPr>
      <w:r w:rsidRPr="000C0E83">
        <w:rPr>
          <w:rFonts w:asciiTheme="majorHAnsi" w:hAnsiTheme="majorHAnsi" w:cstheme="majorHAnsi"/>
          <w:b/>
        </w:rPr>
        <w:t>Celková cena za dílo</w:t>
      </w:r>
      <w:r w:rsidRPr="000C0E83">
        <w:rPr>
          <w:rFonts w:asciiTheme="majorHAnsi" w:hAnsiTheme="majorHAnsi" w:cstheme="majorHAnsi"/>
        </w:rPr>
        <w:t xml:space="preserve"> činí:</w:t>
      </w:r>
    </w:p>
    <w:p w14:paraId="3EEA8EBA" w14:textId="77777777" w:rsidR="00EC7E0D" w:rsidRPr="000C0E83" w:rsidRDefault="00EC7E0D" w:rsidP="00EC7E0D">
      <w:pPr>
        <w:pStyle w:val="Zkladntext"/>
        <w:ind w:left="720"/>
        <w:rPr>
          <w:rFonts w:asciiTheme="majorHAnsi" w:hAnsiTheme="majorHAnsi" w:cstheme="majorHAnsi"/>
          <w:b/>
          <w:bCs/>
          <w:sz w:val="22"/>
          <w:szCs w:val="22"/>
        </w:rPr>
      </w:pPr>
      <w:r w:rsidRPr="000C0E83">
        <w:rPr>
          <w:rFonts w:asciiTheme="majorHAnsi" w:hAnsiTheme="majorHAnsi" w:cstheme="majorHAnsi"/>
          <w:b/>
          <w:bCs/>
          <w:sz w:val="22"/>
          <w:szCs w:val="22"/>
        </w:rPr>
        <w:t>Cena bez DPH</w:t>
      </w:r>
      <w:r w:rsidRPr="000C0E83">
        <w:rPr>
          <w:rFonts w:asciiTheme="majorHAnsi" w:hAnsiTheme="majorHAnsi" w:cstheme="majorHAnsi"/>
          <w:b/>
          <w:bCs/>
          <w:sz w:val="22"/>
          <w:szCs w:val="22"/>
        </w:rPr>
        <w:tab/>
      </w:r>
      <w:r w:rsidRPr="000C0E83">
        <w:rPr>
          <w:rFonts w:asciiTheme="majorHAnsi" w:hAnsiTheme="majorHAnsi" w:cstheme="majorHAnsi"/>
          <w:b/>
          <w:bCs/>
          <w:sz w:val="22"/>
          <w:szCs w:val="22"/>
        </w:rPr>
        <w:tab/>
      </w:r>
      <w:sdt>
        <w:sdtPr>
          <w:rPr>
            <w:rFonts w:asciiTheme="majorHAnsi" w:hAnsiTheme="majorHAnsi" w:cstheme="majorHAnsi"/>
            <w:b/>
            <w:bCs/>
            <w:sz w:val="22"/>
            <w:szCs w:val="22"/>
          </w:rPr>
          <w:id w:val="-44995470"/>
          <w:placeholder>
            <w:docPart w:val="C09BB631CCD240EA989819684E3FA0FB"/>
          </w:placeholder>
          <w:showingPlcHdr/>
        </w:sdtPr>
        <w:sdtEndPr/>
        <w:sdtContent>
          <w:r w:rsidRPr="000C0E83">
            <w:rPr>
              <w:rStyle w:val="Zstupntext"/>
              <w:rFonts w:asciiTheme="majorHAnsi" w:eastAsiaTheme="minorEastAsia" w:hAnsiTheme="majorHAnsi" w:cstheme="majorHAnsi"/>
              <w:b/>
              <w:bCs/>
              <w:sz w:val="22"/>
              <w:szCs w:val="22"/>
              <w:highlight w:val="yellow"/>
            </w:rPr>
            <w:t>Klikněte nebo klepněte sem a zadejte text.</w:t>
          </w:r>
        </w:sdtContent>
      </w:sdt>
      <w:r w:rsidRPr="000C0E83">
        <w:rPr>
          <w:rFonts w:asciiTheme="majorHAnsi" w:hAnsiTheme="majorHAnsi" w:cstheme="majorHAnsi"/>
          <w:b/>
          <w:bCs/>
          <w:sz w:val="22"/>
          <w:szCs w:val="22"/>
          <w:lang w:val="cs-CZ"/>
        </w:rPr>
        <w:t>,</w:t>
      </w:r>
      <w:r w:rsidRPr="000C0E83">
        <w:rPr>
          <w:rFonts w:asciiTheme="majorHAnsi" w:hAnsiTheme="majorHAnsi" w:cstheme="majorHAnsi"/>
          <w:b/>
          <w:bCs/>
          <w:sz w:val="22"/>
          <w:szCs w:val="22"/>
        </w:rPr>
        <w:t>- Kč</w:t>
      </w:r>
    </w:p>
    <w:p w14:paraId="47724D76" w14:textId="77777777" w:rsidR="00EC7E0D" w:rsidRPr="000C0E83" w:rsidRDefault="00EC7E0D" w:rsidP="00EC7E0D">
      <w:pPr>
        <w:pStyle w:val="Zkladntext"/>
        <w:ind w:left="720"/>
        <w:rPr>
          <w:rFonts w:asciiTheme="majorHAnsi" w:hAnsiTheme="majorHAnsi" w:cstheme="majorHAnsi"/>
          <w:sz w:val="22"/>
          <w:szCs w:val="22"/>
        </w:rPr>
      </w:pPr>
      <w:r w:rsidRPr="000C0E83">
        <w:rPr>
          <w:rFonts w:asciiTheme="majorHAnsi" w:hAnsiTheme="majorHAnsi" w:cstheme="majorHAnsi"/>
          <w:sz w:val="22"/>
          <w:szCs w:val="22"/>
        </w:rPr>
        <w:t>DPH</w:t>
      </w:r>
      <w:r w:rsidRPr="000C0E83">
        <w:rPr>
          <w:rFonts w:asciiTheme="majorHAnsi" w:hAnsiTheme="majorHAnsi" w:cstheme="majorHAnsi"/>
          <w:sz w:val="22"/>
          <w:szCs w:val="22"/>
        </w:rPr>
        <w:tab/>
      </w:r>
      <w:r w:rsidRPr="000C0E83">
        <w:rPr>
          <w:rFonts w:asciiTheme="majorHAnsi" w:hAnsiTheme="majorHAnsi" w:cstheme="majorHAnsi"/>
          <w:sz w:val="22"/>
          <w:szCs w:val="22"/>
          <w:lang w:val="cs-CZ"/>
        </w:rPr>
        <w:tab/>
      </w:r>
      <w:r w:rsidRPr="000C0E83">
        <w:rPr>
          <w:rFonts w:asciiTheme="majorHAnsi" w:hAnsiTheme="majorHAnsi" w:cstheme="majorHAnsi"/>
          <w:sz w:val="22"/>
          <w:szCs w:val="22"/>
          <w:lang w:val="cs-CZ"/>
        </w:rPr>
        <w:tab/>
      </w:r>
      <w:sdt>
        <w:sdtPr>
          <w:rPr>
            <w:rFonts w:asciiTheme="majorHAnsi" w:hAnsiTheme="majorHAnsi" w:cstheme="majorHAnsi"/>
            <w:sz w:val="22"/>
            <w:szCs w:val="22"/>
          </w:rPr>
          <w:id w:val="-518936896"/>
          <w:placeholder>
            <w:docPart w:val="7D70F768E18E48B790C5004FA5A5CCA6"/>
          </w:placeholder>
          <w:showingPlcHdr/>
        </w:sdtPr>
        <w:sdtEndPr/>
        <w:sdtContent>
          <w:r w:rsidRPr="000C0E83">
            <w:rPr>
              <w:rStyle w:val="Zstupntext"/>
              <w:rFonts w:asciiTheme="majorHAnsi" w:eastAsiaTheme="minorEastAsia" w:hAnsiTheme="majorHAnsi" w:cstheme="majorHAnsi"/>
              <w:sz w:val="22"/>
              <w:szCs w:val="22"/>
              <w:highlight w:val="yellow"/>
            </w:rPr>
            <w:t>Klikněte nebo klepněte sem a zadejte text.</w:t>
          </w:r>
        </w:sdtContent>
      </w:sdt>
      <w:r w:rsidRPr="000C0E83">
        <w:rPr>
          <w:rFonts w:asciiTheme="majorHAnsi" w:hAnsiTheme="majorHAnsi" w:cstheme="majorHAnsi"/>
          <w:sz w:val="22"/>
          <w:szCs w:val="22"/>
        </w:rPr>
        <w:t>,- Kč</w:t>
      </w:r>
    </w:p>
    <w:p w14:paraId="0712842F" w14:textId="77777777" w:rsidR="00EC7E0D" w:rsidRPr="000C0E83" w:rsidRDefault="00EC7E0D" w:rsidP="00EC7E0D">
      <w:pPr>
        <w:pStyle w:val="Zkladntext"/>
        <w:spacing w:after="120"/>
        <w:ind w:left="720"/>
        <w:rPr>
          <w:rFonts w:asciiTheme="majorHAnsi" w:hAnsiTheme="majorHAnsi" w:cstheme="majorHAnsi"/>
          <w:bCs/>
          <w:snapToGrid w:val="0"/>
          <w:color w:val="auto"/>
          <w:sz w:val="22"/>
          <w:szCs w:val="22"/>
        </w:rPr>
      </w:pPr>
      <w:r w:rsidRPr="000C0E83">
        <w:rPr>
          <w:rFonts w:asciiTheme="majorHAnsi" w:hAnsiTheme="majorHAnsi" w:cstheme="majorHAnsi"/>
          <w:bCs/>
          <w:sz w:val="22"/>
          <w:szCs w:val="22"/>
        </w:rPr>
        <w:t>Cena včetně DPH</w:t>
      </w:r>
      <w:r w:rsidRPr="000C0E83">
        <w:rPr>
          <w:rFonts w:asciiTheme="majorHAnsi" w:hAnsiTheme="majorHAnsi" w:cstheme="majorHAnsi"/>
          <w:bCs/>
          <w:sz w:val="22"/>
          <w:szCs w:val="22"/>
        </w:rPr>
        <w:tab/>
      </w:r>
      <w:sdt>
        <w:sdtPr>
          <w:rPr>
            <w:rFonts w:asciiTheme="majorHAnsi" w:hAnsiTheme="majorHAnsi" w:cstheme="majorHAnsi"/>
            <w:bCs/>
            <w:sz w:val="22"/>
            <w:szCs w:val="22"/>
          </w:rPr>
          <w:id w:val="-403682954"/>
          <w:placeholder>
            <w:docPart w:val="1F6C4AECED7644F9A86FE65D81865F6D"/>
          </w:placeholder>
          <w:showingPlcHdr/>
        </w:sdtPr>
        <w:sdtEndPr/>
        <w:sdtContent>
          <w:r w:rsidRPr="000C0E83">
            <w:rPr>
              <w:rStyle w:val="Zstupntext"/>
              <w:rFonts w:asciiTheme="majorHAnsi" w:eastAsiaTheme="minorEastAsia" w:hAnsiTheme="majorHAnsi" w:cstheme="majorHAnsi"/>
              <w:bCs/>
              <w:sz w:val="22"/>
              <w:szCs w:val="22"/>
              <w:highlight w:val="yellow"/>
            </w:rPr>
            <w:t>Klikněte nebo klepněte sem a zadejte text.</w:t>
          </w:r>
        </w:sdtContent>
      </w:sdt>
      <w:r w:rsidRPr="000C0E83">
        <w:rPr>
          <w:rFonts w:asciiTheme="majorHAnsi" w:hAnsiTheme="majorHAnsi" w:cstheme="majorHAnsi"/>
          <w:bCs/>
          <w:sz w:val="22"/>
          <w:szCs w:val="22"/>
        </w:rPr>
        <w:t>,- Kč</w:t>
      </w:r>
    </w:p>
    <w:p w14:paraId="176A8E6E" w14:textId="12E72D24" w:rsidR="005920B8" w:rsidRPr="000C0E83" w:rsidRDefault="005920B8" w:rsidP="005920B8">
      <w:pPr>
        <w:numPr>
          <w:ilvl w:val="0"/>
          <w:numId w:val="36"/>
        </w:numPr>
        <w:spacing w:before="120" w:after="120" w:line="240" w:lineRule="auto"/>
        <w:ind w:left="284" w:hanging="284"/>
        <w:jc w:val="both"/>
        <w:rPr>
          <w:rFonts w:asciiTheme="majorHAnsi" w:hAnsiTheme="majorHAnsi" w:cstheme="majorHAnsi"/>
        </w:rPr>
      </w:pPr>
      <w:r w:rsidRPr="000C0E83">
        <w:rPr>
          <w:rFonts w:asciiTheme="majorHAnsi" w:hAnsiTheme="majorHAnsi" w:cstheme="majorHAnsi"/>
        </w:rPr>
        <w:t>Cena za dílo zahrnuje veškeré náklady zhotovitele spojené se splněním jeho závazku z této smlouvy. Cena dílčích plnění díla je stanovena</w:t>
      </w:r>
      <w:r w:rsidR="007561DD" w:rsidRPr="000C0E83">
        <w:rPr>
          <w:rFonts w:asciiTheme="majorHAnsi" w:hAnsiTheme="majorHAnsi" w:cstheme="majorHAnsi"/>
        </w:rPr>
        <w:t xml:space="preserve"> </w:t>
      </w:r>
      <w:r w:rsidR="00FE2366" w:rsidRPr="000C0E83">
        <w:rPr>
          <w:rFonts w:asciiTheme="majorHAnsi" w:hAnsiTheme="majorHAnsi" w:cstheme="majorHAnsi"/>
        </w:rPr>
        <w:t>takto:</w:t>
      </w:r>
    </w:p>
    <w:p w14:paraId="4F36EC7A" w14:textId="77777777" w:rsidR="000F7CD8" w:rsidRPr="000C0E83" w:rsidRDefault="000F7CD8" w:rsidP="000F7CD8">
      <w:pPr>
        <w:widowControl w:val="0"/>
        <w:spacing w:before="120" w:after="0" w:line="240" w:lineRule="auto"/>
        <w:jc w:val="both"/>
        <w:rPr>
          <w:rFonts w:asciiTheme="majorHAnsi" w:eastAsia="Times New Roman" w:hAnsiTheme="majorHAnsi" w:cstheme="majorHAnsi"/>
          <w:lang w:eastAsia="cs-CZ"/>
        </w:rPr>
      </w:pPr>
    </w:p>
    <w:tbl>
      <w:tblPr>
        <w:tblStyle w:val="Mkatabulky"/>
        <w:tblW w:w="9493" w:type="dxa"/>
        <w:tblLook w:val="04A0" w:firstRow="1" w:lastRow="0" w:firstColumn="1" w:lastColumn="0" w:noHBand="0" w:noVBand="1"/>
      </w:tblPr>
      <w:tblGrid>
        <w:gridCol w:w="704"/>
        <w:gridCol w:w="5387"/>
        <w:gridCol w:w="3402"/>
      </w:tblGrid>
      <w:tr w:rsidR="000F7CD8" w:rsidRPr="000C0E83" w14:paraId="0702BA05" w14:textId="77777777" w:rsidTr="000F7CD8">
        <w:trPr>
          <w:tblHeader/>
        </w:trPr>
        <w:tc>
          <w:tcPr>
            <w:tcW w:w="704" w:type="dxa"/>
            <w:shd w:val="clear" w:color="auto" w:fill="DEEAF6" w:themeFill="accent1" w:themeFillTint="33"/>
          </w:tcPr>
          <w:p w14:paraId="091AE3EF" w14:textId="77777777" w:rsidR="000F7CD8" w:rsidRPr="000C0E83" w:rsidRDefault="000F7CD8" w:rsidP="000A0AA5">
            <w:pPr>
              <w:jc w:val="center"/>
              <w:rPr>
                <w:rFonts w:asciiTheme="majorHAnsi" w:hAnsiTheme="majorHAnsi" w:cstheme="majorHAnsi"/>
                <w:b/>
              </w:rPr>
            </w:pPr>
            <w:r w:rsidRPr="000C0E83">
              <w:rPr>
                <w:rFonts w:asciiTheme="majorHAnsi" w:hAnsiTheme="majorHAnsi" w:cstheme="majorHAnsi"/>
                <w:b/>
              </w:rPr>
              <w:t>P. č.</w:t>
            </w:r>
          </w:p>
        </w:tc>
        <w:tc>
          <w:tcPr>
            <w:tcW w:w="5387" w:type="dxa"/>
            <w:shd w:val="clear" w:color="auto" w:fill="DEEAF6" w:themeFill="accent1" w:themeFillTint="33"/>
          </w:tcPr>
          <w:p w14:paraId="67A6F29B" w14:textId="77777777" w:rsidR="000F7CD8" w:rsidRPr="000C0E83" w:rsidRDefault="000F7CD8" w:rsidP="000A0AA5">
            <w:pPr>
              <w:jc w:val="center"/>
              <w:rPr>
                <w:rFonts w:asciiTheme="majorHAnsi" w:hAnsiTheme="majorHAnsi" w:cstheme="majorHAnsi"/>
                <w:b/>
              </w:rPr>
            </w:pPr>
            <w:r w:rsidRPr="000C0E83">
              <w:rPr>
                <w:rFonts w:asciiTheme="majorHAnsi" w:hAnsiTheme="majorHAnsi" w:cstheme="majorHAnsi"/>
                <w:b/>
              </w:rPr>
              <w:t>Činnost</w:t>
            </w:r>
          </w:p>
        </w:tc>
        <w:tc>
          <w:tcPr>
            <w:tcW w:w="3402" w:type="dxa"/>
            <w:shd w:val="clear" w:color="auto" w:fill="DEEAF6" w:themeFill="accent1" w:themeFillTint="33"/>
          </w:tcPr>
          <w:p w14:paraId="0AB619A6" w14:textId="77777777" w:rsidR="000F7CD8" w:rsidRPr="000C0E83" w:rsidRDefault="000F7CD8" w:rsidP="000A0AA5">
            <w:pPr>
              <w:jc w:val="center"/>
              <w:rPr>
                <w:rFonts w:asciiTheme="majorHAnsi" w:hAnsiTheme="majorHAnsi" w:cstheme="majorHAnsi"/>
                <w:b/>
              </w:rPr>
            </w:pPr>
            <w:r w:rsidRPr="000C0E83">
              <w:rPr>
                <w:rFonts w:asciiTheme="majorHAnsi" w:hAnsiTheme="majorHAnsi" w:cstheme="majorHAnsi"/>
                <w:b/>
              </w:rPr>
              <w:t>Cena bez DPH</w:t>
            </w:r>
          </w:p>
        </w:tc>
      </w:tr>
      <w:tr w:rsidR="000F7CD8" w:rsidRPr="000C0E83" w14:paraId="1CEA10DA" w14:textId="77777777" w:rsidTr="00497B81">
        <w:tc>
          <w:tcPr>
            <w:tcW w:w="704" w:type="dxa"/>
            <w:vAlign w:val="center"/>
          </w:tcPr>
          <w:p w14:paraId="0EA6F496" w14:textId="77777777" w:rsidR="000F7CD8" w:rsidRPr="000C0E83" w:rsidRDefault="000F7CD8" w:rsidP="000F7CD8">
            <w:pPr>
              <w:pStyle w:val="Odstavecseseznamem"/>
              <w:numPr>
                <w:ilvl w:val="0"/>
                <w:numId w:val="43"/>
              </w:numPr>
              <w:spacing w:before="0" w:after="0"/>
              <w:jc w:val="left"/>
              <w:outlineLvl w:val="9"/>
              <w:rPr>
                <w:rFonts w:asciiTheme="majorHAnsi" w:hAnsiTheme="majorHAnsi" w:cstheme="majorHAnsi"/>
              </w:rPr>
            </w:pPr>
          </w:p>
        </w:tc>
        <w:tc>
          <w:tcPr>
            <w:tcW w:w="5387" w:type="dxa"/>
          </w:tcPr>
          <w:p w14:paraId="3601DCC2" w14:textId="2DFEE2E4" w:rsidR="000F7CD8" w:rsidRPr="000C0E83" w:rsidRDefault="000F7CD8" w:rsidP="000A0AA5">
            <w:pPr>
              <w:rPr>
                <w:rFonts w:asciiTheme="majorHAnsi" w:hAnsiTheme="majorHAnsi" w:cstheme="majorHAnsi"/>
              </w:rPr>
            </w:pPr>
            <w:r w:rsidRPr="000C0E83">
              <w:rPr>
                <w:rFonts w:asciiTheme="majorHAnsi" w:hAnsiTheme="majorHAnsi" w:cstheme="majorHAnsi"/>
              </w:rPr>
              <w:t>Vypracování dokumentace pro provedení stavby (čl. II, odst. 4), písm. a) smlouvy)</w:t>
            </w:r>
          </w:p>
        </w:tc>
        <w:tc>
          <w:tcPr>
            <w:tcW w:w="3402" w:type="dxa"/>
            <w:vAlign w:val="center"/>
          </w:tcPr>
          <w:p w14:paraId="007ED626" w14:textId="13C286DC" w:rsidR="000F7CD8" w:rsidRPr="000C0E83" w:rsidRDefault="002B102A" w:rsidP="00497B81">
            <w:pPr>
              <w:rPr>
                <w:rFonts w:asciiTheme="majorHAnsi" w:hAnsiTheme="majorHAnsi" w:cstheme="majorHAnsi"/>
              </w:rPr>
            </w:pPr>
            <w:sdt>
              <w:sdtPr>
                <w:rPr>
                  <w:rFonts w:asciiTheme="majorHAnsi" w:hAnsiTheme="majorHAnsi" w:cstheme="majorHAnsi"/>
                </w:rPr>
                <w:id w:val="-1678336044"/>
                <w:placeholder>
                  <w:docPart w:val="CACE7F37FAF64E919DF7EDEBCFF5E922"/>
                </w:placeholder>
                <w:showingPlcHdr/>
              </w:sdtPr>
              <w:sdtEndPr/>
              <w:sdtContent>
                <w:r w:rsidR="001C3527" w:rsidRPr="000477D4">
                  <w:rPr>
                    <w:rStyle w:val="Zstupntext"/>
                    <w:rFonts w:asciiTheme="majorHAnsi" w:eastAsiaTheme="minorEastAsia" w:hAnsiTheme="majorHAnsi" w:cstheme="majorHAnsi"/>
                    <w:highlight w:val="yellow"/>
                  </w:rPr>
                  <w:t>Klikněte nebo klepněte sem a zadejte text.</w:t>
                </w:r>
              </w:sdtContent>
            </w:sdt>
            <w:proofErr w:type="gramStart"/>
            <w:r w:rsidR="001C3527" w:rsidRPr="000477D4">
              <w:rPr>
                <w:rFonts w:asciiTheme="majorHAnsi" w:hAnsiTheme="majorHAnsi" w:cstheme="majorHAnsi"/>
              </w:rPr>
              <w:t>,-</w:t>
            </w:r>
            <w:proofErr w:type="gramEnd"/>
            <w:r w:rsidR="001C3527" w:rsidRPr="000477D4">
              <w:rPr>
                <w:rFonts w:asciiTheme="majorHAnsi" w:hAnsiTheme="majorHAnsi" w:cstheme="majorHAnsi"/>
              </w:rPr>
              <w:t xml:space="preserve"> Kč</w:t>
            </w:r>
          </w:p>
        </w:tc>
      </w:tr>
      <w:tr w:rsidR="000F7CD8" w:rsidRPr="000C0E83" w14:paraId="7D580DDB" w14:textId="77777777" w:rsidTr="000F7CD8">
        <w:trPr>
          <w:cantSplit/>
        </w:trPr>
        <w:tc>
          <w:tcPr>
            <w:tcW w:w="704" w:type="dxa"/>
            <w:vAlign w:val="center"/>
          </w:tcPr>
          <w:p w14:paraId="5A9532A4" w14:textId="77777777" w:rsidR="000F7CD8" w:rsidRPr="000C0E83" w:rsidRDefault="000F7CD8" w:rsidP="000F7CD8">
            <w:pPr>
              <w:pStyle w:val="Odstavecseseznamem"/>
              <w:numPr>
                <w:ilvl w:val="0"/>
                <w:numId w:val="43"/>
              </w:numPr>
              <w:spacing w:before="0" w:after="0"/>
              <w:jc w:val="left"/>
              <w:outlineLvl w:val="9"/>
              <w:rPr>
                <w:rFonts w:asciiTheme="majorHAnsi" w:hAnsiTheme="majorHAnsi" w:cstheme="majorHAnsi"/>
              </w:rPr>
            </w:pPr>
          </w:p>
        </w:tc>
        <w:tc>
          <w:tcPr>
            <w:tcW w:w="5387" w:type="dxa"/>
          </w:tcPr>
          <w:p w14:paraId="28C4B2CE" w14:textId="2A906D25" w:rsidR="000F7CD8" w:rsidRPr="000C0E83" w:rsidRDefault="000F7CD8" w:rsidP="000A0AA5">
            <w:pPr>
              <w:rPr>
                <w:rFonts w:asciiTheme="majorHAnsi" w:hAnsiTheme="majorHAnsi" w:cstheme="majorHAnsi"/>
              </w:rPr>
            </w:pPr>
            <w:r w:rsidRPr="000C0E83">
              <w:rPr>
                <w:rFonts w:asciiTheme="majorHAnsi" w:hAnsiTheme="majorHAnsi" w:cstheme="majorHAnsi"/>
              </w:rPr>
              <w:t>Vypracování položkového rozpočtu (čl. II, odst. 4), písm. b) smlouvy)</w:t>
            </w:r>
          </w:p>
        </w:tc>
        <w:tc>
          <w:tcPr>
            <w:tcW w:w="3402" w:type="dxa"/>
          </w:tcPr>
          <w:p w14:paraId="1D0C5650" w14:textId="6ED60651" w:rsidR="000F7CD8" w:rsidRPr="000C0E83" w:rsidRDefault="002B102A" w:rsidP="000A0AA5">
            <w:pPr>
              <w:rPr>
                <w:rFonts w:asciiTheme="majorHAnsi" w:hAnsiTheme="majorHAnsi" w:cstheme="majorHAnsi"/>
              </w:rPr>
            </w:pPr>
            <w:sdt>
              <w:sdtPr>
                <w:rPr>
                  <w:rFonts w:asciiTheme="majorHAnsi" w:hAnsiTheme="majorHAnsi" w:cstheme="majorHAnsi"/>
                </w:rPr>
                <w:id w:val="-1927256973"/>
                <w:placeholder>
                  <w:docPart w:val="5AC6667ECCC54FC49BDB3CC18DAD34FC"/>
                </w:placeholder>
                <w:showingPlcHdr/>
              </w:sdtPr>
              <w:sdtEndPr/>
              <w:sdtContent>
                <w:r w:rsidR="001C3527" w:rsidRPr="004B7A6C">
                  <w:rPr>
                    <w:rStyle w:val="Zstupntext"/>
                    <w:rFonts w:asciiTheme="majorHAnsi" w:eastAsiaTheme="minorEastAsia" w:hAnsiTheme="majorHAnsi" w:cstheme="majorHAnsi"/>
                    <w:highlight w:val="yellow"/>
                  </w:rPr>
                  <w:t>Klikněte nebo klepněte sem a zadejte text.</w:t>
                </w:r>
              </w:sdtContent>
            </w:sdt>
            <w:proofErr w:type="gramStart"/>
            <w:r w:rsidR="001C3527" w:rsidRPr="004B7A6C">
              <w:rPr>
                <w:rFonts w:asciiTheme="majorHAnsi" w:hAnsiTheme="majorHAnsi" w:cstheme="majorHAnsi"/>
              </w:rPr>
              <w:t>,-</w:t>
            </w:r>
            <w:proofErr w:type="gramEnd"/>
            <w:r w:rsidR="001C3527" w:rsidRPr="004B7A6C">
              <w:rPr>
                <w:rFonts w:asciiTheme="majorHAnsi" w:hAnsiTheme="majorHAnsi" w:cstheme="majorHAnsi"/>
              </w:rPr>
              <w:t xml:space="preserve"> Kč</w:t>
            </w:r>
          </w:p>
        </w:tc>
      </w:tr>
      <w:tr w:rsidR="000F7CD8" w:rsidRPr="000C0E83" w14:paraId="2EF73B9A" w14:textId="77777777" w:rsidTr="000F7CD8">
        <w:tc>
          <w:tcPr>
            <w:tcW w:w="704" w:type="dxa"/>
            <w:vAlign w:val="center"/>
          </w:tcPr>
          <w:p w14:paraId="36187FBF" w14:textId="77777777" w:rsidR="000F7CD8" w:rsidRPr="000C0E83" w:rsidRDefault="000F7CD8" w:rsidP="000F7CD8">
            <w:pPr>
              <w:pStyle w:val="Odstavecseseznamem"/>
              <w:numPr>
                <w:ilvl w:val="0"/>
                <w:numId w:val="43"/>
              </w:numPr>
              <w:spacing w:before="0" w:after="0"/>
              <w:jc w:val="left"/>
              <w:outlineLvl w:val="9"/>
              <w:rPr>
                <w:rFonts w:asciiTheme="majorHAnsi" w:hAnsiTheme="majorHAnsi" w:cstheme="majorHAnsi"/>
              </w:rPr>
            </w:pPr>
          </w:p>
        </w:tc>
        <w:tc>
          <w:tcPr>
            <w:tcW w:w="5387" w:type="dxa"/>
          </w:tcPr>
          <w:p w14:paraId="64E99F85" w14:textId="105157CB" w:rsidR="000F7CD8" w:rsidRPr="000C0E83" w:rsidRDefault="000F7CD8" w:rsidP="000A0AA5">
            <w:pPr>
              <w:rPr>
                <w:rFonts w:asciiTheme="majorHAnsi" w:hAnsiTheme="majorHAnsi" w:cstheme="majorHAnsi"/>
              </w:rPr>
            </w:pPr>
            <w:r w:rsidRPr="000C0E83">
              <w:rPr>
                <w:rFonts w:asciiTheme="majorHAnsi" w:hAnsiTheme="majorHAnsi" w:cstheme="majorHAnsi"/>
              </w:rPr>
              <w:t>Vypracování soupisu prací, dodávek a služeb s VV (čl. II, odst. 4), písm. c) smlouvy)</w:t>
            </w:r>
          </w:p>
        </w:tc>
        <w:tc>
          <w:tcPr>
            <w:tcW w:w="3402" w:type="dxa"/>
          </w:tcPr>
          <w:p w14:paraId="7199A90D" w14:textId="04FE2C73" w:rsidR="000F7CD8" w:rsidRPr="000C0E83" w:rsidRDefault="002B102A" w:rsidP="000A0AA5">
            <w:pPr>
              <w:rPr>
                <w:rFonts w:asciiTheme="majorHAnsi" w:hAnsiTheme="majorHAnsi" w:cstheme="majorHAnsi"/>
              </w:rPr>
            </w:pPr>
            <w:sdt>
              <w:sdtPr>
                <w:rPr>
                  <w:rFonts w:asciiTheme="majorHAnsi" w:hAnsiTheme="majorHAnsi" w:cstheme="majorHAnsi"/>
                </w:rPr>
                <w:id w:val="1356768510"/>
                <w:placeholder>
                  <w:docPart w:val="62DECA269CB2480DB16A2A6AD9B942C2"/>
                </w:placeholder>
                <w:showingPlcHdr/>
              </w:sdtPr>
              <w:sdtEndPr/>
              <w:sdtContent>
                <w:r w:rsidR="001C3527" w:rsidRPr="004B7A6C">
                  <w:rPr>
                    <w:rStyle w:val="Zstupntext"/>
                    <w:rFonts w:asciiTheme="majorHAnsi" w:eastAsiaTheme="minorEastAsia" w:hAnsiTheme="majorHAnsi" w:cstheme="majorHAnsi"/>
                    <w:highlight w:val="yellow"/>
                  </w:rPr>
                  <w:t>Klikněte nebo klepněte sem a zadejte text.</w:t>
                </w:r>
              </w:sdtContent>
            </w:sdt>
            <w:proofErr w:type="gramStart"/>
            <w:r w:rsidR="001C3527" w:rsidRPr="004B7A6C">
              <w:rPr>
                <w:rFonts w:asciiTheme="majorHAnsi" w:hAnsiTheme="majorHAnsi" w:cstheme="majorHAnsi"/>
              </w:rPr>
              <w:t>,-</w:t>
            </w:r>
            <w:proofErr w:type="gramEnd"/>
            <w:r w:rsidR="001C3527" w:rsidRPr="004B7A6C">
              <w:rPr>
                <w:rFonts w:asciiTheme="majorHAnsi" w:hAnsiTheme="majorHAnsi" w:cstheme="majorHAnsi"/>
              </w:rPr>
              <w:t xml:space="preserve"> Kč</w:t>
            </w:r>
          </w:p>
        </w:tc>
      </w:tr>
      <w:tr w:rsidR="000F7CD8" w:rsidRPr="000C0E83" w14:paraId="401265D2" w14:textId="77777777" w:rsidTr="000F7CD8">
        <w:tc>
          <w:tcPr>
            <w:tcW w:w="704" w:type="dxa"/>
            <w:vAlign w:val="center"/>
          </w:tcPr>
          <w:p w14:paraId="0CA27427" w14:textId="77777777" w:rsidR="000F7CD8" w:rsidRPr="000C0E83" w:rsidRDefault="000F7CD8" w:rsidP="000F7CD8">
            <w:pPr>
              <w:pStyle w:val="Odstavecseseznamem"/>
              <w:numPr>
                <w:ilvl w:val="0"/>
                <w:numId w:val="43"/>
              </w:numPr>
              <w:spacing w:before="0" w:after="0"/>
              <w:jc w:val="left"/>
              <w:outlineLvl w:val="9"/>
              <w:rPr>
                <w:rFonts w:asciiTheme="majorHAnsi" w:hAnsiTheme="majorHAnsi" w:cstheme="majorHAnsi"/>
              </w:rPr>
            </w:pPr>
          </w:p>
        </w:tc>
        <w:tc>
          <w:tcPr>
            <w:tcW w:w="5387" w:type="dxa"/>
          </w:tcPr>
          <w:p w14:paraId="4F4EB6E9" w14:textId="2931A994" w:rsidR="000F7CD8" w:rsidRPr="000C0E83" w:rsidRDefault="000F7CD8" w:rsidP="000A0AA5">
            <w:pPr>
              <w:rPr>
                <w:rFonts w:asciiTheme="majorHAnsi" w:hAnsiTheme="majorHAnsi" w:cstheme="majorHAnsi"/>
              </w:rPr>
            </w:pPr>
            <w:r w:rsidRPr="000C0E83">
              <w:rPr>
                <w:rFonts w:asciiTheme="majorHAnsi" w:hAnsiTheme="majorHAnsi" w:cstheme="majorHAnsi"/>
              </w:rPr>
              <w:t xml:space="preserve">Zpracování </w:t>
            </w:r>
            <w:r w:rsidR="009E744F">
              <w:rPr>
                <w:rFonts w:asciiTheme="majorHAnsi" w:hAnsiTheme="majorHAnsi" w:cstheme="majorHAnsi"/>
              </w:rPr>
              <w:t>POV</w:t>
            </w:r>
            <w:r w:rsidRPr="000C0E83">
              <w:rPr>
                <w:rFonts w:asciiTheme="majorHAnsi" w:hAnsiTheme="majorHAnsi" w:cstheme="majorHAnsi"/>
              </w:rPr>
              <w:t xml:space="preserve"> (čl. II, odst. 4), písm. </w:t>
            </w:r>
            <w:r w:rsidR="00B93319">
              <w:rPr>
                <w:rFonts w:asciiTheme="majorHAnsi" w:hAnsiTheme="majorHAnsi" w:cstheme="majorHAnsi"/>
              </w:rPr>
              <w:t>d</w:t>
            </w:r>
            <w:r w:rsidRPr="000C0E83">
              <w:rPr>
                <w:rFonts w:asciiTheme="majorHAnsi" w:hAnsiTheme="majorHAnsi" w:cstheme="majorHAnsi"/>
              </w:rPr>
              <w:t>) smlouvy)</w:t>
            </w:r>
          </w:p>
        </w:tc>
        <w:tc>
          <w:tcPr>
            <w:tcW w:w="3402" w:type="dxa"/>
          </w:tcPr>
          <w:p w14:paraId="19CBF212" w14:textId="31F7D2AA" w:rsidR="000F7CD8" w:rsidRPr="000C0E83" w:rsidRDefault="002B102A" w:rsidP="000A0AA5">
            <w:pPr>
              <w:rPr>
                <w:rFonts w:asciiTheme="majorHAnsi" w:hAnsiTheme="majorHAnsi" w:cstheme="majorHAnsi"/>
              </w:rPr>
            </w:pPr>
            <w:sdt>
              <w:sdtPr>
                <w:rPr>
                  <w:rFonts w:asciiTheme="majorHAnsi" w:hAnsiTheme="majorHAnsi" w:cstheme="majorHAnsi"/>
                </w:rPr>
                <w:id w:val="-234088319"/>
                <w:placeholder>
                  <w:docPart w:val="BF9E234E9FE1470EAB96762C47706213"/>
                </w:placeholder>
                <w:showingPlcHdr/>
              </w:sdtPr>
              <w:sdtEndPr/>
              <w:sdtContent>
                <w:r w:rsidR="001C3527" w:rsidRPr="004B7A6C">
                  <w:rPr>
                    <w:rStyle w:val="Zstupntext"/>
                    <w:rFonts w:asciiTheme="majorHAnsi" w:eastAsiaTheme="minorEastAsia" w:hAnsiTheme="majorHAnsi" w:cstheme="majorHAnsi"/>
                    <w:highlight w:val="yellow"/>
                  </w:rPr>
                  <w:t>Klikněte nebo klepněte sem a zadejte text.</w:t>
                </w:r>
              </w:sdtContent>
            </w:sdt>
            <w:proofErr w:type="gramStart"/>
            <w:r w:rsidR="001C3527" w:rsidRPr="004B7A6C">
              <w:rPr>
                <w:rFonts w:asciiTheme="majorHAnsi" w:hAnsiTheme="majorHAnsi" w:cstheme="majorHAnsi"/>
              </w:rPr>
              <w:t>,-</w:t>
            </w:r>
            <w:proofErr w:type="gramEnd"/>
            <w:r w:rsidR="001C3527" w:rsidRPr="004B7A6C">
              <w:rPr>
                <w:rFonts w:asciiTheme="majorHAnsi" w:hAnsiTheme="majorHAnsi" w:cstheme="majorHAnsi"/>
              </w:rPr>
              <w:t xml:space="preserve"> Kč</w:t>
            </w:r>
          </w:p>
        </w:tc>
      </w:tr>
      <w:tr w:rsidR="000F7CD8" w:rsidRPr="000C0E83" w14:paraId="38CE0E58" w14:textId="77777777" w:rsidTr="000F7CD8">
        <w:tc>
          <w:tcPr>
            <w:tcW w:w="704" w:type="dxa"/>
            <w:vAlign w:val="center"/>
          </w:tcPr>
          <w:p w14:paraId="1CD8F57E" w14:textId="77777777" w:rsidR="000F7CD8" w:rsidRPr="000C0E83" w:rsidRDefault="000F7CD8" w:rsidP="000F7CD8">
            <w:pPr>
              <w:pStyle w:val="Odstavecseseznamem"/>
              <w:numPr>
                <w:ilvl w:val="0"/>
                <w:numId w:val="43"/>
              </w:numPr>
              <w:spacing w:before="0" w:after="0"/>
              <w:jc w:val="left"/>
              <w:outlineLvl w:val="9"/>
              <w:rPr>
                <w:rFonts w:asciiTheme="majorHAnsi" w:hAnsiTheme="majorHAnsi" w:cstheme="majorHAnsi"/>
              </w:rPr>
            </w:pPr>
          </w:p>
        </w:tc>
        <w:tc>
          <w:tcPr>
            <w:tcW w:w="5387" w:type="dxa"/>
          </w:tcPr>
          <w:p w14:paraId="4A4EB232" w14:textId="46B28FF1" w:rsidR="000F7CD8" w:rsidRPr="000C0E83" w:rsidRDefault="000F7CD8" w:rsidP="000A0AA5">
            <w:pPr>
              <w:rPr>
                <w:rFonts w:asciiTheme="majorHAnsi" w:hAnsiTheme="majorHAnsi" w:cstheme="majorHAnsi"/>
              </w:rPr>
            </w:pPr>
            <w:r w:rsidRPr="000C0E83">
              <w:rPr>
                <w:rFonts w:asciiTheme="majorHAnsi" w:hAnsiTheme="majorHAnsi" w:cstheme="majorHAnsi"/>
              </w:rPr>
              <w:t xml:space="preserve">Výkon autorského dozoru vč. účasti na kontrolních dnech (čl. II, odst. 4), písm. </w:t>
            </w:r>
            <w:r w:rsidR="00B93319">
              <w:rPr>
                <w:rFonts w:asciiTheme="majorHAnsi" w:hAnsiTheme="majorHAnsi" w:cstheme="majorHAnsi"/>
              </w:rPr>
              <w:t>f</w:t>
            </w:r>
            <w:r w:rsidRPr="000C0E83">
              <w:rPr>
                <w:rFonts w:asciiTheme="majorHAnsi" w:hAnsiTheme="majorHAnsi" w:cstheme="majorHAnsi"/>
              </w:rPr>
              <w:t>) smlouvy)</w:t>
            </w:r>
          </w:p>
        </w:tc>
        <w:tc>
          <w:tcPr>
            <w:tcW w:w="3402" w:type="dxa"/>
          </w:tcPr>
          <w:p w14:paraId="481716AF" w14:textId="7A47ADA5" w:rsidR="000F7CD8" w:rsidRPr="000C0E83" w:rsidRDefault="002B102A" w:rsidP="000A0AA5">
            <w:pPr>
              <w:rPr>
                <w:rFonts w:asciiTheme="majorHAnsi" w:hAnsiTheme="majorHAnsi" w:cstheme="majorHAnsi"/>
              </w:rPr>
            </w:pPr>
            <w:sdt>
              <w:sdtPr>
                <w:rPr>
                  <w:rFonts w:asciiTheme="majorHAnsi" w:hAnsiTheme="majorHAnsi" w:cstheme="majorHAnsi"/>
                </w:rPr>
                <w:id w:val="-2145181556"/>
                <w:placeholder>
                  <w:docPart w:val="9FEB0BBBAB1C446DAB3341E1ED9D3AA9"/>
                </w:placeholder>
                <w:showingPlcHdr/>
              </w:sdtPr>
              <w:sdtEndPr/>
              <w:sdtContent>
                <w:r w:rsidR="001C3527" w:rsidRPr="004B7A6C">
                  <w:rPr>
                    <w:rStyle w:val="Zstupntext"/>
                    <w:rFonts w:asciiTheme="majorHAnsi" w:eastAsiaTheme="minorEastAsia" w:hAnsiTheme="majorHAnsi" w:cstheme="majorHAnsi"/>
                    <w:highlight w:val="yellow"/>
                  </w:rPr>
                  <w:t>Klikněte nebo klepněte sem a zadejte text.</w:t>
                </w:r>
              </w:sdtContent>
            </w:sdt>
            <w:proofErr w:type="gramStart"/>
            <w:r w:rsidR="001C3527" w:rsidRPr="004B7A6C">
              <w:rPr>
                <w:rFonts w:asciiTheme="majorHAnsi" w:hAnsiTheme="majorHAnsi" w:cstheme="majorHAnsi"/>
              </w:rPr>
              <w:t>,-</w:t>
            </w:r>
            <w:proofErr w:type="gramEnd"/>
            <w:r w:rsidR="001C3527" w:rsidRPr="004B7A6C">
              <w:rPr>
                <w:rFonts w:asciiTheme="majorHAnsi" w:hAnsiTheme="majorHAnsi" w:cstheme="majorHAnsi"/>
              </w:rPr>
              <w:t xml:space="preserve"> Kč</w:t>
            </w:r>
          </w:p>
        </w:tc>
      </w:tr>
    </w:tbl>
    <w:p w14:paraId="49BB7FCA" w14:textId="77777777" w:rsidR="00EC7E0D" w:rsidRPr="000C0E83" w:rsidRDefault="00EC7E0D" w:rsidP="00EC7E0D">
      <w:pPr>
        <w:spacing w:before="120" w:after="120" w:line="240" w:lineRule="auto"/>
        <w:ind w:left="284"/>
        <w:jc w:val="both"/>
        <w:rPr>
          <w:rFonts w:asciiTheme="majorHAnsi" w:hAnsiTheme="majorHAnsi" w:cstheme="majorHAnsi"/>
        </w:rPr>
      </w:pPr>
    </w:p>
    <w:p w14:paraId="6DE6BF24" w14:textId="77777777" w:rsidR="005920B8" w:rsidRPr="000C0E83" w:rsidRDefault="005920B8" w:rsidP="005920B8">
      <w:pPr>
        <w:numPr>
          <w:ilvl w:val="0"/>
          <w:numId w:val="36"/>
        </w:numPr>
        <w:spacing w:before="120" w:after="120" w:line="240" w:lineRule="auto"/>
        <w:ind w:left="284" w:hanging="284"/>
        <w:jc w:val="both"/>
        <w:rPr>
          <w:rFonts w:asciiTheme="majorHAnsi" w:hAnsiTheme="majorHAnsi" w:cstheme="majorHAnsi"/>
        </w:rPr>
      </w:pPr>
      <w:r w:rsidRPr="000C0E83">
        <w:rPr>
          <w:rFonts w:asciiTheme="majorHAnsi" w:hAnsiTheme="majorHAnsi" w:cstheme="majorHAnsi"/>
        </w:rPr>
        <w:lastRenderedPageBreak/>
        <w:t xml:space="preserve">Cena za dílo bez DPH včetně dílčích plnění je stanovena jako nejvýše přípustná a není možné ji překročit. K této ceně bude účtována DPH v souladu se zákonem č. 235/2004 Sb., o dani z přidané hodnoty, ve znění pozdějších předpisů. </w:t>
      </w:r>
    </w:p>
    <w:p w14:paraId="483FB639" w14:textId="77777777" w:rsidR="005920B8" w:rsidRPr="000C0E83" w:rsidRDefault="005920B8" w:rsidP="005920B8">
      <w:pPr>
        <w:numPr>
          <w:ilvl w:val="0"/>
          <w:numId w:val="36"/>
        </w:numPr>
        <w:spacing w:before="120" w:after="120" w:line="240" w:lineRule="auto"/>
        <w:ind w:left="284" w:hanging="284"/>
        <w:jc w:val="both"/>
        <w:rPr>
          <w:rFonts w:asciiTheme="majorHAnsi" w:hAnsiTheme="majorHAnsi" w:cstheme="majorHAnsi"/>
        </w:rPr>
      </w:pPr>
      <w:r w:rsidRPr="000C0E83">
        <w:rPr>
          <w:rFonts w:asciiTheme="majorHAnsi" w:hAnsiTheme="majorHAnsi" w:cstheme="majorHAnsi"/>
        </w:rPr>
        <w:t>Zhotovitel odpovídá za to, že sazba daně z přidané hodnoty k datu zdanitelného plnění je stanovena v souladu s platnými právními předpisy.</w:t>
      </w:r>
    </w:p>
    <w:p w14:paraId="4F3E8325" w14:textId="77777777" w:rsidR="005920B8" w:rsidRPr="000C0E83" w:rsidRDefault="005920B8" w:rsidP="005920B8">
      <w:pPr>
        <w:ind w:left="284" w:hanging="284"/>
        <w:rPr>
          <w:rFonts w:asciiTheme="majorHAnsi" w:hAnsiTheme="majorHAnsi" w:cstheme="majorHAnsi"/>
        </w:rPr>
      </w:pPr>
    </w:p>
    <w:p w14:paraId="2C3A0580" w14:textId="5F08F413" w:rsidR="005920B8" w:rsidRPr="000C0E83" w:rsidRDefault="005920B8" w:rsidP="005920B8">
      <w:pPr>
        <w:tabs>
          <w:tab w:val="left" w:pos="567"/>
        </w:tabs>
        <w:ind w:left="284" w:right="-2" w:hanging="284"/>
        <w:jc w:val="center"/>
        <w:rPr>
          <w:rFonts w:asciiTheme="majorHAnsi" w:hAnsiTheme="majorHAnsi" w:cstheme="majorHAnsi"/>
          <w:b/>
        </w:rPr>
      </w:pPr>
      <w:r w:rsidRPr="000C0E83">
        <w:rPr>
          <w:rFonts w:asciiTheme="majorHAnsi" w:hAnsiTheme="majorHAnsi" w:cstheme="majorHAnsi"/>
          <w:b/>
        </w:rPr>
        <w:t>V.</w:t>
      </w:r>
    </w:p>
    <w:p w14:paraId="48F1B7EC" w14:textId="77777777" w:rsidR="005920B8" w:rsidRPr="000C0E83" w:rsidRDefault="005920B8" w:rsidP="005920B8">
      <w:pPr>
        <w:tabs>
          <w:tab w:val="left" w:pos="567"/>
        </w:tabs>
        <w:spacing w:line="240" w:lineRule="atLeast"/>
        <w:ind w:left="284" w:right="-2" w:hanging="284"/>
        <w:jc w:val="center"/>
        <w:rPr>
          <w:rFonts w:asciiTheme="majorHAnsi" w:hAnsiTheme="majorHAnsi" w:cstheme="majorHAnsi"/>
          <w:b/>
        </w:rPr>
      </w:pPr>
      <w:r w:rsidRPr="000C0E83">
        <w:rPr>
          <w:rFonts w:asciiTheme="majorHAnsi" w:hAnsiTheme="majorHAnsi" w:cstheme="majorHAnsi"/>
          <w:b/>
        </w:rPr>
        <w:t>Platební podmínky</w:t>
      </w:r>
    </w:p>
    <w:p w14:paraId="7C29A9F4" w14:textId="77777777" w:rsidR="005920B8" w:rsidRPr="000C0E83" w:rsidRDefault="005920B8" w:rsidP="005920B8">
      <w:pPr>
        <w:numPr>
          <w:ilvl w:val="0"/>
          <w:numId w:val="37"/>
        </w:numPr>
        <w:spacing w:before="120" w:after="120" w:line="240" w:lineRule="auto"/>
        <w:ind w:left="284" w:hanging="284"/>
        <w:jc w:val="both"/>
        <w:rPr>
          <w:rFonts w:asciiTheme="majorHAnsi" w:hAnsiTheme="majorHAnsi" w:cstheme="majorHAnsi"/>
        </w:rPr>
      </w:pPr>
      <w:r w:rsidRPr="000C0E83">
        <w:rPr>
          <w:rFonts w:asciiTheme="majorHAnsi" w:hAnsiTheme="majorHAnsi" w:cstheme="majorHAnsi"/>
        </w:rPr>
        <w:t>Zálohy na platby nejsou sjednány a objednatel je neposkytuje.</w:t>
      </w:r>
    </w:p>
    <w:p w14:paraId="6569F1F2" w14:textId="25F429B0" w:rsidR="005920B8" w:rsidRPr="000C0E83" w:rsidRDefault="005920B8" w:rsidP="005920B8">
      <w:pPr>
        <w:numPr>
          <w:ilvl w:val="0"/>
          <w:numId w:val="37"/>
        </w:numPr>
        <w:spacing w:before="120" w:after="120" w:line="240" w:lineRule="auto"/>
        <w:ind w:left="284" w:hanging="284"/>
        <w:jc w:val="both"/>
        <w:rPr>
          <w:rFonts w:asciiTheme="majorHAnsi" w:hAnsiTheme="majorHAnsi" w:cstheme="majorHAnsi"/>
        </w:rPr>
      </w:pPr>
      <w:r w:rsidRPr="000C0E83">
        <w:rPr>
          <w:rFonts w:asciiTheme="majorHAnsi" w:hAnsiTheme="majorHAnsi" w:cstheme="majorHAnsi"/>
        </w:rPr>
        <w:t>Podkladem pro úhradu smluvní ceny za provedení díla jsou faktury, které budou mít náležitosti daňových dokladů v souladu se zákonem č. 235/2004 Sb., o dani z přidané hodnoty, ve znění pozdějších předpisů. Faktury budou obsahovat označení</w:t>
      </w:r>
      <w:r w:rsidR="00210C09" w:rsidRPr="000C0E83">
        <w:rPr>
          <w:rFonts w:asciiTheme="majorHAnsi" w:hAnsiTheme="majorHAnsi" w:cstheme="majorHAnsi"/>
        </w:rPr>
        <w:t xml:space="preserve"> projektu: název </w:t>
      </w:r>
      <w:r w:rsidRPr="000C0E83">
        <w:rPr>
          <w:rFonts w:asciiTheme="majorHAnsi" w:hAnsiTheme="majorHAnsi" w:cstheme="majorHAnsi"/>
          <w:b/>
          <w:kern w:val="28"/>
        </w:rPr>
        <w:t>„</w:t>
      </w:r>
      <w:r w:rsidRPr="000C0E83">
        <w:rPr>
          <w:rFonts w:asciiTheme="majorHAnsi" w:hAnsiTheme="majorHAnsi" w:cstheme="majorHAnsi"/>
          <w:b/>
          <w:bCs/>
        </w:rPr>
        <w:t>Centrální depozitář, expozice a centrum regionální výuky</w:t>
      </w:r>
      <w:r w:rsidRPr="000C0E83">
        <w:rPr>
          <w:rFonts w:asciiTheme="majorHAnsi" w:hAnsiTheme="majorHAnsi" w:cstheme="majorHAnsi"/>
          <w:b/>
          <w:kern w:val="28"/>
        </w:rPr>
        <w:t>“</w:t>
      </w:r>
      <w:r w:rsidR="00210C09" w:rsidRPr="000C0E83">
        <w:rPr>
          <w:rFonts w:asciiTheme="majorHAnsi" w:hAnsiTheme="majorHAnsi" w:cstheme="majorHAnsi"/>
          <w:bCs/>
          <w:kern w:val="28"/>
        </w:rPr>
        <w:t xml:space="preserve"> a registrační číslo </w:t>
      </w:r>
      <w:r w:rsidR="00C2793E" w:rsidRPr="00D149B9">
        <w:rPr>
          <w:rFonts w:asciiTheme="majorHAnsi" w:eastAsia="Calibri" w:hAnsiTheme="majorHAnsi" w:cstheme="majorHAnsi"/>
          <w:b/>
        </w:rPr>
        <w:t>CZ.06.3.33/0.0/0.0/17_099/0007909</w:t>
      </w:r>
      <w:r w:rsidR="00C2793E">
        <w:rPr>
          <w:rFonts w:asciiTheme="majorHAnsi" w:eastAsia="Calibri" w:hAnsiTheme="majorHAnsi" w:cstheme="majorHAnsi"/>
          <w:b/>
        </w:rPr>
        <w:t>.</w:t>
      </w:r>
    </w:p>
    <w:p w14:paraId="2C73B7F1" w14:textId="1ED1B3FC" w:rsidR="005920B8" w:rsidRPr="000C0E83" w:rsidRDefault="005920B8" w:rsidP="005920B8">
      <w:pPr>
        <w:numPr>
          <w:ilvl w:val="0"/>
          <w:numId w:val="37"/>
        </w:numPr>
        <w:spacing w:before="120" w:after="120" w:line="240" w:lineRule="auto"/>
        <w:ind w:left="284" w:hanging="284"/>
        <w:jc w:val="both"/>
        <w:rPr>
          <w:rFonts w:asciiTheme="majorHAnsi" w:hAnsiTheme="majorHAnsi" w:cstheme="majorHAnsi"/>
        </w:rPr>
      </w:pPr>
      <w:r w:rsidRPr="000C0E83">
        <w:rPr>
          <w:rFonts w:asciiTheme="majorHAnsi" w:hAnsiTheme="majorHAnsi" w:cstheme="majorHAnsi"/>
        </w:rPr>
        <w:t>Zhotovitel je oprávněn vystavit samostatné faktury po předání dílčího plnění předmětu smlouvy dle čl. I</w:t>
      </w:r>
      <w:r w:rsidR="00F0739A" w:rsidRPr="000C0E83">
        <w:rPr>
          <w:rFonts w:asciiTheme="majorHAnsi" w:hAnsiTheme="majorHAnsi" w:cstheme="majorHAnsi"/>
        </w:rPr>
        <w:t>V</w:t>
      </w:r>
      <w:r w:rsidRPr="000C0E83">
        <w:rPr>
          <w:rFonts w:asciiTheme="majorHAnsi" w:hAnsiTheme="majorHAnsi" w:cstheme="majorHAnsi"/>
        </w:rPr>
        <w:t>. odst. 1 této smlouvy.</w:t>
      </w:r>
    </w:p>
    <w:p w14:paraId="6E646905" w14:textId="77777777" w:rsidR="005920B8" w:rsidRPr="000C0E83" w:rsidRDefault="005920B8" w:rsidP="005920B8">
      <w:pPr>
        <w:numPr>
          <w:ilvl w:val="0"/>
          <w:numId w:val="37"/>
        </w:numPr>
        <w:spacing w:before="120" w:after="120" w:line="240" w:lineRule="auto"/>
        <w:ind w:left="284" w:hanging="284"/>
        <w:jc w:val="both"/>
        <w:rPr>
          <w:rFonts w:asciiTheme="majorHAnsi" w:hAnsiTheme="majorHAnsi" w:cstheme="majorHAnsi"/>
        </w:rPr>
      </w:pPr>
      <w:r w:rsidRPr="000C0E83">
        <w:rPr>
          <w:rFonts w:asciiTheme="majorHAnsi" w:hAnsiTheme="majorHAnsi" w:cstheme="majorHAnsi"/>
        </w:rPr>
        <w:t>Podkladem pro vystavení faktury je protokol o předání a převzetí dílčího plnění předmětu smlouvy, který bude mít písemnou podobu a bude podepsaný odpovědnými zástupci objednatele a zhotovitele.</w:t>
      </w:r>
    </w:p>
    <w:p w14:paraId="1D1DE82B" w14:textId="41AD9D37" w:rsidR="005920B8" w:rsidRPr="000C0E83" w:rsidRDefault="005920B8" w:rsidP="005920B8">
      <w:pPr>
        <w:numPr>
          <w:ilvl w:val="0"/>
          <w:numId w:val="37"/>
        </w:numPr>
        <w:spacing w:before="120" w:after="120" w:line="240" w:lineRule="auto"/>
        <w:ind w:left="284" w:hanging="284"/>
        <w:jc w:val="both"/>
        <w:rPr>
          <w:rFonts w:asciiTheme="majorHAnsi" w:hAnsiTheme="majorHAnsi" w:cstheme="majorHAnsi"/>
        </w:rPr>
      </w:pPr>
      <w:r w:rsidRPr="000C0E83">
        <w:rPr>
          <w:rFonts w:asciiTheme="majorHAnsi" w:hAnsiTheme="majorHAnsi" w:cstheme="majorHAnsi"/>
        </w:rPr>
        <w:t xml:space="preserve">Doba splatnosti faktur se stanovuje na 30 kalendářních dní od data jejich prokazatelného doručení objednateli. Stejné podmínky a lhůta splatnosti platí i při placení faktur za jiné platby (smluvní pokuty, úroky z prodlení, náhrada </w:t>
      </w:r>
      <w:proofErr w:type="gramStart"/>
      <w:r w:rsidRPr="000C0E83">
        <w:rPr>
          <w:rFonts w:asciiTheme="majorHAnsi" w:hAnsiTheme="majorHAnsi" w:cstheme="majorHAnsi"/>
        </w:rPr>
        <w:t>škody,</w:t>
      </w:r>
      <w:proofErr w:type="gramEnd"/>
      <w:r w:rsidR="002A6050" w:rsidRPr="000C0E83">
        <w:rPr>
          <w:rFonts w:asciiTheme="majorHAnsi" w:hAnsiTheme="majorHAnsi" w:cstheme="majorHAnsi"/>
        </w:rPr>
        <w:t xml:space="preserve"> </w:t>
      </w:r>
      <w:r w:rsidRPr="000C0E83">
        <w:rPr>
          <w:rFonts w:asciiTheme="majorHAnsi" w:hAnsiTheme="majorHAnsi" w:cstheme="majorHAnsi"/>
        </w:rPr>
        <w:t>apod.). Objednatel je oprávněn fakturu do data splatnosti vrátit zhotoviteli, pokud tato obsahuje nesprávné údaje nebo chybí-li ve faktuře některá z uvedených náležitostí. Lhůta splatnosti poté začíná běžet až od data doručení opravené faktury.</w:t>
      </w:r>
    </w:p>
    <w:p w14:paraId="1F607D22" w14:textId="77777777" w:rsidR="005920B8" w:rsidRPr="000C0E83" w:rsidRDefault="005920B8" w:rsidP="005920B8">
      <w:pPr>
        <w:numPr>
          <w:ilvl w:val="0"/>
          <w:numId w:val="37"/>
        </w:numPr>
        <w:spacing w:before="120" w:after="120" w:line="240" w:lineRule="auto"/>
        <w:ind w:left="284" w:hanging="284"/>
        <w:jc w:val="both"/>
        <w:rPr>
          <w:rFonts w:asciiTheme="majorHAnsi" w:hAnsiTheme="majorHAnsi" w:cstheme="majorHAnsi"/>
        </w:rPr>
      </w:pPr>
      <w:r w:rsidRPr="000C0E83">
        <w:rPr>
          <w:rFonts w:asciiTheme="majorHAnsi" w:hAnsiTheme="majorHAnsi" w:cstheme="majorHAnsi"/>
        </w:rPr>
        <w:t>Okamžikem úhrady ceny za dílčí plnění předmětu smlouvy dochází k přechodu vlastnických práv k předané části díla na objednatele.</w:t>
      </w:r>
    </w:p>
    <w:p w14:paraId="53AD4E14" w14:textId="77777777" w:rsidR="005920B8" w:rsidRPr="000C0E83" w:rsidRDefault="005920B8" w:rsidP="005920B8">
      <w:pPr>
        <w:tabs>
          <w:tab w:val="left" w:pos="567"/>
        </w:tabs>
        <w:spacing w:line="240" w:lineRule="atLeast"/>
        <w:ind w:left="284" w:right="-2" w:hanging="284"/>
        <w:rPr>
          <w:rFonts w:asciiTheme="majorHAnsi" w:hAnsiTheme="majorHAnsi" w:cstheme="majorHAnsi"/>
        </w:rPr>
      </w:pPr>
    </w:p>
    <w:p w14:paraId="3A992F1B" w14:textId="75886786" w:rsidR="005920B8" w:rsidRPr="000C0E83" w:rsidRDefault="005920B8" w:rsidP="005920B8">
      <w:pPr>
        <w:tabs>
          <w:tab w:val="left" w:pos="567"/>
        </w:tabs>
        <w:spacing w:line="240" w:lineRule="atLeast"/>
        <w:ind w:right="-2"/>
        <w:jc w:val="center"/>
        <w:rPr>
          <w:rFonts w:asciiTheme="majorHAnsi" w:hAnsiTheme="majorHAnsi" w:cstheme="majorHAnsi"/>
          <w:b/>
        </w:rPr>
      </w:pPr>
      <w:r w:rsidRPr="000C0E83">
        <w:rPr>
          <w:rFonts w:asciiTheme="majorHAnsi" w:hAnsiTheme="majorHAnsi" w:cstheme="majorHAnsi"/>
          <w:b/>
        </w:rPr>
        <w:t>V</w:t>
      </w:r>
      <w:r w:rsidR="008C0BE3" w:rsidRPr="000C0E83">
        <w:rPr>
          <w:rFonts w:asciiTheme="majorHAnsi" w:hAnsiTheme="majorHAnsi" w:cstheme="majorHAnsi"/>
          <w:b/>
        </w:rPr>
        <w:t>I</w:t>
      </w:r>
      <w:r w:rsidRPr="000C0E83">
        <w:rPr>
          <w:rFonts w:asciiTheme="majorHAnsi" w:hAnsiTheme="majorHAnsi" w:cstheme="majorHAnsi"/>
          <w:b/>
        </w:rPr>
        <w:t>.</w:t>
      </w:r>
    </w:p>
    <w:p w14:paraId="21B0F07C" w14:textId="77777777" w:rsidR="005920B8" w:rsidRPr="000C0E83" w:rsidRDefault="005920B8" w:rsidP="005920B8">
      <w:pPr>
        <w:tabs>
          <w:tab w:val="left" w:pos="567"/>
        </w:tabs>
        <w:spacing w:line="240" w:lineRule="atLeast"/>
        <w:ind w:left="567" w:right="-2" w:hanging="567"/>
        <w:jc w:val="center"/>
        <w:rPr>
          <w:rFonts w:asciiTheme="majorHAnsi" w:hAnsiTheme="majorHAnsi" w:cstheme="majorHAnsi"/>
          <w:b/>
        </w:rPr>
      </w:pPr>
      <w:r w:rsidRPr="000C0E83">
        <w:rPr>
          <w:rFonts w:asciiTheme="majorHAnsi" w:hAnsiTheme="majorHAnsi" w:cstheme="majorHAnsi"/>
          <w:b/>
        </w:rPr>
        <w:t>Vady díla a záruka za jakost</w:t>
      </w:r>
    </w:p>
    <w:p w14:paraId="1C067813" w14:textId="77777777" w:rsidR="005920B8" w:rsidRPr="000C0E83" w:rsidRDefault="005920B8" w:rsidP="005920B8">
      <w:pPr>
        <w:numPr>
          <w:ilvl w:val="0"/>
          <w:numId w:val="40"/>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Vadou díla se rozumí odchylka v kvalitě, rozsahu a parametrech díla stanovených touto smlouvou a příslušnými právními předpisy.</w:t>
      </w:r>
    </w:p>
    <w:p w14:paraId="3F393F21" w14:textId="77777777" w:rsidR="005920B8" w:rsidRPr="000C0E83" w:rsidRDefault="005920B8" w:rsidP="005920B8">
      <w:pPr>
        <w:numPr>
          <w:ilvl w:val="0"/>
          <w:numId w:val="40"/>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snapToGrid w:val="0"/>
        </w:rPr>
        <w:t xml:space="preserve">Zhotovitel poskytuje na jakost díla záruku v délce </w:t>
      </w:r>
      <w:r w:rsidRPr="000C0E83">
        <w:rPr>
          <w:rFonts w:asciiTheme="majorHAnsi" w:hAnsiTheme="majorHAnsi" w:cstheme="majorHAnsi"/>
          <w:b/>
          <w:snapToGrid w:val="0"/>
        </w:rPr>
        <w:t>60 měsíců</w:t>
      </w:r>
      <w:r w:rsidRPr="000C0E83">
        <w:rPr>
          <w:rFonts w:asciiTheme="majorHAnsi" w:hAnsiTheme="majorHAnsi" w:cstheme="majorHAnsi"/>
        </w:rPr>
        <w:t xml:space="preserve"> ode dne převzetí díla objednatelem.</w:t>
      </w:r>
    </w:p>
    <w:p w14:paraId="1237A0BE" w14:textId="77777777" w:rsidR="005920B8" w:rsidRPr="000C0E83" w:rsidRDefault="005920B8" w:rsidP="005920B8">
      <w:pPr>
        <w:numPr>
          <w:ilvl w:val="0"/>
          <w:numId w:val="40"/>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Zhotovitel odpovídá za zjevné vady, jež má dílo v době jeho předání (zjevné vady musí být uvedeny v zápise o předání díla) a budou zhotovitelem odstraněny v termínu stanoveném v předávacím protokolu.</w:t>
      </w:r>
    </w:p>
    <w:p w14:paraId="7B1E64FF" w14:textId="77777777" w:rsidR="005920B8" w:rsidRPr="000C0E83" w:rsidRDefault="005920B8" w:rsidP="005920B8">
      <w:pPr>
        <w:numPr>
          <w:ilvl w:val="0"/>
          <w:numId w:val="40"/>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Objednatel se zavazuje, že případnou reklamaci vady díla uplatní bezodkladně po jejím zjištění písemnou formou. Zhotovitel je povinen nejpozději do 10 pracovních dnů po prokazatelném obdržení reklamace svolat reklamační řízení. Pokud tak neučiní, má se za to, že reklamaci uznává v celém rozsahu. Reklamační řízení může probíhat maximálně v délce pěti pracovních dnů. Pokud do pěti pracovních dnů nebude nalezeno oboustranně přijatelné řešení odsouhlasené v písemné dohodě o odstranění vady, je povinen zhotovitel vadu odstranit dle ustanovení této smlouvy a přiměřených požadavků objednatele.</w:t>
      </w:r>
    </w:p>
    <w:p w14:paraId="581591E2" w14:textId="77777777" w:rsidR="005920B8" w:rsidRPr="000C0E83" w:rsidRDefault="005920B8" w:rsidP="005920B8">
      <w:pPr>
        <w:numPr>
          <w:ilvl w:val="0"/>
          <w:numId w:val="40"/>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lastRenderedPageBreak/>
        <w:t>V případě neodstranění vad v dohodnutém termínu je objednavatel oprávněn u zhotovitele uplatnit smluvní pokutu ve výši 0,05 % z celkové ceny díla bez DPH za každý den prodlení a zhotovitel je povinen tuto smluvní pokutu uhradit.</w:t>
      </w:r>
    </w:p>
    <w:p w14:paraId="4E8A5FB2" w14:textId="77777777" w:rsidR="005920B8" w:rsidRPr="000C0E83" w:rsidRDefault="005920B8" w:rsidP="005920B8">
      <w:pPr>
        <w:numPr>
          <w:ilvl w:val="0"/>
          <w:numId w:val="40"/>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Bude-li zhotovitel v prodlení s odstraněním reklamované vady, je objednatel oprávněn nechat ji odstranit prostřednictvím třetí osoby na náklady zhotovitele.</w:t>
      </w:r>
    </w:p>
    <w:p w14:paraId="2D860C47" w14:textId="77777777" w:rsidR="005920B8" w:rsidRPr="000C0E83" w:rsidRDefault="005920B8" w:rsidP="005920B8">
      <w:pPr>
        <w:numPr>
          <w:ilvl w:val="0"/>
          <w:numId w:val="40"/>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 xml:space="preserve">Zhotovitel odpovídá za případné škody vzniklé v souvislosti s vadami předmětu díla objednateli nebo třetím osobám. </w:t>
      </w:r>
    </w:p>
    <w:p w14:paraId="0A91C6C1" w14:textId="77777777" w:rsidR="005920B8" w:rsidRPr="000C0E83" w:rsidRDefault="005920B8" w:rsidP="005920B8">
      <w:pPr>
        <w:numPr>
          <w:ilvl w:val="0"/>
          <w:numId w:val="40"/>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Zhotovitel nese vůči objednateli plnou odpovědnost i za práci svých poddodavatelů, které použil k provedení částí díla.</w:t>
      </w:r>
    </w:p>
    <w:p w14:paraId="4C92CA9F" w14:textId="5D0C0CB6" w:rsidR="005920B8" w:rsidRDefault="005920B8" w:rsidP="005920B8">
      <w:pPr>
        <w:tabs>
          <w:tab w:val="left" w:pos="567"/>
        </w:tabs>
        <w:spacing w:line="240" w:lineRule="atLeast"/>
        <w:ind w:left="567" w:hanging="567"/>
        <w:jc w:val="center"/>
        <w:rPr>
          <w:rFonts w:asciiTheme="majorHAnsi" w:hAnsiTheme="majorHAnsi" w:cstheme="majorHAnsi"/>
          <w:b/>
        </w:rPr>
      </w:pPr>
    </w:p>
    <w:p w14:paraId="32509B21" w14:textId="77777777" w:rsidR="00B93319" w:rsidRPr="000C0E83" w:rsidRDefault="00B93319" w:rsidP="005920B8">
      <w:pPr>
        <w:tabs>
          <w:tab w:val="left" w:pos="567"/>
        </w:tabs>
        <w:spacing w:line="240" w:lineRule="atLeast"/>
        <w:ind w:left="567" w:hanging="567"/>
        <w:jc w:val="center"/>
        <w:rPr>
          <w:rFonts w:asciiTheme="majorHAnsi" w:hAnsiTheme="majorHAnsi" w:cstheme="majorHAnsi"/>
          <w:b/>
        </w:rPr>
      </w:pPr>
    </w:p>
    <w:p w14:paraId="367418AB" w14:textId="0CF86BBB" w:rsidR="005920B8" w:rsidRPr="000C0E83" w:rsidRDefault="005920B8" w:rsidP="005920B8">
      <w:pPr>
        <w:tabs>
          <w:tab w:val="left" w:pos="-284"/>
          <w:tab w:val="left" w:pos="567"/>
        </w:tabs>
        <w:spacing w:line="240" w:lineRule="atLeast"/>
        <w:ind w:left="567" w:right="-2" w:hanging="567"/>
        <w:jc w:val="center"/>
        <w:rPr>
          <w:rFonts w:asciiTheme="majorHAnsi" w:hAnsiTheme="majorHAnsi" w:cstheme="majorHAnsi"/>
          <w:b/>
          <w:bCs/>
        </w:rPr>
      </w:pPr>
      <w:r w:rsidRPr="000C0E83">
        <w:rPr>
          <w:rFonts w:asciiTheme="majorHAnsi" w:hAnsiTheme="majorHAnsi" w:cstheme="majorHAnsi"/>
          <w:b/>
          <w:bCs/>
        </w:rPr>
        <w:t>VI</w:t>
      </w:r>
      <w:r w:rsidR="008C0BE3" w:rsidRPr="000C0E83">
        <w:rPr>
          <w:rFonts w:asciiTheme="majorHAnsi" w:hAnsiTheme="majorHAnsi" w:cstheme="majorHAnsi"/>
          <w:b/>
          <w:bCs/>
        </w:rPr>
        <w:t>I</w:t>
      </w:r>
      <w:r w:rsidRPr="000C0E83">
        <w:rPr>
          <w:rFonts w:asciiTheme="majorHAnsi" w:hAnsiTheme="majorHAnsi" w:cstheme="majorHAnsi"/>
          <w:b/>
          <w:bCs/>
        </w:rPr>
        <w:t>.</w:t>
      </w:r>
    </w:p>
    <w:p w14:paraId="1EE328F9" w14:textId="77777777" w:rsidR="005920B8" w:rsidRPr="000C0E83" w:rsidRDefault="005920B8" w:rsidP="005920B8">
      <w:pPr>
        <w:tabs>
          <w:tab w:val="left" w:pos="-284"/>
          <w:tab w:val="left" w:pos="567"/>
        </w:tabs>
        <w:spacing w:line="240" w:lineRule="atLeast"/>
        <w:ind w:left="567" w:right="-2" w:hanging="567"/>
        <w:jc w:val="center"/>
        <w:rPr>
          <w:rFonts w:asciiTheme="majorHAnsi" w:hAnsiTheme="majorHAnsi" w:cstheme="majorHAnsi"/>
          <w:b/>
          <w:bCs/>
        </w:rPr>
      </w:pPr>
      <w:r w:rsidRPr="000C0E83">
        <w:rPr>
          <w:rFonts w:asciiTheme="majorHAnsi" w:hAnsiTheme="majorHAnsi" w:cstheme="majorHAnsi"/>
          <w:b/>
          <w:bCs/>
        </w:rPr>
        <w:t>Sankční ujednání</w:t>
      </w:r>
    </w:p>
    <w:p w14:paraId="0BA78B90" w14:textId="2556C2BD" w:rsidR="005920B8" w:rsidRPr="000C0E83" w:rsidRDefault="005920B8" w:rsidP="005920B8">
      <w:pPr>
        <w:numPr>
          <w:ilvl w:val="2"/>
          <w:numId w:val="33"/>
        </w:numPr>
        <w:tabs>
          <w:tab w:val="clear" w:pos="1489"/>
        </w:tabs>
        <w:spacing w:before="120" w:after="120" w:line="240" w:lineRule="atLeast"/>
        <w:ind w:left="284" w:hanging="284"/>
        <w:jc w:val="both"/>
        <w:rPr>
          <w:rFonts w:asciiTheme="majorHAnsi" w:hAnsiTheme="majorHAnsi" w:cstheme="majorHAnsi"/>
          <w:bCs/>
        </w:rPr>
      </w:pPr>
      <w:r w:rsidRPr="000C0E83">
        <w:rPr>
          <w:rFonts w:asciiTheme="majorHAnsi" w:hAnsiTheme="majorHAnsi" w:cstheme="majorHAnsi"/>
        </w:rPr>
        <w:t>V případě prodlení zhotovitele s předáním díla nebo jeho částí ve smyslu čl. I</w:t>
      </w:r>
      <w:r w:rsidR="00F0739A" w:rsidRPr="000C0E83">
        <w:rPr>
          <w:rFonts w:asciiTheme="majorHAnsi" w:hAnsiTheme="majorHAnsi" w:cstheme="majorHAnsi"/>
        </w:rPr>
        <w:t>I</w:t>
      </w:r>
      <w:r w:rsidRPr="000C0E83">
        <w:rPr>
          <w:rFonts w:asciiTheme="majorHAnsi" w:hAnsiTheme="majorHAnsi" w:cstheme="majorHAnsi"/>
        </w:rPr>
        <w:t>I odst. 1 této smlouvy objednateli, uhradí zhotovitel objednateli smluvní pokutu ve výši ve výši 5.000,</w:t>
      </w:r>
      <w:r w:rsidR="00EB5C40" w:rsidRPr="000C0E83">
        <w:rPr>
          <w:rFonts w:asciiTheme="majorHAnsi" w:hAnsiTheme="majorHAnsi" w:cstheme="majorHAnsi"/>
        </w:rPr>
        <w:t xml:space="preserve"> </w:t>
      </w:r>
      <w:r w:rsidRPr="000C0E83">
        <w:rPr>
          <w:rFonts w:asciiTheme="majorHAnsi" w:hAnsiTheme="majorHAnsi" w:cstheme="majorHAnsi"/>
        </w:rPr>
        <w:t xml:space="preserve">- Kč, a to za každý i započatý kalendářní den prodlení. </w:t>
      </w:r>
    </w:p>
    <w:p w14:paraId="35A1C225" w14:textId="52FBEA42" w:rsidR="005920B8" w:rsidRPr="000C0E83" w:rsidRDefault="005920B8" w:rsidP="005920B8">
      <w:pPr>
        <w:numPr>
          <w:ilvl w:val="2"/>
          <w:numId w:val="33"/>
        </w:numPr>
        <w:tabs>
          <w:tab w:val="clear" w:pos="1489"/>
        </w:tabs>
        <w:spacing w:before="120" w:after="120" w:line="240" w:lineRule="atLeast"/>
        <w:ind w:left="284" w:hanging="284"/>
        <w:jc w:val="both"/>
        <w:rPr>
          <w:rFonts w:asciiTheme="majorHAnsi" w:hAnsiTheme="majorHAnsi" w:cstheme="majorHAnsi"/>
          <w:bCs/>
        </w:rPr>
      </w:pPr>
      <w:r w:rsidRPr="000C0E83">
        <w:rPr>
          <w:rFonts w:asciiTheme="majorHAnsi" w:hAnsiTheme="majorHAnsi" w:cstheme="majorHAnsi"/>
        </w:rPr>
        <w:t>Pokud zhotovitel neodstraní reklamované vady v dohodnutém termínu, je povinen objednateli zaplatit smluvní pokutu ve výši 1.000,</w:t>
      </w:r>
      <w:r w:rsidR="00EB5C40" w:rsidRPr="000C0E83">
        <w:rPr>
          <w:rFonts w:asciiTheme="majorHAnsi" w:hAnsiTheme="majorHAnsi" w:cstheme="majorHAnsi"/>
        </w:rPr>
        <w:t xml:space="preserve"> </w:t>
      </w:r>
      <w:r w:rsidRPr="000C0E83">
        <w:rPr>
          <w:rFonts w:asciiTheme="majorHAnsi" w:hAnsiTheme="majorHAnsi" w:cstheme="majorHAnsi"/>
        </w:rPr>
        <w:t>- Kč za každou reklamovanou vadu, u níž je v prodlení a za každý i započatý kalendářní den prodlení.</w:t>
      </w:r>
    </w:p>
    <w:p w14:paraId="19A1CD13" w14:textId="1F688556" w:rsidR="005920B8" w:rsidRPr="000C0E83" w:rsidRDefault="005920B8" w:rsidP="005920B8">
      <w:pPr>
        <w:numPr>
          <w:ilvl w:val="2"/>
          <w:numId w:val="33"/>
        </w:numPr>
        <w:tabs>
          <w:tab w:val="clear" w:pos="1489"/>
        </w:tabs>
        <w:spacing w:before="120" w:after="120" w:line="240" w:lineRule="atLeast"/>
        <w:ind w:left="284" w:hanging="284"/>
        <w:jc w:val="both"/>
        <w:rPr>
          <w:rFonts w:asciiTheme="majorHAnsi" w:hAnsiTheme="majorHAnsi" w:cstheme="majorHAnsi"/>
          <w:bCs/>
        </w:rPr>
      </w:pPr>
      <w:r w:rsidRPr="000C0E83">
        <w:rPr>
          <w:rFonts w:asciiTheme="majorHAnsi" w:hAnsiTheme="majorHAnsi" w:cstheme="majorHAnsi"/>
        </w:rPr>
        <w:t xml:space="preserve">V případě prodlení objednatele se zaplacením faktury má zhotovitel právo po objednateli požadovat úroky z prodlení ve výši 0,05 % z nezaplacené </w:t>
      </w:r>
      <w:proofErr w:type="gramStart"/>
      <w:r w:rsidRPr="000C0E83">
        <w:rPr>
          <w:rFonts w:asciiTheme="majorHAnsi" w:hAnsiTheme="majorHAnsi" w:cstheme="majorHAnsi"/>
        </w:rPr>
        <w:t>částky</w:t>
      </w:r>
      <w:proofErr w:type="gramEnd"/>
      <w:r w:rsidR="00C2793E">
        <w:rPr>
          <w:rFonts w:asciiTheme="majorHAnsi" w:hAnsiTheme="majorHAnsi" w:cstheme="majorHAnsi"/>
        </w:rPr>
        <w:t xml:space="preserve"> </w:t>
      </w:r>
      <w:r w:rsidRPr="000C0E83">
        <w:rPr>
          <w:rFonts w:asciiTheme="majorHAnsi" w:hAnsiTheme="majorHAnsi" w:cstheme="majorHAnsi"/>
        </w:rPr>
        <w:t>a to za každý i započatý den prodlení. Objednatel se zavazuje tento úrok z prodlení zaplatit.</w:t>
      </w:r>
    </w:p>
    <w:p w14:paraId="6F451E40" w14:textId="77777777" w:rsidR="005920B8" w:rsidRPr="000C0E83" w:rsidRDefault="005920B8" w:rsidP="005920B8">
      <w:pPr>
        <w:numPr>
          <w:ilvl w:val="2"/>
          <w:numId w:val="33"/>
        </w:numPr>
        <w:tabs>
          <w:tab w:val="clear" w:pos="1489"/>
        </w:tabs>
        <w:spacing w:before="120" w:after="120" w:line="240" w:lineRule="atLeast"/>
        <w:ind w:left="284" w:hanging="284"/>
        <w:jc w:val="both"/>
        <w:rPr>
          <w:rFonts w:asciiTheme="majorHAnsi" w:hAnsiTheme="majorHAnsi" w:cstheme="majorHAnsi"/>
          <w:bCs/>
        </w:rPr>
      </w:pPr>
      <w:r w:rsidRPr="000C0E83">
        <w:rPr>
          <w:rFonts w:asciiTheme="majorHAnsi" w:hAnsiTheme="majorHAnsi" w:cstheme="majorHAnsi"/>
        </w:rPr>
        <w:t>Smluvní strany se dohodly, že vzájemné pohledávky jsou způsobilé k započtení.</w:t>
      </w:r>
    </w:p>
    <w:p w14:paraId="49A680F9" w14:textId="77777777" w:rsidR="005920B8" w:rsidRPr="000C0E83" w:rsidRDefault="005920B8" w:rsidP="005920B8">
      <w:pPr>
        <w:numPr>
          <w:ilvl w:val="2"/>
          <w:numId w:val="33"/>
        </w:numPr>
        <w:tabs>
          <w:tab w:val="clear" w:pos="1489"/>
        </w:tabs>
        <w:spacing w:before="120" w:after="120" w:line="240" w:lineRule="atLeast"/>
        <w:ind w:left="284" w:hanging="284"/>
        <w:jc w:val="both"/>
        <w:rPr>
          <w:rFonts w:asciiTheme="majorHAnsi" w:hAnsiTheme="majorHAnsi" w:cstheme="majorHAnsi"/>
          <w:bCs/>
        </w:rPr>
      </w:pPr>
      <w:r w:rsidRPr="000C0E83">
        <w:rPr>
          <w:rFonts w:asciiTheme="majorHAnsi" w:hAnsiTheme="majorHAnsi" w:cstheme="majorHAnsi"/>
        </w:rPr>
        <w:t>Ujednáními o smluvních pokutách nejsou dotčena práva objednatele a zhotovitele požadovat náhradu škody. Tato ustanovení nemají vliv na odpovědnost za škodu, její uplatňování ani vymáhání.</w:t>
      </w:r>
    </w:p>
    <w:p w14:paraId="13AEB6E3" w14:textId="77777777" w:rsidR="005920B8" w:rsidRPr="000C0E83" w:rsidRDefault="005920B8" w:rsidP="005920B8">
      <w:pPr>
        <w:numPr>
          <w:ilvl w:val="2"/>
          <w:numId w:val="33"/>
        </w:numPr>
        <w:tabs>
          <w:tab w:val="clear" w:pos="1489"/>
        </w:tabs>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Sankce, které byly zhotovitelem a objednatelem písemně projednány, budou uhrazeny na základě faktury, jejíž splatnost se sjednává ve lhůtě 30 dnů ode dne doručení.</w:t>
      </w:r>
    </w:p>
    <w:p w14:paraId="30AAE18E" w14:textId="77777777" w:rsidR="005920B8" w:rsidRPr="000C0E83" w:rsidRDefault="005920B8" w:rsidP="005920B8">
      <w:pPr>
        <w:tabs>
          <w:tab w:val="left" w:pos="-284"/>
          <w:tab w:val="left" w:pos="567"/>
        </w:tabs>
        <w:spacing w:line="240" w:lineRule="atLeast"/>
        <w:ind w:left="567" w:right="-2" w:hanging="567"/>
        <w:rPr>
          <w:rFonts w:asciiTheme="majorHAnsi" w:hAnsiTheme="majorHAnsi" w:cstheme="majorHAnsi"/>
          <w:bCs/>
        </w:rPr>
      </w:pPr>
    </w:p>
    <w:p w14:paraId="40475A19" w14:textId="77777777" w:rsidR="006E7AA0" w:rsidRPr="000C0E83" w:rsidRDefault="006E7AA0" w:rsidP="005920B8">
      <w:pPr>
        <w:tabs>
          <w:tab w:val="left" w:pos="-284"/>
          <w:tab w:val="left" w:pos="567"/>
        </w:tabs>
        <w:spacing w:line="240" w:lineRule="atLeast"/>
        <w:ind w:left="567" w:right="-2" w:hanging="567"/>
        <w:jc w:val="center"/>
        <w:rPr>
          <w:rFonts w:asciiTheme="majorHAnsi" w:hAnsiTheme="majorHAnsi" w:cstheme="majorHAnsi"/>
          <w:b/>
          <w:bCs/>
        </w:rPr>
      </w:pPr>
    </w:p>
    <w:p w14:paraId="269BDC2E" w14:textId="0C053ED0" w:rsidR="005920B8" w:rsidRPr="000C0E83" w:rsidRDefault="005920B8" w:rsidP="005920B8">
      <w:pPr>
        <w:tabs>
          <w:tab w:val="left" w:pos="-284"/>
          <w:tab w:val="left" w:pos="567"/>
        </w:tabs>
        <w:spacing w:line="240" w:lineRule="atLeast"/>
        <w:ind w:left="567" w:right="-2" w:hanging="567"/>
        <w:jc w:val="center"/>
        <w:rPr>
          <w:rFonts w:asciiTheme="majorHAnsi" w:hAnsiTheme="majorHAnsi" w:cstheme="majorHAnsi"/>
          <w:b/>
          <w:bCs/>
        </w:rPr>
      </w:pPr>
      <w:r w:rsidRPr="000C0E83">
        <w:rPr>
          <w:rFonts w:asciiTheme="majorHAnsi" w:hAnsiTheme="majorHAnsi" w:cstheme="majorHAnsi"/>
          <w:b/>
          <w:bCs/>
        </w:rPr>
        <w:t>VII</w:t>
      </w:r>
      <w:r w:rsidR="008C0BE3" w:rsidRPr="000C0E83">
        <w:rPr>
          <w:rFonts w:asciiTheme="majorHAnsi" w:hAnsiTheme="majorHAnsi" w:cstheme="majorHAnsi"/>
          <w:b/>
          <w:bCs/>
        </w:rPr>
        <w:t>I</w:t>
      </w:r>
      <w:r w:rsidRPr="000C0E83">
        <w:rPr>
          <w:rFonts w:asciiTheme="majorHAnsi" w:hAnsiTheme="majorHAnsi" w:cstheme="majorHAnsi"/>
          <w:b/>
          <w:bCs/>
        </w:rPr>
        <w:t xml:space="preserve">. </w:t>
      </w:r>
    </w:p>
    <w:p w14:paraId="445A9126" w14:textId="77777777" w:rsidR="005920B8" w:rsidRPr="000C0E83" w:rsidRDefault="005920B8" w:rsidP="005920B8">
      <w:pPr>
        <w:tabs>
          <w:tab w:val="left" w:pos="-284"/>
          <w:tab w:val="left" w:pos="567"/>
        </w:tabs>
        <w:spacing w:line="240" w:lineRule="atLeast"/>
        <w:ind w:left="567" w:right="-2" w:hanging="567"/>
        <w:jc w:val="center"/>
        <w:rPr>
          <w:rFonts w:asciiTheme="majorHAnsi" w:hAnsiTheme="majorHAnsi" w:cstheme="majorHAnsi"/>
          <w:b/>
          <w:bCs/>
        </w:rPr>
      </w:pPr>
      <w:r w:rsidRPr="000C0E83">
        <w:rPr>
          <w:rFonts w:asciiTheme="majorHAnsi" w:hAnsiTheme="majorHAnsi" w:cstheme="majorHAnsi"/>
          <w:b/>
          <w:bCs/>
        </w:rPr>
        <w:t>Odstoupení od smlouvy</w:t>
      </w:r>
    </w:p>
    <w:p w14:paraId="617F40BC" w14:textId="77777777" w:rsidR="005920B8" w:rsidRPr="000C0E83" w:rsidRDefault="005920B8" w:rsidP="005920B8">
      <w:pPr>
        <w:numPr>
          <w:ilvl w:val="0"/>
          <w:numId w:val="41"/>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69E355A5" w14:textId="77777777" w:rsidR="005920B8" w:rsidRPr="000C0E83" w:rsidRDefault="005920B8" w:rsidP="005920B8">
      <w:pPr>
        <w:numPr>
          <w:ilvl w:val="0"/>
          <w:numId w:val="41"/>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5159839E" w14:textId="35036403" w:rsidR="005920B8" w:rsidRPr="000C0E83" w:rsidRDefault="005920B8" w:rsidP="005920B8">
      <w:pPr>
        <w:numPr>
          <w:ilvl w:val="0"/>
          <w:numId w:val="25"/>
        </w:numPr>
        <w:autoSpaceDE w:val="0"/>
        <w:autoSpaceDN w:val="0"/>
        <w:adjustRightInd w:val="0"/>
        <w:spacing w:after="60" w:line="254" w:lineRule="auto"/>
        <w:jc w:val="both"/>
        <w:rPr>
          <w:rFonts w:asciiTheme="majorHAnsi" w:hAnsiTheme="majorHAnsi" w:cstheme="majorHAnsi"/>
        </w:rPr>
      </w:pPr>
      <w:r w:rsidRPr="000C0E83">
        <w:rPr>
          <w:rFonts w:asciiTheme="majorHAnsi" w:hAnsiTheme="majorHAnsi" w:cstheme="majorHAnsi"/>
        </w:rPr>
        <w:t xml:space="preserve">Zhotovitel je v prodlení se splněním termínu </w:t>
      </w:r>
      <w:r w:rsidR="000709E2" w:rsidRPr="000C0E83">
        <w:rPr>
          <w:rFonts w:asciiTheme="majorHAnsi" w:hAnsiTheme="majorHAnsi" w:cstheme="majorHAnsi"/>
        </w:rPr>
        <w:t xml:space="preserve">(i dílčího) </w:t>
      </w:r>
      <w:r w:rsidRPr="000C0E83">
        <w:rPr>
          <w:rFonts w:asciiTheme="majorHAnsi" w:hAnsiTheme="majorHAnsi" w:cstheme="majorHAnsi"/>
        </w:rPr>
        <w:t>provedení a dokončení díla delším než 15 kalendářních dní.</w:t>
      </w:r>
    </w:p>
    <w:p w14:paraId="721B14B8" w14:textId="77777777" w:rsidR="005920B8" w:rsidRPr="000C0E83" w:rsidRDefault="005920B8" w:rsidP="005920B8">
      <w:pPr>
        <w:numPr>
          <w:ilvl w:val="0"/>
          <w:numId w:val="25"/>
        </w:numPr>
        <w:autoSpaceDE w:val="0"/>
        <w:autoSpaceDN w:val="0"/>
        <w:adjustRightInd w:val="0"/>
        <w:spacing w:after="60" w:line="254" w:lineRule="auto"/>
        <w:jc w:val="both"/>
        <w:rPr>
          <w:rFonts w:asciiTheme="majorHAnsi" w:hAnsiTheme="majorHAnsi" w:cstheme="majorHAnsi"/>
        </w:rPr>
      </w:pPr>
      <w:r w:rsidRPr="000C0E83">
        <w:rPr>
          <w:rFonts w:asciiTheme="majorHAnsi" w:hAnsiTheme="majorHAnsi" w:cstheme="majorHAnsi"/>
        </w:rPr>
        <w:t>Zhotovitel přenese v rozporu s touto smlouvou svá práva nebo povinnosti plynoucí zhotoviteli z této smlouvy na jiný subjekt.</w:t>
      </w:r>
    </w:p>
    <w:p w14:paraId="13F6CC42" w14:textId="77777777" w:rsidR="005920B8" w:rsidRPr="000C0E83" w:rsidRDefault="005920B8" w:rsidP="005920B8">
      <w:pPr>
        <w:numPr>
          <w:ilvl w:val="0"/>
          <w:numId w:val="25"/>
        </w:numPr>
        <w:autoSpaceDE w:val="0"/>
        <w:autoSpaceDN w:val="0"/>
        <w:adjustRightInd w:val="0"/>
        <w:spacing w:after="60" w:line="254" w:lineRule="auto"/>
        <w:jc w:val="both"/>
        <w:rPr>
          <w:rFonts w:asciiTheme="majorHAnsi" w:hAnsiTheme="majorHAnsi" w:cstheme="majorHAnsi"/>
        </w:rPr>
      </w:pPr>
      <w:r w:rsidRPr="000C0E83">
        <w:rPr>
          <w:rFonts w:asciiTheme="majorHAnsi" w:hAnsiTheme="majorHAnsi" w:cstheme="majorHAnsi"/>
        </w:rPr>
        <w:lastRenderedPageBreak/>
        <w:t xml:space="preserve">Zhotovitel opakovaně nerealizuje dílo podle smlouvy nebo opakovaně zanedbává realizaci svých povinností daných smlouvou. </w:t>
      </w:r>
    </w:p>
    <w:p w14:paraId="7E06CBBA" w14:textId="77777777" w:rsidR="005920B8" w:rsidRPr="000C0E83" w:rsidRDefault="005920B8" w:rsidP="005920B8">
      <w:pPr>
        <w:numPr>
          <w:ilvl w:val="0"/>
          <w:numId w:val="41"/>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65C290E9" w14:textId="77777777" w:rsidR="005920B8" w:rsidRPr="000C0E83" w:rsidRDefault="005920B8" w:rsidP="005920B8">
      <w:pPr>
        <w:numPr>
          <w:ilvl w:val="0"/>
          <w:numId w:val="41"/>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743E1BAC" w14:textId="77777777" w:rsidR="005920B8" w:rsidRPr="000C0E83" w:rsidRDefault="005920B8" w:rsidP="005920B8">
      <w:pPr>
        <w:numPr>
          <w:ilvl w:val="0"/>
          <w:numId w:val="41"/>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V souladu s ust. § 2004 občanského zákoníku zhotovitel bere na vědomí, že částečné plnění nemá pro objednatele význam.</w:t>
      </w:r>
    </w:p>
    <w:p w14:paraId="0DB89E4F" w14:textId="77777777" w:rsidR="005920B8" w:rsidRPr="000C0E83" w:rsidRDefault="005920B8" w:rsidP="005920B8">
      <w:pPr>
        <w:numPr>
          <w:ilvl w:val="0"/>
          <w:numId w:val="41"/>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7E9DE3E2" w14:textId="77777777" w:rsidR="005920B8" w:rsidRPr="000C0E83" w:rsidRDefault="005920B8" w:rsidP="005920B8">
      <w:pPr>
        <w:numPr>
          <w:ilvl w:val="0"/>
          <w:numId w:val="41"/>
        </w:numPr>
        <w:spacing w:before="120" w:after="120" w:line="240" w:lineRule="atLeast"/>
        <w:ind w:left="284" w:hanging="284"/>
        <w:jc w:val="both"/>
        <w:rPr>
          <w:rFonts w:asciiTheme="majorHAnsi" w:hAnsiTheme="majorHAnsi" w:cstheme="majorHAnsi"/>
        </w:rPr>
      </w:pPr>
      <w:r w:rsidRPr="000C0E83">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0A3C553C" w14:textId="77777777" w:rsidR="005920B8" w:rsidRPr="000C0E83" w:rsidRDefault="005920B8" w:rsidP="005920B8">
      <w:pPr>
        <w:tabs>
          <w:tab w:val="left" w:pos="-284"/>
          <w:tab w:val="left" w:pos="567"/>
        </w:tabs>
        <w:spacing w:line="240" w:lineRule="atLeast"/>
        <w:ind w:left="567" w:right="-2" w:hanging="567"/>
        <w:rPr>
          <w:rFonts w:asciiTheme="majorHAnsi" w:hAnsiTheme="majorHAnsi" w:cstheme="majorHAnsi"/>
          <w:bCs/>
        </w:rPr>
      </w:pPr>
    </w:p>
    <w:p w14:paraId="479E8349" w14:textId="5F7EF66D" w:rsidR="005920B8" w:rsidRPr="000C0E83" w:rsidRDefault="008C0BE3" w:rsidP="005920B8">
      <w:pPr>
        <w:tabs>
          <w:tab w:val="left" w:pos="-284"/>
          <w:tab w:val="left" w:pos="567"/>
        </w:tabs>
        <w:spacing w:line="240" w:lineRule="atLeast"/>
        <w:ind w:left="567" w:right="-2" w:hanging="567"/>
        <w:jc w:val="center"/>
        <w:rPr>
          <w:rFonts w:asciiTheme="majorHAnsi" w:hAnsiTheme="majorHAnsi" w:cstheme="majorHAnsi"/>
          <w:b/>
          <w:bCs/>
        </w:rPr>
      </w:pPr>
      <w:r w:rsidRPr="000C0E83">
        <w:rPr>
          <w:rFonts w:asciiTheme="majorHAnsi" w:hAnsiTheme="majorHAnsi" w:cstheme="majorHAnsi"/>
          <w:b/>
          <w:bCs/>
        </w:rPr>
        <w:t>IX</w:t>
      </w:r>
      <w:r w:rsidR="005920B8" w:rsidRPr="000C0E83">
        <w:rPr>
          <w:rFonts w:asciiTheme="majorHAnsi" w:hAnsiTheme="majorHAnsi" w:cstheme="majorHAnsi"/>
          <w:b/>
          <w:bCs/>
        </w:rPr>
        <w:t>.</w:t>
      </w:r>
    </w:p>
    <w:p w14:paraId="271F72F8" w14:textId="77777777" w:rsidR="005920B8" w:rsidRPr="000C0E83" w:rsidRDefault="005920B8" w:rsidP="005920B8">
      <w:pPr>
        <w:tabs>
          <w:tab w:val="left" w:pos="-284"/>
          <w:tab w:val="left" w:pos="567"/>
        </w:tabs>
        <w:spacing w:line="240" w:lineRule="atLeast"/>
        <w:ind w:left="567" w:right="-2" w:hanging="567"/>
        <w:jc w:val="center"/>
        <w:rPr>
          <w:rFonts w:asciiTheme="majorHAnsi" w:hAnsiTheme="majorHAnsi" w:cstheme="majorHAnsi"/>
          <w:b/>
          <w:bCs/>
        </w:rPr>
      </w:pPr>
      <w:r w:rsidRPr="000C0E83">
        <w:rPr>
          <w:rFonts w:asciiTheme="majorHAnsi" w:hAnsiTheme="majorHAnsi" w:cstheme="majorHAnsi"/>
          <w:b/>
          <w:bCs/>
        </w:rPr>
        <w:t>Závěrečná ustanovení</w:t>
      </w:r>
    </w:p>
    <w:p w14:paraId="7C8A59B3" w14:textId="77777777" w:rsidR="005920B8" w:rsidRPr="000C0E83" w:rsidRDefault="005920B8" w:rsidP="005920B8">
      <w:pPr>
        <w:numPr>
          <w:ilvl w:val="0"/>
          <w:numId w:val="34"/>
        </w:numPr>
        <w:tabs>
          <w:tab w:val="num" w:pos="426"/>
        </w:tabs>
        <w:spacing w:before="120" w:after="120" w:line="240" w:lineRule="atLeast"/>
        <w:ind w:left="426"/>
        <w:jc w:val="both"/>
        <w:rPr>
          <w:rFonts w:asciiTheme="majorHAnsi" w:hAnsiTheme="majorHAnsi" w:cstheme="majorHAnsi"/>
        </w:rPr>
      </w:pPr>
      <w:r w:rsidRPr="000C0E83">
        <w:rPr>
          <w:rFonts w:asciiTheme="majorHAnsi" w:hAnsiTheme="majorHAnsi" w:cstheme="majorHAnsi"/>
        </w:rPr>
        <w:t>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62A01E6A" w14:textId="49AF0A61" w:rsidR="005920B8" w:rsidRPr="000C0E83" w:rsidRDefault="005920B8" w:rsidP="005920B8">
      <w:pPr>
        <w:numPr>
          <w:ilvl w:val="0"/>
          <w:numId w:val="34"/>
        </w:numPr>
        <w:tabs>
          <w:tab w:val="num" w:pos="426"/>
        </w:tabs>
        <w:spacing w:before="120" w:after="120" w:line="240" w:lineRule="atLeast"/>
        <w:ind w:left="426"/>
        <w:jc w:val="both"/>
        <w:rPr>
          <w:rFonts w:asciiTheme="majorHAnsi" w:hAnsiTheme="majorHAnsi" w:cstheme="majorHAnsi"/>
        </w:rPr>
      </w:pPr>
      <w:r w:rsidRPr="000C0E83">
        <w:rPr>
          <w:rFonts w:asciiTheme="majorHAnsi" w:hAnsiTheme="majorHAnsi" w:cstheme="majorHAnsi"/>
        </w:rPr>
        <w:t xml:space="preserve">Zhotovitel se zavazuje realizovat předmět smlouvy osobami, kterými prokázal splnění technické kvalifikace a osobami, které byly zahrnuty do hodnocení, a které jsou uvedeny v nabídce zhotovitele posuzované a hodnocené v rámci </w:t>
      </w:r>
      <w:r w:rsidR="000709E2" w:rsidRPr="000C0E83">
        <w:rPr>
          <w:rFonts w:asciiTheme="majorHAnsi" w:hAnsiTheme="majorHAnsi" w:cstheme="majorHAnsi"/>
        </w:rPr>
        <w:t>zadávacího</w:t>
      </w:r>
      <w:r w:rsidRPr="000C0E83">
        <w:rPr>
          <w:rFonts w:asciiTheme="majorHAnsi" w:hAnsiTheme="majorHAnsi" w:cstheme="majorHAnsi"/>
        </w:rPr>
        <w:t xml:space="preserve"> řízení, které bezprostředně předcházelo uzavření této smlouvy. Každá z uvedených osob může být zhotovitelem nahrazena po předchozím písemném souhlasu objednatele za podmínky, že kvalifikace nahrazující osoby bude odpovídat minimálně kvalifikaci osoby nahrazované. </w:t>
      </w:r>
    </w:p>
    <w:p w14:paraId="33BBA20C" w14:textId="645C0BFD" w:rsidR="005920B8" w:rsidRPr="000C0E83" w:rsidRDefault="005920B8" w:rsidP="005920B8">
      <w:pPr>
        <w:numPr>
          <w:ilvl w:val="0"/>
          <w:numId w:val="34"/>
        </w:numPr>
        <w:tabs>
          <w:tab w:val="num" w:pos="426"/>
        </w:tabs>
        <w:spacing w:before="120" w:after="120" w:line="240" w:lineRule="atLeast"/>
        <w:ind w:left="426"/>
        <w:jc w:val="both"/>
        <w:rPr>
          <w:rFonts w:asciiTheme="majorHAnsi" w:hAnsiTheme="majorHAnsi" w:cstheme="majorHAnsi"/>
        </w:rPr>
      </w:pPr>
      <w:r w:rsidRPr="000C0E83">
        <w:rPr>
          <w:rFonts w:asciiTheme="majorHAnsi" w:hAnsiTheme="majorHAnsi" w:cstheme="majorHAnsi"/>
        </w:rPr>
        <w:t xml:space="preserve">Smluvní strany se zavazují, že bez písemného souhlasu smluvního partnera neumožní třetím osobám přístup k žádným informacím, které jim byly svěřeny smluvním partnerem. Dále se smluvní strany zavazují, že tyto informace nepoužijí pro jiné </w:t>
      </w:r>
      <w:proofErr w:type="gramStart"/>
      <w:r w:rsidRPr="000C0E83">
        <w:rPr>
          <w:rFonts w:asciiTheme="majorHAnsi" w:hAnsiTheme="majorHAnsi" w:cstheme="majorHAnsi"/>
        </w:rPr>
        <w:t>účely,</w:t>
      </w:r>
      <w:proofErr w:type="gramEnd"/>
      <w:r w:rsidRPr="000C0E83">
        <w:rPr>
          <w:rFonts w:asciiTheme="majorHAnsi" w:hAnsiTheme="majorHAnsi" w:cstheme="majorHAnsi"/>
        </w:rPr>
        <w:t xml:space="preserve"> než pro plnění podmínek této smlouvy. Toto ustanovení se netýká práva objednatele dílo použít a nakládat s ním jako s vlastním pro jednání s obchodními partnery a pro řízení vedená u orgánů státní správy a územní samosprávy.</w:t>
      </w:r>
    </w:p>
    <w:p w14:paraId="40448285" w14:textId="77777777" w:rsidR="005920B8" w:rsidRPr="000C0E83" w:rsidRDefault="005920B8" w:rsidP="005920B8">
      <w:pPr>
        <w:numPr>
          <w:ilvl w:val="0"/>
          <w:numId w:val="34"/>
        </w:numPr>
        <w:tabs>
          <w:tab w:val="num" w:pos="426"/>
        </w:tabs>
        <w:spacing w:before="120" w:after="120" w:line="240" w:lineRule="atLeast"/>
        <w:ind w:left="426"/>
        <w:jc w:val="both"/>
        <w:rPr>
          <w:rFonts w:asciiTheme="majorHAnsi" w:hAnsiTheme="majorHAnsi" w:cstheme="majorHAnsi"/>
        </w:rPr>
      </w:pPr>
      <w:r w:rsidRPr="000C0E83">
        <w:rPr>
          <w:rFonts w:asciiTheme="majorHAnsi" w:hAnsiTheme="majorHAnsi" w:cstheme="majorHAnsi"/>
        </w:rPr>
        <w:t>Jakákoliv změna této smlouvy, zejména změna předmětu díla, termínů plnění, ceny díla, platebních podmínek, řešitelského týmu definovaného v nabídce zhotovitele a způsobu provedení a předání díla může být provedena pouze písemným dodatkem k této smlouvě, potvrzeným oběma smluvními stranami.</w:t>
      </w:r>
    </w:p>
    <w:p w14:paraId="1F501231" w14:textId="00700F97" w:rsidR="005920B8" w:rsidRPr="000C0E83" w:rsidRDefault="005920B8" w:rsidP="005920B8">
      <w:pPr>
        <w:numPr>
          <w:ilvl w:val="0"/>
          <w:numId w:val="34"/>
        </w:numPr>
        <w:tabs>
          <w:tab w:val="num" w:pos="426"/>
        </w:tabs>
        <w:spacing w:before="120" w:after="120" w:line="240" w:lineRule="atLeast"/>
        <w:ind w:left="426"/>
        <w:jc w:val="both"/>
        <w:rPr>
          <w:rFonts w:asciiTheme="majorHAnsi" w:hAnsiTheme="majorHAnsi" w:cstheme="majorHAnsi"/>
        </w:rPr>
      </w:pPr>
      <w:r w:rsidRPr="000C0E83">
        <w:rPr>
          <w:rFonts w:asciiTheme="majorHAnsi" w:hAnsiTheme="majorHAnsi" w:cstheme="majorHAnsi"/>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9E744F">
        <w:rPr>
          <w:rFonts w:asciiTheme="majorHAnsi" w:hAnsiTheme="majorHAnsi" w:cstheme="majorHAnsi"/>
        </w:rPr>
        <w:t>5</w:t>
      </w:r>
      <w:r w:rsidR="009E744F" w:rsidRPr="000C0E83">
        <w:rPr>
          <w:rFonts w:asciiTheme="majorHAnsi" w:hAnsiTheme="majorHAnsi" w:cstheme="majorHAnsi"/>
        </w:rPr>
        <w:t xml:space="preserve"> </w:t>
      </w:r>
      <w:r w:rsidRPr="000C0E83">
        <w:rPr>
          <w:rFonts w:asciiTheme="majorHAnsi" w:hAnsiTheme="majorHAnsi" w:cstheme="majorHAnsi"/>
        </w:rPr>
        <w:t>mil. Kč. Zhotovitel se zavazuje, že po celou dobu trvání této smlouvy a po dobu záruční doby bude pojištěn ve smyslu tohoto ustanovení a že nedojde ke snížení pojistného plnění pod částku uvedenou v předchozí větě.</w:t>
      </w:r>
    </w:p>
    <w:p w14:paraId="5DD6AE87" w14:textId="77777777" w:rsidR="005920B8" w:rsidRPr="000C0E83" w:rsidRDefault="005920B8" w:rsidP="005920B8">
      <w:pPr>
        <w:numPr>
          <w:ilvl w:val="0"/>
          <w:numId w:val="34"/>
        </w:numPr>
        <w:tabs>
          <w:tab w:val="num" w:pos="426"/>
        </w:tabs>
        <w:spacing w:before="120" w:after="120" w:line="240" w:lineRule="atLeast"/>
        <w:ind w:left="426"/>
        <w:jc w:val="both"/>
        <w:rPr>
          <w:rFonts w:asciiTheme="majorHAnsi" w:hAnsiTheme="majorHAnsi" w:cstheme="majorHAnsi"/>
        </w:rPr>
      </w:pPr>
      <w:r w:rsidRPr="000C0E83">
        <w:rPr>
          <w:rFonts w:asciiTheme="majorHAnsi" w:hAnsiTheme="majorHAnsi" w:cstheme="majorHAnsi"/>
        </w:rPr>
        <w:lastRenderedPageBreak/>
        <w:t>Není-li touto smlouvou stanoveno jinak, řídí se tento smluvní vztah příslušnými ustanoveními zákona č. 89/2012 Sb., občanského zákoníku.</w:t>
      </w:r>
    </w:p>
    <w:p w14:paraId="0FF24AE3" w14:textId="77777777" w:rsidR="005920B8" w:rsidRPr="000C0E83" w:rsidRDefault="005920B8" w:rsidP="005920B8">
      <w:pPr>
        <w:numPr>
          <w:ilvl w:val="0"/>
          <w:numId w:val="34"/>
        </w:numPr>
        <w:tabs>
          <w:tab w:val="clear" w:pos="-131"/>
          <w:tab w:val="num" w:pos="426"/>
        </w:tabs>
        <w:spacing w:before="120" w:after="120" w:line="240" w:lineRule="atLeast"/>
        <w:ind w:left="426" w:hanging="426"/>
        <w:jc w:val="both"/>
        <w:rPr>
          <w:rFonts w:asciiTheme="majorHAnsi" w:hAnsiTheme="majorHAnsi" w:cstheme="majorHAnsi"/>
        </w:rPr>
      </w:pPr>
      <w:r w:rsidRPr="000C0E83">
        <w:rPr>
          <w:rFonts w:asciiTheme="majorHAnsi" w:hAnsiTheme="majorHAnsi" w:cstheme="majorHAnsi"/>
        </w:rPr>
        <w:t>Zhotovitel je povinen uchovávat veškerou dokumentaci související s realizací projektu včetně účetních dokladů minimálně do konce roku 2030, není-li právními předpisy stanoveno jinak.</w:t>
      </w:r>
    </w:p>
    <w:p w14:paraId="5D2F91C6" w14:textId="77777777" w:rsidR="005920B8" w:rsidRPr="000C0E83" w:rsidRDefault="005920B8" w:rsidP="005920B8">
      <w:pPr>
        <w:numPr>
          <w:ilvl w:val="0"/>
          <w:numId w:val="34"/>
        </w:numPr>
        <w:tabs>
          <w:tab w:val="num" w:pos="426"/>
        </w:tabs>
        <w:spacing w:before="120" w:after="120" w:line="240" w:lineRule="atLeast"/>
        <w:ind w:left="426"/>
        <w:jc w:val="both"/>
        <w:rPr>
          <w:rFonts w:asciiTheme="majorHAnsi" w:hAnsiTheme="majorHAnsi" w:cstheme="majorHAnsi"/>
        </w:rPr>
      </w:pPr>
      <w:r w:rsidRPr="000C0E83">
        <w:rPr>
          <w:rFonts w:asciiTheme="majorHAnsi" w:hAnsiTheme="majorHAnsi" w:cstheme="majorHAnsi"/>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4F83253" w14:textId="7069390A" w:rsidR="005920B8" w:rsidRDefault="005920B8" w:rsidP="005920B8">
      <w:pPr>
        <w:numPr>
          <w:ilvl w:val="0"/>
          <w:numId w:val="34"/>
        </w:numPr>
        <w:tabs>
          <w:tab w:val="clear" w:pos="-131"/>
          <w:tab w:val="num" w:pos="426"/>
        </w:tabs>
        <w:spacing w:before="120" w:after="120" w:line="240" w:lineRule="atLeast"/>
        <w:ind w:left="426" w:hanging="426"/>
        <w:jc w:val="both"/>
        <w:rPr>
          <w:rFonts w:asciiTheme="majorHAnsi" w:hAnsiTheme="majorHAnsi" w:cstheme="majorHAnsi"/>
        </w:rPr>
      </w:pPr>
      <w:r w:rsidRPr="000C0E83">
        <w:rPr>
          <w:rFonts w:asciiTheme="majorHAnsi" w:hAnsiTheme="majorHAnsi" w:cstheme="majorHAnsi"/>
        </w:rPr>
        <w:t>Zhotovitel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903B7EA" w14:textId="77777777" w:rsidR="00B93319" w:rsidRPr="00B93319" w:rsidRDefault="00B93319" w:rsidP="00B93319">
      <w:pPr>
        <w:numPr>
          <w:ilvl w:val="0"/>
          <w:numId w:val="34"/>
        </w:numPr>
        <w:tabs>
          <w:tab w:val="clear" w:pos="-131"/>
          <w:tab w:val="num" w:pos="426"/>
        </w:tabs>
        <w:spacing w:before="120" w:after="120" w:line="240" w:lineRule="atLeast"/>
        <w:ind w:left="426" w:hanging="426"/>
        <w:jc w:val="both"/>
        <w:rPr>
          <w:rFonts w:asciiTheme="majorHAnsi" w:hAnsiTheme="majorHAnsi" w:cstheme="majorHAnsi"/>
          <w:snapToGrid w:val="0"/>
        </w:rPr>
      </w:pPr>
      <w:r w:rsidRPr="00B93319">
        <w:rPr>
          <w:rFonts w:asciiTheme="majorHAnsi" w:hAnsiTheme="majorHAnsi" w:cstheme="majorHAnsi"/>
        </w:rPr>
        <w:t>Vzhledem k veřejnoprávnímu charakteru objednatele zhotovitel svým podpisem této smlouvy uděluje objednateli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14:paraId="40AF4204" w14:textId="55386AE2" w:rsidR="005920B8" w:rsidRPr="000C0E83" w:rsidRDefault="005920B8" w:rsidP="005920B8">
      <w:pPr>
        <w:numPr>
          <w:ilvl w:val="0"/>
          <w:numId w:val="34"/>
        </w:numPr>
        <w:tabs>
          <w:tab w:val="clear" w:pos="-131"/>
          <w:tab w:val="num" w:pos="426"/>
        </w:tabs>
        <w:spacing w:before="120" w:after="120" w:line="240" w:lineRule="atLeast"/>
        <w:ind w:left="426" w:hanging="426"/>
        <w:jc w:val="both"/>
        <w:rPr>
          <w:rFonts w:asciiTheme="majorHAnsi" w:hAnsiTheme="majorHAnsi" w:cstheme="majorHAnsi"/>
        </w:rPr>
      </w:pPr>
      <w:r w:rsidRPr="000C0E83">
        <w:rPr>
          <w:rFonts w:asciiTheme="majorHAnsi" w:hAnsiTheme="majorHAnsi" w:cstheme="majorHAnsi"/>
        </w:rPr>
        <w:t xml:space="preserve">Tato smlouva je vypracována ve </w:t>
      </w:r>
      <w:r w:rsidR="00B93319">
        <w:rPr>
          <w:rFonts w:asciiTheme="majorHAnsi" w:hAnsiTheme="majorHAnsi" w:cstheme="majorHAnsi"/>
        </w:rPr>
        <w:t>třech</w:t>
      </w:r>
      <w:r w:rsidRPr="000C0E83">
        <w:rPr>
          <w:rFonts w:asciiTheme="majorHAnsi" w:hAnsiTheme="majorHAnsi" w:cstheme="majorHAnsi"/>
        </w:rPr>
        <w:t xml:space="preserve"> vyhotoveních, z nichž </w:t>
      </w:r>
      <w:r w:rsidR="00B93319">
        <w:rPr>
          <w:rFonts w:asciiTheme="majorHAnsi" w:hAnsiTheme="majorHAnsi" w:cstheme="majorHAnsi"/>
        </w:rPr>
        <w:t>dvě</w:t>
      </w:r>
      <w:r w:rsidRPr="000C0E83">
        <w:rPr>
          <w:rFonts w:asciiTheme="majorHAnsi" w:hAnsiTheme="majorHAnsi" w:cstheme="majorHAnsi"/>
        </w:rPr>
        <w:t xml:space="preserve"> vyhotovení si ponechá objednatel a jedno si ponechá zhotovitel.</w:t>
      </w:r>
    </w:p>
    <w:p w14:paraId="1E845F35" w14:textId="5683F85E" w:rsidR="005920B8" w:rsidRPr="00B93319" w:rsidRDefault="005920B8" w:rsidP="005920B8">
      <w:pPr>
        <w:numPr>
          <w:ilvl w:val="0"/>
          <w:numId w:val="34"/>
        </w:numPr>
        <w:tabs>
          <w:tab w:val="clear" w:pos="-131"/>
          <w:tab w:val="num" w:pos="426"/>
        </w:tabs>
        <w:spacing w:before="120" w:after="120" w:line="240" w:lineRule="atLeast"/>
        <w:ind w:left="426" w:hanging="426"/>
        <w:jc w:val="both"/>
        <w:rPr>
          <w:rFonts w:asciiTheme="majorHAnsi" w:hAnsiTheme="majorHAnsi" w:cstheme="majorHAnsi"/>
        </w:rPr>
      </w:pPr>
      <w:r w:rsidRPr="00B93319">
        <w:rPr>
          <w:rFonts w:asciiTheme="majorHAnsi" w:hAnsiTheme="majorHAnsi" w:cstheme="majorHAnsi"/>
        </w:rPr>
        <w:t>Smlouva nabývá platnosti a účinnosti dnem jejího podpisu oběma smluvními stranami. Je-li však některá smluvní strana subjektem povinným postupovat podle zákona č. 340/2015 Sb., o registru smluv, nabývá smlouva účinnosti nejdříve dnem uveřejnění v registru smluv, nebyla-li dohodnuta účinnost pozdější.</w:t>
      </w:r>
      <w:r w:rsidR="00226A21" w:rsidRPr="00B93319">
        <w:rPr>
          <w:rFonts w:asciiTheme="majorHAnsi" w:hAnsiTheme="majorHAnsi" w:cstheme="majorHAnsi"/>
        </w:rPr>
        <w:t xml:space="preserve"> Za zveřejnění odpovídá objednatel.</w:t>
      </w:r>
    </w:p>
    <w:p w14:paraId="69C17CE1" w14:textId="1E8ACBD4" w:rsidR="00EA3418" w:rsidRPr="00F01F67" w:rsidRDefault="00EA3418" w:rsidP="00EA341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p>
    <w:p w14:paraId="3EE0AD2A" w14:textId="77777777" w:rsidR="00EA3418" w:rsidRPr="00F01F67" w:rsidRDefault="00EA3418" w:rsidP="00EA3418">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4C5FED8A" w14:textId="77777777" w:rsidR="00EA3418" w:rsidRPr="00F01F67" w:rsidRDefault="00EA3418" w:rsidP="00EA3418">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17289356" w14:textId="482E2B3D" w:rsidR="00EA3418" w:rsidRPr="00EA3418" w:rsidRDefault="00EA3418" w:rsidP="00EA3418">
      <w:pPr>
        <w:pStyle w:val="Zkladntext"/>
        <w:spacing w:before="120" w:line="276" w:lineRule="auto"/>
        <w:outlineLvl w:val="0"/>
        <w:rPr>
          <w:rFonts w:asciiTheme="majorHAnsi" w:hAnsiTheme="majorHAnsi" w:cstheme="majorHAnsi"/>
          <w:snapToGrid w:val="0"/>
          <w:sz w:val="22"/>
          <w:szCs w:val="22"/>
          <w:lang w:val="cs-CZ"/>
        </w:rPr>
      </w:pPr>
      <w:r w:rsidRPr="00F01F67">
        <w:rPr>
          <w:rFonts w:asciiTheme="majorHAnsi" w:hAnsiTheme="majorHAnsi" w:cstheme="majorHAnsi"/>
          <w:snapToGrid w:val="0"/>
          <w:sz w:val="22"/>
          <w:szCs w:val="22"/>
        </w:rPr>
        <w:t xml:space="preserve">Příloha č. 1 – </w:t>
      </w:r>
      <w:r>
        <w:rPr>
          <w:rFonts w:asciiTheme="majorHAnsi" w:hAnsiTheme="majorHAnsi" w:cstheme="majorHAnsi"/>
          <w:snapToGrid w:val="0"/>
          <w:sz w:val="22"/>
          <w:szCs w:val="22"/>
          <w:lang w:val="cs-CZ"/>
        </w:rPr>
        <w:t>Obsah činnosti autorského dozoru</w:t>
      </w:r>
    </w:p>
    <w:p w14:paraId="34B1E948" w14:textId="77777777" w:rsidR="00EA3418" w:rsidRPr="000C0E83" w:rsidRDefault="00EA3418" w:rsidP="005920B8">
      <w:pPr>
        <w:rPr>
          <w:rFonts w:asciiTheme="majorHAnsi" w:hAnsiTheme="majorHAnsi" w:cstheme="majorHAnsi"/>
        </w:rPr>
      </w:pPr>
    </w:p>
    <w:p w14:paraId="3FCCD0BF" w14:textId="43223736" w:rsidR="00497B81" w:rsidRPr="00B148F6" w:rsidRDefault="005920B8" w:rsidP="00497B81">
      <w:pPr>
        <w:pStyle w:val="Zkladntext"/>
        <w:spacing w:before="120" w:line="276" w:lineRule="auto"/>
        <w:outlineLvl w:val="0"/>
        <w:rPr>
          <w:rFonts w:asciiTheme="majorHAnsi" w:hAnsiTheme="majorHAnsi" w:cstheme="majorHAnsi"/>
          <w:snapToGrid w:val="0"/>
          <w:sz w:val="22"/>
          <w:szCs w:val="22"/>
        </w:rPr>
      </w:pPr>
      <w:r w:rsidRPr="000C0E83">
        <w:rPr>
          <w:rFonts w:asciiTheme="majorHAnsi" w:hAnsiTheme="majorHAnsi" w:cstheme="majorHAnsi"/>
        </w:rPr>
        <w:t xml:space="preserve">Ve Znojmě dne: </w:t>
      </w:r>
      <w:r w:rsidR="00497B81" w:rsidRPr="00B148F6">
        <w:rPr>
          <w:rFonts w:asciiTheme="majorHAnsi" w:hAnsiTheme="majorHAnsi" w:cstheme="majorHAnsi"/>
          <w:snapToGrid w:val="0"/>
          <w:sz w:val="22"/>
          <w:szCs w:val="22"/>
          <w:highlight w:val="yellow"/>
          <w:lang w:val="cs-CZ"/>
        </w:rPr>
        <w:t>[doplnit]</w:t>
      </w:r>
      <w:r w:rsidRPr="000C0E83">
        <w:rPr>
          <w:rFonts w:asciiTheme="majorHAnsi" w:hAnsiTheme="majorHAnsi" w:cstheme="majorHAnsi"/>
        </w:rPr>
        <w:t xml:space="preserve">  </w:t>
      </w:r>
      <w:r w:rsidRPr="000C0E83">
        <w:rPr>
          <w:rFonts w:asciiTheme="majorHAnsi" w:hAnsiTheme="majorHAnsi" w:cstheme="majorHAnsi"/>
        </w:rPr>
        <w:tab/>
      </w:r>
      <w:r w:rsidR="00497B81">
        <w:rPr>
          <w:rFonts w:asciiTheme="majorHAnsi" w:hAnsiTheme="majorHAnsi" w:cstheme="majorHAnsi"/>
        </w:rPr>
        <w:tab/>
      </w:r>
      <w:r w:rsidR="00497B81">
        <w:rPr>
          <w:rFonts w:asciiTheme="majorHAnsi" w:hAnsiTheme="majorHAnsi" w:cstheme="majorHAnsi"/>
        </w:rPr>
        <w:tab/>
      </w:r>
      <w:r w:rsidR="00497B81">
        <w:rPr>
          <w:rFonts w:asciiTheme="majorHAnsi" w:hAnsiTheme="majorHAnsi" w:cstheme="majorHAnsi"/>
        </w:rPr>
        <w:tab/>
      </w:r>
      <w:r w:rsidR="00497B81"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385529045"/>
          <w:placeholder>
            <w:docPart w:val="4E6831630B64411AA1F5003AEB039AC3"/>
          </w:placeholder>
          <w:showingPlcHdr/>
        </w:sdtPr>
        <w:sdtEndPr/>
        <w:sdtContent>
          <w:r w:rsidR="00497B81" w:rsidRPr="00B148F6">
            <w:rPr>
              <w:rStyle w:val="Zstupntext"/>
              <w:rFonts w:asciiTheme="majorHAnsi" w:hAnsiTheme="majorHAnsi" w:cstheme="majorHAnsi"/>
              <w:sz w:val="22"/>
              <w:szCs w:val="22"/>
              <w:highlight w:val="yellow"/>
              <w:lang w:val="cs-CZ"/>
            </w:rPr>
            <w:t>Místo</w:t>
          </w:r>
          <w:r w:rsidR="00497B81" w:rsidRPr="00B148F6">
            <w:rPr>
              <w:rStyle w:val="Zstupntext"/>
              <w:rFonts w:asciiTheme="majorHAnsi" w:hAnsiTheme="majorHAnsi" w:cstheme="majorHAnsi"/>
              <w:sz w:val="22"/>
              <w:szCs w:val="22"/>
              <w:highlight w:val="yellow"/>
            </w:rPr>
            <w:t>.</w:t>
          </w:r>
        </w:sdtContent>
      </w:sdt>
      <w:r w:rsidR="00497B81" w:rsidRPr="00B148F6">
        <w:rPr>
          <w:rFonts w:asciiTheme="majorHAnsi" w:hAnsiTheme="majorHAnsi" w:cstheme="majorHAnsi"/>
          <w:sz w:val="22"/>
          <w:szCs w:val="22"/>
          <w:lang w:val="cs-CZ"/>
        </w:rPr>
        <w:t xml:space="preserve">, </w:t>
      </w:r>
      <w:r w:rsidR="00497B81"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565783828"/>
          <w:placeholder>
            <w:docPart w:val="D077FD7EFEA34A1F8B7DBA9C289A0F5D"/>
          </w:placeholder>
          <w:showingPlcHdr/>
        </w:sdtPr>
        <w:sdtEndPr/>
        <w:sdtContent>
          <w:r w:rsidR="00497B81" w:rsidRPr="00B148F6">
            <w:rPr>
              <w:rStyle w:val="Zstupntext"/>
              <w:rFonts w:asciiTheme="majorHAnsi" w:hAnsiTheme="majorHAnsi" w:cstheme="majorHAnsi"/>
              <w:sz w:val="22"/>
              <w:szCs w:val="22"/>
              <w:highlight w:val="yellow"/>
              <w:lang w:val="cs-CZ"/>
            </w:rPr>
            <w:t>Datum</w:t>
          </w:r>
          <w:r w:rsidR="00497B81" w:rsidRPr="00B148F6">
            <w:rPr>
              <w:rStyle w:val="Zstupntext"/>
              <w:rFonts w:asciiTheme="majorHAnsi" w:hAnsiTheme="majorHAnsi" w:cstheme="majorHAnsi"/>
              <w:sz w:val="22"/>
              <w:szCs w:val="22"/>
              <w:highlight w:val="yellow"/>
            </w:rPr>
            <w:t>.</w:t>
          </w:r>
        </w:sdtContent>
      </w:sdt>
    </w:p>
    <w:p w14:paraId="2FEED722" w14:textId="77777777" w:rsidR="00497B81" w:rsidRDefault="00497B81" w:rsidP="005920B8">
      <w:pPr>
        <w:tabs>
          <w:tab w:val="left" w:pos="4536"/>
        </w:tabs>
        <w:rPr>
          <w:rFonts w:asciiTheme="majorHAnsi" w:hAnsiTheme="majorHAnsi" w:cstheme="majorHAnsi"/>
        </w:rPr>
      </w:pPr>
    </w:p>
    <w:p w14:paraId="2CFB6120" w14:textId="20106491" w:rsidR="005920B8" w:rsidRPr="000C0E83" w:rsidRDefault="005920B8" w:rsidP="005920B8">
      <w:pPr>
        <w:tabs>
          <w:tab w:val="left" w:pos="4536"/>
        </w:tabs>
        <w:rPr>
          <w:rFonts w:asciiTheme="majorHAnsi" w:hAnsiTheme="majorHAnsi" w:cstheme="majorHAnsi"/>
        </w:rPr>
      </w:pPr>
      <w:r w:rsidRPr="000C0E83">
        <w:rPr>
          <w:rFonts w:asciiTheme="majorHAnsi" w:hAnsiTheme="majorHAnsi" w:cstheme="majorHAnsi"/>
        </w:rPr>
        <w:t>……………………………….</w:t>
      </w:r>
      <w:r w:rsidRPr="000C0E83">
        <w:rPr>
          <w:rFonts w:asciiTheme="majorHAnsi" w:hAnsiTheme="majorHAnsi" w:cstheme="majorHAnsi"/>
        </w:rPr>
        <w:tab/>
      </w:r>
      <w:r w:rsidR="00497B81">
        <w:rPr>
          <w:rFonts w:asciiTheme="majorHAnsi" w:hAnsiTheme="majorHAnsi" w:cstheme="majorHAnsi"/>
        </w:rPr>
        <w:tab/>
      </w:r>
      <w:r w:rsidRPr="000C0E83">
        <w:rPr>
          <w:rFonts w:asciiTheme="majorHAnsi" w:hAnsiTheme="majorHAnsi" w:cstheme="majorHAnsi"/>
        </w:rPr>
        <w:t>……………………………………</w:t>
      </w:r>
    </w:p>
    <w:p w14:paraId="37201CAB" w14:textId="7933F42D" w:rsidR="00497B81" w:rsidRPr="00B148F6" w:rsidRDefault="005920B8" w:rsidP="00497B81">
      <w:pPr>
        <w:pStyle w:val="Zkladntext"/>
        <w:tabs>
          <w:tab w:val="left" w:pos="4962"/>
        </w:tabs>
        <w:spacing w:line="276" w:lineRule="auto"/>
        <w:outlineLvl w:val="0"/>
        <w:rPr>
          <w:rFonts w:asciiTheme="majorHAnsi" w:eastAsia="Calibri" w:hAnsiTheme="majorHAnsi" w:cstheme="majorHAnsi"/>
          <w:b/>
          <w:sz w:val="22"/>
          <w:szCs w:val="22"/>
          <w:lang w:eastAsia="en-US"/>
        </w:rPr>
      </w:pPr>
      <w:r w:rsidRPr="000C0E83">
        <w:rPr>
          <w:rFonts w:asciiTheme="majorHAnsi" w:hAnsiTheme="majorHAnsi" w:cstheme="majorHAnsi"/>
          <w:bCs/>
        </w:rPr>
        <w:t xml:space="preserve">Ing. Vladimíra Durajková                                              </w:t>
      </w:r>
      <w:r w:rsidR="00497B81">
        <w:rPr>
          <w:rFonts w:asciiTheme="majorHAnsi" w:hAnsiTheme="majorHAnsi" w:cstheme="majorHAnsi"/>
          <w:bCs/>
        </w:rPr>
        <w:tab/>
      </w:r>
      <w:sdt>
        <w:sdtPr>
          <w:rPr>
            <w:rFonts w:asciiTheme="majorHAnsi" w:eastAsia="Calibri" w:hAnsiTheme="majorHAnsi" w:cstheme="majorHAnsi"/>
            <w:b/>
            <w:sz w:val="22"/>
            <w:szCs w:val="22"/>
            <w:lang w:val="cs-CZ" w:eastAsia="en-US"/>
          </w:rPr>
          <w:id w:val="-223603953"/>
          <w:placeholder>
            <w:docPart w:val="FA6BBC74D5C74C73A13F709C8F5665A2"/>
          </w:placeholder>
          <w:showingPlcHdr/>
        </w:sdtPr>
        <w:sdtEndPr/>
        <w:sdtContent>
          <w:r w:rsidR="00497B81" w:rsidRPr="00B148F6">
            <w:rPr>
              <w:rStyle w:val="Zstupntext"/>
              <w:rFonts w:asciiTheme="majorHAnsi" w:hAnsiTheme="majorHAnsi" w:cstheme="majorHAnsi"/>
              <w:b/>
              <w:bCs/>
              <w:sz w:val="22"/>
              <w:szCs w:val="22"/>
              <w:highlight w:val="yellow"/>
              <w:lang w:val="cs-CZ"/>
            </w:rPr>
            <w:t>Jméno a příjmení</w:t>
          </w:r>
          <w:r w:rsidR="00497B81" w:rsidRPr="00B148F6">
            <w:rPr>
              <w:rStyle w:val="Zstupntext"/>
              <w:rFonts w:asciiTheme="majorHAnsi" w:hAnsiTheme="majorHAnsi" w:cstheme="majorHAnsi"/>
              <w:sz w:val="22"/>
              <w:szCs w:val="22"/>
              <w:highlight w:val="yellow"/>
            </w:rPr>
            <w:t>.</w:t>
          </w:r>
        </w:sdtContent>
      </w:sdt>
    </w:p>
    <w:p w14:paraId="593ADA5B" w14:textId="31799330" w:rsidR="00497B81" w:rsidRPr="00B148F6" w:rsidRDefault="00497B81" w:rsidP="00497B81">
      <w:pPr>
        <w:tabs>
          <w:tab w:val="center" w:pos="993"/>
        </w:tabs>
        <w:spacing w:line="276" w:lineRule="auto"/>
        <w:rPr>
          <w:rFonts w:asciiTheme="majorHAnsi" w:eastAsia="Calibri" w:hAnsiTheme="majorHAnsi" w:cstheme="majorHAnsi"/>
        </w:rPr>
      </w:pPr>
      <w:r w:rsidRPr="000C0E83">
        <w:rPr>
          <w:rFonts w:asciiTheme="majorHAnsi" w:hAnsiTheme="majorHAnsi" w:cstheme="majorHAnsi"/>
          <w:bCs/>
        </w:rPr>
        <w:t>Ř</w:t>
      </w:r>
      <w:r w:rsidR="005920B8" w:rsidRPr="000C0E83">
        <w:rPr>
          <w:rFonts w:asciiTheme="majorHAnsi" w:hAnsiTheme="majorHAnsi" w:cstheme="majorHAnsi"/>
          <w:bCs/>
        </w:rPr>
        <w:t>editelka</w:t>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t xml:space="preserve">         </w:t>
      </w:r>
      <w:r>
        <w:rPr>
          <w:rFonts w:asciiTheme="majorHAnsi" w:hAnsiTheme="majorHAnsi" w:cstheme="majorHAnsi"/>
          <w:bCs/>
        </w:rPr>
        <w:tab/>
      </w:r>
      <w:sdt>
        <w:sdtPr>
          <w:rPr>
            <w:rFonts w:asciiTheme="majorHAnsi" w:eastAsia="Calibri" w:hAnsiTheme="majorHAnsi" w:cstheme="majorHAnsi"/>
          </w:rPr>
          <w:id w:val="-305941912"/>
          <w:placeholder>
            <w:docPart w:val="9F5592768EFC4C91A64B226D07B6BB2F"/>
          </w:placeholder>
          <w:showingPlcHdr/>
        </w:sdtPr>
        <w:sdtEndPr/>
        <w:sdtContent>
          <w:r w:rsidRPr="00B148F6">
            <w:rPr>
              <w:rStyle w:val="Zstupntext"/>
              <w:rFonts w:asciiTheme="majorHAnsi" w:hAnsiTheme="majorHAnsi" w:cstheme="majorHAnsi"/>
              <w:highlight w:val="yellow"/>
            </w:rPr>
            <w:t>titul, ze kterého jedná.</w:t>
          </w:r>
        </w:sdtContent>
      </w:sdt>
    </w:p>
    <w:p w14:paraId="68B087B3" w14:textId="77777777" w:rsidR="00B93319" w:rsidRPr="00B148F6" w:rsidRDefault="00B93319" w:rsidP="00B93319">
      <w:pPr>
        <w:spacing w:line="276" w:lineRule="auto"/>
        <w:rPr>
          <w:rFonts w:asciiTheme="majorHAnsi" w:hAnsiTheme="majorHAnsi" w:cstheme="majorHAnsi"/>
        </w:rPr>
      </w:pPr>
      <w:bookmarkStart w:id="1" w:name="_Hlk29285481"/>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1"/>
    </w:p>
    <w:p w14:paraId="00C8552F" w14:textId="77777777" w:rsidR="00B93319" w:rsidRPr="000C0E83" w:rsidRDefault="00B93319" w:rsidP="000C0E83">
      <w:pPr>
        <w:tabs>
          <w:tab w:val="left" w:pos="4536"/>
        </w:tabs>
        <w:rPr>
          <w:rFonts w:asciiTheme="majorHAnsi" w:hAnsiTheme="majorHAnsi" w:cstheme="majorHAnsi"/>
        </w:rPr>
      </w:pPr>
    </w:p>
    <w:sectPr w:rsidR="00B93319" w:rsidRPr="000C0E83" w:rsidSect="002E053B">
      <w:footerReference w:type="default" r:id="rId13"/>
      <w:headerReference w:type="first" r:id="rId14"/>
      <w:footerReference w:type="first" r:id="rId15"/>
      <w:pgSz w:w="11906" w:h="16838"/>
      <w:pgMar w:top="1307" w:right="1417" w:bottom="1417" w:left="1417"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6FE85" w14:textId="77777777" w:rsidR="002B102A" w:rsidRDefault="002B102A" w:rsidP="002C4725">
      <w:pPr>
        <w:spacing w:after="0" w:line="240" w:lineRule="auto"/>
      </w:pPr>
      <w:r>
        <w:separator/>
      </w:r>
    </w:p>
  </w:endnote>
  <w:endnote w:type="continuationSeparator" w:id="0">
    <w:p w14:paraId="3308F08D" w14:textId="77777777" w:rsidR="002B102A" w:rsidRDefault="002B102A"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5839133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9C0BD4">
          <w:rPr>
            <w:rFonts w:asciiTheme="majorHAnsi" w:hAnsiTheme="majorHAnsi" w:cstheme="majorHAnsi"/>
            <w:noProof/>
            <w:sz w:val="20"/>
          </w:rPr>
          <w:t>8</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04758" w14:textId="77777777" w:rsidR="002B102A" w:rsidRDefault="002B102A" w:rsidP="002C4725">
      <w:pPr>
        <w:spacing w:after="0" w:line="240" w:lineRule="auto"/>
      </w:pPr>
      <w:r>
        <w:separator/>
      </w:r>
    </w:p>
  </w:footnote>
  <w:footnote w:type="continuationSeparator" w:id="0">
    <w:p w14:paraId="30C844A1" w14:textId="77777777" w:rsidR="002B102A" w:rsidRDefault="002B102A"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DDA00" w14:textId="79811618" w:rsidR="003D2088" w:rsidRDefault="001030C8" w:rsidP="000D388A">
    <w:pPr>
      <w:pStyle w:val="Zhlav"/>
      <w:jc w:val="center"/>
      <w:rPr>
        <w:rFonts w:asciiTheme="majorHAnsi" w:hAnsiTheme="majorHAnsi" w:cstheme="majorHAnsi"/>
      </w:rPr>
    </w:pPr>
    <w:r w:rsidRPr="0076376A">
      <w:rPr>
        <w:noProof/>
        <w:lang w:eastAsia="cs-CZ"/>
      </w:rPr>
      <w:drawing>
        <wp:inline distT="0" distB="0" distL="0" distR="0" wp14:anchorId="0D8F430E" wp14:editId="2333B78D">
          <wp:extent cx="5760720" cy="949960"/>
          <wp:effectExtent l="0" t="0" r="0" b="2540"/>
          <wp:docPr id="7" name="obrázek 1" descr="C:\Users\abrahamek\Desktop\kryštof\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ahamek\Desktop\kryštof\IROP_CZ_RO_B_C RGB.jpg"/>
                  <pic:cNvPicPr>
                    <a:picLocks noChangeAspect="1" noChangeArrowheads="1"/>
                  </pic:cNvPicPr>
                </pic:nvPicPr>
                <pic:blipFill>
                  <a:blip r:embed="rId1"/>
                  <a:srcRect/>
                  <a:stretch>
                    <a:fillRect/>
                  </a:stretch>
                </pic:blipFill>
                <pic:spPr bwMode="auto">
                  <a:xfrm>
                    <a:off x="0" y="0"/>
                    <a:ext cx="5760720" cy="9499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singleLevel"/>
    <w:tmpl w:val="C4360822"/>
    <w:name w:val="WW8Num11"/>
    <w:lvl w:ilvl="0">
      <w:start w:val="1"/>
      <w:numFmt w:val="decimal"/>
      <w:lvlText w:val="12.%1."/>
      <w:lvlJc w:val="left"/>
      <w:pPr>
        <w:tabs>
          <w:tab w:val="num" w:pos="0"/>
        </w:tabs>
        <w:ind w:left="360" w:hanging="360"/>
      </w:pPr>
      <w:rPr>
        <w:rFonts w:hint="default"/>
        <w:b w:val="0"/>
        <w:sz w:val="22"/>
      </w:rPr>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5F37493"/>
    <w:multiLevelType w:val="hybridMultilevel"/>
    <w:tmpl w:val="BD9C9EE8"/>
    <w:lvl w:ilvl="0" w:tplc="B5726CBE">
      <w:start w:val="1"/>
      <w:numFmt w:val="decimal"/>
      <w:lvlText w:val="%1."/>
      <w:lvlJc w:val="left"/>
      <w:pPr>
        <w:tabs>
          <w:tab w:val="num" w:pos="-131"/>
        </w:tabs>
        <w:ind w:left="-131" w:hanging="360"/>
      </w:pPr>
      <w:rPr>
        <w:rFonts w:cs="Times New Roman" w:hint="default"/>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0D0950"/>
    <w:multiLevelType w:val="hybridMultilevel"/>
    <w:tmpl w:val="F9F86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D72F89"/>
    <w:multiLevelType w:val="hybridMultilevel"/>
    <w:tmpl w:val="4CA267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71325A"/>
    <w:multiLevelType w:val="hybridMultilevel"/>
    <w:tmpl w:val="C044A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827B0E"/>
    <w:multiLevelType w:val="hybridMultilevel"/>
    <w:tmpl w:val="826A82F8"/>
    <w:lvl w:ilvl="0" w:tplc="A9D61C20">
      <w:start w:val="1"/>
      <w:numFmt w:val="ordinal"/>
      <w:lvlText w:val="8.%1"/>
      <w:lvlJc w:val="left"/>
      <w:pPr>
        <w:ind w:left="360" w:hanging="360"/>
      </w:pPr>
      <w:rPr>
        <w:rFonts w:ascii="Calibri" w:hAnsi="Calibri"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1"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50F125E"/>
    <w:multiLevelType w:val="hybridMultilevel"/>
    <w:tmpl w:val="A19A1C66"/>
    <w:lvl w:ilvl="0" w:tplc="5D029962">
      <w:start w:val="1"/>
      <w:numFmt w:val="bullet"/>
      <w:lvlText w:val="-"/>
      <w:lvlJc w:val="left"/>
      <w:pPr>
        <w:ind w:left="1004" w:hanging="360"/>
      </w:pPr>
      <w:rPr>
        <w:rFonts w:hint="default"/>
        <w:i/>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47B65F8C"/>
    <w:multiLevelType w:val="hybridMultilevel"/>
    <w:tmpl w:val="B000A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4CBB6AB4"/>
    <w:multiLevelType w:val="hybridMultilevel"/>
    <w:tmpl w:val="AB44E370"/>
    <w:lvl w:ilvl="0" w:tplc="0405000F">
      <w:start w:val="1"/>
      <w:numFmt w:val="decimal"/>
      <w:lvlText w:val="%1."/>
      <w:lvlJc w:val="left"/>
      <w:pPr>
        <w:ind w:left="1489" w:hanging="360"/>
      </w:pPr>
    </w:lvl>
    <w:lvl w:ilvl="1" w:tplc="04050019" w:tentative="1">
      <w:start w:val="1"/>
      <w:numFmt w:val="lowerLetter"/>
      <w:lvlText w:val="%2."/>
      <w:lvlJc w:val="left"/>
      <w:pPr>
        <w:ind w:left="2209" w:hanging="360"/>
      </w:pPr>
    </w:lvl>
    <w:lvl w:ilvl="2" w:tplc="0405001B" w:tentative="1">
      <w:start w:val="1"/>
      <w:numFmt w:val="lowerRoman"/>
      <w:lvlText w:val="%3."/>
      <w:lvlJc w:val="right"/>
      <w:pPr>
        <w:ind w:left="2929" w:hanging="180"/>
      </w:pPr>
    </w:lvl>
    <w:lvl w:ilvl="3" w:tplc="0405000F" w:tentative="1">
      <w:start w:val="1"/>
      <w:numFmt w:val="decimal"/>
      <w:lvlText w:val="%4."/>
      <w:lvlJc w:val="left"/>
      <w:pPr>
        <w:ind w:left="3649" w:hanging="360"/>
      </w:pPr>
    </w:lvl>
    <w:lvl w:ilvl="4" w:tplc="04050019" w:tentative="1">
      <w:start w:val="1"/>
      <w:numFmt w:val="lowerLetter"/>
      <w:lvlText w:val="%5."/>
      <w:lvlJc w:val="left"/>
      <w:pPr>
        <w:ind w:left="4369" w:hanging="360"/>
      </w:pPr>
    </w:lvl>
    <w:lvl w:ilvl="5" w:tplc="0405001B" w:tentative="1">
      <w:start w:val="1"/>
      <w:numFmt w:val="lowerRoman"/>
      <w:lvlText w:val="%6."/>
      <w:lvlJc w:val="right"/>
      <w:pPr>
        <w:ind w:left="5089" w:hanging="180"/>
      </w:pPr>
    </w:lvl>
    <w:lvl w:ilvl="6" w:tplc="0405000F" w:tentative="1">
      <w:start w:val="1"/>
      <w:numFmt w:val="decimal"/>
      <w:lvlText w:val="%7."/>
      <w:lvlJc w:val="left"/>
      <w:pPr>
        <w:ind w:left="5809" w:hanging="360"/>
      </w:pPr>
    </w:lvl>
    <w:lvl w:ilvl="7" w:tplc="04050019" w:tentative="1">
      <w:start w:val="1"/>
      <w:numFmt w:val="lowerLetter"/>
      <w:lvlText w:val="%8."/>
      <w:lvlJc w:val="left"/>
      <w:pPr>
        <w:ind w:left="6529" w:hanging="360"/>
      </w:pPr>
    </w:lvl>
    <w:lvl w:ilvl="8" w:tplc="0405001B" w:tentative="1">
      <w:start w:val="1"/>
      <w:numFmt w:val="lowerRoman"/>
      <w:lvlText w:val="%9."/>
      <w:lvlJc w:val="right"/>
      <w:pPr>
        <w:ind w:left="7249" w:hanging="180"/>
      </w:pPr>
    </w:lvl>
  </w:abstractNum>
  <w:abstractNum w:abstractNumId="27" w15:restartNumberingAfterBreak="0">
    <w:nsid w:val="508A0B20"/>
    <w:multiLevelType w:val="hybridMultilevel"/>
    <w:tmpl w:val="A0DCBC7C"/>
    <w:lvl w:ilvl="0" w:tplc="5D029962">
      <w:start w:val="1"/>
      <w:numFmt w:val="upperRoman"/>
      <w:lvlText w:val="%1."/>
      <w:lvlJc w:val="left"/>
      <w:pPr>
        <w:ind w:left="1080" w:hanging="720"/>
      </w:pPr>
      <w:rPr>
        <w:rFonts w:hint="default"/>
      </w:rPr>
    </w:lvl>
    <w:lvl w:ilvl="1" w:tplc="04050003">
      <w:start w:val="1"/>
      <w:numFmt w:val="decimal"/>
      <w:lvlText w:val="%2."/>
      <w:lvlJc w:val="left"/>
      <w:pPr>
        <w:ind w:left="360" w:hanging="360"/>
      </w:pPr>
      <w:rPr>
        <w:rFonts w:asciiTheme="minorHAnsi" w:eastAsia="Times New Roman" w:hAnsiTheme="minorHAnsi" w:hint="default"/>
        <w:b w:val="0"/>
        <w:bCs w:val="0"/>
        <w:i w:val="0"/>
        <w:sz w:val="22"/>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28"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583093"/>
    <w:multiLevelType w:val="hybridMultilevel"/>
    <w:tmpl w:val="36A478A4"/>
    <w:lvl w:ilvl="0" w:tplc="C1EAB830">
      <w:start w:val="1"/>
      <w:numFmt w:val="decimal"/>
      <w:lvlText w:val="%1."/>
      <w:lvlJc w:val="left"/>
      <w:pPr>
        <w:tabs>
          <w:tab w:val="num" w:pos="-131"/>
        </w:tabs>
        <w:ind w:left="-131" w:hanging="360"/>
      </w:pPr>
      <w:rPr>
        <w:rFonts w:cs="Times New Roman" w:hint="default"/>
      </w:rPr>
    </w:lvl>
    <w:lvl w:ilvl="1" w:tplc="16029668">
      <w:start w:val="1"/>
      <w:numFmt w:val="bullet"/>
      <w:lvlText w:val=""/>
      <w:lvlJc w:val="left"/>
      <w:pPr>
        <w:tabs>
          <w:tab w:val="num" w:pos="589"/>
        </w:tabs>
        <w:ind w:left="589" w:hanging="360"/>
      </w:pPr>
      <w:rPr>
        <w:rFonts w:ascii="Symbol" w:hAnsi="Symbol" w:hint="default"/>
        <w:sz w:val="16"/>
        <w:szCs w:val="16"/>
      </w:rPr>
    </w:lvl>
    <w:lvl w:ilvl="2" w:tplc="0405001B">
      <w:start w:val="1"/>
      <w:numFmt w:val="lowerRoman"/>
      <w:lvlText w:val="%3."/>
      <w:lvlJc w:val="right"/>
      <w:pPr>
        <w:tabs>
          <w:tab w:val="num" w:pos="1309"/>
        </w:tabs>
        <w:ind w:left="1309" w:hanging="180"/>
      </w:pPr>
      <w:rPr>
        <w:rFonts w:cs="Times New Roman"/>
      </w:rPr>
    </w:lvl>
    <w:lvl w:ilvl="3" w:tplc="0405000F" w:tentative="1">
      <w:start w:val="1"/>
      <w:numFmt w:val="decimal"/>
      <w:lvlText w:val="%4."/>
      <w:lvlJc w:val="left"/>
      <w:pPr>
        <w:tabs>
          <w:tab w:val="num" w:pos="2029"/>
        </w:tabs>
        <w:ind w:left="2029" w:hanging="360"/>
      </w:pPr>
      <w:rPr>
        <w:rFonts w:cs="Times New Roman"/>
      </w:rPr>
    </w:lvl>
    <w:lvl w:ilvl="4" w:tplc="04050019" w:tentative="1">
      <w:start w:val="1"/>
      <w:numFmt w:val="lowerLetter"/>
      <w:lvlText w:val="%5."/>
      <w:lvlJc w:val="left"/>
      <w:pPr>
        <w:tabs>
          <w:tab w:val="num" w:pos="2749"/>
        </w:tabs>
        <w:ind w:left="2749" w:hanging="360"/>
      </w:pPr>
      <w:rPr>
        <w:rFonts w:cs="Times New Roman"/>
      </w:rPr>
    </w:lvl>
    <w:lvl w:ilvl="5" w:tplc="0405001B" w:tentative="1">
      <w:start w:val="1"/>
      <w:numFmt w:val="lowerRoman"/>
      <w:lvlText w:val="%6."/>
      <w:lvlJc w:val="right"/>
      <w:pPr>
        <w:tabs>
          <w:tab w:val="num" w:pos="3469"/>
        </w:tabs>
        <w:ind w:left="3469" w:hanging="180"/>
      </w:pPr>
      <w:rPr>
        <w:rFonts w:cs="Times New Roman"/>
      </w:rPr>
    </w:lvl>
    <w:lvl w:ilvl="6" w:tplc="0405000F" w:tentative="1">
      <w:start w:val="1"/>
      <w:numFmt w:val="decimal"/>
      <w:lvlText w:val="%7."/>
      <w:lvlJc w:val="left"/>
      <w:pPr>
        <w:tabs>
          <w:tab w:val="num" w:pos="4189"/>
        </w:tabs>
        <w:ind w:left="4189" w:hanging="360"/>
      </w:pPr>
      <w:rPr>
        <w:rFonts w:cs="Times New Roman"/>
      </w:rPr>
    </w:lvl>
    <w:lvl w:ilvl="7" w:tplc="04050019" w:tentative="1">
      <w:start w:val="1"/>
      <w:numFmt w:val="lowerLetter"/>
      <w:lvlText w:val="%8."/>
      <w:lvlJc w:val="left"/>
      <w:pPr>
        <w:tabs>
          <w:tab w:val="num" w:pos="4909"/>
        </w:tabs>
        <w:ind w:left="4909" w:hanging="360"/>
      </w:pPr>
      <w:rPr>
        <w:rFonts w:cs="Times New Roman"/>
      </w:rPr>
    </w:lvl>
    <w:lvl w:ilvl="8" w:tplc="0405001B" w:tentative="1">
      <w:start w:val="1"/>
      <w:numFmt w:val="lowerRoman"/>
      <w:lvlText w:val="%9."/>
      <w:lvlJc w:val="right"/>
      <w:pPr>
        <w:tabs>
          <w:tab w:val="num" w:pos="5629"/>
        </w:tabs>
        <w:ind w:left="5629" w:hanging="180"/>
      </w:pPr>
      <w:rPr>
        <w:rFonts w:cs="Times New Roman"/>
      </w:rPr>
    </w:lvl>
  </w:abstractNum>
  <w:abstractNum w:abstractNumId="30" w15:restartNumberingAfterBreak="0">
    <w:nsid w:val="53971F54"/>
    <w:multiLevelType w:val="hybridMultilevel"/>
    <w:tmpl w:val="E3B6719C"/>
    <w:lvl w:ilvl="0" w:tplc="D5BC0EAC">
      <w:start w:val="1"/>
      <w:numFmt w:val="lowerLetter"/>
      <w:lvlText w:val="%1)"/>
      <w:lvlJc w:val="left"/>
      <w:pPr>
        <w:ind w:left="720" w:hanging="360"/>
      </w:pPr>
      <w:rPr>
        <w:rFonts w:ascii="Calibri" w:eastAsia="Calibri" w:hAnsi="Calibri" w:cs="Arial"/>
        <w:b/>
        <w:sz w:val="23"/>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9E0873"/>
    <w:multiLevelType w:val="hybridMultilevel"/>
    <w:tmpl w:val="965E06C8"/>
    <w:lvl w:ilvl="0" w:tplc="0405000F">
      <w:start w:val="1"/>
      <w:numFmt w:val="decimal"/>
      <w:lvlText w:val="%1."/>
      <w:lvlJc w:val="left"/>
      <w:pPr>
        <w:tabs>
          <w:tab w:val="num" w:pos="-131"/>
        </w:tabs>
        <w:ind w:left="-131" w:hanging="360"/>
      </w:pPr>
      <w:rPr>
        <w:rFonts w:cs="Times New Roman"/>
      </w:rPr>
    </w:lvl>
    <w:lvl w:ilvl="1" w:tplc="04050017">
      <w:start w:val="1"/>
      <w:numFmt w:val="lowerLetter"/>
      <w:lvlText w:val="%2)"/>
      <w:lvlJc w:val="left"/>
      <w:pPr>
        <w:tabs>
          <w:tab w:val="num" w:pos="589"/>
        </w:tabs>
        <w:ind w:left="589" w:hanging="360"/>
      </w:pPr>
      <w:rPr>
        <w:rFonts w:cs="Times New Roman"/>
      </w:rPr>
    </w:lvl>
    <w:lvl w:ilvl="2" w:tplc="0405000F">
      <w:start w:val="1"/>
      <w:numFmt w:val="decimal"/>
      <w:lvlText w:val="%3."/>
      <w:lvlJc w:val="left"/>
      <w:pPr>
        <w:tabs>
          <w:tab w:val="num" w:pos="1489"/>
        </w:tabs>
        <w:ind w:left="1489" w:hanging="360"/>
      </w:pPr>
      <w:rPr>
        <w:rFonts w:cs="Times New Roman"/>
      </w:rPr>
    </w:lvl>
    <w:lvl w:ilvl="3" w:tplc="0405000F" w:tentative="1">
      <w:start w:val="1"/>
      <w:numFmt w:val="decimal"/>
      <w:lvlText w:val="%4."/>
      <w:lvlJc w:val="left"/>
      <w:pPr>
        <w:tabs>
          <w:tab w:val="num" w:pos="2029"/>
        </w:tabs>
        <w:ind w:left="2029" w:hanging="360"/>
      </w:pPr>
      <w:rPr>
        <w:rFonts w:cs="Times New Roman"/>
      </w:rPr>
    </w:lvl>
    <w:lvl w:ilvl="4" w:tplc="04050019" w:tentative="1">
      <w:start w:val="1"/>
      <w:numFmt w:val="lowerLetter"/>
      <w:lvlText w:val="%5."/>
      <w:lvlJc w:val="left"/>
      <w:pPr>
        <w:tabs>
          <w:tab w:val="num" w:pos="2749"/>
        </w:tabs>
        <w:ind w:left="2749" w:hanging="360"/>
      </w:pPr>
      <w:rPr>
        <w:rFonts w:cs="Times New Roman"/>
      </w:rPr>
    </w:lvl>
    <w:lvl w:ilvl="5" w:tplc="0405001B" w:tentative="1">
      <w:start w:val="1"/>
      <w:numFmt w:val="lowerRoman"/>
      <w:lvlText w:val="%6."/>
      <w:lvlJc w:val="right"/>
      <w:pPr>
        <w:tabs>
          <w:tab w:val="num" w:pos="3469"/>
        </w:tabs>
        <w:ind w:left="3469" w:hanging="180"/>
      </w:pPr>
      <w:rPr>
        <w:rFonts w:cs="Times New Roman"/>
      </w:rPr>
    </w:lvl>
    <w:lvl w:ilvl="6" w:tplc="0405000F" w:tentative="1">
      <w:start w:val="1"/>
      <w:numFmt w:val="decimal"/>
      <w:lvlText w:val="%7."/>
      <w:lvlJc w:val="left"/>
      <w:pPr>
        <w:tabs>
          <w:tab w:val="num" w:pos="4189"/>
        </w:tabs>
        <w:ind w:left="4189" w:hanging="360"/>
      </w:pPr>
      <w:rPr>
        <w:rFonts w:cs="Times New Roman"/>
      </w:rPr>
    </w:lvl>
    <w:lvl w:ilvl="7" w:tplc="04050019" w:tentative="1">
      <w:start w:val="1"/>
      <w:numFmt w:val="lowerLetter"/>
      <w:lvlText w:val="%8."/>
      <w:lvlJc w:val="left"/>
      <w:pPr>
        <w:tabs>
          <w:tab w:val="num" w:pos="4909"/>
        </w:tabs>
        <w:ind w:left="4909" w:hanging="360"/>
      </w:pPr>
      <w:rPr>
        <w:rFonts w:cs="Times New Roman"/>
      </w:rPr>
    </w:lvl>
    <w:lvl w:ilvl="8" w:tplc="0405001B" w:tentative="1">
      <w:start w:val="1"/>
      <w:numFmt w:val="lowerRoman"/>
      <w:lvlText w:val="%9."/>
      <w:lvlJc w:val="right"/>
      <w:pPr>
        <w:tabs>
          <w:tab w:val="num" w:pos="5629"/>
        </w:tabs>
        <w:ind w:left="5629" w:hanging="180"/>
      </w:pPr>
      <w:rPr>
        <w:rFonts w:cs="Times New Roman"/>
      </w:rPr>
    </w:lvl>
  </w:abstractNum>
  <w:abstractNum w:abstractNumId="3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FB5AFC"/>
    <w:multiLevelType w:val="hybridMultilevel"/>
    <w:tmpl w:val="F9F8643E"/>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0"/>
  </w:num>
  <w:num w:numId="2">
    <w:abstractNumId w:val="11"/>
  </w:num>
  <w:num w:numId="3">
    <w:abstractNumId w:val="0"/>
  </w:num>
  <w:num w:numId="4">
    <w:abstractNumId w:val="20"/>
  </w:num>
  <w:num w:numId="5">
    <w:abstractNumId w:val="5"/>
  </w:num>
  <w:num w:numId="6">
    <w:abstractNumId w:val="7"/>
  </w:num>
  <w:num w:numId="7">
    <w:abstractNumId w:val="6"/>
  </w:num>
  <w:num w:numId="8">
    <w:abstractNumId w:val="25"/>
  </w:num>
  <w:num w:numId="9">
    <w:abstractNumId w:val="22"/>
  </w:num>
  <w:num w:numId="10">
    <w:abstractNumId w:val="10"/>
  </w:num>
  <w:num w:numId="11">
    <w:abstractNumId w:val="41"/>
  </w:num>
  <w:num w:numId="12">
    <w:abstractNumId w:val="28"/>
  </w:num>
  <w:num w:numId="13">
    <w:abstractNumId w:val="17"/>
  </w:num>
  <w:num w:numId="14">
    <w:abstractNumId w:val="9"/>
  </w:num>
  <w:num w:numId="15">
    <w:abstractNumId w:val="34"/>
  </w:num>
  <w:num w:numId="16">
    <w:abstractNumId w:val="8"/>
  </w:num>
  <w:num w:numId="17">
    <w:abstractNumId w:val="15"/>
  </w:num>
  <w:num w:numId="18">
    <w:abstractNumId w:val="12"/>
  </w:num>
  <w:num w:numId="19">
    <w:abstractNumId w:val="39"/>
  </w:num>
  <w:num w:numId="20">
    <w:abstractNumId w:val="19"/>
  </w:num>
  <w:num w:numId="21">
    <w:abstractNumId w:val="1"/>
  </w:num>
  <w:num w:numId="22">
    <w:abstractNumId w:val="31"/>
  </w:num>
  <w:num w:numId="23">
    <w:abstractNumId w:val="33"/>
  </w:num>
  <w:num w:numId="24">
    <w:abstractNumId w:val="4"/>
  </w:num>
  <w:num w:numId="25">
    <w:abstractNumId w:val="36"/>
  </w:num>
  <w:num w:numId="26">
    <w:abstractNumId w:val="2"/>
  </w:num>
  <w:num w:numId="27">
    <w:abstractNumId w:val="21"/>
  </w:num>
  <w:num w:numId="28">
    <w:abstractNumId w:val="37"/>
  </w:num>
  <w:num w:numId="29">
    <w:abstractNumId w:val="35"/>
  </w:num>
  <w:num w:numId="30">
    <w:abstractNumId w:val="14"/>
  </w:num>
  <w:num w:numId="31">
    <w:abstractNumId w:val="14"/>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9"/>
  </w:num>
  <w:num w:numId="35">
    <w:abstractNumId w:val="3"/>
  </w:num>
  <w:num w:numId="36">
    <w:abstractNumId w:val="16"/>
  </w:num>
  <w:num w:numId="37">
    <w:abstractNumId w:val="18"/>
  </w:num>
  <w:num w:numId="38">
    <w:abstractNumId w:val="23"/>
  </w:num>
  <w:num w:numId="39">
    <w:abstractNumId w:val="38"/>
  </w:num>
  <w:num w:numId="40">
    <w:abstractNumId w:val="13"/>
  </w:num>
  <w:num w:numId="41">
    <w:abstractNumId w:val="26"/>
  </w:num>
  <w:num w:numId="42">
    <w:abstractNumId w:val="30"/>
    <w:lvlOverride w:ilvl="0">
      <w:startOverride w:val="1"/>
    </w:lvlOverride>
    <w:lvlOverride w:ilvl="1"/>
    <w:lvlOverride w:ilvl="2"/>
    <w:lvlOverride w:ilvl="3"/>
    <w:lvlOverride w:ilvl="4"/>
    <w:lvlOverride w:ilvl="5"/>
    <w:lvlOverride w:ilvl="6"/>
    <w:lvlOverride w:ilvl="7"/>
    <w:lvlOverride w:ilvl="8"/>
  </w:num>
  <w:num w:numId="43">
    <w:abstractNumId w:val="24"/>
  </w:num>
  <w:num w:numId="44">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ALqy6l1yT2axEQsriH850mAHJ4siSwlHm/20TobJ0RXyckstbyEz+wvtXCAadNE4TQlxIACIRkjvTNH0X4PVWA==" w:salt="plFKjlEIUtMC9UKux+zAd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27783"/>
    <w:rsid w:val="00037BE2"/>
    <w:rsid w:val="000477D4"/>
    <w:rsid w:val="000502B4"/>
    <w:rsid w:val="000709E2"/>
    <w:rsid w:val="00072135"/>
    <w:rsid w:val="00082C5A"/>
    <w:rsid w:val="000A3A57"/>
    <w:rsid w:val="000B42C0"/>
    <w:rsid w:val="000C0E83"/>
    <w:rsid w:val="000D388A"/>
    <w:rsid w:val="000D3E20"/>
    <w:rsid w:val="000E7084"/>
    <w:rsid w:val="000F0207"/>
    <w:rsid w:val="000F7CD8"/>
    <w:rsid w:val="001030C8"/>
    <w:rsid w:val="00130843"/>
    <w:rsid w:val="00140A04"/>
    <w:rsid w:val="001830B4"/>
    <w:rsid w:val="0018712C"/>
    <w:rsid w:val="00195D10"/>
    <w:rsid w:val="001A3941"/>
    <w:rsid w:val="001C3527"/>
    <w:rsid w:val="001D4142"/>
    <w:rsid w:val="001F2E9A"/>
    <w:rsid w:val="001F4A4C"/>
    <w:rsid w:val="00210C09"/>
    <w:rsid w:val="0022176A"/>
    <w:rsid w:val="00226A21"/>
    <w:rsid w:val="00230BC9"/>
    <w:rsid w:val="002472A5"/>
    <w:rsid w:val="002653A2"/>
    <w:rsid w:val="00267824"/>
    <w:rsid w:val="00273B04"/>
    <w:rsid w:val="002A6050"/>
    <w:rsid w:val="002B102A"/>
    <w:rsid w:val="002C4725"/>
    <w:rsid w:val="002D727F"/>
    <w:rsid w:val="002E053B"/>
    <w:rsid w:val="002F739C"/>
    <w:rsid w:val="003006F3"/>
    <w:rsid w:val="00314B0B"/>
    <w:rsid w:val="00316023"/>
    <w:rsid w:val="00345BED"/>
    <w:rsid w:val="00351A75"/>
    <w:rsid w:val="003535D9"/>
    <w:rsid w:val="00360120"/>
    <w:rsid w:val="003730B1"/>
    <w:rsid w:val="003823F4"/>
    <w:rsid w:val="00392A82"/>
    <w:rsid w:val="00393718"/>
    <w:rsid w:val="00393720"/>
    <w:rsid w:val="003C2993"/>
    <w:rsid w:val="003D2088"/>
    <w:rsid w:val="003D63C4"/>
    <w:rsid w:val="003F0F2F"/>
    <w:rsid w:val="003F121F"/>
    <w:rsid w:val="003F660A"/>
    <w:rsid w:val="003F6A50"/>
    <w:rsid w:val="00402441"/>
    <w:rsid w:val="00427539"/>
    <w:rsid w:val="00435E89"/>
    <w:rsid w:val="004524C6"/>
    <w:rsid w:val="0046629D"/>
    <w:rsid w:val="00474F9E"/>
    <w:rsid w:val="004750B4"/>
    <w:rsid w:val="00476C99"/>
    <w:rsid w:val="00477F2C"/>
    <w:rsid w:val="00484B72"/>
    <w:rsid w:val="00494E93"/>
    <w:rsid w:val="00497B81"/>
    <w:rsid w:val="004B0B9F"/>
    <w:rsid w:val="004B3047"/>
    <w:rsid w:val="004B6AE8"/>
    <w:rsid w:val="004C07D9"/>
    <w:rsid w:val="004E1A31"/>
    <w:rsid w:val="004E292F"/>
    <w:rsid w:val="005030E8"/>
    <w:rsid w:val="005204E6"/>
    <w:rsid w:val="0055358D"/>
    <w:rsid w:val="005920B8"/>
    <w:rsid w:val="005D53C2"/>
    <w:rsid w:val="005E2D19"/>
    <w:rsid w:val="005E6C68"/>
    <w:rsid w:val="005F350C"/>
    <w:rsid w:val="006363CA"/>
    <w:rsid w:val="006365AF"/>
    <w:rsid w:val="00667E51"/>
    <w:rsid w:val="0067039C"/>
    <w:rsid w:val="006725D4"/>
    <w:rsid w:val="00694C0A"/>
    <w:rsid w:val="006A51E9"/>
    <w:rsid w:val="006C1405"/>
    <w:rsid w:val="006C64E7"/>
    <w:rsid w:val="006E7AA0"/>
    <w:rsid w:val="006F3530"/>
    <w:rsid w:val="0071528E"/>
    <w:rsid w:val="00722CDE"/>
    <w:rsid w:val="007244DA"/>
    <w:rsid w:val="00732112"/>
    <w:rsid w:val="00737F1F"/>
    <w:rsid w:val="00742A90"/>
    <w:rsid w:val="007442A1"/>
    <w:rsid w:val="007561DD"/>
    <w:rsid w:val="00763788"/>
    <w:rsid w:val="00773835"/>
    <w:rsid w:val="00775992"/>
    <w:rsid w:val="007913D3"/>
    <w:rsid w:val="00791702"/>
    <w:rsid w:val="00794A6B"/>
    <w:rsid w:val="00797EED"/>
    <w:rsid w:val="007B0EB4"/>
    <w:rsid w:val="007C2C75"/>
    <w:rsid w:val="007D04B4"/>
    <w:rsid w:val="007E078A"/>
    <w:rsid w:val="007E5031"/>
    <w:rsid w:val="007F1573"/>
    <w:rsid w:val="007F1850"/>
    <w:rsid w:val="007F73AC"/>
    <w:rsid w:val="00811BD5"/>
    <w:rsid w:val="00812B87"/>
    <w:rsid w:val="00827468"/>
    <w:rsid w:val="008309D1"/>
    <w:rsid w:val="0083788E"/>
    <w:rsid w:val="00876520"/>
    <w:rsid w:val="008A556F"/>
    <w:rsid w:val="008B76B7"/>
    <w:rsid w:val="008C0BE3"/>
    <w:rsid w:val="008C221B"/>
    <w:rsid w:val="008C45B9"/>
    <w:rsid w:val="008E0D3A"/>
    <w:rsid w:val="008E5A12"/>
    <w:rsid w:val="008F3E3E"/>
    <w:rsid w:val="008F6BEC"/>
    <w:rsid w:val="00907871"/>
    <w:rsid w:val="00910EF2"/>
    <w:rsid w:val="00917068"/>
    <w:rsid w:val="00917624"/>
    <w:rsid w:val="00924DBE"/>
    <w:rsid w:val="00934484"/>
    <w:rsid w:val="00950037"/>
    <w:rsid w:val="00990260"/>
    <w:rsid w:val="00993A33"/>
    <w:rsid w:val="009974C4"/>
    <w:rsid w:val="009A0DAE"/>
    <w:rsid w:val="009A5C04"/>
    <w:rsid w:val="009B67B4"/>
    <w:rsid w:val="009B7883"/>
    <w:rsid w:val="009C0BD4"/>
    <w:rsid w:val="009E744F"/>
    <w:rsid w:val="00A60D1C"/>
    <w:rsid w:val="00AC4E5A"/>
    <w:rsid w:val="00AE2738"/>
    <w:rsid w:val="00AE3343"/>
    <w:rsid w:val="00AF043A"/>
    <w:rsid w:val="00AF25BE"/>
    <w:rsid w:val="00AF4FAD"/>
    <w:rsid w:val="00B067DF"/>
    <w:rsid w:val="00B3193F"/>
    <w:rsid w:val="00B527F4"/>
    <w:rsid w:val="00B56A03"/>
    <w:rsid w:val="00B93319"/>
    <w:rsid w:val="00B93A00"/>
    <w:rsid w:val="00BA141F"/>
    <w:rsid w:val="00BC005C"/>
    <w:rsid w:val="00BC3A9B"/>
    <w:rsid w:val="00BF318F"/>
    <w:rsid w:val="00BF4D9C"/>
    <w:rsid w:val="00BF71BE"/>
    <w:rsid w:val="00C01C47"/>
    <w:rsid w:val="00C23834"/>
    <w:rsid w:val="00C25488"/>
    <w:rsid w:val="00C26691"/>
    <w:rsid w:val="00C2793E"/>
    <w:rsid w:val="00C67C96"/>
    <w:rsid w:val="00C70411"/>
    <w:rsid w:val="00C72A8D"/>
    <w:rsid w:val="00C76BAC"/>
    <w:rsid w:val="00CA44A5"/>
    <w:rsid w:val="00CB2191"/>
    <w:rsid w:val="00CD39FA"/>
    <w:rsid w:val="00CE111F"/>
    <w:rsid w:val="00CE184D"/>
    <w:rsid w:val="00CE5CDF"/>
    <w:rsid w:val="00CE632D"/>
    <w:rsid w:val="00D0007A"/>
    <w:rsid w:val="00D1403B"/>
    <w:rsid w:val="00D22DCA"/>
    <w:rsid w:val="00D24D2D"/>
    <w:rsid w:val="00D34967"/>
    <w:rsid w:val="00D41F6D"/>
    <w:rsid w:val="00D4429B"/>
    <w:rsid w:val="00D80F2F"/>
    <w:rsid w:val="00D86043"/>
    <w:rsid w:val="00DA2467"/>
    <w:rsid w:val="00DB7FC7"/>
    <w:rsid w:val="00DC567C"/>
    <w:rsid w:val="00DC5A38"/>
    <w:rsid w:val="00DD01E9"/>
    <w:rsid w:val="00E00962"/>
    <w:rsid w:val="00E30CC6"/>
    <w:rsid w:val="00E54BD7"/>
    <w:rsid w:val="00E65E02"/>
    <w:rsid w:val="00E94454"/>
    <w:rsid w:val="00E97905"/>
    <w:rsid w:val="00EA06C0"/>
    <w:rsid w:val="00EA3418"/>
    <w:rsid w:val="00EB3262"/>
    <w:rsid w:val="00EB5C40"/>
    <w:rsid w:val="00EC6D81"/>
    <w:rsid w:val="00EC7E0D"/>
    <w:rsid w:val="00EE2E83"/>
    <w:rsid w:val="00EF2A2A"/>
    <w:rsid w:val="00EF6950"/>
    <w:rsid w:val="00F038FF"/>
    <w:rsid w:val="00F0739A"/>
    <w:rsid w:val="00F07E46"/>
    <w:rsid w:val="00F118E1"/>
    <w:rsid w:val="00F13430"/>
    <w:rsid w:val="00F45D28"/>
    <w:rsid w:val="00F65CBD"/>
    <w:rsid w:val="00F6706F"/>
    <w:rsid w:val="00F72D7A"/>
    <w:rsid w:val="00F76B2F"/>
    <w:rsid w:val="00F84153"/>
    <w:rsid w:val="00FB7088"/>
    <w:rsid w:val="00FE2366"/>
    <w:rsid w:val="00FF7263"/>
    <w:rsid w:val="28813DED"/>
    <w:rsid w:val="3E3D5D5B"/>
    <w:rsid w:val="5D709DC7"/>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5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0F0207"/>
    <w:rPr>
      <w:color w:val="605E5C"/>
      <w:shd w:val="clear" w:color="auto" w:fill="E1DFDD"/>
    </w:rPr>
  </w:style>
  <w:style w:type="character" w:customStyle="1" w:styleId="normaltextrun">
    <w:name w:val="normaltextrun"/>
    <w:basedOn w:val="Standardnpsmoodstavce"/>
    <w:rsid w:val="00924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chnik@muzeumznojmo.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rajkova@muzeumznojm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C09BB631CCD240EA989819684E3FA0FB"/>
        <w:category>
          <w:name w:val="Obecné"/>
          <w:gallery w:val="placeholder"/>
        </w:category>
        <w:types>
          <w:type w:val="bbPlcHdr"/>
        </w:types>
        <w:behaviors>
          <w:behavior w:val="content"/>
        </w:behaviors>
        <w:guid w:val="{D0AABF07-1F87-4B1C-BF7D-02E58BB5937C}"/>
      </w:docPartPr>
      <w:docPartBody>
        <w:p w:rsidR="001F0D68" w:rsidRDefault="00523642" w:rsidP="00523642">
          <w:pPr>
            <w:pStyle w:val="C09BB631CCD240EA989819684E3FA0FB"/>
          </w:pPr>
          <w:r>
            <w:rPr>
              <w:rStyle w:val="Zstupntext"/>
            </w:rPr>
            <w:t>Klikněte nebo klepněte sem a zadejte text.</w:t>
          </w:r>
        </w:p>
      </w:docPartBody>
    </w:docPart>
    <w:docPart>
      <w:docPartPr>
        <w:name w:val="7D70F768E18E48B790C5004FA5A5CCA6"/>
        <w:category>
          <w:name w:val="Obecné"/>
          <w:gallery w:val="placeholder"/>
        </w:category>
        <w:types>
          <w:type w:val="bbPlcHdr"/>
        </w:types>
        <w:behaviors>
          <w:behavior w:val="content"/>
        </w:behaviors>
        <w:guid w:val="{FA799228-3AF6-466F-A317-EF52C1E58B62}"/>
      </w:docPartPr>
      <w:docPartBody>
        <w:p w:rsidR="001F0D68" w:rsidRDefault="00523642" w:rsidP="00523642">
          <w:pPr>
            <w:pStyle w:val="7D70F768E18E48B790C5004FA5A5CCA6"/>
          </w:pPr>
          <w:r>
            <w:rPr>
              <w:rStyle w:val="Zstupntext"/>
            </w:rPr>
            <w:t>Klikněte nebo klepněte sem a zadejte text.</w:t>
          </w:r>
        </w:p>
      </w:docPartBody>
    </w:docPart>
    <w:docPart>
      <w:docPartPr>
        <w:name w:val="1F6C4AECED7644F9A86FE65D81865F6D"/>
        <w:category>
          <w:name w:val="Obecné"/>
          <w:gallery w:val="placeholder"/>
        </w:category>
        <w:types>
          <w:type w:val="bbPlcHdr"/>
        </w:types>
        <w:behaviors>
          <w:behavior w:val="content"/>
        </w:behaviors>
        <w:guid w:val="{2EBEC647-917B-4023-9DD0-88098D254D94}"/>
      </w:docPartPr>
      <w:docPartBody>
        <w:p w:rsidR="001F0D68" w:rsidRDefault="00523642" w:rsidP="00523642">
          <w:pPr>
            <w:pStyle w:val="1F6C4AECED7644F9A86FE65D81865F6D"/>
          </w:pPr>
          <w:r>
            <w:rPr>
              <w:rStyle w:val="Zstupntext"/>
            </w:rPr>
            <w:t>Klikněte nebo klepněte sem a zadejte text.</w:t>
          </w:r>
        </w:p>
      </w:docPartBody>
    </w:docPart>
    <w:docPart>
      <w:docPartPr>
        <w:name w:val="4E6831630B64411AA1F5003AEB039AC3"/>
        <w:category>
          <w:name w:val="Obecné"/>
          <w:gallery w:val="placeholder"/>
        </w:category>
        <w:types>
          <w:type w:val="bbPlcHdr"/>
        </w:types>
        <w:behaviors>
          <w:behavior w:val="content"/>
        </w:behaviors>
        <w:guid w:val="{70DD51E0-2FC2-4A15-BE7A-8B78C3832A6D}"/>
      </w:docPartPr>
      <w:docPartBody>
        <w:p w:rsidR="0039209D" w:rsidRDefault="00C946B7" w:rsidP="00C946B7">
          <w:pPr>
            <w:pStyle w:val="4E6831630B64411AA1F5003AEB039AC3"/>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D077FD7EFEA34A1F8B7DBA9C289A0F5D"/>
        <w:category>
          <w:name w:val="Obecné"/>
          <w:gallery w:val="placeholder"/>
        </w:category>
        <w:types>
          <w:type w:val="bbPlcHdr"/>
        </w:types>
        <w:behaviors>
          <w:behavior w:val="content"/>
        </w:behaviors>
        <w:guid w:val="{DD5E4FBE-2893-4718-BC72-038E69FA9F6A}"/>
      </w:docPartPr>
      <w:docPartBody>
        <w:p w:rsidR="0039209D" w:rsidRDefault="00C946B7" w:rsidP="00C946B7">
          <w:pPr>
            <w:pStyle w:val="D077FD7EFEA34A1F8B7DBA9C289A0F5D"/>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FA6BBC74D5C74C73A13F709C8F5665A2"/>
        <w:category>
          <w:name w:val="Obecné"/>
          <w:gallery w:val="placeholder"/>
        </w:category>
        <w:types>
          <w:type w:val="bbPlcHdr"/>
        </w:types>
        <w:behaviors>
          <w:behavior w:val="content"/>
        </w:behaviors>
        <w:guid w:val="{DD3ECB66-DD6E-418E-8B16-96319624CDDF}"/>
      </w:docPartPr>
      <w:docPartBody>
        <w:p w:rsidR="0039209D" w:rsidRDefault="00C946B7" w:rsidP="00C946B7">
          <w:pPr>
            <w:pStyle w:val="FA6BBC74D5C74C73A13F709C8F5665A2"/>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9F5592768EFC4C91A64B226D07B6BB2F"/>
        <w:category>
          <w:name w:val="Obecné"/>
          <w:gallery w:val="placeholder"/>
        </w:category>
        <w:types>
          <w:type w:val="bbPlcHdr"/>
        </w:types>
        <w:behaviors>
          <w:behavior w:val="content"/>
        </w:behaviors>
        <w:guid w:val="{6BC4019D-C89F-441F-9059-FFBAC2505809}"/>
      </w:docPartPr>
      <w:docPartBody>
        <w:p w:rsidR="0039209D" w:rsidRDefault="00C946B7" w:rsidP="00C946B7">
          <w:pPr>
            <w:pStyle w:val="9F5592768EFC4C91A64B226D07B6BB2F"/>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ACE7F37FAF64E919DF7EDEBCFF5E922"/>
        <w:category>
          <w:name w:val="Obecné"/>
          <w:gallery w:val="placeholder"/>
        </w:category>
        <w:types>
          <w:type w:val="bbPlcHdr"/>
        </w:types>
        <w:behaviors>
          <w:behavior w:val="content"/>
        </w:behaviors>
        <w:guid w:val="{24E871BA-5C96-40B7-AB74-A33306A3EE0D}"/>
      </w:docPartPr>
      <w:docPartBody>
        <w:p w:rsidR="005F04D9" w:rsidRDefault="0039209D" w:rsidP="0039209D">
          <w:pPr>
            <w:pStyle w:val="CACE7F37FAF64E919DF7EDEBCFF5E922"/>
          </w:pPr>
          <w:r>
            <w:rPr>
              <w:rStyle w:val="Zstupntext"/>
            </w:rPr>
            <w:t>Klikněte nebo klepněte sem a zadejte text.</w:t>
          </w:r>
        </w:p>
      </w:docPartBody>
    </w:docPart>
    <w:docPart>
      <w:docPartPr>
        <w:name w:val="5AC6667ECCC54FC49BDB3CC18DAD34FC"/>
        <w:category>
          <w:name w:val="Obecné"/>
          <w:gallery w:val="placeholder"/>
        </w:category>
        <w:types>
          <w:type w:val="bbPlcHdr"/>
        </w:types>
        <w:behaviors>
          <w:behavior w:val="content"/>
        </w:behaviors>
        <w:guid w:val="{8A2DA876-7007-4529-81F9-830E6F07C515}"/>
      </w:docPartPr>
      <w:docPartBody>
        <w:p w:rsidR="005F04D9" w:rsidRDefault="0039209D" w:rsidP="0039209D">
          <w:pPr>
            <w:pStyle w:val="5AC6667ECCC54FC49BDB3CC18DAD34FC"/>
          </w:pPr>
          <w:r>
            <w:rPr>
              <w:rStyle w:val="Zstupntext"/>
            </w:rPr>
            <w:t>Klikněte nebo klepněte sem a zadejte text.</w:t>
          </w:r>
        </w:p>
      </w:docPartBody>
    </w:docPart>
    <w:docPart>
      <w:docPartPr>
        <w:name w:val="62DECA269CB2480DB16A2A6AD9B942C2"/>
        <w:category>
          <w:name w:val="Obecné"/>
          <w:gallery w:val="placeholder"/>
        </w:category>
        <w:types>
          <w:type w:val="bbPlcHdr"/>
        </w:types>
        <w:behaviors>
          <w:behavior w:val="content"/>
        </w:behaviors>
        <w:guid w:val="{22E5604D-E793-47C5-98C6-B4A8ED5C7CB2}"/>
      </w:docPartPr>
      <w:docPartBody>
        <w:p w:rsidR="005F04D9" w:rsidRDefault="0039209D" w:rsidP="0039209D">
          <w:pPr>
            <w:pStyle w:val="62DECA269CB2480DB16A2A6AD9B942C2"/>
          </w:pPr>
          <w:r>
            <w:rPr>
              <w:rStyle w:val="Zstupntext"/>
            </w:rPr>
            <w:t>Klikněte nebo klepněte sem a zadejte text.</w:t>
          </w:r>
        </w:p>
      </w:docPartBody>
    </w:docPart>
    <w:docPart>
      <w:docPartPr>
        <w:name w:val="BF9E234E9FE1470EAB96762C47706213"/>
        <w:category>
          <w:name w:val="Obecné"/>
          <w:gallery w:val="placeholder"/>
        </w:category>
        <w:types>
          <w:type w:val="bbPlcHdr"/>
        </w:types>
        <w:behaviors>
          <w:behavior w:val="content"/>
        </w:behaviors>
        <w:guid w:val="{21252E07-7FBF-4DBB-B7FD-11BF7B9D3C6B}"/>
      </w:docPartPr>
      <w:docPartBody>
        <w:p w:rsidR="005F04D9" w:rsidRDefault="0039209D" w:rsidP="0039209D">
          <w:pPr>
            <w:pStyle w:val="BF9E234E9FE1470EAB96762C47706213"/>
          </w:pPr>
          <w:r>
            <w:rPr>
              <w:rStyle w:val="Zstupntext"/>
            </w:rPr>
            <w:t>Klikněte nebo klepněte sem a zadejte text.</w:t>
          </w:r>
        </w:p>
      </w:docPartBody>
    </w:docPart>
    <w:docPart>
      <w:docPartPr>
        <w:name w:val="9FEB0BBBAB1C446DAB3341E1ED9D3AA9"/>
        <w:category>
          <w:name w:val="Obecné"/>
          <w:gallery w:val="placeholder"/>
        </w:category>
        <w:types>
          <w:type w:val="bbPlcHdr"/>
        </w:types>
        <w:behaviors>
          <w:behavior w:val="content"/>
        </w:behaviors>
        <w:guid w:val="{6F25114E-7667-4CF7-A634-29082AE785D0}"/>
      </w:docPartPr>
      <w:docPartBody>
        <w:p w:rsidR="005F04D9" w:rsidRDefault="0039209D" w:rsidP="0039209D">
          <w:pPr>
            <w:pStyle w:val="9FEB0BBBAB1C446DAB3341E1ED9D3AA9"/>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C9"/>
    <w:rsid w:val="00003A76"/>
    <w:rsid w:val="001E6CD4"/>
    <w:rsid w:val="001F0D68"/>
    <w:rsid w:val="00230BC9"/>
    <w:rsid w:val="0039209D"/>
    <w:rsid w:val="00443386"/>
    <w:rsid w:val="00523642"/>
    <w:rsid w:val="00584520"/>
    <w:rsid w:val="005A1C8A"/>
    <w:rsid w:val="005F04D9"/>
    <w:rsid w:val="00657258"/>
    <w:rsid w:val="008848EB"/>
    <w:rsid w:val="0089276B"/>
    <w:rsid w:val="008C5292"/>
    <w:rsid w:val="009C1AED"/>
    <w:rsid w:val="00A36798"/>
    <w:rsid w:val="00C946B7"/>
    <w:rsid w:val="00D6789D"/>
    <w:rsid w:val="00FA3B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9209D"/>
    <w:rPr>
      <w:color w:val="808080"/>
    </w:rPr>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C09BB631CCD240EA989819684E3FA0FB">
    <w:name w:val="C09BB631CCD240EA989819684E3FA0FB"/>
    <w:rsid w:val="00523642"/>
  </w:style>
  <w:style w:type="paragraph" w:customStyle="1" w:styleId="7D70F768E18E48B790C5004FA5A5CCA6">
    <w:name w:val="7D70F768E18E48B790C5004FA5A5CCA6"/>
    <w:rsid w:val="00523642"/>
  </w:style>
  <w:style w:type="paragraph" w:customStyle="1" w:styleId="1F6C4AECED7644F9A86FE65D81865F6D">
    <w:name w:val="1F6C4AECED7644F9A86FE65D81865F6D"/>
    <w:rsid w:val="00523642"/>
  </w:style>
  <w:style w:type="paragraph" w:customStyle="1" w:styleId="CACE7F37FAF64E919DF7EDEBCFF5E922">
    <w:name w:val="CACE7F37FAF64E919DF7EDEBCFF5E922"/>
    <w:rsid w:val="0039209D"/>
  </w:style>
  <w:style w:type="paragraph" w:customStyle="1" w:styleId="5AC6667ECCC54FC49BDB3CC18DAD34FC">
    <w:name w:val="5AC6667ECCC54FC49BDB3CC18DAD34FC"/>
    <w:rsid w:val="0039209D"/>
  </w:style>
  <w:style w:type="paragraph" w:customStyle="1" w:styleId="4E6831630B64411AA1F5003AEB039AC3">
    <w:name w:val="4E6831630B64411AA1F5003AEB039AC3"/>
    <w:rsid w:val="00C946B7"/>
  </w:style>
  <w:style w:type="paragraph" w:customStyle="1" w:styleId="D077FD7EFEA34A1F8B7DBA9C289A0F5D">
    <w:name w:val="D077FD7EFEA34A1F8B7DBA9C289A0F5D"/>
    <w:rsid w:val="00C946B7"/>
  </w:style>
  <w:style w:type="paragraph" w:customStyle="1" w:styleId="FA6BBC74D5C74C73A13F709C8F5665A2">
    <w:name w:val="FA6BBC74D5C74C73A13F709C8F5665A2"/>
    <w:rsid w:val="00C946B7"/>
  </w:style>
  <w:style w:type="paragraph" w:customStyle="1" w:styleId="9F5592768EFC4C91A64B226D07B6BB2F">
    <w:name w:val="9F5592768EFC4C91A64B226D07B6BB2F"/>
    <w:rsid w:val="00C946B7"/>
  </w:style>
  <w:style w:type="paragraph" w:customStyle="1" w:styleId="62DECA269CB2480DB16A2A6AD9B942C2">
    <w:name w:val="62DECA269CB2480DB16A2A6AD9B942C2"/>
    <w:rsid w:val="0039209D"/>
  </w:style>
  <w:style w:type="paragraph" w:customStyle="1" w:styleId="BF9E234E9FE1470EAB96762C47706213">
    <w:name w:val="BF9E234E9FE1470EAB96762C47706213"/>
    <w:rsid w:val="0039209D"/>
  </w:style>
  <w:style w:type="paragraph" w:customStyle="1" w:styleId="9FEB0BBBAB1C446DAB3341E1ED9D3AA9">
    <w:name w:val="9FEB0BBBAB1C446DAB3341E1ED9D3AA9"/>
    <w:rsid w:val="00392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3" ma:contentTypeDescription="Vytvoří nový dokument" ma:contentTypeScope="" ma:versionID="e4fb12c9d4dc22cbe535b1d6ba51bde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f6085de7b6de8ec35c43fa3fd4982794"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2.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s>
</ds:datastoreItem>
</file>

<file path=customXml/itemProps3.xml><?xml version="1.0" encoding="utf-8"?>
<ds:datastoreItem xmlns:ds="http://schemas.openxmlformats.org/officeDocument/2006/customXml" ds:itemID="{5D0A2DBE-6DDA-4449-AE35-13ECA4F36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B0B53-20A2-4A40-9698-DA633A54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ZD_vzor.dotx</Template>
  <TotalTime>7</TotalTime>
  <Pages>9</Pages>
  <Words>3688</Words>
  <Characters>21763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Roman Bielak</cp:lastModifiedBy>
  <cp:revision>4</cp:revision>
  <cp:lastPrinted>2019-12-09T09:19:00Z</cp:lastPrinted>
  <dcterms:created xsi:type="dcterms:W3CDTF">2020-11-19T10:13:00Z</dcterms:created>
  <dcterms:modified xsi:type="dcterms:W3CDTF">2020-11-19T17:44:00Z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ies>
</file>