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C5" w:rsidRPr="00E50F1A" w:rsidRDefault="00E435C5" w:rsidP="00C27D5B">
      <w:pPr>
        <w:pStyle w:val="Nadpis1"/>
        <w:pBdr>
          <w:top w:val="single" w:sz="18" w:space="1" w:color="8DB3E2" w:themeColor="text2" w:themeTint="66"/>
          <w:left w:val="single" w:sz="18" w:space="4" w:color="8DB3E2" w:themeColor="text2" w:themeTint="66"/>
          <w:bottom w:val="single" w:sz="18" w:space="1" w:color="8DB3E2" w:themeColor="text2" w:themeTint="66"/>
          <w:right w:val="single" w:sz="18" w:space="4" w:color="8DB3E2" w:themeColor="text2" w:themeTint="66"/>
        </w:pBdr>
        <w:shd w:val="clear" w:color="auto" w:fill="8DB3E2" w:themeFill="text2" w:themeFillTint="66"/>
        <w:jc w:val="center"/>
        <w:rPr>
          <w:rFonts w:ascii="Calibri" w:hAnsi="Calibri" w:cs="Arial"/>
          <w:sz w:val="28"/>
        </w:rPr>
      </w:pPr>
      <w:r w:rsidRPr="00E50F1A">
        <w:rPr>
          <w:rFonts w:ascii="Calibri" w:hAnsi="Calibri" w:cs="Arial"/>
          <w:caps/>
          <w:sz w:val="28"/>
        </w:rPr>
        <w:t>Čestné prohlášení</w:t>
      </w:r>
      <w:r w:rsidRPr="00E50F1A">
        <w:rPr>
          <w:rFonts w:ascii="Calibri" w:hAnsi="Calibri" w:cs="Arial"/>
          <w:sz w:val="28"/>
        </w:rPr>
        <w:t xml:space="preserve"> </w:t>
      </w:r>
      <w:r w:rsidR="00800E68" w:rsidRPr="00E50F1A">
        <w:rPr>
          <w:rFonts w:ascii="Calibri" w:hAnsi="Calibri" w:cs="Arial"/>
          <w:sz w:val="28"/>
        </w:rPr>
        <w:t xml:space="preserve">K PROKÁZÁNÍ </w:t>
      </w:r>
      <w:r w:rsidR="00FE334B">
        <w:rPr>
          <w:rFonts w:ascii="Calibri" w:hAnsi="Calibri" w:cs="Arial"/>
          <w:sz w:val="28"/>
        </w:rPr>
        <w:t>ZÁKLADNÍ A PROFESNÍ ZPŮSOBILOSTI</w:t>
      </w:r>
    </w:p>
    <w:p w:rsidR="00213BD3" w:rsidRDefault="00213BD3" w:rsidP="00E50F1A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Tahoma"/>
          <w:b/>
        </w:rPr>
      </w:pPr>
    </w:p>
    <w:p w:rsidR="00E50F1A" w:rsidRDefault="00E50F1A" w:rsidP="00E50F1A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Tahoma"/>
          <w:b/>
        </w:rPr>
      </w:pPr>
    </w:p>
    <w:p w:rsidR="00E50F1A" w:rsidRDefault="00B02EA3" w:rsidP="00B02EA3">
      <w:pPr>
        <w:pStyle w:val="Textpsmene"/>
        <w:numPr>
          <w:ilvl w:val="0"/>
          <w:numId w:val="0"/>
        </w:numPr>
        <w:ind w:left="426" w:right="-2"/>
        <w:jc w:val="center"/>
        <w:rPr>
          <w:rFonts w:ascii="Arial" w:hAnsi="Arial" w:cs="Arial"/>
          <w:b/>
          <w:color w:val="000000"/>
          <w:sz w:val="28"/>
        </w:rPr>
      </w:pPr>
      <w:r w:rsidRPr="00B02EA3">
        <w:rPr>
          <w:rFonts w:ascii="Arial" w:hAnsi="Arial" w:cs="Arial"/>
          <w:b/>
          <w:color w:val="000000"/>
          <w:sz w:val="28"/>
        </w:rPr>
        <w:t>„</w:t>
      </w:r>
      <w:r w:rsidR="00B0131D">
        <w:rPr>
          <w:rFonts w:ascii="Arial" w:hAnsi="Arial" w:cs="Arial"/>
          <w:b/>
          <w:color w:val="000000"/>
          <w:sz w:val="28"/>
        </w:rPr>
        <w:t>Nákup HW pro ADIS – Portál MOJE</w:t>
      </w:r>
      <w:bookmarkStart w:id="0" w:name="_GoBack"/>
      <w:bookmarkEnd w:id="0"/>
      <w:r w:rsidR="008B6466">
        <w:rPr>
          <w:rFonts w:ascii="Arial" w:hAnsi="Arial" w:cs="Arial"/>
          <w:b/>
          <w:color w:val="000000"/>
          <w:sz w:val="28"/>
        </w:rPr>
        <w:t xml:space="preserve"> daně</w:t>
      </w:r>
      <w:r w:rsidRPr="00ED1444">
        <w:rPr>
          <w:rFonts w:ascii="Arial" w:hAnsi="Arial" w:cs="Arial"/>
          <w:b/>
          <w:sz w:val="28"/>
        </w:rPr>
        <w:t>“</w:t>
      </w:r>
    </w:p>
    <w:p w:rsidR="00E50F1A" w:rsidRDefault="00E50F1A" w:rsidP="00E50F1A">
      <w:pPr>
        <w:pStyle w:val="Textpsmene"/>
        <w:numPr>
          <w:ilvl w:val="0"/>
          <w:numId w:val="0"/>
        </w:numPr>
        <w:ind w:left="426" w:right="-2"/>
        <w:jc w:val="center"/>
        <w:rPr>
          <w:rFonts w:ascii="Arial" w:hAnsi="Arial" w:cs="Arial"/>
          <w:b/>
          <w:color w:val="000000"/>
          <w:sz w:val="28"/>
        </w:rPr>
      </w:pPr>
    </w:p>
    <w:p w:rsidR="00E50F1A" w:rsidRPr="00A736AF" w:rsidRDefault="00E50F1A" w:rsidP="00E435C5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</w:rPr>
      </w:pPr>
    </w:p>
    <w:p w:rsidR="00E435C5" w:rsidRDefault="00E50F1A" w:rsidP="00E50F1A">
      <w:pPr>
        <w:pStyle w:val="Textpsmene"/>
        <w:numPr>
          <w:ilvl w:val="0"/>
          <w:numId w:val="0"/>
        </w:numPr>
        <w:suppressAutoHyphens/>
        <w:spacing w:line="276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E50F1A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</w:r>
      <w:r w:rsidR="00E435C5" w:rsidRPr="00902B91">
        <w:rPr>
          <w:rFonts w:ascii="Arial" w:hAnsi="Arial" w:cs="Arial"/>
          <w:b/>
          <w:sz w:val="22"/>
          <w:szCs w:val="22"/>
        </w:rPr>
        <w:t xml:space="preserve">Prohlašuji místopřísežně, že jako </w:t>
      </w:r>
      <w:r w:rsidR="000703CD">
        <w:rPr>
          <w:rFonts w:ascii="Arial" w:hAnsi="Arial" w:cs="Arial"/>
          <w:b/>
          <w:sz w:val="22"/>
          <w:szCs w:val="22"/>
        </w:rPr>
        <w:t>dodavatel předmětné veřejné zakázky</w:t>
      </w:r>
      <w:r w:rsidR="00E435C5" w:rsidRPr="00902B91">
        <w:rPr>
          <w:rFonts w:ascii="Arial" w:hAnsi="Arial" w:cs="Arial"/>
          <w:b/>
          <w:sz w:val="22"/>
          <w:szCs w:val="22"/>
        </w:rPr>
        <w:t xml:space="preserve"> </w:t>
      </w:r>
      <w:r w:rsidR="00E435C5" w:rsidRPr="00902B91">
        <w:rPr>
          <w:rFonts w:ascii="Arial" w:hAnsi="Arial" w:cs="Arial"/>
          <w:b/>
          <w:sz w:val="22"/>
          <w:szCs w:val="22"/>
          <w:u w:val="single"/>
        </w:rPr>
        <w:t>splňuji zákl</w:t>
      </w:r>
      <w:r w:rsidR="00E435C5">
        <w:rPr>
          <w:rFonts w:ascii="Arial" w:hAnsi="Arial" w:cs="Arial"/>
          <w:b/>
          <w:sz w:val="22"/>
          <w:szCs w:val="22"/>
          <w:u w:val="single"/>
        </w:rPr>
        <w:t>adní způsobilost</w:t>
      </w:r>
      <w:r w:rsidR="00E435C5" w:rsidRPr="005302D8">
        <w:rPr>
          <w:rFonts w:ascii="Arial" w:hAnsi="Arial" w:cs="Arial"/>
          <w:b/>
          <w:sz w:val="22"/>
          <w:szCs w:val="22"/>
        </w:rPr>
        <w:t xml:space="preserve"> ve smyslu § 74 zákona </w:t>
      </w:r>
      <w:r w:rsidR="00E435C5" w:rsidRPr="00902B91">
        <w:rPr>
          <w:rFonts w:ascii="Arial" w:hAnsi="Arial" w:cs="Arial"/>
          <w:b/>
          <w:sz w:val="22"/>
          <w:szCs w:val="22"/>
        </w:rPr>
        <w:t>č. 134/2016 Sb., o zadávání veřejných zakázek, ve znění p</w:t>
      </w:r>
      <w:r w:rsidR="00E435C5">
        <w:rPr>
          <w:rFonts w:ascii="Arial" w:hAnsi="Arial" w:cs="Arial"/>
          <w:b/>
          <w:sz w:val="22"/>
          <w:szCs w:val="22"/>
        </w:rPr>
        <w:t xml:space="preserve">ozdějších předpisů (dále jen „ZZVZ“), neboť </w:t>
      </w:r>
      <w:r w:rsidR="00213BD3">
        <w:rPr>
          <w:rFonts w:ascii="Arial" w:hAnsi="Arial" w:cs="Arial"/>
          <w:b/>
          <w:sz w:val="22"/>
          <w:szCs w:val="22"/>
        </w:rPr>
        <w:t>ne</w:t>
      </w:r>
      <w:r w:rsidR="00E435C5">
        <w:rPr>
          <w:rFonts w:ascii="Arial" w:hAnsi="Arial" w:cs="Arial"/>
          <w:b/>
          <w:sz w:val="22"/>
          <w:szCs w:val="22"/>
        </w:rPr>
        <w:t xml:space="preserve">jsem </w:t>
      </w:r>
      <w:r w:rsidR="00551293">
        <w:rPr>
          <w:rFonts w:ascii="Arial" w:hAnsi="Arial" w:cs="Arial"/>
          <w:b/>
          <w:sz w:val="22"/>
          <w:szCs w:val="22"/>
        </w:rPr>
        <w:t>dodavatelem</w:t>
      </w:r>
      <w:r w:rsidR="00213BD3">
        <w:rPr>
          <w:rFonts w:ascii="Arial" w:hAnsi="Arial" w:cs="Arial"/>
          <w:b/>
          <w:sz w:val="22"/>
          <w:szCs w:val="22"/>
        </w:rPr>
        <w:t>, který</w:t>
      </w:r>
      <w:r w:rsidR="00E435C5">
        <w:rPr>
          <w:rFonts w:ascii="Arial" w:hAnsi="Arial" w:cs="Arial"/>
          <w:b/>
          <w:sz w:val="22"/>
          <w:szCs w:val="22"/>
        </w:rPr>
        <w:t>:</w:t>
      </w:r>
    </w:p>
    <w:p w:rsidR="00E50F1A" w:rsidRDefault="00E50F1A" w:rsidP="00E50F1A">
      <w:pPr>
        <w:pStyle w:val="Textpsmene"/>
        <w:numPr>
          <w:ilvl w:val="0"/>
          <w:numId w:val="0"/>
        </w:numPr>
        <w:suppressAutoHyphens/>
        <w:spacing w:line="276" w:lineRule="auto"/>
        <w:ind w:left="426" w:right="-2" w:hanging="426"/>
        <w:rPr>
          <w:rFonts w:ascii="Arial" w:hAnsi="Arial" w:cs="Arial"/>
          <w:b/>
          <w:sz w:val="22"/>
          <w:szCs w:val="22"/>
        </w:rPr>
      </w:pPr>
    </w:p>
    <w:p w:rsidR="00E435C5" w:rsidRPr="00C27D5B" w:rsidRDefault="008B6466" w:rsidP="00C27D5B">
      <w:pPr>
        <w:spacing w:before="120" w:after="120"/>
        <w:ind w:left="425" w:right="-2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</w:t>
      </w:r>
      <w:r w:rsidR="00E435C5">
        <w:rPr>
          <w:rFonts w:ascii="Arial" w:hAnsi="Arial" w:cs="Arial"/>
          <w:sz w:val="22"/>
        </w:rPr>
        <w:tab/>
      </w:r>
      <w:r w:rsidR="00E435C5" w:rsidRPr="00DA3CF9">
        <w:rPr>
          <w:rFonts w:ascii="Arial" w:hAnsi="Arial" w:cs="Arial"/>
          <w:sz w:val="22"/>
        </w:rPr>
        <w:t>byl v zemi svého sídla v posledních 5 letech před zahájením zadávacího řízení pravomocně odsouzen pro trestný čin</w:t>
      </w:r>
      <w:r w:rsidR="00E435C5">
        <w:rPr>
          <w:rFonts w:ascii="Arial" w:hAnsi="Arial" w:cs="Arial"/>
          <w:sz w:val="22"/>
        </w:rPr>
        <w:t xml:space="preserve"> uvedený v příloze č. 3 </w:t>
      </w:r>
      <w:r w:rsidR="00E435C5" w:rsidRPr="00DA3CF9">
        <w:rPr>
          <w:rFonts w:ascii="Arial" w:hAnsi="Arial" w:cs="Arial"/>
          <w:sz w:val="22"/>
        </w:rPr>
        <w:t xml:space="preserve">k ZZVZ nebo obdobný trestný čin podle právního řádu země sídla dodavatele; k zahlazeným odsouzením </w:t>
      </w:r>
      <w:r w:rsidR="00E435C5">
        <w:rPr>
          <w:rFonts w:ascii="Arial" w:hAnsi="Arial" w:cs="Arial"/>
          <w:sz w:val="22"/>
        </w:rPr>
        <w:br/>
      </w:r>
      <w:r w:rsidR="00E435C5" w:rsidRPr="00DA3CF9">
        <w:rPr>
          <w:rFonts w:ascii="Arial" w:hAnsi="Arial" w:cs="Arial"/>
          <w:sz w:val="22"/>
        </w:rPr>
        <w:t>se nepřihlíží</w:t>
      </w:r>
      <w:r w:rsidR="00F02475">
        <w:rPr>
          <w:rFonts w:ascii="Arial" w:hAnsi="Arial" w:cs="Arial"/>
          <w:sz w:val="22"/>
          <w:lang w:val="en-US"/>
        </w:rPr>
        <w:t>,</w:t>
      </w:r>
    </w:p>
    <w:p w:rsidR="00E435C5" w:rsidRPr="00DA3CF9" w:rsidRDefault="00E435C5" w:rsidP="00C27D5B">
      <w:pPr>
        <w:spacing w:before="120" w:after="120"/>
        <w:ind w:left="425" w:hanging="425"/>
        <w:jc w:val="both"/>
        <w:rPr>
          <w:rFonts w:ascii="Arial" w:hAnsi="Arial" w:cs="Arial"/>
          <w:sz w:val="22"/>
        </w:rPr>
      </w:pPr>
      <w:r w:rsidRPr="00DA3CF9">
        <w:rPr>
          <w:rFonts w:ascii="Arial" w:hAnsi="Arial" w:cs="Arial"/>
          <w:sz w:val="22"/>
        </w:rPr>
        <w:t>b)</w:t>
      </w:r>
      <w:r w:rsidRPr="00DA3CF9">
        <w:rPr>
          <w:rFonts w:ascii="Arial" w:hAnsi="Arial" w:cs="Arial"/>
          <w:b/>
        </w:rPr>
        <w:tab/>
      </w:r>
      <w:r w:rsidRPr="00DA3CF9">
        <w:rPr>
          <w:rFonts w:ascii="Arial" w:hAnsi="Arial" w:cs="Arial"/>
          <w:sz w:val="22"/>
        </w:rPr>
        <w:t>má v České republice nebo v zemi svého sídla v evidenci daní zachycen splatný daňový nedoplatek</w:t>
      </w:r>
      <w:r>
        <w:rPr>
          <w:rFonts w:ascii="Arial" w:hAnsi="Arial" w:cs="Arial"/>
          <w:sz w:val="22"/>
        </w:rPr>
        <w:t>, a to i ve vztahu ke spotřební dani</w:t>
      </w:r>
      <w:r w:rsidRPr="00DA3CF9">
        <w:rPr>
          <w:rFonts w:ascii="Arial" w:hAnsi="Arial" w:cs="Arial"/>
          <w:sz w:val="22"/>
        </w:rPr>
        <w:t>,</w:t>
      </w:r>
    </w:p>
    <w:p w:rsidR="00E435C5" w:rsidRPr="00DA3CF9" w:rsidRDefault="008B6466" w:rsidP="00C27D5B">
      <w:pPr>
        <w:spacing w:before="120" w:after="12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="00E435C5" w:rsidRPr="00DA3CF9">
        <w:rPr>
          <w:rFonts w:ascii="Arial" w:hAnsi="Arial" w:cs="Arial"/>
          <w:sz w:val="22"/>
        </w:rPr>
        <w:tab/>
        <w:t xml:space="preserve">má v České republice nebo v zemi </w:t>
      </w:r>
      <w:r w:rsidR="00213BD3">
        <w:rPr>
          <w:rFonts w:ascii="Arial" w:hAnsi="Arial" w:cs="Arial"/>
          <w:sz w:val="22"/>
        </w:rPr>
        <w:t xml:space="preserve">svého sídla splatný nedoplatek </w:t>
      </w:r>
      <w:r w:rsidR="00E435C5" w:rsidRPr="00DA3CF9">
        <w:rPr>
          <w:rFonts w:ascii="Arial" w:hAnsi="Arial" w:cs="Arial"/>
          <w:sz w:val="22"/>
        </w:rPr>
        <w:t xml:space="preserve">na pojistném nebo </w:t>
      </w:r>
      <w:r w:rsidR="00213BD3">
        <w:rPr>
          <w:rFonts w:ascii="Arial" w:hAnsi="Arial" w:cs="Arial"/>
          <w:sz w:val="22"/>
        </w:rPr>
        <w:br/>
      </w:r>
      <w:r w:rsidR="00E435C5" w:rsidRPr="00DA3CF9">
        <w:rPr>
          <w:rFonts w:ascii="Arial" w:hAnsi="Arial" w:cs="Arial"/>
          <w:sz w:val="22"/>
        </w:rPr>
        <w:t>na penále na veřejné zdravotní pojištění,</w:t>
      </w:r>
    </w:p>
    <w:p w:rsidR="00E435C5" w:rsidRPr="00DA3CF9" w:rsidRDefault="008B6466" w:rsidP="00C27D5B">
      <w:pPr>
        <w:spacing w:before="120" w:after="12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d)</w:t>
      </w:r>
      <w:r w:rsidR="00E435C5" w:rsidRPr="00DA3CF9">
        <w:rPr>
          <w:rFonts w:ascii="Arial" w:hAnsi="Arial" w:cs="Arial"/>
          <w:sz w:val="22"/>
        </w:rPr>
        <w:tab/>
        <w:t xml:space="preserve">má v České republice nebo v zemi </w:t>
      </w:r>
      <w:r w:rsidR="00213BD3">
        <w:rPr>
          <w:rFonts w:ascii="Arial" w:hAnsi="Arial" w:cs="Arial"/>
          <w:sz w:val="22"/>
        </w:rPr>
        <w:t xml:space="preserve">svého sídla splatný nedoplatek </w:t>
      </w:r>
      <w:r w:rsidR="00E435C5" w:rsidRPr="00DA3CF9">
        <w:rPr>
          <w:rFonts w:ascii="Arial" w:hAnsi="Arial" w:cs="Arial"/>
          <w:sz w:val="22"/>
        </w:rPr>
        <w:t xml:space="preserve">na pojistném nebo </w:t>
      </w:r>
      <w:r w:rsidR="00213BD3">
        <w:rPr>
          <w:rFonts w:ascii="Arial" w:hAnsi="Arial" w:cs="Arial"/>
          <w:sz w:val="22"/>
        </w:rPr>
        <w:br/>
      </w:r>
      <w:r w:rsidR="00E435C5" w:rsidRPr="00DA3CF9">
        <w:rPr>
          <w:rFonts w:ascii="Arial" w:hAnsi="Arial" w:cs="Arial"/>
          <w:sz w:val="22"/>
        </w:rPr>
        <w:t>na penále na sociální zabezpečení a příspěvku na státní politiku zaměstnanosti,</w:t>
      </w:r>
    </w:p>
    <w:p w:rsidR="00E435C5" w:rsidRDefault="008B6466" w:rsidP="00C27D5B">
      <w:pPr>
        <w:tabs>
          <w:tab w:val="left" w:pos="709"/>
        </w:tabs>
        <w:spacing w:before="120" w:after="12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e)</w:t>
      </w:r>
      <w:r w:rsidR="00E435C5" w:rsidRPr="00DA3CF9">
        <w:rPr>
          <w:rFonts w:ascii="Arial" w:hAnsi="Arial" w:cs="Arial"/>
          <w:sz w:val="22"/>
        </w:rPr>
        <w:tab/>
      </w:r>
      <w:r w:rsidR="00213BD3">
        <w:rPr>
          <w:rFonts w:ascii="Arial" w:hAnsi="Arial" w:cs="Arial"/>
          <w:sz w:val="22"/>
        </w:rPr>
        <w:t>je</w:t>
      </w:r>
      <w:r w:rsidR="00E435C5" w:rsidRPr="00DA3CF9">
        <w:rPr>
          <w:rFonts w:ascii="Arial" w:hAnsi="Arial" w:cs="Arial"/>
          <w:sz w:val="22"/>
        </w:rPr>
        <w:t xml:space="preserve"> v likvidaci, proti němu</w:t>
      </w:r>
      <w:r w:rsidR="00213BD3">
        <w:rPr>
          <w:rFonts w:ascii="Arial" w:hAnsi="Arial" w:cs="Arial"/>
          <w:sz w:val="22"/>
        </w:rPr>
        <w:t>ž bylo</w:t>
      </w:r>
      <w:r w:rsidR="00E435C5" w:rsidRPr="00DA3CF9">
        <w:rPr>
          <w:rFonts w:ascii="Arial" w:hAnsi="Arial" w:cs="Arial"/>
          <w:sz w:val="22"/>
        </w:rPr>
        <w:t xml:space="preserve"> vydáno rozhodnutí o úpadku, vůči němu</w:t>
      </w:r>
      <w:r w:rsidR="00213BD3">
        <w:rPr>
          <w:rFonts w:ascii="Arial" w:hAnsi="Arial" w:cs="Arial"/>
          <w:sz w:val="22"/>
        </w:rPr>
        <w:t>ž byla</w:t>
      </w:r>
      <w:r w:rsidR="00E435C5" w:rsidRPr="00DA3CF9">
        <w:rPr>
          <w:rFonts w:ascii="Arial" w:hAnsi="Arial" w:cs="Arial"/>
          <w:sz w:val="22"/>
        </w:rPr>
        <w:t xml:space="preserve"> nařízena nucená správa podle jiného právního předpisu nebo v obdobné situaci podle právního řádu ze</w:t>
      </w:r>
      <w:r>
        <w:rPr>
          <w:rFonts w:ascii="Arial" w:hAnsi="Arial" w:cs="Arial"/>
          <w:sz w:val="22"/>
        </w:rPr>
        <w:t>mě sídla dodavatele.</w:t>
      </w:r>
    </w:p>
    <w:p w:rsidR="00E50F1A" w:rsidRPr="00C27D5B" w:rsidRDefault="00E50F1A" w:rsidP="00C27D5B">
      <w:pPr>
        <w:tabs>
          <w:tab w:val="left" w:pos="709"/>
        </w:tabs>
        <w:spacing w:before="120" w:after="120"/>
        <w:ind w:left="425" w:hanging="425"/>
        <w:jc w:val="both"/>
        <w:rPr>
          <w:rFonts w:ascii="Arial" w:hAnsi="Arial" w:cs="Arial"/>
          <w:sz w:val="22"/>
        </w:rPr>
      </w:pPr>
    </w:p>
    <w:p w:rsidR="00E435C5" w:rsidRDefault="008B6466" w:rsidP="00C27D5B">
      <w:pPr>
        <w:spacing w:before="120" w:after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C30C77">
        <w:rPr>
          <w:rFonts w:ascii="Arial" w:hAnsi="Arial" w:cs="Arial"/>
          <w:b/>
          <w:sz w:val="22"/>
          <w:szCs w:val="22"/>
        </w:rPr>
        <w:tab/>
      </w:r>
      <w:r w:rsidR="00E435C5">
        <w:rPr>
          <w:rFonts w:ascii="Arial" w:hAnsi="Arial" w:cs="Arial"/>
          <w:b/>
          <w:sz w:val="22"/>
          <w:szCs w:val="22"/>
        </w:rPr>
        <w:t xml:space="preserve">Dále prohlašuji místopřísežně, že jako </w:t>
      </w:r>
      <w:r w:rsidR="000703CD">
        <w:rPr>
          <w:rFonts w:ascii="Arial" w:hAnsi="Arial" w:cs="Arial"/>
          <w:b/>
          <w:sz w:val="22"/>
          <w:szCs w:val="22"/>
        </w:rPr>
        <w:t>dodavatel předmětné veřejné zakázky</w:t>
      </w:r>
      <w:r w:rsidR="00C30C77" w:rsidRPr="00902B91">
        <w:rPr>
          <w:rFonts w:ascii="Arial" w:hAnsi="Arial" w:cs="Arial"/>
          <w:b/>
          <w:sz w:val="22"/>
          <w:szCs w:val="22"/>
        </w:rPr>
        <w:t xml:space="preserve"> </w:t>
      </w:r>
      <w:r w:rsidR="00E435C5" w:rsidRPr="00305B6E">
        <w:rPr>
          <w:rFonts w:ascii="Arial" w:hAnsi="Arial" w:cs="Arial"/>
          <w:b/>
          <w:sz w:val="22"/>
          <w:szCs w:val="22"/>
          <w:u w:val="single"/>
        </w:rPr>
        <w:t>splňuji rovněž profesní způsobilost</w:t>
      </w:r>
      <w:r w:rsidR="00E435C5">
        <w:rPr>
          <w:rFonts w:ascii="Arial" w:hAnsi="Arial" w:cs="Arial"/>
          <w:b/>
          <w:sz w:val="22"/>
          <w:szCs w:val="22"/>
        </w:rPr>
        <w:t xml:space="preserve"> ve smyslu § 77 odst. 1 ZZVZ</w:t>
      </w:r>
      <w:r w:rsidR="00A42CF8">
        <w:rPr>
          <w:rFonts w:ascii="Arial" w:hAnsi="Arial" w:cs="Arial"/>
          <w:b/>
          <w:sz w:val="22"/>
          <w:szCs w:val="22"/>
        </w:rPr>
        <w:t>, což prokáži předložením</w:t>
      </w:r>
      <w:r w:rsidR="00E435C5">
        <w:rPr>
          <w:rFonts w:ascii="Arial" w:hAnsi="Arial" w:cs="Arial"/>
          <w:b/>
          <w:sz w:val="22"/>
          <w:szCs w:val="22"/>
        </w:rPr>
        <w:t>:</w:t>
      </w:r>
    </w:p>
    <w:p w:rsidR="00C30C77" w:rsidRDefault="008B6466" w:rsidP="005F70DA">
      <w:pPr>
        <w:spacing w:before="120" w:after="12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5F70DA">
        <w:rPr>
          <w:rFonts w:ascii="Arial" w:hAnsi="Arial" w:cs="Arial"/>
          <w:color w:val="000000"/>
          <w:sz w:val="22"/>
          <w:szCs w:val="22"/>
        </w:rPr>
        <w:tab/>
      </w:r>
      <w:r w:rsidR="00F02475" w:rsidRPr="00F02475">
        <w:rPr>
          <w:rFonts w:ascii="Arial" w:hAnsi="Arial" w:cs="Arial"/>
          <w:color w:val="000000"/>
          <w:sz w:val="22"/>
          <w:szCs w:val="22"/>
        </w:rPr>
        <w:t>výpis</w:t>
      </w:r>
      <w:r w:rsidR="00F02475">
        <w:rPr>
          <w:rFonts w:ascii="Arial" w:hAnsi="Arial" w:cs="Arial"/>
          <w:color w:val="000000"/>
          <w:sz w:val="22"/>
          <w:szCs w:val="22"/>
        </w:rPr>
        <w:t>u</w:t>
      </w:r>
      <w:r w:rsidR="00F02475" w:rsidRPr="00F02475">
        <w:rPr>
          <w:rFonts w:ascii="Arial" w:hAnsi="Arial" w:cs="Arial"/>
          <w:color w:val="000000"/>
          <w:sz w:val="22"/>
          <w:szCs w:val="22"/>
        </w:rPr>
        <w:t xml:space="preserve"> z obchodního rejstříku nebo jiné obdobné evidence, pokud jiný právní předpis zápis do takové evidence vyžaduje.</w:t>
      </w:r>
    </w:p>
    <w:sectPr w:rsidR="00C30C77" w:rsidSect="00C27D5B">
      <w:headerReference w:type="default" r:id="rId8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EF" w:rsidRDefault="008E35EF" w:rsidP="00B81942">
      <w:r>
        <w:separator/>
      </w:r>
    </w:p>
  </w:endnote>
  <w:endnote w:type="continuationSeparator" w:id="0">
    <w:p w:rsidR="008E35EF" w:rsidRDefault="008E35EF" w:rsidP="00B8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EF" w:rsidRDefault="008E35EF" w:rsidP="00B81942">
      <w:r>
        <w:separator/>
      </w:r>
    </w:p>
  </w:footnote>
  <w:footnote w:type="continuationSeparator" w:id="0">
    <w:p w:rsidR="008E35EF" w:rsidRDefault="008E35EF" w:rsidP="00B81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942" w:rsidRPr="00B81942" w:rsidRDefault="00B81942" w:rsidP="00B81942">
    <w:pPr>
      <w:pStyle w:val="Zhlav"/>
      <w:jc w:val="right"/>
      <w:rPr>
        <w:rFonts w:ascii="Arial" w:hAnsi="Arial" w:cs="Arial"/>
        <w:sz w:val="22"/>
        <w:szCs w:val="22"/>
      </w:rPr>
    </w:pPr>
    <w:r w:rsidRPr="00B81942">
      <w:rPr>
        <w:rFonts w:ascii="Arial" w:hAnsi="Arial" w:cs="Arial"/>
        <w:sz w:val="22"/>
        <w:szCs w:val="22"/>
      </w:rPr>
      <w:t>Příloha č.</w:t>
    </w:r>
    <w:r w:rsidR="00241ACC">
      <w:rPr>
        <w:rFonts w:ascii="Arial" w:hAnsi="Arial" w:cs="Arial"/>
        <w:sz w:val="22"/>
        <w:szCs w:val="22"/>
      </w:rPr>
      <w:t xml:space="preserve"> </w:t>
    </w:r>
    <w:r w:rsidR="00B03362">
      <w:rPr>
        <w:rFonts w:ascii="Arial" w:hAnsi="Arial" w:cs="Arial"/>
        <w:sz w:val="22"/>
        <w:szCs w:val="22"/>
      </w:rPr>
      <w:t>4</w:t>
    </w:r>
    <w:r w:rsidRPr="00B81942">
      <w:rPr>
        <w:rFonts w:ascii="Arial" w:hAnsi="Arial" w:cs="Arial"/>
        <w:sz w:val="22"/>
        <w:szCs w:val="22"/>
      </w:rPr>
      <w:t xml:space="preserve"> </w:t>
    </w:r>
    <w:r w:rsidR="00146B59">
      <w:rPr>
        <w:rFonts w:ascii="Arial" w:hAnsi="Arial" w:cs="Arial"/>
        <w:sz w:val="22"/>
        <w:szCs w:val="22"/>
      </w:rPr>
      <w:t>ZD</w:t>
    </w:r>
    <w:r w:rsidR="009851A5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572"/>
    <w:multiLevelType w:val="hybridMultilevel"/>
    <w:tmpl w:val="4FC833EA"/>
    <w:lvl w:ilvl="0" w:tplc="FF84F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158B"/>
    <w:multiLevelType w:val="hybridMultilevel"/>
    <w:tmpl w:val="57D285C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3B1D"/>
    <w:multiLevelType w:val="hybridMultilevel"/>
    <w:tmpl w:val="3D9845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90C8E"/>
    <w:multiLevelType w:val="hybridMultilevel"/>
    <w:tmpl w:val="B1B87CA6"/>
    <w:lvl w:ilvl="0" w:tplc="AF34E216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6106E5A"/>
    <w:multiLevelType w:val="hybridMultilevel"/>
    <w:tmpl w:val="5964D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05BE"/>
    <w:multiLevelType w:val="hybridMultilevel"/>
    <w:tmpl w:val="C82CCD92"/>
    <w:lvl w:ilvl="0" w:tplc="4802E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E507F"/>
    <w:multiLevelType w:val="hybridMultilevel"/>
    <w:tmpl w:val="C63EE28A"/>
    <w:lvl w:ilvl="0" w:tplc="E684070C">
      <w:start w:val="2"/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C5"/>
    <w:rsid w:val="00017D83"/>
    <w:rsid w:val="000327DB"/>
    <w:rsid w:val="00045ADC"/>
    <w:rsid w:val="000703CD"/>
    <w:rsid w:val="000A063B"/>
    <w:rsid w:val="000A5BEF"/>
    <w:rsid w:val="000D606D"/>
    <w:rsid w:val="000F1E7A"/>
    <w:rsid w:val="00105530"/>
    <w:rsid w:val="00107D43"/>
    <w:rsid w:val="00111466"/>
    <w:rsid w:val="00115C80"/>
    <w:rsid w:val="00146B59"/>
    <w:rsid w:val="00147310"/>
    <w:rsid w:val="00164D30"/>
    <w:rsid w:val="00173C90"/>
    <w:rsid w:val="00177520"/>
    <w:rsid w:val="00184109"/>
    <w:rsid w:val="001A3EFA"/>
    <w:rsid w:val="001B2059"/>
    <w:rsid w:val="001C403B"/>
    <w:rsid w:val="002046DA"/>
    <w:rsid w:val="0020691B"/>
    <w:rsid w:val="00213BD3"/>
    <w:rsid w:val="002234E8"/>
    <w:rsid w:val="00241ACC"/>
    <w:rsid w:val="002C3926"/>
    <w:rsid w:val="002E0A98"/>
    <w:rsid w:val="002E13A1"/>
    <w:rsid w:val="002E2EA6"/>
    <w:rsid w:val="002E6FF3"/>
    <w:rsid w:val="003064E9"/>
    <w:rsid w:val="0034383F"/>
    <w:rsid w:val="00364CBA"/>
    <w:rsid w:val="003846DC"/>
    <w:rsid w:val="003A0906"/>
    <w:rsid w:val="003C271D"/>
    <w:rsid w:val="00422ADE"/>
    <w:rsid w:val="00461EDC"/>
    <w:rsid w:val="00483504"/>
    <w:rsid w:val="00483972"/>
    <w:rsid w:val="004D3460"/>
    <w:rsid w:val="004E24B5"/>
    <w:rsid w:val="00504F6C"/>
    <w:rsid w:val="0051018A"/>
    <w:rsid w:val="00533587"/>
    <w:rsid w:val="00537DF9"/>
    <w:rsid w:val="00551293"/>
    <w:rsid w:val="005736A9"/>
    <w:rsid w:val="00594B6E"/>
    <w:rsid w:val="005A5715"/>
    <w:rsid w:val="005B2AF8"/>
    <w:rsid w:val="005C0BAB"/>
    <w:rsid w:val="005F70DA"/>
    <w:rsid w:val="00612D1E"/>
    <w:rsid w:val="00615073"/>
    <w:rsid w:val="0061655E"/>
    <w:rsid w:val="00653520"/>
    <w:rsid w:val="006537D5"/>
    <w:rsid w:val="006C6BF7"/>
    <w:rsid w:val="00713D6E"/>
    <w:rsid w:val="00716934"/>
    <w:rsid w:val="007438AC"/>
    <w:rsid w:val="007B4B0F"/>
    <w:rsid w:val="007D777F"/>
    <w:rsid w:val="007D7ED4"/>
    <w:rsid w:val="00800E68"/>
    <w:rsid w:val="008353F4"/>
    <w:rsid w:val="00835A91"/>
    <w:rsid w:val="00894DF8"/>
    <w:rsid w:val="008A7B4D"/>
    <w:rsid w:val="008B6466"/>
    <w:rsid w:val="008C2253"/>
    <w:rsid w:val="008E35EF"/>
    <w:rsid w:val="009140BB"/>
    <w:rsid w:val="00927AC7"/>
    <w:rsid w:val="0094197C"/>
    <w:rsid w:val="009619BC"/>
    <w:rsid w:val="009851A5"/>
    <w:rsid w:val="009D6BA1"/>
    <w:rsid w:val="009E63EF"/>
    <w:rsid w:val="00A42CF8"/>
    <w:rsid w:val="00A71D73"/>
    <w:rsid w:val="00AB3CE3"/>
    <w:rsid w:val="00AD6039"/>
    <w:rsid w:val="00AE6070"/>
    <w:rsid w:val="00B0131D"/>
    <w:rsid w:val="00B02EA3"/>
    <w:rsid w:val="00B03362"/>
    <w:rsid w:val="00B2578B"/>
    <w:rsid w:val="00B55035"/>
    <w:rsid w:val="00B62433"/>
    <w:rsid w:val="00B65A2D"/>
    <w:rsid w:val="00B81942"/>
    <w:rsid w:val="00C174B3"/>
    <w:rsid w:val="00C2277B"/>
    <w:rsid w:val="00C27D5B"/>
    <w:rsid w:val="00C30C77"/>
    <w:rsid w:val="00C717B5"/>
    <w:rsid w:val="00C75FF9"/>
    <w:rsid w:val="00C832E1"/>
    <w:rsid w:val="00CA0FA8"/>
    <w:rsid w:val="00CA5F7C"/>
    <w:rsid w:val="00CB7D2F"/>
    <w:rsid w:val="00CD160E"/>
    <w:rsid w:val="00D152B5"/>
    <w:rsid w:val="00D15D84"/>
    <w:rsid w:val="00D20DC1"/>
    <w:rsid w:val="00D35B86"/>
    <w:rsid w:val="00D90E78"/>
    <w:rsid w:val="00DA37AA"/>
    <w:rsid w:val="00DA5867"/>
    <w:rsid w:val="00DA791B"/>
    <w:rsid w:val="00DE5DE2"/>
    <w:rsid w:val="00E435C5"/>
    <w:rsid w:val="00E46B77"/>
    <w:rsid w:val="00E47313"/>
    <w:rsid w:val="00E4781A"/>
    <w:rsid w:val="00E50F1A"/>
    <w:rsid w:val="00E600C4"/>
    <w:rsid w:val="00E82E8B"/>
    <w:rsid w:val="00EB0517"/>
    <w:rsid w:val="00ED11D8"/>
    <w:rsid w:val="00ED1444"/>
    <w:rsid w:val="00EF0819"/>
    <w:rsid w:val="00F02475"/>
    <w:rsid w:val="00F0798F"/>
    <w:rsid w:val="00F136EF"/>
    <w:rsid w:val="00F270B3"/>
    <w:rsid w:val="00F337DD"/>
    <w:rsid w:val="00F54E0C"/>
    <w:rsid w:val="00F5680B"/>
    <w:rsid w:val="00F62C48"/>
    <w:rsid w:val="00FC4DB8"/>
    <w:rsid w:val="00FD4FD3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24BF7-5966-4D37-B943-FC15D7B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5C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35C5"/>
    <w:pPr>
      <w:keepNext/>
      <w:widowControl w:val="0"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35C5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E435C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E435C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E435C5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99"/>
    <w:locked/>
    <w:rsid w:val="00E435C5"/>
    <w:rPr>
      <w:rFonts w:ascii="Times New Roman" w:eastAsia="Batang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819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942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9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942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C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C77"/>
    <w:rPr>
      <w:rFonts w:ascii="Tahoma" w:eastAsia="Batang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2E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60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070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070"/>
    <w:rPr>
      <w:rFonts w:ascii="Times New Roman" w:eastAsia="Batang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B84C-08DF-4B3E-BDBD-A41991E8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Kariková Andrea BcA. (GFŘ)</dc:creator>
  <cp:lastModifiedBy>Šrámková Jana Bc. (GFŘ)</cp:lastModifiedBy>
  <cp:revision>17</cp:revision>
  <cp:lastPrinted>2017-10-18T11:49:00Z</cp:lastPrinted>
  <dcterms:created xsi:type="dcterms:W3CDTF">2018-06-06T12:30:00Z</dcterms:created>
  <dcterms:modified xsi:type="dcterms:W3CDTF">2020-11-13T14:12:00Z</dcterms:modified>
</cp:coreProperties>
</file>