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95C6C" w14:textId="77777777" w:rsidR="00E209B5" w:rsidRPr="007F4E32" w:rsidRDefault="00E209B5" w:rsidP="00E477A6">
      <w:pPr>
        <w:pStyle w:val="Nzev"/>
        <w:rPr>
          <w:rFonts w:ascii="Arial" w:hAnsi="Arial" w:cs="Arial"/>
          <w:sz w:val="32"/>
          <w:szCs w:val="32"/>
        </w:rPr>
      </w:pPr>
      <w:r w:rsidRPr="007F4E32">
        <w:rPr>
          <w:rFonts w:ascii="Arial" w:hAnsi="Arial" w:cs="Arial"/>
          <w:sz w:val="32"/>
          <w:szCs w:val="32"/>
        </w:rPr>
        <w:t xml:space="preserve">kupní </w:t>
      </w:r>
      <w:r w:rsidR="00912EB3" w:rsidRPr="007F4E32">
        <w:rPr>
          <w:rFonts w:ascii="Arial" w:hAnsi="Arial" w:cs="Arial"/>
          <w:sz w:val="32"/>
          <w:szCs w:val="32"/>
        </w:rPr>
        <w:t>smlouv</w:t>
      </w:r>
      <w:r w:rsidR="007F4E32">
        <w:rPr>
          <w:rFonts w:ascii="Arial" w:hAnsi="Arial" w:cs="Arial"/>
          <w:sz w:val="32"/>
          <w:szCs w:val="32"/>
        </w:rPr>
        <w:t>a</w:t>
      </w:r>
    </w:p>
    <w:p w14:paraId="3E1B48A4" w14:textId="77777777" w:rsidR="00E209B5" w:rsidRDefault="00E209B5" w:rsidP="00E209B5">
      <w:pPr>
        <w:jc w:val="both"/>
        <w:rPr>
          <w:rFonts w:ascii="Arial" w:hAnsi="Arial" w:cs="Arial"/>
          <w:sz w:val="22"/>
          <w:szCs w:val="22"/>
        </w:rPr>
      </w:pPr>
    </w:p>
    <w:tbl>
      <w:tblPr>
        <w:tblW w:w="0" w:type="auto"/>
        <w:tblLook w:val="04A0" w:firstRow="1" w:lastRow="0" w:firstColumn="1" w:lastColumn="0" w:noHBand="0" w:noVBand="1"/>
      </w:tblPr>
      <w:tblGrid>
        <w:gridCol w:w="4549"/>
        <w:gridCol w:w="4523"/>
      </w:tblGrid>
      <w:tr w:rsidR="001D02FD" w:rsidRPr="0017631D" w14:paraId="3F1094BB" w14:textId="77777777" w:rsidTr="0017631D">
        <w:tc>
          <w:tcPr>
            <w:tcW w:w="4606" w:type="dxa"/>
            <w:shd w:val="clear" w:color="auto" w:fill="auto"/>
          </w:tcPr>
          <w:p w14:paraId="37BE9844" w14:textId="77777777" w:rsidR="001D02FD" w:rsidRPr="0017631D" w:rsidRDefault="001D02FD" w:rsidP="001D02FD">
            <w:pPr>
              <w:rPr>
                <w:rFonts w:ascii="Arial" w:eastAsia="Calibri" w:hAnsi="Arial" w:cs="Arial"/>
                <w:sz w:val="22"/>
                <w:szCs w:val="22"/>
                <w:lang w:eastAsia="en-US"/>
              </w:rPr>
            </w:pPr>
            <w:r w:rsidRPr="0017631D">
              <w:rPr>
                <w:rFonts w:ascii="Arial" w:eastAsia="Calibri" w:hAnsi="Arial" w:cs="Arial"/>
                <w:sz w:val="22"/>
                <w:szCs w:val="22"/>
                <w:lang w:eastAsia="en-US"/>
              </w:rPr>
              <w:t>Číslo Smlouvy kupujícího:</w:t>
            </w:r>
          </w:p>
        </w:tc>
        <w:tc>
          <w:tcPr>
            <w:tcW w:w="4606" w:type="dxa"/>
            <w:shd w:val="clear" w:color="auto" w:fill="auto"/>
          </w:tcPr>
          <w:p w14:paraId="25E436A1" w14:textId="77777777" w:rsidR="001D02FD" w:rsidRPr="0017631D" w:rsidRDefault="001D02FD" w:rsidP="001D02FD">
            <w:pPr>
              <w:rPr>
                <w:rFonts w:ascii="Arial" w:eastAsia="Calibri" w:hAnsi="Arial" w:cs="Arial"/>
                <w:sz w:val="22"/>
                <w:szCs w:val="22"/>
                <w:lang w:eastAsia="en-US"/>
              </w:rPr>
            </w:pPr>
          </w:p>
        </w:tc>
      </w:tr>
      <w:tr w:rsidR="001D02FD" w:rsidRPr="0017631D" w14:paraId="676ECB95" w14:textId="77777777" w:rsidTr="0017631D">
        <w:tc>
          <w:tcPr>
            <w:tcW w:w="4606" w:type="dxa"/>
            <w:shd w:val="clear" w:color="auto" w:fill="auto"/>
          </w:tcPr>
          <w:p w14:paraId="7A26A664" w14:textId="77777777" w:rsidR="001D02FD" w:rsidRPr="0017631D" w:rsidRDefault="001D02FD" w:rsidP="001D02FD">
            <w:pPr>
              <w:rPr>
                <w:rFonts w:ascii="Arial" w:eastAsia="Calibri" w:hAnsi="Arial" w:cs="Arial"/>
                <w:sz w:val="22"/>
                <w:szCs w:val="22"/>
                <w:lang w:eastAsia="en-US"/>
              </w:rPr>
            </w:pPr>
            <w:r w:rsidRPr="0017631D">
              <w:rPr>
                <w:rFonts w:ascii="Arial" w:eastAsia="Calibri" w:hAnsi="Arial" w:cs="Arial"/>
                <w:sz w:val="22"/>
                <w:szCs w:val="22"/>
                <w:lang w:eastAsia="en-US"/>
              </w:rPr>
              <w:t>Číslo Smlouvy prodávajícího:</w:t>
            </w:r>
          </w:p>
        </w:tc>
        <w:tc>
          <w:tcPr>
            <w:tcW w:w="4606" w:type="dxa"/>
            <w:shd w:val="clear" w:color="auto" w:fill="auto"/>
          </w:tcPr>
          <w:p w14:paraId="37CA5013" w14:textId="77777777" w:rsidR="001D02FD" w:rsidRPr="0017631D" w:rsidRDefault="001D02FD" w:rsidP="001D02FD">
            <w:pPr>
              <w:rPr>
                <w:rFonts w:ascii="Arial" w:eastAsia="Calibri" w:hAnsi="Arial" w:cs="Arial"/>
                <w:sz w:val="22"/>
                <w:szCs w:val="22"/>
                <w:lang w:eastAsia="en-US"/>
              </w:rPr>
            </w:pPr>
          </w:p>
        </w:tc>
      </w:tr>
    </w:tbl>
    <w:p w14:paraId="2084F570" w14:textId="77777777" w:rsidR="001D02FD" w:rsidRPr="007F4E32" w:rsidRDefault="001D02FD" w:rsidP="00E209B5">
      <w:pPr>
        <w:jc w:val="both"/>
        <w:rPr>
          <w:rFonts w:ascii="Arial" w:hAnsi="Arial" w:cs="Arial"/>
          <w:sz w:val="22"/>
          <w:szCs w:val="22"/>
        </w:rPr>
      </w:pPr>
    </w:p>
    <w:p w14:paraId="27C88927" w14:textId="77777777" w:rsidR="00E209B5" w:rsidRPr="009C1113" w:rsidRDefault="00E209B5" w:rsidP="009C1113">
      <w:pPr>
        <w:rPr>
          <w:rFonts w:ascii="Arial" w:hAnsi="Arial" w:cs="Arial"/>
          <w:sz w:val="22"/>
          <w:szCs w:val="22"/>
        </w:rPr>
      </w:pPr>
      <w:r w:rsidRPr="009C1113">
        <w:rPr>
          <w:rFonts w:ascii="Arial" w:hAnsi="Arial" w:cs="Arial"/>
          <w:sz w:val="22"/>
          <w:szCs w:val="22"/>
        </w:rPr>
        <w:t>Smluvní strany</w:t>
      </w:r>
    </w:p>
    <w:p w14:paraId="5342713D" w14:textId="77777777" w:rsidR="00E209B5" w:rsidRPr="001D02FD" w:rsidRDefault="00E209B5" w:rsidP="00E209B5">
      <w:pPr>
        <w:rPr>
          <w:rFonts w:ascii="Arial" w:hAnsi="Arial" w:cs="Arial"/>
          <w:sz w:val="22"/>
          <w:szCs w:val="22"/>
        </w:rPr>
      </w:pPr>
    </w:p>
    <w:p w14:paraId="36FF035B" w14:textId="77777777" w:rsidR="00E209B5" w:rsidRPr="001D02FD" w:rsidRDefault="00E209B5" w:rsidP="00E209B5">
      <w:pPr>
        <w:tabs>
          <w:tab w:val="left" w:pos="284"/>
        </w:tabs>
        <w:rPr>
          <w:rFonts w:ascii="Arial" w:hAnsi="Arial" w:cs="Arial"/>
          <w:b/>
          <w:sz w:val="22"/>
          <w:szCs w:val="22"/>
        </w:rPr>
      </w:pPr>
      <w:r w:rsidRPr="001D02FD">
        <w:rPr>
          <w:rFonts w:ascii="Arial" w:hAnsi="Arial" w:cs="Arial"/>
          <w:b/>
          <w:sz w:val="22"/>
          <w:szCs w:val="22"/>
        </w:rPr>
        <w:t>Česká republika – Generální finanční ředitelství</w:t>
      </w:r>
    </w:p>
    <w:p w14:paraId="70309DDC" w14:textId="77777777" w:rsidR="00E209B5" w:rsidRPr="001D02FD" w:rsidRDefault="00E209B5" w:rsidP="00E209B5">
      <w:pPr>
        <w:tabs>
          <w:tab w:val="left" w:pos="284"/>
        </w:tabs>
        <w:rPr>
          <w:rFonts w:ascii="Arial" w:hAnsi="Arial" w:cs="Arial"/>
          <w:sz w:val="22"/>
          <w:szCs w:val="22"/>
        </w:rPr>
      </w:pPr>
      <w:r w:rsidRPr="001D02FD">
        <w:rPr>
          <w:rFonts w:ascii="Arial" w:hAnsi="Arial" w:cs="Arial"/>
          <w:sz w:val="22"/>
          <w:szCs w:val="22"/>
        </w:rPr>
        <w:t xml:space="preserve">se sídlem: </w:t>
      </w:r>
      <w:r w:rsidRPr="001D02FD">
        <w:rPr>
          <w:rFonts w:ascii="Arial" w:hAnsi="Arial" w:cs="Arial"/>
          <w:sz w:val="22"/>
          <w:szCs w:val="22"/>
        </w:rPr>
        <w:tab/>
      </w:r>
      <w:r w:rsidRPr="001D02FD">
        <w:rPr>
          <w:rFonts w:ascii="Arial" w:hAnsi="Arial" w:cs="Arial"/>
          <w:sz w:val="22"/>
          <w:szCs w:val="22"/>
        </w:rPr>
        <w:tab/>
      </w:r>
      <w:r w:rsidR="00146805" w:rsidRPr="001D02FD">
        <w:rPr>
          <w:rFonts w:ascii="Arial" w:hAnsi="Arial" w:cs="Arial"/>
          <w:sz w:val="22"/>
          <w:szCs w:val="22"/>
        </w:rPr>
        <w:tab/>
        <w:t>Praha 1, Lazarská 15/7, PSČ</w:t>
      </w:r>
      <w:r w:rsidR="007F4E32" w:rsidRPr="001D02FD">
        <w:rPr>
          <w:rFonts w:ascii="Arial" w:hAnsi="Arial" w:cs="Arial"/>
          <w:sz w:val="22"/>
          <w:szCs w:val="22"/>
        </w:rPr>
        <w:t xml:space="preserve"> </w:t>
      </w:r>
      <w:r w:rsidR="00146805" w:rsidRPr="001D02FD">
        <w:rPr>
          <w:rFonts w:ascii="Arial" w:hAnsi="Arial" w:cs="Arial"/>
          <w:sz w:val="22"/>
          <w:szCs w:val="22"/>
        </w:rPr>
        <w:t>117 22</w:t>
      </w:r>
    </w:p>
    <w:p w14:paraId="1424FF07" w14:textId="6ED19763" w:rsidR="00E209B5" w:rsidRPr="001D02FD" w:rsidRDefault="00BA64AE" w:rsidP="00E209B5">
      <w:pPr>
        <w:tabs>
          <w:tab w:val="left" w:pos="284"/>
        </w:tabs>
        <w:rPr>
          <w:rFonts w:ascii="Arial" w:hAnsi="Arial" w:cs="Arial"/>
          <w:sz w:val="22"/>
          <w:szCs w:val="22"/>
        </w:rPr>
      </w:pPr>
      <w:r w:rsidRPr="001D02FD">
        <w:rPr>
          <w:rFonts w:ascii="Arial" w:hAnsi="Arial" w:cs="Arial"/>
          <w:sz w:val="22"/>
          <w:szCs w:val="22"/>
        </w:rPr>
        <w:t>zastoupená</w:t>
      </w:r>
      <w:r w:rsidR="00E209B5" w:rsidRPr="001D02FD">
        <w:rPr>
          <w:rFonts w:ascii="Arial" w:hAnsi="Arial" w:cs="Arial"/>
          <w:sz w:val="22"/>
          <w:szCs w:val="22"/>
        </w:rPr>
        <w:t xml:space="preserve">: </w:t>
      </w:r>
      <w:r w:rsidR="00E477A6" w:rsidRPr="001D02FD">
        <w:rPr>
          <w:rFonts w:ascii="Arial" w:hAnsi="Arial" w:cs="Arial"/>
          <w:sz w:val="22"/>
          <w:szCs w:val="22"/>
        </w:rPr>
        <w:tab/>
      </w:r>
      <w:r w:rsidR="005216DC" w:rsidRPr="001D02FD">
        <w:rPr>
          <w:rFonts w:ascii="Arial" w:hAnsi="Arial" w:cs="Arial"/>
          <w:sz w:val="22"/>
          <w:szCs w:val="22"/>
        </w:rPr>
        <w:tab/>
      </w:r>
      <w:r w:rsidR="005216DC" w:rsidRPr="001D02FD">
        <w:rPr>
          <w:rFonts w:ascii="Arial" w:hAnsi="Arial" w:cs="Arial"/>
          <w:sz w:val="22"/>
          <w:szCs w:val="22"/>
        </w:rPr>
        <w:tab/>
      </w:r>
      <w:r w:rsidR="001708AA" w:rsidRPr="00595717">
        <w:rPr>
          <w:rFonts w:ascii="Arial" w:hAnsi="Arial" w:cs="Arial"/>
          <w:sz w:val="22"/>
          <w:szCs w:val="22"/>
        </w:rPr>
        <w:t xml:space="preserve">Ing. </w:t>
      </w:r>
      <w:r w:rsidR="007C6BBD">
        <w:rPr>
          <w:rFonts w:ascii="Arial" w:hAnsi="Arial" w:cs="Arial"/>
          <w:sz w:val="22"/>
          <w:szCs w:val="22"/>
        </w:rPr>
        <w:t>Jiřím Fridrichem</w:t>
      </w:r>
      <w:r w:rsidR="00942E6A" w:rsidRPr="00595717">
        <w:rPr>
          <w:rFonts w:ascii="Arial" w:hAnsi="Arial" w:cs="Arial"/>
          <w:sz w:val="22"/>
          <w:szCs w:val="22"/>
        </w:rPr>
        <w:t xml:space="preserve">, </w:t>
      </w:r>
      <w:r w:rsidR="007C6BBD">
        <w:rPr>
          <w:rFonts w:ascii="Arial" w:hAnsi="Arial" w:cs="Arial"/>
          <w:sz w:val="22"/>
          <w:szCs w:val="22"/>
        </w:rPr>
        <w:t>ředitelem Sekce informatiky</w:t>
      </w:r>
    </w:p>
    <w:p w14:paraId="6A587DFE" w14:textId="77777777" w:rsidR="00146805" w:rsidRPr="001D02FD" w:rsidRDefault="00146805" w:rsidP="00146805">
      <w:pPr>
        <w:tabs>
          <w:tab w:val="left" w:pos="2340"/>
        </w:tabs>
        <w:jc w:val="both"/>
        <w:rPr>
          <w:rFonts w:ascii="Arial" w:hAnsi="Arial" w:cs="Arial"/>
          <w:caps/>
          <w:sz w:val="22"/>
          <w:szCs w:val="22"/>
        </w:rPr>
      </w:pPr>
      <w:r w:rsidRPr="001D02FD">
        <w:rPr>
          <w:rFonts w:ascii="Arial" w:hAnsi="Arial" w:cs="Arial"/>
          <w:sz w:val="22"/>
          <w:szCs w:val="22"/>
        </w:rPr>
        <w:t>IČ</w:t>
      </w:r>
      <w:r w:rsidR="005E688D" w:rsidRPr="001D02FD">
        <w:rPr>
          <w:rFonts w:ascii="Arial" w:hAnsi="Arial" w:cs="Arial"/>
          <w:sz w:val="22"/>
          <w:szCs w:val="22"/>
        </w:rPr>
        <w:t>O</w:t>
      </w:r>
      <w:r w:rsidRPr="001D02FD">
        <w:rPr>
          <w:rFonts w:ascii="Arial" w:hAnsi="Arial" w:cs="Arial"/>
          <w:sz w:val="22"/>
          <w:szCs w:val="22"/>
        </w:rPr>
        <w:t xml:space="preserve">: </w:t>
      </w:r>
      <w:r w:rsidRPr="001D02FD">
        <w:rPr>
          <w:rFonts w:ascii="Arial" w:hAnsi="Arial" w:cs="Arial"/>
          <w:sz w:val="22"/>
          <w:szCs w:val="22"/>
        </w:rPr>
        <w:tab/>
      </w:r>
      <w:r w:rsidRPr="001D02FD">
        <w:rPr>
          <w:rFonts w:ascii="Arial" w:hAnsi="Arial" w:cs="Arial"/>
          <w:sz w:val="22"/>
          <w:szCs w:val="22"/>
        </w:rPr>
        <w:tab/>
      </w:r>
      <w:r w:rsidRPr="001D02FD">
        <w:rPr>
          <w:rFonts w:ascii="Arial" w:hAnsi="Arial" w:cs="Arial"/>
          <w:caps/>
          <w:sz w:val="22"/>
          <w:szCs w:val="22"/>
        </w:rPr>
        <w:t>72080043</w:t>
      </w:r>
    </w:p>
    <w:p w14:paraId="5FE659EE" w14:textId="77777777" w:rsidR="00146805" w:rsidRPr="001D02FD" w:rsidRDefault="00146805" w:rsidP="00146805">
      <w:pPr>
        <w:tabs>
          <w:tab w:val="left" w:pos="2340"/>
        </w:tabs>
        <w:jc w:val="both"/>
        <w:rPr>
          <w:rFonts w:ascii="Arial" w:hAnsi="Arial" w:cs="Arial"/>
          <w:caps/>
          <w:sz w:val="22"/>
          <w:szCs w:val="22"/>
        </w:rPr>
      </w:pPr>
      <w:r w:rsidRPr="001D02FD">
        <w:rPr>
          <w:rFonts w:ascii="Arial" w:hAnsi="Arial" w:cs="Arial"/>
          <w:caps/>
          <w:sz w:val="22"/>
          <w:szCs w:val="22"/>
        </w:rPr>
        <w:t xml:space="preserve">DIČ: </w:t>
      </w:r>
      <w:r w:rsidRPr="001D02FD">
        <w:rPr>
          <w:rFonts w:ascii="Arial" w:hAnsi="Arial" w:cs="Arial"/>
          <w:caps/>
          <w:sz w:val="22"/>
          <w:szCs w:val="22"/>
        </w:rPr>
        <w:tab/>
      </w:r>
      <w:r w:rsidR="00122DA9" w:rsidRPr="001D02FD">
        <w:rPr>
          <w:rFonts w:ascii="Arial" w:hAnsi="Arial" w:cs="Arial"/>
          <w:caps/>
          <w:sz w:val="22"/>
          <w:szCs w:val="22"/>
        </w:rPr>
        <w:tab/>
      </w:r>
      <w:r w:rsidRPr="001D02FD">
        <w:rPr>
          <w:rFonts w:ascii="Arial" w:hAnsi="Arial" w:cs="Arial"/>
          <w:caps/>
          <w:sz w:val="22"/>
          <w:szCs w:val="22"/>
        </w:rPr>
        <w:t>CZ72080043</w:t>
      </w:r>
    </w:p>
    <w:p w14:paraId="2314E571" w14:textId="77777777" w:rsidR="00146805" w:rsidRPr="001D02FD" w:rsidRDefault="00146805" w:rsidP="00146805">
      <w:pPr>
        <w:tabs>
          <w:tab w:val="left" w:pos="2340"/>
        </w:tabs>
        <w:jc w:val="both"/>
        <w:rPr>
          <w:rFonts w:ascii="Arial" w:hAnsi="Arial" w:cs="Arial"/>
          <w:caps/>
          <w:sz w:val="22"/>
          <w:szCs w:val="22"/>
        </w:rPr>
      </w:pPr>
      <w:r w:rsidRPr="001D02FD">
        <w:rPr>
          <w:rFonts w:ascii="Arial" w:hAnsi="Arial" w:cs="Arial"/>
          <w:sz w:val="22"/>
          <w:szCs w:val="22"/>
        </w:rPr>
        <w:t>Bankovní spojení:</w:t>
      </w:r>
      <w:r w:rsidRPr="001D02FD">
        <w:rPr>
          <w:rFonts w:ascii="Arial" w:hAnsi="Arial" w:cs="Arial"/>
          <w:sz w:val="22"/>
          <w:szCs w:val="22"/>
        </w:rPr>
        <w:tab/>
      </w:r>
      <w:r w:rsidRPr="001D02FD">
        <w:rPr>
          <w:rFonts w:ascii="Arial" w:hAnsi="Arial" w:cs="Arial"/>
          <w:sz w:val="22"/>
          <w:szCs w:val="22"/>
        </w:rPr>
        <w:tab/>
        <w:t>Česká národní banka</w:t>
      </w:r>
    </w:p>
    <w:p w14:paraId="73B2DBB1" w14:textId="77777777" w:rsidR="00E209B5" w:rsidRPr="001D02FD" w:rsidRDefault="00146805" w:rsidP="00146805">
      <w:pPr>
        <w:tabs>
          <w:tab w:val="left" w:pos="2340"/>
        </w:tabs>
        <w:jc w:val="both"/>
        <w:rPr>
          <w:rFonts w:ascii="Arial" w:hAnsi="Arial" w:cs="Arial"/>
          <w:caps/>
          <w:sz w:val="22"/>
          <w:szCs w:val="22"/>
        </w:rPr>
      </w:pPr>
      <w:r w:rsidRPr="001D02FD">
        <w:rPr>
          <w:rFonts w:ascii="Arial" w:hAnsi="Arial" w:cs="Arial"/>
          <w:sz w:val="22"/>
          <w:szCs w:val="22"/>
        </w:rPr>
        <w:t>Číslo účtu:</w:t>
      </w:r>
      <w:r w:rsidR="00BE2E94" w:rsidRPr="001D02FD">
        <w:rPr>
          <w:rFonts w:ascii="Arial" w:hAnsi="Arial" w:cs="Arial"/>
          <w:caps/>
          <w:sz w:val="22"/>
          <w:szCs w:val="22"/>
        </w:rPr>
        <w:tab/>
      </w:r>
      <w:r w:rsidRPr="001D02FD">
        <w:rPr>
          <w:rFonts w:ascii="Arial" w:hAnsi="Arial" w:cs="Arial"/>
          <w:caps/>
          <w:sz w:val="22"/>
          <w:szCs w:val="22"/>
        </w:rPr>
        <w:tab/>
        <w:t>1</w:t>
      </w:r>
      <w:r w:rsidR="00FD32D9" w:rsidRPr="001D02FD">
        <w:rPr>
          <w:rFonts w:ascii="Arial" w:hAnsi="Arial" w:cs="Arial"/>
          <w:caps/>
          <w:sz w:val="22"/>
          <w:szCs w:val="22"/>
        </w:rPr>
        <w:t>1</w:t>
      </w:r>
      <w:r w:rsidRPr="001D02FD">
        <w:rPr>
          <w:rFonts w:ascii="Arial" w:hAnsi="Arial" w:cs="Arial"/>
          <w:caps/>
          <w:sz w:val="22"/>
          <w:szCs w:val="22"/>
        </w:rPr>
        <w:t>122011/0710</w:t>
      </w:r>
    </w:p>
    <w:p w14:paraId="2FA3059F" w14:textId="77777777" w:rsidR="00E209B5" w:rsidRPr="001D02FD" w:rsidRDefault="00E209B5" w:rsidP="00F56136">
      <w:pPr>
        <w:tabs>
          <w:tab w:val="left" w:pos="284"/>
        </w:tabs>
        <w:spacing w:before="120"/>
        <w:rPr>
          <w:rFonts w:ascii="Arial" w:hAnsi="Arial" w:cs="Arial"/>
          <w:b/>
          <w:i/>
          <w:sz w:val="22"/>
          <w:szCs w:val="22"/>
        </w:rPr>
      </w:pPr>
      <w:r w:rsidRPr="001D02FD">
        <w:rPr>
          <w:rFonts w:ascii="Arial" w:hAnsi="Arial" w:cs="Arial"/>
          <w:b/>
          <w:i/>
          <w:sz w:val="22"/>
          <w:szCs w:val="22"/>
        </w:rPr>
        <w:t>(dále jen “kupující”)</w:t>
      </w:r>
    </w:p>
    <w:p w14:paraId="1C1B6308" w14:textId="77777777" w:rsidR="00E209B5" w:rsidRPr="001D02FD" w:rsidRDefault="00E209B5" w:rsidP="00E209B5">
      <w:pPr>
        <w:tabs>
          <w:tab w:val="left" w:pos="284"/>
        </w:tabs>
        <w:rPr>
          <w:rFonts w:ascii="Arial" w:hAnsi="Arial" w:cs="Arial"/>
          <w:sz w:val="22"/>
          <w:szCs w:val="22"/>
        </w:rPr>
      </w:pPr>
      <w:r w:rsidRPr="001D02FD">
        <w:rPr>
          <w:rFonts w:ascii="Arial" w:hAnsi="Arial" w:cs="Arial"/>
          <w:sz w:val="22"/>
          <w:szCs w:val="22"/>
        </w:rPr>
        <w:t>na straně jedné</w:t>
      </w:r>
    </w:p>
    <w:p w14:paraId="61B2DB35" w14:textId="77777777" w:rsidR="00E209B5" w:rsidRPr="001D02FD" w:rsidRDefault="00E209B5" w:rsidP="00E209B5">
      <w:pPr>
        <w:tabs>
          <w:tab w:val="left" w:pos="284"/>
        </w:tabs>
        <w:rPr>
          <w:rFonts w:ascii="Arial" w:hAnsi="Arial" w:cs="Arial"/>
          <w:sz w:val="22"/>
          <w:szCs w:val="22"/>
        </w:rPr>
      </w:pPr>
    </w:p>
    <w:p w14:paraId="25906E07" w14:textId="77777777" w:rsidR="00E209B5" w:rsidRPr="001D02FD" w:rsidRDefault="00E209B5" w:rsidP="00E209B5">
      <w:pPr>
        <w:tabs>
          <w:tab w:val="left" w:pos="284"/>
        </w:tabs>
        <w:rPr>
          <w:rFonts w:ascii="Arial" w:hAnsi="Arial" w:cs="Arial"/>
          <w:sz w:val="22"/>
          <w:szCs w:val="22"/>
        </w:rPr>
      </w:pPr>
    </w:p>
    <w:p w14:paraId="30D9B9FE" w14:textId="77777777" w:rsidR="00E209B5" w:rsidRPr="001D02FD" w:rsidRDefault="00E209B5" w:rsidP="00E209B5">
      <w:pPr>
        <w:tabs>
          <w:tab w:val="left" w:pos="284"/>
        </w:tabs>
        <w:rPr>
          <w:rFonts w:ascii="Arial" w:hAnsi="Arial" w:cs="Arial"/>
          <w:sz w:val="22"/>
          <w:szCs w:val="22"/>
        </w:rPr>
      </w:pPr>
      <w:r w:rsidRPr="001D02FD">
        <w:rPr>
          <w:rFonts w:ascii="Arial" w:hAnsi="Arial" w:cs="Arial"/>
          <w:sz w:val="22"/>
          <w:szCs w:val="22"/>
        </w:rPr>
        <w:t>a</w:t>
      </w:r>
    </w:p>
    <w:p w14:paraId="2BC108A3" w14:textId="77777777" w:rsidR="00E209B5" w:rsidRPr="001D02FD" w:rsidRDefault="00E209B5" w:rsidP="001708AA">
      <w:pPr>
        <w:tabs>
          <w:tab w:val="left" w:pos="284"/>
        </w:tabs>
        <w:spacing w:line="276" w:lineRule="auto"/>
        <w:rPr>
          <w:rFonts w:ascii="Arial" w:hAnsi="Arial" w:cs="Arial"/>
          <w:sz w:val="22"/>
          <w:szCs w:val="22"/>
        </w:rPr>
      </w:pPr>
    </w:p>
    <w:p w14:paraId="27751402" w14:textId="77777777" w:rsidR="001708AA" w:rsidRPr="001D02FD" w:rsidRDefault="007F4E32" w:rsidP="001708AA">
      <w:pPr>
        <w:rPr>
          <w:rFonts w:ascii="Arial" w:hAnsi="Arial" w:cs="Arial"/>
          <w:b/>
          <w:sz w:val="22"/>
          <w:szCs w:val="22"/>
        </w:rPr>
      </w:pPr>
      <w:r w:rsidRPr="001D02FD">
        <w:rPr>
          <w:rFonts w:ascii="Arial" w:hAnsi="Arial" w:cs="Arial"/>
          <w:b/>
          <w:sz w:val="22"/>
          <w:szCs w:val="22"/>
        </w:rPr>
        <w:t>[</w:t>
      </w:r>
      <w:r w:rsidRPr="001D02FD">
        <w:rPr>
          <w:rFonts w:ascii="Arial" w:hAnsi="Arial" w:cs="Arial"/>
          <w:b/>
          <w:sz w:val="22"/>
          <w:szCs w:val="22"/>
          <w:highlight w:val="yellow"/>
        </w:rPr>
        <w:t>BUDE DOPLNĚNO</w:t>
      </w:r>
      <w:r w:rsidRPr="001D02FD">
        <w:rPr>
          <w:rFonts w:ascii="Arial" w:hAnsi="Arial" w:cs="Arial"/>
          <w:b/>
          <w:sz w:val="22"/>
          <w:szCs w:val="22"/>
        </w:rPr>
        <w:t>]</w:t>
      </w:r>
    </w:p>
    <w:p w14:paraId="518D4C72" w14:textId="77777777" w:rsidR="001708AA" w:rsidRPr="001D02FD" w:rsidRDefault="001708AA" w:rsidP="001708AA">
      <w:pPr>
        <w:rPr>
          <w:rFonts w:ascii="Arial" w:hAnsi="Arial" w:cs="Arial"/>
          <w:sz w:val="22"/>
          <w:szCs w:val="22"/>
        </w:rPr>
      </w:pPr>
      <w:r w:rsidRPr="001D02FD">
        <w:rPr>
          <w:rFonts w:ascii="Arial" w:hAnsi="Arial" w:cs="Arial"/>
          <w:sz w:val="22"/>
          <w:szCs w:val="22"/>
        </w:rPr>
        <w:t>se sídlem:</w:t>
      </w:r>
      <w:r w:rsidRPr="001D02FD">
        <w:rPr>
          <w:rFonts w:ascii="Arial" w:hAnsi="Arial" w:cs="Arial"/>
          <w:sz w:val="22"/>
          <w:szCs w:val="22"/>
        </w:rPr>
        <w:tab/>
      </w:r>
      <w:r w:rsidRPr="001D02FD">
        <w:rPr>
          <w:rFonts w:ascii="Arial" w:hAnsi="Arial" w:cs="Arial"/>
          <w:sz w:val="22"/>
          <w:szCs w:val="22"/>
        </w:rPr>
        <w:tab/>
      </w:r>
      <w:r w:rsidRPr="001D02FD">
        <w:rPr>
          <w:rFonts w:ascii="Arial" w:hAnsi="Arial" w:cs="Arial"/>
          <w:sz w:val="22"/>
          <w:szCs w:val="22"/>
        </w:rPr>
        <w:tab/>
      </w:r>
      <w:r w:rsidR="007F4E32" w:rsidRPr="001D02FD">
        <w:rPr>
          <w:rFonts w:ascii="Arial" w:hAnsi="Arial" w:cs="Arial"/>
          <w:sz w:val="22"/>
          <w:szCs w:val="22"/>
        </w:rPr>
        <w:t>[</w:t>
      </w:r>
      <w:r w:rsidR="007F4E32" w:rsidRPr="001D02FD">
        <w:rPr>
          <w:rFonts w:ascii="Arial" w:hAnsi="Arial" w:cs="Arial"/>
          <w:sz w:val="22"/>
          <w:szCs w:val="22"/>
          <w:highlight w:val="yellow"/>
        </w:rPr>
        <w:t>BUDE DOPLNĚNO</w:t>
      </w:r>
      <w:r w:rsidR="007F4E32" w:rsidRPr="001D02FD">
        <w:rPr>
          <w:rFonts w:ascii="Arial" w:hAnsi="Arial" w:cs="Arial"/>
          <w:sz w:val="22"/>
          <w:szCs w:val="22"/>
        </w:rPr>
        <w:t>]</w:t>
      </w:r>
    </w:p>
    <w:p w14:paraId="34BA8256" w14:textId="77777777" w:rsidR="001708AA" w:rsidRPr="001D02FD" w:rsidRDefault="001708AA" w:rsidP="001708AA">
      <w:pPr>
        <w:rPr>
          <w:rFonts w:ascii="Arial" w:hAnsi="Arial" w:cs="Arial"/>
          <w:sz w:val="22"/>
          <w:szCs w:val="22"/>
        </w:rPr>
      </w:pPr>
      <w:r w:rsidRPr="001D02FD">
        <w:rPr>
          <w:rFonts w:ascii="Arial" w:hAnsi="Arial" w:cs="Arial"/>
          <w:sz w:val="22"/>
          <w:szCs w:val="22"/>
        </w:rPr>
        <w:t>zastoupen</w:t>
      </w:r>
      <w:r w:rsidR="00BA64AE" w:rsidRPr="001D02FD">
        <w:rPr>
          <w:rFonts w:ascii="Arial" w:hAnsi="Arial" w:cs="Arial"/>
          <w:sz w:val="22"/>
          <w:szCs w:val="22"/>
        </w:rPr>
        <w:t>á</w:t>
      </w:r>
      <w:r w:rsidRPr="001D02FD">
        <w:rPr>
          <w:rFonts w:ascii="Arial" w:hAnsi="Arial" w:cs="Arial"/>
          <w:sz w:val="22"/>
          <w:szCs w:val="22"/>
        </w:rPr>
        <w:t>:</w:t>
      </w:r>
      <w:r w:rsidRPr="001D02FD">
        <w:rPr>
          <w:rFonts w:ascii="Arial" w:hAnsi="Arial" w:cs="Arial"/>
          <w:sz w:val="22"/>
          <w:szCs w:val="22"/>
        </w:rPr>
        <w:tab/>
      </w:r>
      <w:r w:rsidRPr="001D02FD">
        <w:rPr>
          <w:rFonts w:ascii="Arial" w:hAnsi="Arial" w:cs="Arial"/>
          <w:sz w:val="22"/>
          <w:szCs w:val="22"/>
        </w:rPr>
        <w:tab/>
      </w:r>
      <w:r w:rsidRPr="001D02FD">
        <w:rPr>
          <w:rFonts w:ascii="Arial" w:hAnsi="Arial" w:cs="Arial"/>
          <w:sz w:val="22"/>
          <w:szCs w:val="22"/>
        </w:rPr>
        <w:tab/>
      </w:r>
      <w:r w:rsidR="007F4E32" w:rsidRPr="001D02FD">
        <w:rPr>
          <w:rFonts w:ascii="Arial" w:hAnsi="Arial" w:cs="Arial"/>
          <w:sz w:val="22"/>
          <w:szCs w:val="22"/>
        </w:rPr>
        <w:t>[</w:t>
      </w:r>
      <w:r w:rsidR="007F4E32" w:rsidRPr="001D02FD">
        <w:rPr>
          <w:rFonts w:ascii="Arial" w:hAnsi="Arial" w:cs="Arial"/>
          <w:sz w:val="22"/>
          <w:szCs w:val="22"/>
          <w:highlight w:val="yellow"/>
        </w:rPr>
        <w:t>BUDE DOPLNĚNO</w:t>
      </w:r>
      <w:r w:rsidR="007F4E32" w:rsidRPr="001D02FD">
        <w:rPr>
          <w:rFonts w:ascii="Arial" w:hAnsi="Arial" w:cs="Arial"/>
          <w:sz w:val="22"/>
          <w:szCs w:val="22"/>
        </w:rPr>
        <w:t>]</w:t>
      </w:r>
    </w:p>
    <w:p w14:paraId="7226FDAC" w14:textId="77777777" w:rsidR="001708AA" w:rsidRPr="001D02FD" w:rsidRDefault="001708AA" w:rsidP="001708AA">
      <w:pPr>
        <w:rPr>
          <w:rFonts w:ascii="Arial" w:hAnsi="Arial" w:cs="Arial"/>
          <w:sz w:val="22"/>
          <w:szCs w:val="22"/>
        </w:rPr>
      </w:pPr>
      <w:r w:rsidRPr="001D02FD">
        <w:rPr>
          <w:rFonts w:ascii="Arial" w:hAnsi="Arial" w:cs="Arial"/>
          <w:sz w:val="22"/>
          <w:szCs w:val="22"/>
        </w:rPr>
        <w:t>IČ</w:t>
      </w:r>
      <w:r w:rsidR="003273C0" w:rsidRPr="001D02FD">
        <w:rPr>
          <w:rFonts w:ascii="Arial" w:hAnsi="Arial" w:cs="Arial"/>
          <w:sz w:val="22"/>
          <w:szCs w:val="22"/>
        </w:rPr>
        <w:t>O</w:t>
      </w:r>
      <w:r w:rsidR="007F4E32" w:rsidRPr="001D02FD">
        <w:rPr>
          <w:rFonts w:ascii="Arial" w:hAnsi="Arial" w:cs="Arial"/>
          <w:sz w:val="22"/>
          <w:szCs w:val="22"/>
        </w:rPr>
        <w:t>:</w:t>
      </w:r>
      <w:r w:rsidR="007F4E32" w:rsidRPr="001D02FD">
        <w:rPr>
          <w:rFonts w:ascii="Arial" w:hAnsi="Arial" w:cs="Arial"/>
          <w:sz w:val="22"/>
          <w:szCs w:val="22"/>
        </w:rPr>
        <w:tab/>
      </w:r>
      <w:r w:rsidR="007F4E32" w:rsidRPr="001D02FD">
        <w:rPr>
          <w:rFonts w:ascii="Arial" w:hAnsi="Arial" w:cs="Arial"/>
          <w:sz w:val="22"/>
          <w:szCs w:val="22"/>
        </w:rPr>
        <w:tab/>
      </w:r>
      <w:r w:rsidR="007F4E32" w:rsidRPr="001D02FD">
        <w:rPr>
          <w:rFonts w:ascii="Arial" w:hAnsi="Arial" w:cs="Arial"/>
          <w:sz w:val="22"/>
          <w:szCs w:val="22"/>
        </w:rPr>
        <w:tab/>
      </w:r>
      <w:r w:rsidR="007F4E32" w:rsidRPr="001D02FD">
        <w:rPr>
          <w:rFonts w:ascii="Arial" w:hAnsi="Arial" w:cs="Arial"/>
          <w:sz w:val="22"/>
          <w:szCs w:val="22"/>
        </w:rPr>
        <w:tab/>
        <w:t>[</w:t>
      </w:r>
      <w:r w:rsidR="007F4E32" w:rsidRPr="001D02FD">
        <w:rPr>
          <w:rFonts w:ascii="Arial" w:hAnsi="Arial" w:cs="Arial"/>
          <w:sz w:val="22"/>
          <w:szCs w:val="22"/>
          <w:highlight w:val="yellow"/>
        </w:rPr>
        <w:t>BUDE DOPLNĚNO</w:t>
      </w:r>
      <w:r w:rsidR="007F4E32" w:rsidRPr="001D02FD">
        <w:rPr>
          <w:rFonts w:ascii="Arial" w:hAnsi="Arial" w:cs="Arial"/>
          <w:sz w:val="22"/>
          <w:szCs w:val="22"/>
        </w:rPr>
        <w:t>]</w:t>
      </w:r>
    </w:p>
    <w:p w14:paraId="5CDEA6EB" w14:textId="77777777" w:rsidR="001708AA" w:rsidRPr="001D02FD" w:rsidRDefault="001708AA" w:rsidP="001708AA">
      <w:pPr>
        <w:rPr>
          <w:rFonts w:ascii="Arial" w:hAnsi="Arial" w:cs="Arial"/>
          <w:sz w:val="22"/>
          <w:szCs w:val="22"/>
        </w:rPr>
      </w:pPr>
      <w:r w:rsidRPr="001D02FD">
        <w:rPr>
          <w:rFonts w:ascii="Arial" w:hAnsi="Arial" w:cs="Arial"/>
          <w:sz w:val="22"/>
          <w:szCs w:val="22"/>
        </w:rPr>
        <w:t>DIČ:</w:t>
      </w:r>
      <w:r w:rsidRPr="001D02FD">
        <w:rPr>
          <w:rFonts w:ascii="Arial" w:hAnsi="Arial" w:cs="Arial"/>
          <w:sz w:val="22"/>
          <w:szCs w:val="22"/>
        </w:rPr>
        <w:tab/>
      </w:r>
      <w:r w:rsidRPr="001D02FD">
        <w:rPr>
          <w:rFonts w:ascii="Arial" w:hAnsi="Arial" w:cs="Arial"/>
          <w:sz w:val="22"/>
          <w:szCs w:val="22"/>
        </w:rPr>
        <w:tab/>
      </w:r>
      <w:r w:rsidRPr="001D02FD">
        <w:rPr>
          <w:rFonts w:ascii="Arial" w:hAnsi="Arial" w:cs="Arial"/>
          <w:sz w:val="22"/>
          <w:szCs w:val="22"/>
        </w:rPr>
        <w:tab/>
      </w:r>
      <w:r w:rsidRPr="001D02FD">
        <w:rPr>
          <w:rFonts w:ascii="Arial" w:hAnsi="Arial" w:cs="Arial"/>
          <w:sz w:val="22"/>
          <w:szCs w:val="22"/>
        </w:rPr>
        <w:tab/>
      </w:r>
      <w:r w:rsidR="007F4E32" w:rsidRPr="001D02FD">
        <w:rPr>
          <w:rFonts w:ascii="Arial" w:hAnsi="Arial" w:cs="Arial"/>
          <w:sz w:val="22"/>
          <w:szCs w:val="22"/>
        </w:rPr>
        <w:t>[</w:t>
      </w:r>
      <w:r w:rsidR="007F4E32" w:rsidRPr="001D02FD">
        <w:rPr>
          <w:rFonts w:ascii="Arial" w:hAnsi="Arial" w:cs="Arial"/>
          <w:sz w:val="22"/>
          <w:szCs w:val="22"/>
          <w:highlight w:val="yellow"/>
        </w:rPr>
        <w:t>BUDE DOPLNĚNO</w:t>
      </w:r>
      <w:r w:rsidR="007F4E32" w:rsidRPr="001D02FD">
        <w:rPr>
          <w:rFonts w:ascii="Arial" w:hAnsi="Arial" w:cs="Arial"/>
          <w:sz w:val="22"/>
          <w:szCs w:val="22"/>
        </w:rPr>
        <w:t>]</w:t>
      </w:r>
    </w:p>
    <w:p w14:paraId="64B673E3" w14:textId="77777777" w:rsidR="00F56136" w:rsidRPr="001D02FD" w:rsidRDefault="00F56136" w:rsidP="00F56136">
      <w:pPr>
        <w:rPr>
          <w:rFonts w:ascii="Arial" w:hAnsi="Arial" w:cs="Arial"/>
          <w:sz w:val="22"/>
          <w:szCs w:val="22"/>
        </w:rPr>
      </w:pPr>
      <w:r w:rsidRPr="001D02FD">
        <w:rPr>
          <w:rFonts w:ascii="Arial" w:hAnsi="Arial" w:cs="Arial"/>
          <w:sz w:val="22"/>
          <w:szCs w:val="22"/>
        </w:rPr>
        <w:t xml:space="preserve">Zapsána v OR vedeném </w:t>
      </w:r>
      <w:r w:rsidR="007F4E32" w:rsidRPr="001D02FD">
        <w:rPr>
          <w:rFonts w:ascii="Arial" w:hAnsi="Arial" w:cs="Arial"/>
          <w:sz w:val="22"/>
          <w:szCs w:val="22"/>
        </w:rPr>
        <w:tab/>
        <w:t>[</w:t>
      </w:r>
      <w:r w:rsidR="007F4E32" w:rsidRPr="001D02FD">
        <w:rPr>
          <w:rFonts w:ascii="Arial" w:hAnsi="Arial" w:cs="Arial"/>
          <w:sz w:val="22"/>
          <w:szCs w:val="22"/>
          <w:highlight w:val="yellow"/>
        </w:rPr>
        <w:t>…</w:t>
      </w:r>
      <w:r w:rsidR="007F4E32" w:rsidRPr="001D02FD">
        <w:rPr>
          <w:rFonts w:ascii="Arial" w:hAnsi="Arial" w:cs="Arial"/>
          <w:sz w:val="22"/>
          <w:szCs w:val="22"/>
        </w:rPr>
        <w:t>]</w:t>
      </w:r>
      <w:r w:rsidRPr="001D02FD">
        <w:rPr>
          <w:rFonts w:ascii="Arial" w:hAnsi="Arial" w:cs="Arial"/>
          <w:sz w:val="22"/>
          <w:szCs w:val="22"/>
        </w:rPr>
        <w:t xml:space="preserve">, oddíl </w:t>
      </w:r>
      <w:r w:rsidR="007F4E32" w:rsidRPr="001D02FD">
        <w:rPr>
          <w:rFonts w:ascii="Arial" w:hAnsi="Arial" w:cs="Arial"/>
          <w:sz w:val="22"/>
          <w:szCs w:val="22"/>
        </w:rPr>
        <w:t>[</w:t>
      </w:r>
      <w:r w:rsidR="007F4E32" w:rsidRPr="001D02FD">
        <w:rPr>
          <w:rFonts w:ascii="Arial" w:hAnsi="Arial" w:cs="Arial"/>
          <w:sz w:val="22"/>
          <w:szCs w:val="22"/>
          <w:highlight w:val="yellow"/>
        </w:rPr>
        <w:t>…</w:t>
      </w:r>
      <w:r w:rsidR="007F4E32" w:rsidRPr="001D02FD">
        <w:rPr>
          <w:rFonts w:ascii="Arial" w:hAnsi="Arial" w:cs="Arial"/>
          <w:sz w:val="22"/>
          <w:szCs w:val="22"/>
        </w:rPr>
        <w:t>]</w:t>
      </w:r>
      <w:r w:rsidRPr="001D02FD">
        <w:rPr>
          <w:rFonts w:ascii="Arial" w:hAnsi="Arial" w:cs="Arial"/>
          <w:sz w:val="22"/>
          <w:szCs w:val="22"/>
        </w:rPr>
        <w:t>, vložka</w:t>
      </w:r>
      <w:r w:rsidR="007F4E32" w:rsidRPr="001D02FD">
        <w:rPr>
          <w:rFonts w:ascii="Arial" w:hAnsi="Arial" w:cs="Arial"/>
          <w:sz w:val="22"/>
          <w:szCs w:val="22"/>
        </w:rPr>
        <w:t xml:space="preserve"> [</w:t>
      </w:r>
      <w:r w:rsidR="007F4E32" w:rsidRPr="001D02FD">
        <w:rPr>
          <w:rFonts w:ascii="Arial" w:hAnsi="Arial" w:cs="Arial"/>
          <w:sz w:val="22"/>
          <w:szCs w:val="22"/>
          <w:highlight w:val="yellow"/>
        </w:rPr>
        <w:t>…</w:t>
      </w:r>
      <w:r w:rsidR="007F4E32" w:rsidRPr="001D02FD">
        <w:rPr>
          <w:rFonts w:ascii="Arial" w:hAnsi="Arial" w:cs="Arial"/>
          <w:sz w:val="22"/>
          <w:szCs w:val="22"/>
        </w:rPr>
        <w:t>]</w:t>
      </w:r>
    </w:p>
    <w:p w14:paraId="4688C898" w14:textId="77777777" w:rsidR="001708AA" w:rsidRPr="001D02FD" w:rsidRDefault="001708AA" w:rsidP="001708AA">
      <w:pPr>
        <w:rPr>
          <w:rFonts w:ascii="Arial" w:hAnsi="Arial" w:cs="Arial"/>
          <w:sz w:val="22"/>
          <w:szCs w:val="22"/>
        </w:rPr>
      </w:pPr>
      <w:r w:rsidRPr="001D02FD">
        <w:rPr>
          <w:rFonts w:ascii="Arial" w:hAnsi="Arial" w:cs="Arial"/>
          <w:sz w:val="22"/>
          <w:szCs w:val="22"/>
        </w:rPr>
        <w:t>bankovní spojení:</w:t>
      </w:r>
      <w:r w:rsidRPr="001D02FD">
        <w:rPr>
          <w:rFonts w:ascii="Arial" w:hAnsi="Arial" w:cs="Arial"/>
          <w:sz w:val="22"/>
          <w:szCs w:val="22"/>
        </w:rPr>
        <w:tab/>
      </w:r>
      <w:r w:rsidRPr="001D02FD">
        <w:rPr>
          <w:rFonts w:ascii="Arial" w:hAnsi="Arial" w:cs="Arial"/>
          <w:sz w:val="22"/>
          <w:szCs w:val="22"/>
        </w:rPr>
        <w:tab/>
      </w:r>
      <w:r w:rsidR="007F4E32" w:rsidRPr="001D02FD">
        <w:rPr>
          <w:rFonts w:ascii="Arial" w:hAnsi="Arial" w:cs="Arial"/>
          <w:sz w:val="22"/>
          <w:szCs w:val="22"/>
        </w:rPr>
        <w:t>[</w:t>
      </w:r>
      <w:r w:rsidR="007F4E32" w:rsidRPr="001D02FD">
        <w:rPr>
          <w:rFonts w:ascii="Arial" w:hAnsi="Arial" w:cs="Arial"/>
          <w:sz w:val="22"/>
          <w:szCs w:val="22"/>
          <w:highlight w:val="yellow"/>
        </w:rPr>
        <w:t>BUDE DOPLNĚNO</w:t>
      </w:r>
      <w:r w:rsidR="007F4E32" w:rsidRPr="001D02FD">
        <w:rPr>
          <w:rFonts w:ascii="Arial" w:hAnsi="Arial" w:cs="Arial"/>
          <w:sz w:val="22"/>
          <w:szCs w:val="22"/>
        </w:rPr>
        <w:t>]</w:t>
      </w:r>
    </w:p>
    <w:p w14:paraId="08845619" w14:textId="77777777" w:rsidR="001708AA" w:rsidRPr="001D02FD" w:rsidRDefault="001708AA" w:rsidP="001708AA">
      <w:pPr>
        <w:rPr>
          <w:rFonts w:ascii="Arial" w:hAnsi="Arial" w:cs="Arial"/>
          <w:sz w:val="22"/>
          <w:szCs w:val="22"/>
        </w:rPr>
      </w:pPr>
      <w:r w:rsidRPr="001D02FD">
        <w:rPr>
          <w:rFonts w:ascii="Arial" w:hAnsi="Arial" w:cs="Arial"/>
          <w:sz w:val="22"/>
          <w:szCs w:val="22"/>
        </w:rPr>
        <w:t>číslo účtu:</w:t>
      </w:r>
      <w:r w:rsidR="007F4E32" w:rsidRPr="001D02FD">
        <w:rPr>
          <w:rFonts w:ascii="Arial" w:hAnsi="Arial" w:cs="Arial"/>
          <w:sz w:val="22"/>
          <w:szCs w:val="22"/>
        </w:rPr>
        <w:tab/>
      </w:r>
      <w:r w:rsidR="007F4E32" w:rsidRPr="001D02FD">
        <w:rPr>
          <w:rFonts w:ascii="Arial" w:hAnsi="Arial" w:cs="Arial"/>
          <w:sz w:val="22"/>
          <w:szCs w:val="22"/>
        </w:rPr>
        <w:tab/>
      </w:r>
      <w:r w:rsidR="007F4E32" w:rsidRPr="001D02FD">
        <w:rPr>
          <w:rFonts w:ascii="Arial" w:hAnsi="Arial" w:cs="Arial"/>
          <w:sz w:val="22"/>
          <w:szCs w:val="22"/>
        </w:rPr>
        <w:tab/>
        <w:t>[</w:t>
      </w:r>
      <w:r w:rsidR="007F4E32" w:rsidRPr="001D02FD">
        <w:rPr>
          <w:rFonts w:ascii="Arial" w:hAnsi="Arial" w:cs="Arial"/>
          <w:sz w:val="22"/>
          <w:szCs w:val="22"/>
          <w:highlight w:val="yellow"/>
        </w:rPr>
        <w:t>BUDE DOPLNĚNO</w:t>
      </w:r>
      <w:r w:rsidR="007F4E32" w:rsidRPr="001D02FD">
        <w:rPr>
          <w:rFonts w:ascii="Arial" w:hAnsi="Arial" w:cs="Arial"/>
          <w:sz w:val="22"/>
          <w:szCs w:val="22"/>
        </w:rPr>
        <w:t>]</w:t>
      </w:r>
    </w:p>
    <w:p w14:paraId="57E7BF9E" w14:textId="77777777" w:rsidR="00E209B5" w:rsidRPr="001D02FD" w:rsidRDefault="00E209B5" w:rsidP="00F56136">
      <w:pPr>
        <w:spacing w:before="120"/>
        <w:rPr>
          <w:rFonts w:ascii="Arial" w:hAnsi="Arial" w:cs="Arial"/>
          <w:b/>
          <w:i/>
          <w:sz w:val="22"/>
          <w:szCs w:val="22"/>
        </w:rPr>
      </w:pPr>
      <w:r w:rsidRPr="001D02FD">
        <w:rPr>
          <w:rFonts w:ascii="Arial" w:hAnsi="Arial" w:cs="Arial"/>
          <w:b/>
          <w:i/>
          <w:sz w:val="22"/>
          <w:szCs w:val="22"/>
        </w:rPr>
        <w:t>(dále jen „prodávající“)</w:t>
      </w:r>
    </w:p>
    <w:p w14:paraId="70AEF5A0" w14:textId="77777777" w:rsidR="00020B95" w:rsidRPr="001D02FD" w:rsidRDefault="00E209B5" w:rsidP="00E209B5">
      <w:pPr>
        <w:jc w:val="both"/>
        <w:rPr>
          <w:rFonts w:ascii="Arial" w:hAnsi="Arial" w:cs="Arial"/>
          <w:sz w:val="22"/>
          <w:szCs w:val="22"/>
        </w:rPr>
      </w:pPr>
      <w:r w:rsidRPr="001D02FD">
        <w:rPr>
          <w:rFonts w:ascii="Arial" w:hAnsi="Arial" w:cs="Arial"/>
          <w:sz w:val="22"/>
          <w:szCs w:val="22"/>
        </w:rPr>
        <w:t xml:space="preserve">na straně druhé </w:t>
      </w:r>
    </w:p>
    <w:p w14:paraId="0311E42E" w14:textId="77777777" w:rsidR="00020B95" w:rsidRPr="001D02FD" w:rsidRDefault="00020B95" w:rsidP="00E209B5">
      <w:pPr>
        <w:jc w:val="both"/>
        <w:rPr>
          <w:rFonts w:ascii="Arial" w:hAnsi="Arial" w:cs="Arial"/>
          <w:sz w:val="22"/>
          <w:szCs w:val="22"/>
        </w:rPr>
      </w:pPr>
    </w:p>
    <w:p w14:paraId="606B5F4C" w14:textId="5367115A" w:rsidR="00146805" w:rsidRPr="001D02FD" w:rsidRDefault="00146805" w:rsidP="00E209B5">
      <w:pPr>
        <w:jc w:val="both"/>
        <w:rPr>
          <w:rFonts w:ascii="Arial" w:hAnsi="Arial" w:cs="Arial"/>
          <w:sz w:val="22"/>
          <w:szCs w:val="22"/>
        </w:rPr>
      </w:pPr>
      <w:r w:rsidRPr="001D02FD">
        <w:rPr>
          <w:rFonts w:ascii="Arial" w:hAnsi="Arial" w:cs="Arial"/>
          <w:sz w:val="22"/>
          <w:szCs w:val="22"/>
        </w:rPr>
        <w:t>uzavřely na základě výsledků zadávacího řízení o veřejné zakázce</w:t>
      </w:r>
      <w:r w:rsidR="00936312" w:rsidRPr="001D02FD">
        <w:rPr>
          <w:rFonts w:ascii="Arial" w:hAnsi="Arial" w:cs="Arial"/>
          <w:sz w:val="22"/>
          <w:szCs w:val="22"/>
        </w:rPr>
        <w:t xml:space="preserve"> s</w:t>
      </w:r>
      <w:r w:rsidR="00F56136" w:rsidRPr="001D02FD">
        <w:rPr>
          <w:rFonts w:ascii="Arial" w:hAnsi="Arial" w:cs="Arial"/>
          <w:sz w:val="22"/>
          <w:szCs w:val="22"/>
        </w:rPr>
        <w:t xml:space="preserve"> </w:t>
      </w:r>
      <w:r w:rsidR="007F4E32" w:rsidRPr="001D02FD">
        <w:rPr>
          <w:rFonts w:ascii="Arial" w:hAnsi="Arial" w:cs="Arial"/>
          <w:sz w:val="22"/>
          <w:szCs w:val="22"/>
        </w:rPr>
        <w:t>evidenčním</w:t>
      </w:r>
      <w:r w:rsidR="00F56136" w:rsidRPr="001D02FD">
        <w:rPr>
          <w:rFonts w:ascii="Arial" w:hAnsi="Arial" w:cs="Arial"/>
          <w:sz w:val="22"/>
          <w:szCs w:val="22"/>
        </w:rPr>
        <w:t xml:space="preserve"> číslem </w:t>
      </w:r>
      <w:r w:rsidR="004259BA">
        <w:rPr>
          <w:rFonts w:ascii="Arial" w:hAnsi="Arial" w:cs="Arial"/>
          <w:sz w:val="22"/>
          <w:szCs w:val="22"/>
        </w:rPr>
        <w:t>42</w:t>
      </w:r>
      <w:r w:rsidR="00F56136" w:rsidRPr="001D02FD">
        <w:rPr>
          <w:rFonts w:ascii="Arial" w:hAnsi="Arial" w:cs="Arial"/>
          <w:sz w:val="22"/>
          <w:szCs w:val="22"/>
        </w:rPr>
        <w:t>/20</w:t>
      </w:r>
      <w:r w:rsidR="0068335E">
        <w:rPr>
          <w:rFonts w:ascii="Arial" w:hAnsi="Arial" w:cs="Arial"/>
          <w:sz w:val="22"/>
          <w:szCs w:val="22"/>
        </w:rPr>
        <w:t>20</w:t>
      </w:r>
      <w:r w:rsidR="00F56136" w:rsidRPr="001D02FD">
        <w:rPr>
          <w:rFonts w:ascii="Arial" w:hAnsi="Arial" w:cs="Arial"/>
          <w:sz w:val="22"/>
          <w:szCs w:val="22"/>
        </w:rPr>
        <w:t xml:space="preserve"> a</w:t>
      </w:r>
      <w:r w:rsidR="00936312" w:rsidRPr="001D02FD">
        <w:rPr>
          <w:rFonts w:ascii="Arial" w:hAnsi="Arial" w:cs="Arial"/>
          <w:sz w:val="22"/>
          <w:szCs w:val="22"/>
        </w:rPr>
        <w:t> názvem „</w:t>
      </w:r>
      <w:r w:rsidR="00DA714F">
        <w:rPr>
          <w:rFonts w:ascii="Arial" w:hAnsi="Arial" w:cs="Arial"/>
          <w:sz w:val="22"/>
          <w:szCs w:val="22"/>
        </w:rPr>
        <w:t>Nákup HW pro ADIS – Portál MOJE</w:t>
      </w:r>
      <w:r w:rsidR="0068335E">
        <w:rPr>
          <w:rFonts w:ascii="Arial" w:hAnsi="Arial" w:cs="Arial"/>
          <w:sz w:val="22"/>
          <w:szCs w:val="22"/>
        </w:rPr>
        <w:t xml:space="preserve"> daně</w:t>
      </w:r>
      <w:r w:rsidR="00936312" w:rsidRPr="001D02FD">
        <w:rPr>
          <w:rFonts w:ascii="Arial" w:hAnsi="Arial" w:cs="Arial"/>
          <w:sz w:val="22"/>
          <w:szCs w:val="22"/>
        </w:rPr>
        <w:t xml:space="preserve">“ </w:t>
      </w:r>
      <w:r w:rsidR="007F4E32" w:rsidRPr="001D02FD">
        <w:rPr>
          <w:rFonts w:ascii="Arial" w:hAnsi="Arial" w:cs="Arial"/>
          <w:sz w:val="22"/>
          <w:szCs w:val="22"/>
        </w:rPr>
        <w:t>(dále jen „</w:t>
      </w:r>
      <w:r w:rsidR="007F4E32" w:rsidRPr="001D02FD">
        <w:rPr>
          <w:rFonts w:ascii="Arial" w:hAnsi="Arial" w:cs="Arial"/>
          <w:b/>
          <w:sz w:val="22"/>
          <w:szCs w:val="22"/>
        </w:rPr>
        <w:t>zadávací řízení</w:t>
      </w:r>
      <w:r w:rsidR="007F4E32" w:rsidRPr="001D02FD">
        <w:rPr>
          <w:rFonts w:ascii="Arial" w:hAnsi="Arial" w:cs="Arial"/>
          <w:sz w:val="22"/>
          <w:szCs w:val="22"/>
        </w:rPr>
        <w:t xml:space="preserve">“) </w:t>
      </w:r>
      <w:r w:rsidR="00C56AA4">
        <w:rPr>
          <w:rFonts w:ascii="Arial" w:hAnsi="Arial" w:cs="Arial"/>
          <w:sz w:val="22"/>
          <w:szCs w:val="22"/>
        </w:rPr>
        <w:t>a v </w:t>
      </w:r>
      <w:r w:rsidR="007F4E32" w:rsidRPr="001D02FD">
        <w:rPr>
          <w:rFonts w:ascii="Arial" w:hAnsi="Arial" w:cs="Arial"/>
          <w:sz w:val="22"/>
          <w:szCs w:val="22"/>
        </w:rPr>
        <w:t>souladu s ustanovením § 56 zákona č. 134/2016 Sb., o</w:t>
      </w:r>
      <w:r w:rsidR="00B846EB">
        <w:rPr>
          <w:rFonts w:ascii="Arial" w:hAnsi="Arial" w:cs="Arial"/>
          <w:sz w:val="22"/>
          <w:szCs w:val="22"/>
        </w:rPr>
        <w:t> </w:t>
      </w:r>
      <w:r w:rsidR="00D072F4">
        <w:rPr>
          <w:rFonts w:ascii="Arial" w:hAnsi="Arial" w:cs="Arial"/>
          <w:sz w:val="22"/>
          <w:szCs w:val="22"/>
        </w:rPr>
        <w:t>zadávání veřejných zakázek, ve </w:t>
      </w:r>
      <w:r w:rsidR="007F4E32" w:rsidRPr="001D02FD">
        <w:rPr>
          <w:rFonts w:ascii="Arial" w:hAnsi="Arial" w:cs="Arial"/>
          <w:sz w:val="22"/>
          <w:szCs w:val="22"/>
        </w:rPr>
        <w:t>znění pozdějších předpisů (dále jen „</w:t>
      </w:r>
      <w:r w:rsidR="007F4E32" w:rsidRPr="001D02FD">
        <w:rPr>
          <w:rFonts w:ascii="Arial" w:hAnsi="Arial" w:cs="Arial"/>
          <w:b/>
          <w:sz w:val="22"/>
          <w:szCs w:val="22"/>
        </w:rPr>
        <w:t>ZZVZ</w:t>
      </w:r>
      <w:r w:rsidR="007F4E32" w:rsidRPr="001D02FD">
        <w:rPr>
          <w:rFonts w:ascii="Arial" w:hAnsi="Arial" w:cs="Arial"/>
          <w:sz w:val="22"/>
          <w:szCs w:val="22"/>
        </w:rPr>
        <w:t>“)</w:t>
      </w:r>
      <w:r w:rsidR="007C5E10">
        <w:rPr>
          <w:rFonts w:ascii="Arial" w:hAnsi="Arial" w:cs="Arial"/>
          <w:sz w:val="22"/>
          <w:szCs w:val="22"/>
        </w:rPr>
        <w:t>,</w:t>
      </w:r>
      <w:r w:rsidR="00B846EB">
        <w:rPr>
          <w:rFonts w:ascii="Arial" w:hAnsi="Arial" w:cs="Arial"/>
          <w:sz w:val="22"/>
          <w:szCs w:val="22"/>
        </w:rPr>
        <w:t xml:space="preserve"> a s </w:t>
      </w:r>
      <w:r w:rsidR="007F4E32" w:rsidRPr="001D02FD">
        <w:rPr>
          <w:rFonts w:ascii="Arial" w:hAnsi="Arial" w:cs="Arial"/>
          <w:sz w:val="22"/>
          <w:szCs w:val="22"/>
        </w:rPr>
        <w:t xml:space="preserve">ustanovením § </w:t>
      </w:r>
      <w:r w:rsidR="001D02FD" w:rsidRPr="001D02FD">
        <w:rPr>
          <w:rFonts w:ascii="Arial" w:hAnsi="Arial" w:cs="Arial"/>
          <w:sz w:val="22"/>
          <w:szCs w:val="22"/>
        </w:rPr>
        <w:t>2079 a násl.</w:t>
      </w:r>
      <w:r w:rsidR="00D072F4">
        <w:rPr>
          <w:rFonts w:ascii="Arial" w:hAnsi="Arial" w:cs="Arial"/>
          <w:sz w:val="22"/>
          <w:szCs w:val="22"/>
        </w:rPr>
        <w:t xml:space="preserve"> zákona č. </w:t>
      </w:r>
      <w:r w:rsidR="007F4E32" w:rsidRPr="001D02FD">
        <w:rPr>
          <w:rFonts w:ascii="Arial" w:hAnsi="Arial" w:cs="Arial"/>
          <w:sz w:val="22"/>
          <w:szCs w:val="22"/>
        </w:rPr>
        <w:t>89/2012 Sb., občanský zákoník, ve znění pozdějších předpisů (dále jen „</w:t>
      </w:r>
      <w:r w:rsidR="007F4E32" w:rsidRPr="001D02FD">
        <w:rPr>
          <w:rFonts w:ascii="Arial" w:hAnsi="Arial" w:cs="Arial"/>
          <w:b/>
          <w:sz w:val="22"/>
          <w:szCs w:val="22"/>
        </w:rPr>
        <w:t>občanský zákoník</w:t>
      </w:r>
      <w:r w:rsidR="007F4E32" w:rsidRPr="001D02FD">
        <w:rPr>
          <w:rFonts w:ascii="Arial" w:hAnsi="Arial" w:cs="Arial"/>
          <w:sz w:val="22"/>
          <w:szCs w:val="22"/>
        </w:rPr>
        <w:t>“), tuto</w:t>
      </w:r>
    </w:p>
    <w:p w14:paraId="1233D55C" w14:textId="77777777" w:rsidR="00146805" w:rsidRPr="007F4E32" w:rsidRDefault="00146805" w:rsidP="00E209B5">
      <w:pPr>
        <w:jc w:val="both"/>
        <w:rPr>
          <w:rFonts w:ascii="Arial" w:hAnsi="Arial" w:cs="Arial"/>
        </w:rPr>
      </w:pPr>
    </w:p>
    <w:p w14:paraId="698CE05E" w14:textId="77777777" w:rsidR="00E209B5" w:rsidRPr="007F4E32" w:rsidRDefault="00E209B5" w:rsidP="00E209B5">
      <w:pPr>
        <w:rPr>
          <w:rFonts w:ascii="Arial" w:hAnsi="Arial" w:cs="Arial"/>
          <w:b/>
          <w:szCs w:val="24"/>
        </w:rPr>
      </w:pPr>
    </w:p>
    <w:p w14:paraId="5C886DF5" w14:textId="77777777" w:rsidR="00F56136" w:rsidRPr="007F4E32" w:rsidRDefault="00E209B5" w:rsidP="00F56136">
      <w:pPr>
        <w:spacing w:after="240"/>
        <w:jc w:val="center"/>
        <w:rPr>
          <w:rFonts w:ascii="Arial" w:hAnsi="Arial" w:cs="Arial"/>
          <w:b/>
          <w:sz w:val="32"/>
          <w:szCs w:val="24"/>
        </w:rPr>
      </w:pPr>
      <w:r w:rsidRPr="007F4E32">
        <w:rPr>
          <w:rFonts w:ascii="Arial" w:hAnsi="Arial" w:cs="Arial"/>
          <w:b/>
          <w:sz w:val="32"/>
          <w:szCs w:val="24"/>
        </w:rPr>
        <w:t>kupní smlouvu</w:t>
      </w:r>
    </w:p>
    <w:p w14:paraId="78EF3AD9" w14:textId="208DDDD2" w:rsidR="00F56136" w:rsidRPr="001D02FD" w:rsidRDefault="00B846EB" w:rsidP="00F56136">
      <w:pPr>
        <w:spacing w:after="240"/>
        <w:jc w:val="center"/>
        <w:rPr>
          <w:rFonts w:ascii="Arial" w:hAnsi="Arial" w:cs="Arial"/>
          <w:b/>
          <w:sz w:val="32"/>
          <w:szCs w:val="32"/>
        </w:rPr>
      </w:pPr>
      <w:r>
        <w:rPr>
          <w:rFonts w:ascii="Arial" w:hAnsi="Arial" w:cs="Arial"/>
          <w:b/>
          <w:sz w:val="32"/>
          <w:szCs w:val="32"/>
        </w:rPr>
        <w:t xml:space="preserve">na </w:t>
      </w:r>
      <w:r w:rsidR="00DA714F">
        <w:rPr>
          <w:rFonts w:ascii="Arial" w:hAnsi="Arial" w:cs="Arial"/>
          <w:b/>
          <w:sz w:val="32"/>
          <w:szCs w:val="32"/>
        </w:rPr>
        <w:t>nákup HW pro ADIS – Portál MOJE</w:t>
      </w:r>
      <w:r w:rsidR="0068335E">
        <w:rPr>
          <w:rFonts w:ascii="Arial" w:hAnsi="Arial" w:cs="Arial"/>
          <w:b/>
          <w:sz w:val="32"/>
          <w:szCs w:val="32"/>
        </w:rPr>
        <w:t xml:space="preserve"> daně</w:t>
      </w:r>
    </w:p>
    <w:p w14:paraId="0CB197C9" w14:textId="77777777" w:rsidR="00E209B5" w:rsidRDefault="00FD32D9" w:rsidP="00FF37AD">
      <w:pPr>
        <w:jc w:val="center"/>
        <w:rPr>
          <w:rFonts w:ascii="Arial" w:hAnsi="Arial" w:cs="Arial"/>
          <w:sz w:val="22"/>
          <w:szCs w:val="22"/>
        </w:rPr>
      </w:pPr>
      <w:r w:rsidRPr="001D02FD">
        <w:rPr>
          <w:rFonts w:ascii="Arial" w:hAnsi="Arial" w:cs="Arial"/>
          <w:sz w:val="22"/>
          <w:szCs w:val="22"/>
        </w:rPr>
        <w:t>(dále jen „</w:t>
      </w:r>
      <w:r w:rsidRPr="001D02FD">
        <w:rPr>
          <w:rFonts w:ascii="Arial" w:hAnsi="Arial" w:cs="Arial"/>
          <w:b/>
          <w:sz w:val="22"/>
          <w:szCs w:val="22"/>
        </w:rPr>
        <w:t>Smlouva</w:t>
      </w:r>
      <w:r w:rsidRPr="001D02FD">
        <w:rPr>
          <w:rFonts w:ascii="Arial" w:hAnsi="Arial" w:cs="Arial"/>
          <w:sz w:val="22"/>
          <w:szCs w:val="22"/>
        </w:rPr>
        <w:t>“)</w:t>
      </w:r>
    </w:p>
    <w:p w14:paraId="1418C4BA" w14:textId="77777777" w:rsidR="009C1113" w:rsidRDefault="009C1113">
      <w:pPr>
        <w:rPr>
          <w:rFonts w:ascii="Arial" w:hAnsi="Arial" w:cs="Arial"/>
          <w:sz w:val="22"/>
          <w:szCs w:val="22"/>
        </w:rPr>
      </w:pPr>
      <w:r>
        <w:rPr>
          <w:rFonts w:ascii="Arial" w:hAnsi="Arial" w:cs="Arial"/>
          <w:sz w:val="22"/>
          <w:szCs w:val="22"/>
        </w:rPr>
        <w:br w:type="page"/>
      </w:r>
    </w:p>
    <w:p w14:paraId="153FCAB8" w14:textId="77777777" w:rsidR="00E209B5" w:rsidRPr="007F4E32" w:rsidRDefault="00E209B5" w:rsidP="009C1113">
      <w:pPr>
        <w:pStyle w:val="Nadpis1"/>
      </w:pPr>
      <w:r w:rsidRPr="009C1113">
        <w:lastRenderedPageBreak/>
        <w:t>Předmět</w:t>
      </w:r>
      <w:r w:rsidRPr="007F4E32">
        <w:t xml:space="preserve"> </w:t>
      </w:r>
      <w:r w:rsidR="001D02FD">
        <w:t>S</w:t>
      </w:r>
      <w:r w:rsidRPr="007F4E32">
        <w:t>mlouvy</w:t>
      </w:r>
    </w:p>
    <w:p w14:paraId="255AE6E3" w14:textId="56792C41" w:rsidR="004259BA" w:rsidRDefault="001708AA" w:rsidP="004259BA">
      <w:pPr>
        <w:pStyle w:val="Odstavecseseznamem"/>
        <w:numPr>
          <w:ilvl w:val="0"/>
          <w:numId w:val="10"/>
        </w:numPr>
        <w:spacing w:after="60"/>
        <w:ind w:hanging="714"/>
        <w:contextualSpacing w:val="0"/>
        <w:jc w:val="both"/>
        <w:rPr>
          <w:rFonts w:ascii="Arial" w:hAnsi="Arial" w:cs="Arial"/>
          <w:sz w:val="22"/>
          <w:szCs w:val="22"/>
        </w:rPr>
      </w:pPr>
      <w:r w:rsidRPr="001D02FD">
        <w:rPr>
          <w:rFonts w:ascii="Arial" w:hAnsi="Arial" w:cs="Arial"/>
          <w:sz w:val="22"/>
          <w:szCs w:val="22"/>
        </w:rPr>
        <w:t xml:space="preserve">Předmětem této Smlouvy je dodávka </w:t>
      </w:r>
      <w:r w:rsidR="005E582A">
        <w:rPr>
          <w:rFonts w:ascii="Arial" w:hAnsi="Arial" w:cs="Arial"/>
          <w:sz w:val="22"/>
          <w:szCs w:val="22"/>
        </w:rPr>
        <w:t>HW k rozšíření</w:t>
      </w:r>
      <w:r w:rsidRPr="001D02FD">
        <w:rPr>
          <w:rFonts w:ascii="Arial" w:hAnsi="Arial" w:cs="Arial"/>
          <w:sz w:val="22"/>
          <w:szCs w:val="22"/>
        </w:rPr>
        <w:t xml:space="preserve"> </w:t>
      </w:r>
      <w:r w:rsidR="00C0641A" w:rsidRPr="001D02FD">
        <w:rPr>
          <w:rFonts w:ascii="Arial" w:hAnsi="Arial" w:cs="Arial"/>
          <w:sz w:val="22"/>
          <w:szCs w:val="22"/>
        </w:rPr>
        <w:t>infrastruktury</w:t>
      </w:r>
      <w:r w:rsidRPr="001D02FD">
        <w:rPr>
          <w:rFonts w:ascii="Arial" w:hAnsi="Arial" w:cs="Arial"/>
          <w:sz w:val="22"/>
          <w:szCs w:val="22"/>
        </w:rPr>
        <w:t xml:space="preserve"> p</w:t>
      </w:r>
      <w:r w:rsidR="00C0641A" w:rsidRPr="001D02FD">
        <w:rPr>
          <w:rFonts w:ascii="Arial" w:hAnsi="Arial" w:cs="Arial"/>
          <w:sz w:val="22"/>
          <w:szCs w:val="22"/>
        </w:rPr>
        <w:t>r</w:t>
      </w:r>
      <w:r w:rsidRPr="001D02FD">
        <w:rPr>
          <w:rFonts w:ascii="Arial" w:hAnsi="Arial" w:cs="Arial"/>
          <w:sz w:val="22"/>
          <w:szCs w:val="22"/>
        </w:rPr>
        <w:t xml:space="preserve">o </w:t>
      </w:r>
      <w:r w:rsidR="00DA714F">
        <w:rPr>
          <w:rFonts w:ascii="Arial" w:hAnsi="Arial" w:cs="Arial"/>
          <w:sz w:val="22"/>
          <w:szCs w:val="22"/>
        </w:rPr>
        <w:t>Automatizovaný daňový i</w:t>
      </w:r>
      <w:r w:rsidR="00054C6E" w:rsidRPr="001D02FD">
        <w:rPr>
          <w:rFonts w:ascii="Arial" w:hAnsi="Arial" w:cs="Arial"/>
          <w:sz w:val="22"/>
          <w:szCs w:val="22"/>
        </w:rPr>
        <w:t xml:space="preserve">nformační systém </w:t>
      </w:r>
      <w:r w:rsidR="00DA714F">
        <w:rPr>
          <w:rFonts w:ascii="Arial" w:hAnsi="Arial" w:cs="Arial"/>
          <w:sz w:val="22"/>
          <w:szCs w:val="22"/>
        </w:rPr>
        <w:t>– Portál MOJE</w:t>
      </w:r>
      <w:r w:rsidR="0068335E">
        <w:rPr>
          <w:rFonts w:ascii="Arial" w:hAnsi="Arial" w:cs="Arial"/>
          <w:sz w:val="22"/>
          <w:szCs w:val="22"/>
        </w:rPr>
        <w:t xml:space="preserve"> daně </w:t>
      </w:r>
      <w:r w:rsidR="00054C6E" w:rsidRPr="001D02FD">
        <w:rPr>
          <w:rFonts w:ascii="Arial" w:hAnsi="Arial" w:cs="Arial"/>
          <w:sz w:val="22"/>
          <w:szCs w:val="22"/>
        </w:rPr>
        <w:t>(dále jen „</w:t>
      </w:r>
      <w:r w:rsidR="00054C6E" w:rsidRPr="001D02FD">
        <w:rPr>
          <w:rFonts w:ascii="Arial" w:hAnsi="Arial" w:cs="Arial"/>
          <w:b/>
          <w:sz w:val="22"/>
          <w:szCs w:val="22"/>
        </w:rPr>
        <w:t xml:space="preserve">IS </w:t>
      </w:r>
      <w:proofErr w:type="gramStart"/>
      <w:r w:rsidR="00054C6E" w:rsidRPr="001D02FD">
        <w:rPr>
          <w:rFonts w:ascii="Arial" w:hAnsi="Arial" w:cs="Arial"/>
          <w:b/>
          <w:sz w:val="22"/>
          <w:szCs w:val="22"/>
        </w:rPr>
        <w:t>ADIS</w:t>
      </w:r>
      <w:r w:rsidR="0068335E">
        <w:rPr>
          <w:rFonts w:ascii="Arial" w:hAnsi="Arial" w:cs="Arial"/>
          <w:b/>
          <w:sz w:val="22"/>
          <w:szCs w:val="22"/>
        </w:rPr>
        <w:t>-PMD</w:t>
      </w:r>
      <w:r w:rsidR="00054C6E" w:rsidRPr="001D02FD">
        <w:rPr>
          <w:rFonts w:ascii="Arial" w:hAnsi="Arial" w:cs="Arial"/>
          <w:sz w:val="22"/>
          <w:szCs w:val="22"/>
        </w:rPr>
        <w:t>“)</w:t>
      </w:r>
      <w:r w:rsidR="0087279F" w:rsidRPr="0087279F">
        <w:rPr>
          <w:rFonts w:ascii="Arial" w:hAnsi="Arial" w:cs="Arial"/>
          <w:sz w:val="22"/>
          <w:szCs w:val="22"/>
        </w:rPr>
        <w:t xml:space="preserve"> </w:t>
      </w:r>
      <w:bookmarkStart w:id="0" w:name="_GoBack"/>
      <w:bookmarkEnd w:id="0"/>
      <w:r w:rsidR="0087279F" w:rsidRPr="001D02FD">
        <w:rPr>
          <w:rFonts w:ascii="Arial" w:hAnsi="Arial" w:cs="Arial"/>
          <w:sz w:val="22"/>
          <w:szCs w:val="22"/>
        </w:rPr>
        <w:t>(dále</w:t>
      </w:r>
      <w:proofErr w:type="gramEnd"/>
      <w:r w:rsidR="0087279F" w:rsidRPr="001D02FD">
        <w:rPr>
          <w:rFonts w:ascii="Arial" w:hAnsi="Arial" w:cs="Arial"/>
          <w:sz w:val="22"/>
          <w:szCs w:val="22"/>
        </w:rPr>
        <w:t xml:space="preserve"> také „</w:t>
      </w:r>
      <w:r w:rsidR="0087279F" w:rsidRPr="001D02FD">
        <w:rPr>
          <w:rFonts w:ascii="Arial" w:hAnsi="Arial" w:cs="Arial"/>
          <w:b/>
          <w:sz w:val="22"/>
          <w:szCs w:val="22"/>
        </w:rPr>
        <w:t>zboží</w:t>
      </w:r>
      <w:r w:rsidR="0087279F" w:rsidRPr="001D02FD">
        <w:rPr>
          <w:rFonts w:ascii="Arial" w:hAnsi="Arial" w:cs="Arial"/>
          <w:sz w:val="22"/>
          <w:szCs w:val="22"/>
        </w:rPr>
        <w:t>“)</w:t>
      </w:r>
      <w:r w:rsidR="00E04818">
        <w:rPr>
          <w:rFonts w:ascii="Arial" w:hAnsi="Arial" w:cs="Arial"/>
          <w:sz w:val="22"/>
          <w:szCs w:val="22"/>
        </w:rPr>
        <w:t xml:space="preserve"> a</w:t>
      </w:r>
      <w:r w:rsidRPr="001D02FD">
        <w:rPr>
          <w:rFonts w:ascii="Arial" w:hAnsi="Arial" w:cs="Arial"/>
          <w:sz w:val="22"/>
          <w:szCs w:val="22"/>
        </w:rPr>
        <w:t xml:space="preserve"> </w:t>
      </w:r>
      <w:r w:rsidR="001E5C94" w:rsidRPr="001D02FD">
        <w:rPr>
          <w:rFonts w:ascii="Arial" w:hAnsi="Arial" w:cs="Arial"/>
          <w:sz w:val="22"/>
          <w:szCs w:val="22"/>
        </w:rPr>
        <w:t>instalac</w:t>
      </w:r>
      <w:r w:rsidR="001E5C94">
        <w:rPr>
          <w:rFonts w:ascii="Arial" w:hAnsi="Arial" w:cs="Arial"/>
          <w:sz w:val="22"/>
          <w:szCs w:val="22"/>
        </w:rPr>
        <w:t>e zboží (dále jen „</w:t>
      </w:r>
      <w:r w:rsidR="001E5C94" w:rsidRPr="00537671">
        <w:rPr>
          <w:rFonts w:ascii="Arial" w:hAnsi="Arial" w:cs="Arial"/>
          <w:b/>
          <w:sz w:val="22"/>
          <w:szCs w:val="22"/>
        </w:rPr>
        <w:t>instalace</w:t>
      </w:r>
      <w:r w:rsidR="001E5C94">
        <w:rPr>
          <w:rFonts w:ascii="Arial" w:hAnsi="Arial" w:cs="Arial"/>
          <w:sz w:val="22"/>
          <w:szCs w:val="22"/>
        </w:rPr>
        <w:t>“) (dále jen „</w:t>
      </w:r>
      <w:r w:rsidR="001E5C94" w:rsidRPr="00537671">
        <w:rPr>
          <w:rFonts w:ascii="Arial" w:hAnsi="Arial" w:cs="Arial"/>
          <w:b/>
          <w:sz w:val="22"/>
          <w:szCs w:val="22"/>
        </w:rPr>
        <w:t>předmět Smlouvy</w:t>
      </w:r>
      <w:r w:rsidR="001E5C94">
        <w:rPr>
          <w:rFonts w:ascii="Arial" w:hAnsi="Arial" w:cs="Arial"/>
          <w:sz w:val="22"/>
          <w:szCs w:val="22"/>
        </w:rPr>
        <w:t xml:space="preserve">“), </w:t>
      </w:r>
      <w:r w:rsidR="001E5C94" w:rsidRPr="001D02FD">
        <w:rPr>
          <w:rFonts w:ascii="Arial" w:hAnsi="Arial" w:cs="Arial"/>
          <w:sz w:val="22"/>
          <w:szCs w:val="22"/>
        </w:rPr>
        <w:t>jehož specifikace, množství</w:t>
      </w:r>
      <w:r w:rsidR="00E546BB">
        <w:rPr>
          <w:rFonts w:ascii="Arial" w:hAnsi="Arial" w:cs="Arial"/>
          <w:sz w:val="22"/>
          <w:szCs w:val="22"/>
        </w:rPr>
        <w:t xml:space="preserve"> zboží</w:t>
      </w:r>
      <w:r w:rsidR="006C4AC4">
        <w:rPr>
          <w:rFonts w:ascii="Arial" w:hAnsi="Arial" w:cs="Arial"/>
          <w:sz w:val="22"/>
          <w:szCs w:val="22"/>
        </w:rPr>
        <w:t>, přesné požadavky na instalaci</w:t>
      </w:r>
      <w:r w:rsidR="001E5C94" w:rsidRPr="001D02FD">
        <w:rPr>
          <w:rFonts w:ascii="Arial" w:hAnsi="Arial" w:cs="Arial"/>
          <w:sz w:val="22"/>
          <w:szCs w:val="22"/>
        </w:rPr>
        <w:t xml:space="preserve"> </w:t>
      </w:r>
      <w:r w:rsidR="006C4AC4">
        <w:rPr>
          <w:rFonts w:ascii="Arial" w:hAnsi="Arial" w:cs="Arial"/>
          <w:sz w:val="22"/>
          <w:szCs w:val="22"/>
        </w:rPr>
        <w:t xml:space="preserve">zboží </w:t>
      </w:r>
      <w:r w:rsidR="001E5C94" w:rsidRPr="001D02FD">
        <w:rPr>
          <w:rFonts w:ascii="Arial" w:hAnsi="Arial" w:cs="Arial"/>
          <w:sz w:val="22"/>
          <w:szCs w:val="22"/>
        </w:rPr>
        <w:t xml:space="preserve">a </w:t>
      </w:r>
      <w:r w:rsidR="00E04818">
        <w:rPr>
          <w:rFonts w:ascii="Arial" w:hAnsi="Arial" w:cs="Arial"/>
          <w:sz w:val="22"/>
          <w:szCs w:val="22"/>
        </w:rPr>
        <w:t>jednotkové ceny</w:t>
      </w:r>
      <w:r w:rsidR="00E04818" w:rsidRPr="001D02FD">
        <w:rPr>
          <w:rFonts w:ascii="Arial" w:hAnsi="Arial" w:cs="Arial"/>
          <w:sz w:val="22"/>
          <w:szCs w:val="22"/>
        </w:rPr>
        <w:t xml:space="preserve"> </w:t>
      </w:r>
      <w:r w:rsidR="001E5C94" w:rsidRPr="001D02FD">
        <w:rPr>
          <w:rFonts w:ascii="Arial" w:hAnsi="Arial" w:cs="Arial"/>
          <w:sz w:val="22"/>
          <w:szCs w:val="22"/>
        </w:rPr>
        <w:t>jsou uvedeny v Příloze č. 1</w:t>
      </w:r>
      <w:r w:rsidR="001E5C94">
        <w:rPr>
          <w:rFonts w:ascii="Arial" w:hAnsi="Arial" w:cs="Arial"/>
          <w:sz w:val="22"/>
          <w:szCs w:val="22"/>
        </w:rPr>
        <w:t xml:space="preserve"> této Smlouvy</w:t>
      </w:r>
      <w:r w:rsidR="0062175F">
        <w:rPr>
          <w:rFonts w:ascii="Arial" w:hAnsi="Arial" w:cs="Arial"/>
          <w:sz w:val="22"/>
          <w:szCs w:val="22"/>
        </w:rPr>
        <w:t>.</w:t>
      </w:r>
    </w:p>
    <w:p w14:paraId="034C3CD5" w14:textId="30509D16" w:rsidR="004259BA" w:rsidRPr="004259BA" w:rsidRDefault="004259BA" w:rsidP="004259BA">
      <w:pPr>
        <w:pStyle w:val="Odstavecseseznamem"/>
        <w:numPr>
          <w:ilvl w:val="0"/>
          <w:numId w:val="10"/>
        </w:numPr>
        <w:spacing w:after="60"/>
        <w:ind w:hanging="714"/>
        <w:contextualSpacing w:val="0"/>
        <w:jc w:val="both"/>
        <w:rPr>
          <w:rFonts w:ascii="Arial" w:hAnsi="Arial" w:cs="Arial"/>
          <w:sz w:val="22"/>
          <w:szCs w:val="22"/>
        </w:rPr>
      </w:pPr>
      <w:r w:rsidRPr="004259BA">
        <w:rPr>
          <w:rFonts w:ascii="Arial" w:hAnsi="Arial" w:cs="Arial"/>
          <w:sz w:val="22"/>
          <w:szCs w:val="22"/>
        </w:rPr>
        <w:t>Kupující požaduje dodání nového a n</w:t>
      </w:r>
      <w:r>
        <w:rPr>
          <w:rFonts w:ascii="Arial" w:hAnsi="Arial" w:cs="Arial"/>
          <w:sz w:val="22"/>
          <w:szCs w:val="22"/>
        </w:rPr>
        <w:t>epoužitého z</w:t>
      </w:r>
      <w:r w:rsidRPr="004259BA">
        <w:rPr>
          <w:rFonts w:ascii="Arial" w:hAnsi="Arial" w:cs="Arial"/>
          <w:sz w:val="22"/>
          <w:szCs w:val="22"/>
        </w:rPr>
        <w:t>boží, a to včetně veškerého potřebného programového vybavení a licencí, které umožní plnohodnotné fungování poptávané funkcionality.</w:t>
      </w:r>
    </w:p>
    <w:p w14:paraId="7449F5EF" w14:textId="77777777" w:rsidR="00FF37AD" w:rsidRPr="001D02FD" w:rsidRDefault="00FF37AD" w:rsidP="00F56136">
      <w:pPr>
        <w:pStyle w:val="Odstavecseseznamem"/>
        <w:numPr>
          <w:ilvl w:val="0"/>
          <w:numId w:val="10"/>
        </w:numPr>
        <w:spacing w:after="120"/>
        <w:ind w:hanging="714"/>
        <w:contextualSpacing w:val="0"/>
        <w:jc w:val="both"/>
        <w:rPr>
          <w:rFonts w:ascii="Arial" w:hAnsi="Arial" w:cs="Arial"/>
          <w:sz w:val="22"/>
          <w:szCs w:val="22"/>
        </w:rPr>
      </w:pPr>
      <w:r w:rsidRPr="001D02FD">
        <w:rPr>
          <w:rFonts w:ascii="Arial" w:hAnsi="Arial" w:cs="Arial"/>
          <w:sz w:val="22"/>
          <w:szCs w:val="22"/>
        </w:rPr>
        <w:t xml:space="preserve">Prodávající se </w:t>
      </w:r>
      <w:r w:rsidR="008F04FF" w:rsidRPr="001D02FD">
        <w:rPr>
          <w:rFonts w:ascii="Arial" w:hAnsi="Arial" w:cs="Arial"/>
          <w:sz w:val="22"/>
          <w:szCs w:val="22"/>
        </w:rPr>
        <w:t xml:space="preserve">touto Smlouvou </w:t>
      </w:r>
      <w:r w:rsidRPr="001D02FD">
        <w:rPr>
          <w:rFonts w:ascii="Arial" w:hAnsi="Arial" w:cs="Arial"/>
          <w:sz w:val="22"/>
          <w:szCs w:val="22"/>
        </w:rPr>
        <w:t>zavazuje</w:t>
      </w:r>
      <w:r w:rsidR="008F04FF" w:rsidRPr="001D02FD">
        <w:rPr>
          <w:rFonts w:ascii="Arial" w:hAnsi="Arial" w:cs="Arial"/>
          <w:sz w:val="22"/>
          <w:szCs w:val="22"/>
        </w:rPr>
        <w:t xml:space="preserve"> splnit celý předmět Smlouvy, zejména předat</w:t>
      </w:r>
      <w:r w:rsidRPr="001D02FD">
        <w:rPr>
          <w:rFonts w:ascii="Arial" w:hAnsi="Arial" w:cs="Arial"/>
          <w:sz w:val="22"/>
          <w:szCs w:val="22"/>
        </w:rPr>
        <w:t xml:space="preserve"> zboží </w:t>
      </w:r>
      <w:r w:rsidR="008F04FF" w:rsidRPr="001D02FD">
        <w:rPr>
          <w:rFonts w:ascii="Arial" w:hAnsi="Arial" w:cs="Arial"/>
          <w:sz w:val="22"/>
          <w:szCs w:val="22"/>
        </w:rPr>
        <w:t xml:space="preserve">kupujícímu </w:t>
      </w:r>
      <w:r w:rsidRPr="001D02FD">
        <w:rPr>
          <w:rFonts w:ascii="Arial" w:hAnsi="Arial" w:cs="Arial"/>
          <w:sz w:val="22"/>
          <w:szCs w:val="22"/>
        </w:rPr>
        <w:t xml:space="preserve">a </w:t>
      </w:r>
      <w:r w:rsidR="008F04FF" w:rsidRPr="001D02FD">
        <w:rPr>
          <w:rFonts w:ascii="Arial" w:hAnsi="Arial" w:cs="Arial"/>
          <w:sz w:val="22"/>
          <w:szCs w:val="22"/>
        </w:rPr>
        <w:t>umožnit</w:t>
      </w:r>
      <w:r w:rsidRPr="001D02FD">
        <w:rPr>
          <w:rFonts w:ascii="Arial" w:hAnsi="Arial" w:cs="Arial"/>
          <w:sz w:val="22"/>
          <w:szCs w:val="22"/>
        </w:rPr>
        <w:t xml:space="preserve"> mu k němu nabýt vlastnické právo a kupující se zavazuje, že zboží převezme a zaplatí prodávajícímu kupní cenu.</w:t>
      </w:r>
    </w:p>
    <w:p w14:paraId="546CD8C5" w14:textId="77777777" w:rsidR="00E209B5" w:rsidRPr="007F4E32" w:rsidRDefault="009B0ED0" w:rsidP="009C1113">
      <w:pPr>
        <w:pStyle w:val="Nadpis1"/>
      </w:pPr>
      <w:r>
        <w:t>C</w:t>
      </w:r>
      <w:r w:rsidR="00936312" w:rsidRPr="007F4E32">
        <w:t>ena</w:t>
      </w:r>
      <w:r w:rsidR="003E7948" w:rsidRPr="007F4E32">
        <w:t xml:space="preserve"> a </w:t>
      </w:r>
      <w:r w:rsidR="00E477A6" w:rsidRPr="007F4E32">
        <w:t xml:space="preserve">platební podmínky </w:t>
      </w:r>
    </w:p>
    <w:p w14:paraId="397B0A6D" w14:textId="77777777" w:rsidR="00320A1D" w:rsidRDefault="00797E42" w:rsidP="007E47D8">
      <w:pPr>
        <w:numPr>
          <w:ilvl w:val="1"/>
          <w:numId w:val="1"/>
        </w:numPr>
        <w:spacing w:after="120"/>
        <w:ind w:left="709" w:hanging="709"/>
        <w:jc w:val="both"/>
        <w:rPr>
          <w:rFonts w:ascii="Arial" w:hAnsi="Arial" w:cs="Arial"/>
          <w:sz w:val="22"/>
          <w:szCs w:val="22"/>
        </w:rPr>
      </w:pPr>
      <w:r>
        <w:rPr>
          <w:rFonts w:ascii="Arial" w:hAnsi="Arial" w:cs="Arial"/>
          <w:sz w:val="22"/>
          <w:szCs w:val="22"/>
        </w:rPr>
        <w:t xml:space="preserve">Smluvní strany si ujednaly, že celková kupní cena </w:t>
      </w:r>
      <w:r w:rsidR="006C4AC4">
        <w:rPr>
          <w:rFonts w:ascii="Arial" w:hAnsi="Arial" w:cs="Arial"/>
          <w:sz w:val="22"/>
          <w:szCs w:val="22"/>
        </w:rPr>
        <w:t xml:space="preserve">za zboží a instalaci zboží </w:t>
      </w:r>
      <w:r>
        <w:rPr>
          <w:rFonts w:ascii="Arial" w:hAnsi="Arial" w:cs="Arial"/>
          <w:sz w:val="22"/>
          <w:szCs w:val="22"/>
        </w:rPr>
        <w:t>(dál</w:t>
      </w:r>
      <w:r w:rsidR="002D4FB1">
        <w:rPr>
          <w:rFonts w:ascii="Arial" w:hAnsi="Arial" w:cs="Arial"/>
          <w:sz w:val="22"/>
          <w:szCs w:val="22"/>
        </w:rPr>
        <w:t>e jen „</w:t>
      </w:r>
      <w:r w:rsidR="002D4FB1" w:rsidRPr="000B5C13">
        <w:rPr>
          <w:rFonts w:ascii="Arial" w:hAnsi="Arial" w:cs="Arial"/>
          <w:b/>
          <w:sz w:val="22"/>
          <w:szCs w:val="22"/>
        </w:rPr>
        <w:t>kupní cena</w:t>
      </w:r>
      <w:r w:rsidR="002D4FB1">
        <w:rPr>
          <w:rFonts w:ascii="Arial" w:hAnsi="Arial" w:cs="Arial"/>
          <w:sz w:val="22"/>
          <w:szCs w:val="22"/>
        </w:rPr>
        <w:t>“) činí</w:t>
      </w:r>
      <w:r w:rsidR="00320A1D">
        <w:rPr>
          <w:rFonts w:ascii="Arial" w:hAnsi="Arial" w:cs="Arial"/>
          <w:sz w:val="22"/>
          <w:szCs w:val="22"/>
        </w:rPr>
        <w:t>:</w:t>
      </w:r>
    </w:p>
    <w:p w14:paraId="7F6222A4" w14:textId="22ED6052" w:rsidR="00320A1D" w:rsidRPr="00320A1D" w:rsidRDefault="00320A1D" w:rsidP="00320A1D">
      <w:pPr>
        <w:spacing w:after="120"/>
        <w:ind w:left="709"/>
        <w:jc w:val="both"/>
        <w:rPr>
          <w:rFonts w:ascii="Arial" w:hAnsi="Arial" w:cs="Arial"/>
          <w:sz w:val="22"/>
          <w:szCs w:val="22"/>
        </w:rPr>
      </w:pPr>
      <w:r w:rsidRPr="00320A1D">
        <w:rPr>
          <w:rFonts w:ascii="Arial" w:hAnsi="Arial" w:cs="Arial"/>
          <w:sz w:val="22"/>
          <w:szCs w:val="22"/>
        </w:rPr>
        <w:t>Kupní cena bez DPH:</w:t>
      </w:r>
      <w:r w:rsidRPr="00320A1D">
        <w:rPr>
          <w:rFonts w:ascii="Arial" w:hAnsi="Arial" w:cs="Arial"/>
          <w:sz w:val="22"/>
          <w:szCs w:val="22"/>
        </w:rPr>
        <w:tab/>
        <w:t>_____ Kč (slovy: ____ korun českých)</w:t>
      </w:r>
    </w:p>
    <w:p w14:paraId="72D7E7DC" w14:textId="77777777" w:rsidR="00320A1D" w:rsidRPr="00320A1D" w:rsidRDefault="00320A1D" w:rsidP="00320A1D">
      <w:pPr>
        <w:spacing w:after="120"/>
        <w:ind w:left="709"/>
        <w:jc w:val="both"/>
        <w:rPr>
          <w:rFonts w:ascii="Arial" w:hAnsi="Arial" w:cs="Arial"/>
          <w:sz w:val="22"/>
          <w:szCs w:val="22"/>
        </w:rPr>
      </w:pPr>
      <w:r w:rsidRPr="00320A1D">
        <w:rPr>
          <w:rFonts w:ascii="Arial" w:hAnsi="Arial" w:cs="Arial"/>
          <w:sz w:val="22"/>
          <w:szCs w:val="22"/>
        </w:rPr>
        <w:t xml:space="preserve">DPH ve výši 21 %: </w:t>
      </w:r>
      <w:r w:rsidRPr="00320A1D">
        <w:rPr>
          <w:rFonts w:ascii="Arial" w:hAnsi="Arial" w:cs="Arial"/>
          <w:sz w:val="22"/>
          <w:szCs w:val="22"/>
        </w:rPr>
        <w:tab/>
        <w:t>_____ Kč (slovy: ____ korun českých)</w:t>
      </w:r>
    </w:p>
    <w:p w14:paraId="6EC4DCA6" w14:textId="08B12829" w:rsidR="006A18AC" w:rsidRPr="007E47D8" w:rsidRDefault="00320A1D" w:rsidP="00320A1D">
      <w:pPr>
        <w:spacing w:after="120"/>
        <w:ind w:left="709"/>
        <w:jc w:val="both"/>
        <w:rPr>
          <w:rFonts w:ascii="Arial" w:hAnsi="Arial" w:cs="Arial"/>
          <w:sz w:val="22"/>
          <w:szCs w:val="22"/>
        </w:rPr>
      </w:pPr>
      <w:r w:rsidRPr="00320A1D">
        <w:rPr>
          <w:rFonts w:ascii="Arial" w:hAnsi="Arial" w:cs="Arial"/>
          <w:sz w:val="22"/>
          <w:szCs w:val="22"/>
        </w:rPr>
        <w:t>Kupní cena vč. DPH:</w:t>
      </w:r>
      <w:r w:rsidRPr="00320A1D">
        <w:rPr>
          <w:rFonts w:ascii="Arial" w:hAnsi="Arial" w:cs="Arial"/>
          <w:sz w:val="22"/>
          <w:szCs w:val="22"/>
        </w:rPr>
        <w:tab/>
        <w:t>_____ Kč (slovy: ____ korun českých)</w:t>
      </w:r>
      <w:r w:rsidR="00797E42" w:rsidRPr="00797E42">
        <w:rPr>
          <w:rFonts w:ascii="Arial" w:hAnsi="Arial" w:cs="Arial"/>
          <w:sz w:val="22"/>
          <w:szCs w:val="22"/>
        </w:rPr>
        <w:t>.</w:t>
      </w:r>
      <w:r w:rsidR="009A7940">
        <w:rPr>
          <w:rFonts w:ascii="Arial" w:hAnsi="Arial" w:cs="Arial"/>
          <w:sz w:val="22"/>
          <w:szCs w:val="22"/>
        </w:rPr>
        <w:t xml:space="preserve"> </w:t>
      </w:r>
    </w:p>
    <w:p w14:paraId="1151B967" w14:textId="77777777" w:rsidR="006C4AC4" w:rsidRDefault="00595717" w:rsidP="00EF5925">
      <w:pPr>
        <w:numPr>
          <w:ilvl w:val="2"/>
          <w:numId w:val="1"/>
        </w:numPr>
        <w:spacing w:after="120"/>
        <w:ind w:left="1418" w:hanging="698"/>
        <w:jc w:val="both"/>
        <w:rPr>
          <w:rFonts w:ascii="Arial" w:hAnsi="Arial" w:cs="Arial"/>
          <w:sz w:val="22"/>
          <w:szCs w:val="22"/>
        </w:rPr>
      </w:pPr>
      <w:r>
        <w:rPr>
          <w:rFonts w:ascii="Arial" w:hAnsi="Arial" w:cs="Arial"/>
          <w:sz w:val="22"/>
          <w:szCs w:val="22"/>
        </w:rPr>
        <w:t>K</w:t>
      </w:r>
      <w:r w:rsidR="006C4AC4">
        <w:rPr>
          <w:rFonts w:ascii="Arial" w:hAnsi="Arial" w:cs="Arial"/>
          <w:sz w:val="22"/>
          <w:szCs w:val="22"/>
        </w:rPr>
        <w:t xml:space="preserve">upní cena se skládá z jednotkových cen. </w:t>
      </w:r>
      <w:r w:rsidR="006C4AC4" w:rsidRPr="001B0DBE">
        <w:rPr>
          <w:rFonts w:ascii="Arial" w:hAnsi="Arial" w:cs="Arial"/>
          <w:sz w:val="22"/>
          <w:szCs w:val="22"/>
        </w:rPr>
        <w:t>Jednotkové ceny zboží</w:t>
      </w:r>
      <w:r w:rsidR="006C4AC4">
        <w:rPr>
          <w:rFonts w:ascii="Arial" w:hAnsi="Arial" w:cs="Arial"/>
          <w:sz w:val="22"/>
          <w:szCs w:val="22"/>
        </w:rPr>
        <w:t>, vč. instalace zboží,</w:t>
      </w:r>
      <w:r w:rsidR="006C4AC4" w:rsidRPr="001B0DBE">
        <w:rPr>
          <w:rFonts w:ascii="Arial" w:hAnsi="Arial" w:cs="Arial"/>
          <w:sz w:val="22"/>
          <w:szCs w:val="22"/>
        </w:rPr>
        <w:t xml:space="preserve"> jsou uvedeny v </w:t>
      </w:r>
      <w:r w:rsidR="006C4AC4">
        <w:rPr>
          <w:rFonts w:ascii="Arial" w:hAnsi="Arial" w:cs="Arial"/>
          <w:sz w:val="22"/>
          <w:szCs w:val="22"/>
        </w:rPr>
        <w:t>P</w:t>
      </w:r>
      <w:r w:rsidR="006C4AC4" w:rsidRPr="001B0DBE">
        <w:rPr>
          <w:rFonts w:ascii="Arial" w:hAnsi="Arial" w:cs="Arial"/>
          <w:sz w:val="22"/>
          <w:szCs w:val="22"/>
        </w:rPr>
        <w:t>říloze č. 1 Smlouvy.</w:t>
      </w:r>
      <w:r w:rsidR="006C4AC4">
        <w:rPr>
          <w:rFonts w:ascii="Arial" w:hAnsi="Arial" w:cs="Arial"/>
          <w:sz w:val="22"/>
          <w:szCs w:val="22"/>
        </w:rPr>
        <w:t xml:space="preserve"> </w:t>
      </w:r>
    </w:p>
    <w:p w14:paraId="074269E1" w14:textId="3E87182A" w:rsidR="00BF3AF5" w:rsidRPr="00320A1D" w:rsidRDefault="00BF3AF5" w:rsidP="00EF5925">
      <w:pPr>
        <w:numPr>
          <w:ilvl w:val="2"/>
          <w:numId w:val="1"/>
        </w:numPr>
        <w:spacing w:after="120"/>
        <w:ind w:left="1418" w:hanging="698"/>
        <w:jc w:val="both"/>
        <w:rPr>
          <w:rFonts w:ascii="Arial" w:hAnsi="Arial" w:cs="Arial"/>
          <w:sz w:val="22"/>
          <w:szCs w:val="22"/>
        </w:rPr>
      </w:pPr>
      <w:r w:rsidRPr="00C02566">
        <w:rPr>
          <w:rFonts w:ascii="Arial" w:hAnsi="Arial" w:cs="Arial"/>
          <w:bCs/>
          <w:sz w:val="22"/>
          <w:szCs w:val="22"/>
        </w:rPr>
        <w:t xml:space="preserve">Kupní cena je cenou konečnou a nepřekročitelnou a zahrnuje veškeré náklady </w:t>
      </w:r>
      <w:r>
        <w:rPr>
          <w:rFonts w:ascii="Arial" w:hAnsi="Arial" w:cs="Arial"/>
          <w:bCs/>
          <w:sz w:val="22"/>
          <w:szCs w:val="22"/>
        </w:rPr>
        <w:t>p</w:t>
      </w:r>
      <w:r w:rsidRPr="00C02566">
        <w:rPr>
          <w:rFonts w:ascii="Arial" w:hAnsi="Arial" w:cs="Arial"/>
          <w:bCs/>
          <w:sz w:val="22"/>
          <w:szCs w:val="22"/>
        </w:rPr>
        <w:t xml:space="preserve">rodávajícího spojené </w:t>
      </w:r>
      <w:r w:rsidR="004259BA">
        <w:rPr>
          <w:rFonts w:ascii="Arial" w:hAnsi="Arial" w:cs="Arial"/>
          <w:bCs/>
          <w:sz w:val="22"/>
          <w:szCs w:val="22"/>
        </w:rPr>
        <w:t>s</w:t>
      </w:r>
      <w:r w:rsidR="00320A1D">
        <w:rPr>
          <w:rFonts w:ascii="Arial" w:hAnsi="Arial" w:cs="Arial"/>
          <w:bCs/>
          <w:sz w:val="22"/>
          <w:szCs w:val="22"/>
        </w:rPr>
        <w:t xml:space="preserve"> realizací předmětu Smlouvy </w:t>
      </w:r>
      <w:r w:rsidRPr="001B0DBE">
        <w:rPr>
          <w:rFonts w:ascii="Arial" w:hAnsi="Arial" w:cs="Arial"/>
          <w:bCs/>
          <w:sz w:val="22"/>
          <w:szCs w:val="22"/>
        </w:rPr>
        <w:t>(tj. dopravu, balné, náklady spojené s požadovanou instalací apod.).</w:t>
      </w:r>
    </w:p>
    <w:p w14:paraId="488E6517" w14:textId="769D6C3F" w:rsidR="00320A1D" w:rsidRPr="00321700" w:rsidRDefault="00320A1D" w:rsidP="00320A1D">
      <w:pPr>
        <w:numPr>
          <w:ilvl w:val="1"/>
          <w:numId w:val="1"/>
        </w:numPr>
        <w:spacing w:after="120"/>
        <w:ind w:left="709" w:hanging="709"/>
        <w:jc w:val="both"/>
        <w:rPr>
          <w:rFonts w:ascii="Arial" w:hAnsi="Arial" w:cs="Arial"/>
          <w:sz w:val="22"/>
          <w:szCs w:val="22"/>
        </w:rPr>
      </w:pPr>
      <w:r w:rsidRPr="00320A1D">
        <w:rPr>
          <w:rFonts w:ascii="Arial" w:hAnsi="Arial" w:cs="Arial"/>
          <w:sz w:val="22"/>
          <w:szCs w:val="22"/>
        </w:rPr>
        <w:t xml:space="preserve">Změna kupní ceny včetně DPH je přípustná pouze v případě změny zákonné sazby DPH. V takovém případě </w:t>
      </w:r>
      <w:r w:rsidR="000B5C13">
        <w:rPr>
          <w:rFonts w:ascii="Arial" w:hAnsi="Arial" w:cs="Arial"/>
          <w:sz w:val="22"/>
          <w:szCs w:val="22"/>
        </w:rPr>
        <w:t>bude p</w:t>
      </w:r>
      <w:r w:rsidRPr="00320A1D">
        <w:rPr>
          <w:rFonts w:ascii="Arial" w:hAnsi="Arial" w:cs="Arial"/>
          <w:sz w:val="22"/>
          <w:szCs w:val="22"/>
        </w:rPr>
        <w:t>rodávající fakturovat DPH v sazbě platné v den zdanitelného plnění a tato změna kupní ceny nebude smluvními stranami považována za podstatnou změnu Smlouvy a nebude proto pořizován dodatek ke Smlouvě</w:t>
      </w:r>
      <w:r>
        <w:rPr>
          <w:rFonts w:ascii="Arial" w:hAnsi="Arial" w:cs="Arial"/>
          <w:sz w:val="22"/>
          <w:szCs w:val="22"/>
        </w:rPr>
        <w:t>.</w:t>
      </w:r>
    </w:p>
    <w:p w14:paraId="5CC51C36" w14:textId="77777777" w:rsidR="00861782" w:rsidRDefault="00861782" w:rsidP="00861782">
      <w:pPr>
        <w:numPr>
          <w:ilvl w:val="1"/>
          <w:numId w:val="1"/>
        </w:numPr>
        <w:spacing w:after="120"/>
        <w:ind w:left="709" w:hanging="709"/>
        <w:jc w:val="both"/>
        <w:rPr>
          <w:rFonts w:ascii="Arial" w:hAnsi="Arial" w:cs="Arial"/>
          <w:sz w:val="22"/>
          <w:szCs w:val="22"/>
        </w:rPr>
      </w:pPr>
      <w:r w:rsidRPr="00C237E9">
        <w:rPr>
          <w:rFonts w:ascii="Arial" w:hAnsi="Arial" w:cs="Arial"/>
          <w:sz w:val="22"/>
          <w:szCs w:val="22"/>
        </w:rPr>
        <w:t>Kupující neposkytuje zálohy.</w:t>
      </w:r>
    </w:p>
    <w:p w14:paraId="10D8398F" w14:textId="77777777" w:rsidR="00861782" w:rsidRDefault="00321700" w:rsidP="00445D52">
      <w:pPr>
        <w:numPr>
          <w:ilvl w:val="1"/>
          <w:numId w:val="1"/>
        </w:numPr>
        <w:spacing w:after="120"/>
        <w:ind w:left="709" w:hanging="709"/>
        <w:jc w:val="both"/>
        <w:rPr>
          <w:rFonts w:ascii="Arial" w:hAnsi="Arial" w:cs="Arial"/>
          <w:sz w:val="22"/>
          <w:szCs w:val="22"/>
        </w:rPr>
      </w:pPr>
      <w:r w:rsidRPr="00861782">
        <w:rPr>
          <w:rFonts w:ascii="Arial" w:hAnsi="Arial" w:cs="Arial"/>
          <w:sz w:val="22"/>
          <w:szCs w:val="22"/>
        </w:rPr>
        <w:t>Úhrada cen</w:t>
      </w:r>
      <w:r w:rsidR="00861782" w:rsidRPr="00861782">
        <w:rPr>
          <w:rFonts w:ascii="Arial" w:hAnsi="Arial" w:cs="Arial"/>
          <w:sz w:val="22"/>
          <w:szCs w:val="22"/>
        </w:rPr>
        <w:t xml:space="preserve"> dle Smlouvy</w:t>
      </w:r>
      <w:r w:rsidR="00E76522" w:rsidRPr="00861782">
        <w:rPr>
          <w:rFonts w:ascii="Arial" w:hAnsi="Arial" w:cs="Arial"/>
          <w:sz w:val="22"/>
          <w:szCs w:val="22"/>
        </w:rPr>
        <w:t xml:space="preserve"> bude provedena na základě faktury vystavené prodávajícím a doručené kupujícímu.</w:t>
      </w:r>
      <w:r w:rsidR="00861782" w:rsidRPr="00861782">
        <w:rPr>
          <w:rFonts w:ascii="Arial" w:hAnsi="Arial" w:cs="Arial"/>
          <w:sz w:val="22"/>
          <w:szCs w:val="22"/>
        </w:rPr>
        <w:t xml:space="preserve"> </w:t>
      </w:r>
      <w:r w:rsidR="00001668" w:rsidRPr="00861782">
        <w:rPr>
          <w:rFonts w:ascii="Arial" w:hAnsi="Arial" w:cs="Arial"/>
          <w:sz w:val="22"/>
          <w:szCs w:val="22"/>
        </w:rPr>
        <w:t xml:space="preserve">Faktura bude mít povahu daňového dokladu, je-li </w:t>
      </w:r>
      <w:r w:rsidR="009A40F0">
        <w:rPr>
          <w:rFonts w:ascii="Arial" w:hAnsi="Arial" w:cs="Arial"/>
          <w:sz w:val="22"/>
          <w:szCs w:val="22"/>
        </w:rPr>
        <w:t>prodávající</w:t>
      </w:r>
      <w:r w:rsidR="00001668" w:rsidRPr="00861782">
        <w:rPr>
          <w:rFonts w:ascii="Arial" w:hAnsi="Arial" w:cs="Arial"/>
          <w:sz w:val="22"/>
          <w:szCs w:val="22"/>
        </w:rPr>
        <w:t xml:space="preserve"> plátcem DPH (dále jen „</w:t>
      </w:r>
      <w:r w:rsidR="00001668" w:rsidRPr="00861782">
        <w:rPr>
          <w:rFonts w:ascii="Arial" w:hAnsi="Arial" w:cs="Arial"/>
          <w:b/>
          <w:sz w:val="22"/>
          <w:szCs w:val="22"/>
        </w:rPr>
        <w:t>faktura</w:t>
      </w:r>
      <w:r w:rsidR="00001668" w:rsidRPr="00861782">
        <w:rPr>
          <w:rFonts w:ascii="Arial" w:hAnsi="Arial" w:cs="Arial"/>
          <w:sz w:val="22"/>
          <w:szCs w:val="22"/>
        </w:rPr>
        <w:t xml:space="preserve">“). </w:t>
      </w:r>
    </w:p>
    <w:p w14:paraId="5224D2AE" w14:textId="77777777" w:rsidR="005810FF" w:rsidRDefault="005810FF" w:rsidP="005810FF">
      <w:pPr>
        <w:numPr>
          <w:ilvl w:val="2"/>
          <w:numId w:val="1"/>
        </w:numPr>
        <w:spacing w:after="120"/>
        <w:jc w:val="both"/>
        <w:rPr>
          <w:rFonts w:ascii="Arial" w:hAnsi="Arial" w:cs="Arial"/>
          <w:sz w:val="22"/>
          <w:szCs w:val="22"/>
        </w:rPr>
      </w:pPr>
      <w:r w:rsidRPr="00001668">
        <w:rPr>
          <w:rFonts w:ascii="Arial" w:hAnsi="Arial" w:cs="Arial"/>
          <w:sz w:val="22"/>
          <w:szCs w:val="22"/>
        </w:rPr>
        <w:t>Úhrada kupní ceny</w:t>
      </w:r>
      <w:r>
        <w:rPr>
          <w:rFonts w:ascii="Arial" w:hAnsi="Arial" w:cs="Arial"/>
          <w:sz w:val="22"/>
          <w:szCs w:val="22"/>
        </w:rPr>
        <w:t xml:space="preserve"> </w:t>
      </w:r>
      <w:r w:rsidRPr="00001668">
        <w:rPr>
          <w:rFonts w:ascii="Arial" w:hAnsi="Arial" w:cs="Arial"/>
          <w:sz w:val="22"/>
          <w:szCs w:val="22"/>
        </w:rPr>
        <w:t>bude provedena</w:t>
      </w:r>
      <w:r w:rsidR="00294E4C">
        <w:rPr>
          <w:rFonts w:ascii="Arial" w:hAnsi="Arial" w:cs="Arial"/>
          <w:sz w:val="22"/>
          <w:szCs w:val="22"/>
        </w:rPr>
        <w:t xml:space="preserve"> po částech, a to</w:t>
      </w:r>
      <w:r w:rsidRPr="00001668">
        <w:rPr>
          <w:rFonts w:ascii="Arial" w:hAnsi="Arial" w:cs="Arial"/>
          <w:sz w:val="22"/>
          <w:szCs w:val="22"/>
        </w:rPr>
        <w:t xml:space="preserve"> </w:t>
      </w:r>
      <w:r>
        <w:rPr>
          <w:rFonts w:ascii="Arial" w:hAnsi="Arial" w:cs="Arial"/>
          <w:sz w:val="22"/>
          <w:szCs w:val="22"/>
        </w:rPr>
        <w:t>následovně:</w:t>
      </w:r>
    </w:p>
    <w:p w14:paraId="69B32BBC" w14:textId="5FB6CFC2" w:rsidR="005810FF" w:rsidRPr="00EC443E" w:rsidRDefault="005810FF" w:rsidP="005810FF">
      <w:pPr>
        <w:numPr>
          <w:ilvl w:val="0"/>
          <w:numId w:val="12"/>
        </w:numPr>
        <w:spacing w:after="120"/>
        <w:jc w:val="both"/>
        <w:rPr>
          <w:rFonts w:ascii="Arial" w:hAnsi="Arial" w:cs="Arial"/>
          <w:sz w:val="22"/>
          <w:szCs w:val="22"/>
        </w:rPr>
      </w:pPr>
      <w:r w:rsidRPr="00001668">
        <w:rPr>
          <w:rFonts w:ascii="Arial" w:hAnsi="Arial" w:cs="Arial"/>
          <w:sz w:val="22"/>
          <w:szCs w:val="22"/>
        </w:rPr>
        <w:t xml:space="preserve">po </w:t>
      </w:r>
      <w:r w:rsidR="00294E4C">
        <w:rPr>
          <w:rFonts w:ascii="Arial" w:hAnsi="Arial" w:cs="Arial"/>
          <w:sz w:val="22"/>
          <w:szCs w:val="22"/>
        </w:rPr>
        <w:t xml:space="preserve">řádném </w:t>
      </w:r>
      <w:r>
        <w:rPr>
          <w:rFonts w:ascii="Arial" w:hAnsi="Arial" w:cs="Arial"/>
          <w:sz w:val="22"/>
          <w:szCs w:val="22"/>
        </w:rPr>
        <w:t xml:space="preserve">dodání zboží bude </w:t>
      </w:r>
      <w:r w:rsidRPr="00EC443E">
        <w:rPr>
          <w:rFonts w:ascii="Arial" w:hAnsi="Arial" w:cs="Arial"/>
          <w:sz w:val="22"/>
          <w:szCs w:val="22"/>
        </w:rPr>
        <w:t>uhrazeno 90 % kupní ceny</w:t>
      </w:r>
      <w:r w:rsidR="00294E4C" w:rsidRPr="00EC443E">
        <w:rPr>
          <w:rFonts w:ascii="Arial" w:hAnsi="Arial" w:cs="Arial"/>
          <w:sz w:val="22"/>
          <w:szCs w:val="22"/>
        </w:rPr>
        <w:t>. Podkladem pro</w:t>
      </w:r>
      <w:r w:rsidR="00570A51">
        <w:rPr>
          <w:rFonts w:ascii="Arial" w:hAnsi="Arial" w:cs="Arial"/>
          <w:sz w:val="22"/>
          <w:szCs w:val="22"/>
        </w:rPr>
        <w:t> </w:t>
      </w:r>
      <w:r w:rsidR="00294E4C" w:rsidRPr="00EC443E">
        <w:rPr>
          <w:rFonts w:ascii="Arial" w:hAnsi="Arial" w:cs="Arial"/>
          <w:sz w:val="22"/>
          <w:szCs w:val="22"/>
        </w:rPr>
        <w:t>fakturu a zároveň její přílohou bude potvrzený dodací list;</w:t>
      </w:r>
    </w:p>
    <w:p w14:paraId="19A1B2ED" w14:textId="034D30C7" w:rsidR="005810FF" w:rsidRPr="00294E4C" w:rsidRDefault="005810FF" w:rsidP="00294E4C">
      <w:pPr>
        <w:numPr>
          <w:ilvl w:val="0"/>
          <w:numId w:val="12"/>
        </w:numPr>
        <w:spacing w:after="120"/>
        <w:jc w:val="both"/>
        <w:rPr>
          <w:rFonts w:ascii="Arial" w:hAnsi="Arial" w:cs="Arial"/>
          <w:sz w:val="22"/>
          <w:szCs w:val="22"/>
        </w:rPr>
      </w:pPr>
      <w:r w:rsidRPr="00EC443E">
        <w:rPr>
          <w:rFonts w:ascii="Arial" w:hAnsi="Arial" w:cs="Arial"/>
          <w:sz w:val="22"/>
          <w:szCs w:val="22"/>
        </w:rPr>
        <w:t>po řádné instalaci zboží bude uhrazeno 10 %</w:t>
      </w:r>
      <w:r w:rsidR="00595717" w:rsidRPr="00EC443E">
        <w:rPr>
          <w:rFonts w:ascii="Arial" w:hAnsi="Arial" w:cs="Arial"/>
          <w:sz w:val="22"/>
          <w:szCs w:val="22"/>
        </w:rPr>
        <w:t xml:space="preserve"> kupní ceny.</w:t>
      </w:r>
      <w:r w:rsidRPr="00EC443E">
        <w:rPr>
          <w:rFonts w:ascii="Arial" w:hAnsi="Arial" w:cs="Arial"/>
          <w:sz w:val="22"/>
          <w:szCs w:val="22"/>
        </w:rPr>
        <w:t xml:space="preserve"> Podkladem pro</w:t>
      </w:r>
      <w:r w:rsidR="00570A51">
        <w:rPr>
          <w:rFonts w:ascii="Arial" w:hAnsi="Arial" w:cs="Arial"/>
          <w:sz w:val="22"/>
          <w:szCs w:val="22"/>
        </w:rPr>
        <w:t> </w:t>
      </w:r>
      <w:r w:rsidRPr="00EC443E">
        <w:rPr>
          <w:rFonts w:ascii="Arial" w:hAnsi="Arial" w:cs="Arial"/>
          <w:sz w:val="22"/>
          <w:szCs w:val="22"/>
        </w:rPr>
        <w:t>fakturu a zároveň její přílohou bude potvrzený akceptační</w:t>
      </w:r>
      <w:r w:rsidRPr="00294E4C">
        <w:rPr>
          <w:rFonts w:ascii="Arial" w:hAnsi="Arial" w:cs="Arial"/>
          <w:sz w:val="22"/>
          <w:szCs w:val="22"/>
        </w:rPr>
        <w:t xml:space="preserve"> protokol.</w:t>
      </w:r>
    </w:p>
    <w:p w14:paraId="7363283C" w14:textId="77777777" w:rsidR="00001668" w:rsidRPr="00B2610A" w:rsidRDefault="00001668" w:rsidP="00B2610A">
      <w:pPr>
        <w:numPr>
          <w:ilvl w:val="1"/>
          <w:numId w:val="1"/>
        </w:numPr>
        <w:spacing w:after="120"/>
        <w:ind w:left="709" w:hanging="709"/>
        <w:jc w:val="both"/>
        <w:rPr>
          <w:rFonts w:ascii="Arial" w:hAnsi="Arial" w:cs="Arial"/>
          <w:sz w:val="22"/>
          <w:szCs w:val="22"/>
        </w:rPr>
      </w:pPr>
      <w:r w:rsidRPr="00001668">
        <w:rPr>
          <w:rFonts w:ascii="Arial" w:hAnsi="Arial" w:cs="Arial"/>
          <w:sz w:val="22"/>
          <w:szCs w:val="22"/>
        </w:rPr>
        <w:t xml:space="preserve">Faktura musí být vystavena ve prospěch bankovního účtu </w:t>
      </w:r>
      <w:r>
        <w:rPr>
          <w:rFonts w:ascii="Arial" w:hAnsi="Arial" w:cs="Arial"/>
          <w:sz w:val="22"/>
          <w:szCs w:val="22"/>
        </w:rPr>
        <w:t>p</w:t>
      </w:r>
      <w:r w:rsidRPr="00001668">
        <w:rPr>
          <w:rFonts w:ascii="Arial" w:hAnsi="Arial" w:cs="Arial"/>
          <w:sz w:val="22"/>
          <w:szCs w:val="22"/>
        </w:rPr>
        <w:t>r</w:t>
      </w:r>
      <w:r>
        <w:rPr>
          <w:rFonts w:ascii="Arial" w:hAnsi="Arial" w:cs="Arial"/>
          <w:sz w:val="22"/>
          <w:szCs w:val="22"/>
        </w:rPr>
        <w:t>odávajícího uvedeného v </w:t>
      </w:r>
      <w:r w:rsidRPr="00001668">
        <w:rPr>
          <w:rFonts w:ascii="Arial" w:hAnsi="Arial" w:cs="Arial"/>
          <w:sz w:val="22"/>
          <w:szCs w:val="22"/>
        </w:rPr>
        <w:t xml:space="preserve">záhlaví Smlouvy. Je-li </w:t>
      </w:r>
      <w:r>
        <w:rPr>
          <w:rFonts w:ascii="Arial" w:hAnsi="Arial" w:cs="Arial"/>
          <w:sz w:val="22"/>
          <w:szCs w:val="22"/>
        </w:rPr>
        <w:t>p</w:t>
      </w:r>
      <w:r w:rsidRPr="00001668">
        <w:rPr>
          <w:rFonts w:ascii="Arial" w:hAnsi="Arial" w:cs="Arial"/>
          <w:sz w:val="22"/>
          <w:szCs w:val="22"/>
        </w:rPr>
        <w:t>rodávajíc</w:t>
      </w:r>
      <w:r w:rsidR="00BF3AF5">
        <w:rPr>
          <w:rFonts w:ascii="Arial" w:hAnsi="Arial" w:cs="Arial"/>
          <w:sz w:val="22"/>
          <w:szCs w:val="22"/>
        </w:rPr>
        <w:t>í plátcem DPH, musí se jednat o </w:t>
      </w:r>
      <w:r w:rsidRPr="00001668">
        <w:rPr>
          <w:rFonts w:ascii="Arial" w:hAnsi="Arial" w:cs="Arial"/>
          <w:sz w:val="22"/>
          <w:szCs w:val="22"/>
        </w:rPr>
        <w:t>bankovní účet zveřejněný způsobem umožňujíc</w:t>
      </w:r>
      <w:r w:rsidR="00BF3AF5">
        <w:rPr>
          <w:rFonts w:ascii="Arial" w:hAnsi="Arial" w:cs="Arial"/>
          <w:sz w:val="22"/>
          <w:szCs w:val="22"/>
        </w:rPr>
        <w:t>í dálkový přístup dle zákona č. </w:t>
      </w:r>
      <w:r w:rsidRPr="00001668">
        <w:rPr>
          <w:rFonts w:ascii="Arial" w:hAnsi="Arial" w:cs="Arial"/>
          <w:sz w:val="22"/>
          <w:szCs w:val="22"/>
        </w:rPr>
        <w:t xml:space="preserve">235/2004 Sb., o dani z přidané hodnoty, ve znění pozdějších předpisů. </w:t>
      </w:r>
    </w:p>
    <w:p w14:paraId="3E0B72AB" w14:textId="77777777" w:rsidR="00001668" w:rsidRPr="001B0DBE" w:rsidRDefault="00001668" w:rsidP="00001668">
      <w:pPr>
        <w:numPr>
          <w:ilvl w:val="1"/>
          <w:numId w:val="1"/>
        </w:numPr>
        <w:spacing w:after="120"/>
        <w:ind w:left="709" w:hanging="709"/>
        <w:jc w:val="both"/>
        <w:rPr>
          <w:rFonts w:ascii="Arial" w:hAnsi="Arial" w:cs="Arial"/>
          <w:sz w:val="22"/>
          <w:szCs w:val="22"/>
        </w:rPr>
      </w:pPr>
      <w:r w:rsidRPr="00001668">
        <w:rPr>
          <w:rFonts w:ascii="Arial" w:hAnsi="Arial" w:cs="Arial"/>
          <w:sz w:val="22"/>
          <w:szCs w:val="22"/>
        </w:rPr>
        <w:t>Faktura musí obsahovat číslo Smlouvy a náležitosti dl</w:t>
      </w:r>
      <w:r>
        <w:rPr>
          <w:rFonts w:ascii="Arial" w:hAnsi="Arial" w:cs="Arial"/>
          <w:sz w:val="22"/>
          <w:szCs w:val="22"/>
        </w:rPr>
        <w:t>e platných právních předpisů, a </w:t>
      </w:r>
      <w:r w:rsidRPr="00001668">
        <w:rPr>
          <w:rFonts w:ascii="Arial" w:hAnsi="Arial" w:cs="Arial"/>
          <w:sz w:val="22"/>
          <w:szCs w:val="22"/>
        </w:rPr>
        <w:t xml:space="preserve">to zejména náležitosti dle zákona č. 563/1991 Sb., o účetnictví, ve znění pozdějších předpisů, a náležitosti obchodní listiny dle občanského zákoníku, případně náležitosti </w:t>
      </w:r>
      <w:r w:rsidRPr="00001668">
        <w:rPr>
          <w:rFonts w:ascii="Arial" w:hAnsi="Arial" w:cs="Arial"/>
          <w:sz w:val="22"/>
          <w:szCs w:val="22"/>
        </w:rPr>
        <w:lastRenderedPageBreak/>
        <w:t>daňového dokladu dle zákona č. 235/2004 Sb., o dani z přidané hodnoty, ve znění pozdějších předpisů.</w:t>
      </w:r>
    </w:p>
    <w:p w14:paraId="583AE11D" w14:textId="4354F9F7" w:rsidR="00001668" w:rsidRDefault="00001668" w:rsidP="007A0898">
      <w:pPr>
        <w:numPr>
          <w:ilvl w:val="1"/>
          <w:numId w:val="1"/>
        </w:numPr>
        <w:spacing w:after="120"/>
        <w:ind w:left="709" w:hanging="709"/>
        <w:jc w:val="both"/>
        <w:rPr>
          <w:rFonts w:ascii="Arial" w:hAnsi="Arial" w:cs="Arial"/>
          <w:sz w:val="22"/>
          <w:szCs w:val="22"/>
        </w:rPr>
      </w:pPr>
      <w:r w:rsidRPr="00001668">
        <w:rPr>
          <w:rFonts w:ascii="Arial" w:hAnsi="Arial" w:cs="Arial"/>
          <w:sz w:val="22"/>
          <w:szCs w:val="22"/>
        </w:rPr>
        <w:t xml:space="preserve">Splatnost řádně vystavené faktury činí 30 dnů ode dne jejího doručení </w:t>
      </w:r>
      <w:r>
        <w:rPr>
          <w:rFonts w:ascii="Arial" w:hAnsi="Arial" w:cs="Arial"/>
          <w:sz w:val="22"/>
          <w:szCs w:val="22"/>
        </w:rPr>
        <w:t>k</w:t>
      </w:r>
      <w:r w:rsidRPr="00001668">
        <w:rPr>
          <w:rFonts w:ascii="Arial" w:hAnsi="Arial" w:cs="Arial"/>
          <w:sz w:val="22"/>
          <w:szCs w:val="22"/>
        </w:rPr>
        <w:t>upujícímu. Za</w:t>
      </w:r>
      <w:r w:rsidR="00570A51">
        <w:rPr>
          <w:rFonts w:ascii="Arial" w:hAnsi="Arial" w:cs="Arial"/>
          <w:sz w:val="22"/>
          <w:szCs w:val="22"/>
        </w:rPr>
        <w:t> </w:t>
      </w:r>
      <w:r w:rsidRPr="00001668">
        <w:rPr>
          <w:rFonts w:ascii="Arial" w:hAnsi="Arial" w:cs="Arial"/>
          <w:sz w:val="22"/>
          <w:szCs w:val="22"/>
        </w:rPr>
        <w:t>den splnění platební povinnosti se považuje de</w:t>
      </w:r>
      <w:r>
        <w:rPr>
          <w:rFonts w:ascii="Arial" w:hAnsi="Arial" w:cs="Arial"/>
          <w:sz w:val="22"/>
          <w:szCs w:val="22"/>
        </w:rPr>
        <w:t>n odepsání fakturované částky z </w:t>
      </w:r>
      <w:r w:rsidRPr="00001668">
        <w:rPr>
          <w:rFonts w:ascii="Arial" w:hAnsi="Arial" w:cs="Arial"/>
          <w:sz w:val="22"/>
          <w:szCs w:val="22"/>
        </w:rPr>
        <w:t xml:space="preserve">bankovního účtu </w:t>
      </w:r>
      <w:r>
        <w:rPr>
          <w:rFonts w:ascii="Arial" w:hAnsi="Arial" w:cs="Arial"/>
          <w:sz w:val="22"/>
          <w:szCs w:val="22"/>
        </w:rPr>
        <w:t>k</w:t>
      </w:r>
      <w:r w:rsidRPr="00001668">
        <w:rPr>
          <w:rFonts w:ascii="Arial" w:hAnsi="Arial" w:cs="Arial"/>
          <w:sz w:val="22"/>
          <w:szCs w:val="22"/>
        </w:rPr>
        <w:t xml:space="preserve">upujícího na bankovní účet </w:t>
      </w:r>
      <w:r>
        <w:rPr>
          <w:rFonts w:ascii="Arial" w:hAnsi="Arial" w:cs="Arial"/>
          <w:sz w:val="22"/>
          <w:szCs w:val="22"/>
        </w:rPr>
        <w:t>p</w:t>
      </w:r>
      <w:r w:rsidRPr="00001668">
        <w:rPr>
          <w:rFonts w:ascii="Arial" w:hAnsi="Arial" w:cs="Arial"/>
          <w:sz w:val="22"/>
          <w:szCs w:val="22"/>
        </w:rPr>
        <w:t>rodávajícího.</w:t>
      </w:r>
    </w:p>
    <w:p w14:paraId="65DAEAF4" w14:textId="77777777" w:rsidR="007A0898" w:rsidRPr="007A0898" w:rsidRDefault="007A0898" w:rsidP="007A0898">
      <w:pPr>
        <w:numPr>
          <w:ilvl w:val="1"/>
          <w:numId w:val="1"/>
        </w:numPr>
        <w:spacing w:after="120"/>
        <w:ind w:left="709" w:hanging="709"/>
        <w:jc w:val="both"/>
        <w:rPr>
          <w:rFonts w:ascii="Arial" w:hAnsi="Arial" w:cs="Arial"/>
          <w:sz w:val="22"/>
          <w:szCs w:val="22"/>
        </w:rPr>
      </w:pPr>
      <w:r w:rsidRPr="007A0898">
        <w:rPr>
          <w:rFonts w:ascii="Arial" w:hAnsi="Arial" w:cs="Arial"/>
          <w:sz w:val="22"/>
          <w:szCs w:val="22"/>
        </w:rPr>
        <w:t xml:space="preserve">Kupující má právo fakturu před uplynutím lhůty její splatnosti bez zaplacení vrátit, aniž by došlo k prodlení s její úhradou, nesplňuje-li požadované náležitosti. Prodávající je povinen podle povahy nesprávnosti fakturu opravit. Nová lhůta splatnosti v délce 30 dnů počne plynout ode dne doručení opravené faktury </w:t>
      </w:r>
      <w:r>
        <w:rPr>
          <w:rFonts w:ascii="Arial" w:hAnsi="Arial" w:cs="Arial"/>
          <w:sz w:val="22"/>
          <w:szCs w:val="22"/>
        </w:rPr>
        <w:t>k</w:t>
      </w:r>
      <w:r w:rsidRPr="007A0898">
        <w:rPr>
          <w:rFonts w:ascii="Arial" w:hAnsi="Arial" w:cs="Arial"/>
          <w:sz w:val="22"/>
          <w:szCs w:val="22"/>
        </w:rPr>
        <w:t>upujícímu.</w:t>
      </w:r>
    </w:p>
    <w:p w14:paraId="1A746F2E" w14:textId="77777777" w:rsidR="006420B8" w:rsidRPr="001B0DBE" w:rsidRDefault="00001668" w:rsidP="00001668">
      <w:pPr>
        <w:pStyle w:val="Odstavecseseznamem"/>
        <w:numPr>
          <w:ilvl w:val="1"/>
          <w:numId w:val="1"/>
        </w:numPr>
        <w:spacing w:after="120" w:line="260" w:lineRule="exact"/>
        <w:ind w:left="709" w:hanging="709"/>
        <w:contextualSpacing w:val="0"/>
        <w:jc w:val="both"/>
        <w:rPr>
          <w:rFonts w:ascii="Arial" w:hAnsi="Arial" w:cs="Arial"/>
          <w:sz w:val="22"/>
          <w:szCs w:val="22"/>
        </w:rPr>
      </w:pPr>
      <w:r w:rsidRPr="00001668">
        <w:rPr>
          <w:rFonts w:ascii="Arial" w:hAnsi="Arial" w:cs="Arial"/>
          <w:sz w:val="22"/>
          <w:szCs w:val="22"/>
        </w:rPr>
        <w:t xml:space="preserve">Fakturu </w:t>
      </w:r>
      <w:r>
        <w:rPr>
          <w:rFonts w:ascii="Arial" w:hAnsi="Arial" w:cs="Arial"/>
          <w:sz w:val="22"/>
          <w:szCs w:val="22"/>
        </w:rPr>
        <w:t>p</w:t>
      </w:r>
      <w:r w:rsidRPr="00001668">
        <w:rPr>
          <w:rFonts w:ascii="Arial" w:hAnsi="Arial" w:cs="Arial"/>
          <w:sz w:val="22"/>
          <w:szCs w:val="22"/>
        </w:rPr>
        <w:t xml:space="preserve">rodávající </w:t>
      </w:r>
      <w:r>
        <w:rPr>
          <w:rFonts w:ascii="Arial" w:hAnsi="Arial" w:cs="Arial"/>
          <w:sz w:val="22"/>
          <w:szCs w:val="22"/>
        </w:rPr>
        <w:t>k</w:t>
      </w:r>
      <w:r w:rsidRPr="00001668">
        <w:rPr>
          <w:rFonts w:ascii="Arial" w:hAnsi="Arial" w:cs="Arial"/>
          <w:sz w:val="22"/>
          <w:szCs w:val="22"/>
        </w:rPr>
        <w:t xml:space="preserve">upujícímu doručí písemně buď v listinné podobě na adresu Generálního finančního ředitelství, </w:t>
      </w:r>
      <w:r>
        <w:rPr>
          <w:rFonts w:ascii="Arial" w:hAnsi="Arial" w:cs="Arial"/>
          <w:sz w:val="22"/>
          <w:szCs w:val="22"/>
        </w:rPr>
        <w:t>Lazarská 15/7</w:t>
      </w:r>
      <w:r w:rsidRPr="00001668">
        <w:rPr>
          <w:rFonts w:ascii="Arial" w:hAnsi="Arial" w:cs="Arial"/>
          <w:sz w:val="22"/>
          <w:szCs w:val="22"/>
        </w:rPr>
        <w:t>, 1</w:t>
      </w:r>
      <w:r>
        <w:rPr>
          <w:rFonts w:ascii="Arial" w:hAnsi="Arial" w:cs="Arial"/>
          <w:sz w:val="22"/>
          <w:szCs w:val="22"/>
        </w:rPr>
        <w:t>17</w:t>
      </w:r>
      <w:r w:rsidRPr="00001668">
        <w:rPr>
          <w:rFonts w:ascii="Arial" w:hAnsi="Arial" w:cs="Arial"/>
          <w:sz w:val="22"/>
          <w:szCs w:val="22"/>
        </w:rPr>
        <w:t xml:space="preserve"> </w:t>
      </w:r>
      <w:r>
        <w:rPr>
          <w:rFonts w:ascii="Arial" w:hAnsi="Arial" w:cs="Arial"/>
          <w:sz w:val="22"/>
          <w:szCs w:val="22"/>
        </w:rPr>
        <w:t>22</w:t>
      </w:r>
      <w:r w:rsidR="00444186">
        <w:rPr>
          <w:rFonts w:ascii="Arial" w:hAnsi="Arial" w:cs="Arial"/>
          <w:sz w:val="22"/>
          <w:szCs w:val="22"/>
        </w:rPr>
        <w:t xml:space="preserve"> </w:t>
      </w:r>
      <w:r w:rsidRPr="00001668">
        <w:rPr>
          <w:rFonts w:ascii="Arial" w:hAnsi="Arial" w:cs="Arial"/>
          <w:sz w:val="22"/>
          <w:szCs w:val="22"/>
        </w:rPr>
        <w:t xml:space="preserve">Praha </w:t>
      </w:r>
      <w:r>
        <w:rPr>
          <w:rFonts w:ascii="Arial" w:hAnsi="Arial" w:cs="Arial"/>
          <w:sz w:val="22"/>
          <w:szCs w:val="22"/>
        </w:rPr>
        <w:t>1</w:t>
      </w:r>
      <w:r w:rsidRPr="00001668">
        <w:rPr>
          <w:rFonts w:ascii="Arial" w:hAnsi="Arial" w:cs="Arial"/>
          <w:sz w:val="22"/>
          <w:szCs w:val="22"/>
        </w:rPr>
        <w:t xml:space="preserve"> nebo elektronicky do datové schránky </w:t>
      </w:r>
      <w:r>
        <w:rPr>
          <w:rFonts w:ascii="Arial" w:hAnsi="Arial" w:cs="Arial"/>
          <w:sz w:val="22"/>
          <w:szCs w:val="22"/>
        </w:rPr>
        <w:t>k</w:t>
      </w:r>
      <w:r w:rsidRPr="00001668">
        <w:rPr>
          <w:rFonts w:ascii="Arial" w:hAnsi="Arial" w:cs="Arial"/>
          <w:sz w:val="22"/>
          <w:szCs w:val="22"/>
        </w:rPr>
        <w:t>upujícího (IDDS: p9iwj4f) či na emailovo</w:t>
      </w:r>
      <w:r w:rsidR="007A0898">
        <w:rPr>
          <w:rFonts w:ascii="Arial" w:hAnsi="Arial" w:cs="Arial"/>
          <w:sz w:val="22"/>
          <w:szCs w:val="22"/>
        </w:rPr>
        <w:t xml:space="preserve">u adresu </w:t>
      </w:r>
      <w:hyperlink r:id="rId8" w:history="1">
        <w:r w:rsidR="007A0898" w:rsidRPr="00500869">
          <w:rPr>
            <w:rStyle w:val="Hypertextovodkaz"/>
            <w:rFonts w:ascii="Arial" w:hAnsi="Arial" w:cs="Arial"/>
            <w:sz w:val="22"/>
            <w:szCs w:val="22"/>
          </w:rPr>
          <w:t>faktura7000@fs.mfcr.cz</w:t>
        </w:r>
      </w:hyperlink>
      <w:r w:rsidR="007A0898">
        <w:rPr>
          <w:rFonts w:ascii="Arial" w:hAnsi="Arial" w:cs="Arial"/>
          <w:sz w:val="22"/>
          <w:szCs w:val="22"/>
        </w:rPr>
        <w:t xml:space="preserve"> </w:t>
      </w:r>
      <w:r w:rsidRPr="00001668">
        <w:rPr>
          <w:rFonts w:ascii="Arial" w:hAnsi="Arial" w:cs="Arial"/>
          <w:sz w:val="22"/>
          <w:szCs w:val="22"/>
        </w:rPr>
        <w:t xml:space="preserve">. Kupující upřednostňuje elektronické faktury vytvářené v IS DOC, akceptovány jsou také elektronické faktury ve formátu PDF. Případná změna emailové adresy pro zaslání faktury je vůči </w:t>
      </w:r>
      <w:r w:rsidR="007A0898">
        <w:rPr>
          <w:rFonts w:ascii="Arial" w:hAnsi="Arial" w:cs="Arial"/>
          <w:sz w:val="22"/>
          <w:szCs w:val="22"/>
        </w:rPr>
        <w:t>p</w:t>
      </w:r>
      <w:r w:rsidRPr="00001668">
        <w:rPr>
          <w:rFonts w:ascii="Arial" w:hAnsi="Arial" w:cs="Arial"/>
          <w:sz w:val="22"/>
          <w:szCs w:val="22"/>
        </w:rPr>
        <w:t xml:space="preserve">rodávajícímu účinná jejím písemným oznámením ze strany </w:t>
      </w:r>
      <w:r w:rsidR="007A0898">
        <w:rPr>
          <w:rFonts w:ascii="Arial" w:hAnsi="Arial" w:cs="Arial"/>
          <w:sz w:val="22"/>
          <w:szCs w:val="22"/>
        </w:rPr>
        <w:t>k</w:t>
      </w:r>
      <w:r w:rsidRPr="00001668">
        <w:rPr>
          <w:rFonts w:ascii="Arial" w:hAnsi="Arial" w:cs="Arial"/>
          <w:sz w:val="22"/>
          <w:szCs w:val="22"/>
        </w:rPr>
        <w:t>upujícího, k této změně Smlouvy není vyžadován písemný dodatek ke Smlouvě.</w:t>
      </w:r>
    </w:p>
    <w:p w14:paraId="7FD9F7B2" w14:textId="77777777" w:rsidR="002B5F24" w:rsidRPr="002B5F24" w:rsidRDefault="002B5F24" w:rsidP="002B5F24">
      <w:pPr>
        <w:pStyle w:val="Odstavecseseznamem"/>
        <w:numPr>
          <w:ilvl w:val="1"/>
          <w:numId w:val="1"/>
        </w:numPr>
        <w:spacing w:after="120"/>
        <w:ind w:left="709" w:hanging="715"/>
        <w:contextualSpacing w:val="0"/>
        <w:jc w:val="both"/>
        <w:rPr>
          <w:rFonts w:ascii="Arial" w:hAnsi="Arial" w:cs="Arial"/>
          <w:sz w:val="22"/>
          <w:szCs w:val="22"/>
        </w:rPr>
      </w:pPr>
      <w:r w:rsidRPr="002B5F24">
        <w:rPr>
          <w:rFonts w:ascii="Arial" w:hAnsi="Arial" w:cs="Arial"/>
          <w:sz w:val="22"/>
          <w:szCs w:val="22"/>
        </w:rPr>
        <w:t>Platba bude provedena výhradně v české měně a rovněž všechny cenové údaje budou uvedeny v této měně.</w:t>
      </w:r>
    </w:p>
    <w:p w14:paraId="68006C83" w14:textId="77777777" w:rsidR="002B5F24" w:rsidRPr="00B2610A" w:rsidRDefault="002B5F24" w:rsidP="002B5F24">
      <w:pPr>
        <w:pStyle w:val="Odstavecseseznamem"/>
        <w:numPr>
          <w:ilvl w:val="1"/>
          <w:numId w:val="1"/>
        </w:numPr>
        <w:spacing w:after="120"/>
        <w:ind w:left="709" w:hanging="715"/>
        <w:contextualSpacing w:val="0"/>
        <w:jc w:val="both"/>
        <w:rPr>
          <w:rFonts w:ascii="Arial" w:hAnsi="Arial" w:cs="Arial"/>
          <w:sz w:val="22"/>
          <w:szCs w:val="22"/>
        </w:rPr>
      </w:pPr>
      <w:r w:rsidRPr="002B5F24">
        <w:rPr>
          <w:rFonts w:ascii="Arial" w:hAnsi="Arial" w:cs="Arial"/>
          <w:sz w:val="22"/>
          <w:szCs w:val="22"/>
        </w:rPr>
        <w:t xml:space="preserve">Smluvní strany se dohodly, že je-li </w:t>
      </w:r>
      <w:r>
        <w:rPr>
          <w:rFonts w:ascii="Arial" w:hAnsi="Arial" w:cs="Arial"/>
          <w:sz w:val="22"/>
          <w:szCs w:val="22"/>
        </w:rPr>
        <w:t>p</w:t>
      </w:r>
      <w:r w:rsidRPr="002B5F24">
        <w:rPr>
          <w:rFonts w:ascii="Arial" w:hAnsi="Arial" w:cs="Arial"/>
          <w:sz w:val="22"/>
          <w:szCs w:val="22"/>
        </w:rPr>
        <w:t xml:space="preserve">rodávající plátcem DPH a je v okamžiku uskutečnění zdanitelného plnění veden v rejstříku nespolehlivých plátců DPH, anebo nastane některá z jiných skutečností rozhodných pro ručení </w:t>
      </w:r>
      <w:r>
        <w:rPr>
          <w:rFonts w:ascii="Arial" w:hAnsi="Arial" w:cs="Arial"/>
          <w:sz w:val="22"/>
          <w:szCs w:val="22"/>
        </w:rPr>
        <w:t>k</w:t>
      </w:r>
      <w:r w:rsidRPr="002B5F24">
        <w:rPr>
          <w:rFonts w:ascii="Arial" w:hAnsi="Arial" w:cs="Arial"/>
          <w:sz w:val="22"/>
          <w:szCs w:val="22"/>
        </w:rPr>
        <w:t xml:space="preserve">upujícího, je </w:t>
      </w:r>
      <w:r>
        <w:rPr>
          <w:rFonts w:ascii="Arial" w:hAnsi="Arial" w:cs="Arial"/>
          <w:sz w:val="22"/>
          <w:szCs w:val="22"/>
        </w:rPr>
        <w:t>k</w:t>
      </w:r>
      <w:r w:rsidRPr="002B5F24">
        <w:rPr>
          <w:rFonts w:ascii="Arial" w:hAnsi="Arial" w:cs="Arial"/>
          <w:sz w:val="22"/>
          <w:szCs w:val="22"/>
        </w:rPr>
        <w:t xml:space="preserve">upující oprávněn zaplatit </w:t>
      </w:r>
      <w:r>
        <w:rPr>
          <w:rFonts w:ascii="Arial" w:hAnsi="Arial" w:cs="Arial"/>
          <w:sz w:val="22"/>
          <w:szCs w:val="22"/>
        </w:rPr>
        <w:t>p</w:t>
      </w:r>
      <w:r w:rsidRPr="002B5F24">
        <w:rPr>
          <w:rFonts w:ascii="Arial" w:hAnsi="Arial" w:cs="Arial"/>
          <w:sz w:val="22"/>
          <w:szCs w:val="22"/>
        </w:rPr>
        <w:t xml:space="preserve">rodávajícímu pouze dohodnutou cenu bez DPH a DPH odvést příslušnému správci daně dle platných právních předpisů, nedohodnou-li se smluvní strany jinak. O provedené úhradě DPH správci daně bude </w:t>
      </w:r>
      <w:r>
        <w:rPr>
          <w:rFonts w:ascii="Arial" w:hAnsi="Arial" w:cs="Arial"/>
          <w:sz w:val="22"/>
          <w:szCs w:val="22"/>
        </w:rPr>
        <w:t>k</w:t>
      </w:r>
      <w:r w:rsidRPr="002B5F24">
        <w:rPr>
          <w:rFonts w:ascii="Arial" w:hAnsi="Arial" w:cs="Arial"/>
          <w:sz w:val="22"/>
          <w:szCs w:val="22"/>
        </w:rPr>
        <w:t xml:space="preserve">upující </w:t>
      </w:r>
      <w:r>
        <w:rPr>
          <w:rFonts w:ascii="Arial" w:hAnsi="Arial" w:cs="Arial"/>
          <w:sz w:val="22"/>
          <w:szCs w:val="22"/>
        </w:rPr>
        <w:t>p</w:t>
      </w:r>
      <w:r w:rsidRPr="002B5F24">
        <w:rPr>
          <w:rFonts w:ascii="Arial" w:hAnsi="Arial" w:cs="Arial"/>
          <w:sz w:val="22"/>
          <w:szCs w:val="22"/>
        </w:rPr>
        <w:t>rodávajícího informovat kopií oznámení pro správce daně dle §109a zákona č. 235/2004 Sb.</w:t>
      </w:r>
      <w:r>
        <w:rPr>
          <w:rFonts w:ascii="Arial" w:hAnsi="Arial" w:cs="Arial"/>
          <w:sz w:val="22"/>
          <w:szCs w:val="22"/>
        </w:rPr>
        <w:t>, o </w:t>
      </w:r>
      <w:r w:rsidRPr="002B5F24">
        <w:rPr>
          <w:rFonts w:ascii="Arial" w:hAnsi="Arial" w:cs="Arial"/>
          <w:sz w:val="22"/>
          <w:szCs w:val="22"/>
        </w:rPr>
        <w:t>dani z přidané hodnoty, ve znění pozdějších předpisů, bez zbytečného odkladu.</w:t>
      </w:r>
    </w:p>
    <w:p w14:paraId="734FB960" w14:textId="77777777" w:rsidR="00E209B5" w:rsidRPr="007F4E32" w:rsidRDefault="00444186" w:rsidP="009C1113">
      <w:pPr>
        <w:pStyle w:val="Nadpis1"/>
      </w:pPr>
      <w:r>
        <w:t xml:space="preserve">Plnění </w:t>
      </w:r>
      <w:r w:rsidRPr="009C1113">
        <w:t>předmětu</w:t>
      </w:r>
      <w:r>
        <w:t xml:space="preserve"> Smlouvy</w:t>
      </w:r>
      <w:r w:rsidR="003C6249">
        <w:t>, t</w:t>
      </w:r>
      <w:r w:rsidR="005C6008" w:rsidRPr="007F4E32">
        <w:t xml:space="preserve">ermín a místo </w:t>
      </w:r>
      <w:r>
        <w:t>plnění</w:t>
      </w:r>
    </w:p>
    <w:p w14:paraId="54878545" w14:textId="2E065100" w:rsidR="009B0ED0" w:rsidRDefault="001708AA" w:rsidP="009B0ED0">
      <w:pPr>
        <w:pStyle w:val="Odstavecseseznamem"/>
        <w:numPr>
          <w:ilvl w:val="1"/>
          <w:numId w:val="1"/>
        </w:numPr>
        <w:spacing w:after="120"/>
        <w:ind w:left="709" w:hanging="709"/>
        <w:contextualSpacing w:val="0"/>
        <w:jc w:val="both"/>
        <w:rPr>
          <w:rFonts w:ascii="Arial" w:hAnsi="Arial" w:cs="Arial"/>
          <w:sz w:val="22"/>
          <w:szCs w:val="22"/>
        </w:rPr>
      </w:pPr>
      <w:r w:rsidRPr="001B0DBE">
        <w:rPr>
          <w:rFonts w:ascii="Arial" w:hAnsi="Arial" w:cs="Arial"/>
          <w:sz w:val="22"/>
          <w:szCs w:val="22"/>
        </w:rPr>
        <w:t xml:space="preserve">Prodávající se zavazuje </w:t>
      </w:r>
      <w:r w:rsidR="00674435">
        <w:rPr>
          <w:rFonts w:ascii="Arial" w:hAnsi="Arial" w:cs="Arial"/>
          <w:sz w:val="22"/>
          <w:szCs w:val="22"/>
        </w:rPr>
        <w:t xml:space="preserve">dodat zboží ve stanovené specifikaci dle Přílohy č. 1 </w:t>
      </w:r>
      <w:r w:rsidR="00570A51">
        <w:rPr>
          <w:rFonts w:ascii="Arial" w:hAnsi="Arial" w:cs="Arial"/>
          <w:sz w:val="22"/>
          <w:szCs w:val="22"/>
        </w:rPr>
        <w:t xml:space="preserve">Smlouvy </w:t>
      </w:r>
      <w:r w:rsidR="00674435">
        <w:rPr>
          <w:rFonts w:ascii="Arial" w:hAnsi="Arial" w:cs="Arial"/>
          <w:sz w:val="22"/>
          <w:szCs w:val="22"/>
        </w:rPr>
        <w:t xml:space="preserve">do </w:t>
      </w:r>
      <w:r w:rsidR="00BB699D" w:rsidRPr="00EC443E">
        <w:rPr>
          <w:rFonts w:ascii="Arial" w:hAnsi="Arial" w:cs="Arial"/>
          <w:sz w:val="22"/>
          <w:szCs w:val="22"/>
        </w:rPr>
        <w:t>6</w:t>
      </w:r>
      <w:r w:rsidR="009B0ED0" w:rsidRPr="00EC443E">
        <w:rPr>
          <w:rFonts w:ascii="Arial" w:hAnsi="Arial" w:cs="Arial"/>
          <w:sz w:val="22"/>
          <w:szCs w:val="22"/>
        </w:rPr>
        <w:t>0</w:t>
      </w:r>
      <w:r w:rsidR="00674435" w:rsidRPr="00EC443E">
        <w:rPr>
          <w:rFonts w:ascii="Arial" w:hAnsi="Arial" w:cs="Arial"/>
          <w:sz w:val="22"/>
          <w:szCs w:val="22"/>
        </w:rPr>
        <w:t xml:space="preserve"> dnů od účinnosti Smlouvy. </w:t>
      </w:r>
      <w:r w:rsidR="00E67089" w:rsidRPr="00EC443E">
        <w:rPr>
          <w:rFonts w:ascii="Arial" w:hAnsi="Arial" w:cs="Arial"/>
          <w:sz w:val="22"/>
          <w:szCs w:val="22"/>
        </w:rPr>
        <w:t>Přesný termín dodání zboží musí být předem dohodnut</w:t>
      </w:r>
      <w:r w:rsidR="00E67089">
        <w:rPr>
          <w:rFonts w:ascii="Arial" w:hAnsi="Arial" w:cs="Arial"/>
          <w:sz w:val="22"/>
          <w:szCs w:val="22"/>
        </w:rPr>
        <w:t xml:space="preserve"> mezi prodávajícím a </w:t>
      </w:r>
      <w:r w:rsidR="00E67089" w:rsidRPr="001B0DBE">
        <w:rPr>
          <w:rFonts w:ascii="Arial" w:hAnsi="Arial" w:cs="Arial"/>
          <w:sz w:val="22"/>
          <w:szCs w:val="22"/>
        </w:rPr>
        <w:t>kupujícím.</w:t>
      </w:r>
      <w:r w:rsidR="00E67089" w:rsidRPr="00E67089">
        <w:rPr>
          <w:rFonts w:ascii="Arial" w:hAnsi="Arial" w:cs="Arial"/>
          <w:sz w:val="22"/>
          <w:szCs w:val="22"/>
        </w:rPr>
        <w:t xml:space="preserve"> </w:t>
      </w:r>
      <w:r w:rsidR="00E67089" w:rsidRPr="001B0DBE">
        <w:rPr>
          <w:rFonts w:ascii="Arial" w:hAnsi="Arial" w:cs="Arial"/>
          <w:sz w:val="22"/>
          <w:szCs w:val="22"/>
        </w:rPr>
        <w:t>Dodání zboží bez předchozí domluvy s kupujícím nemusí být ze strany kupujícího akceptováno.</w:t>
      </w:r>
      <w:r w:rsidR="00E67089" w:rsidRPr="00E67089">
        <w:rPr>
          <w:rFonts w:ascii="Arial" w:hAnsi="Arial" w:cs="Arial"/>
          <w:sz w:val="22"/>
          <w:szCs w:val="22"/>
        </w:rPr>
        <w:t xml:space="preserve"> </w:t>
      </w:r>
      <w:r w:rsidR="00E67089">
        <w:rPr>
          <w:rFonts w:ascii="Arial" w:hAnsi="Arial" w:cs="Arial"/>
          <w:sz w:val="22"/>
          <w:szCs w:val="22"/>
        </w:rPr>
        <w:t>Kupující</w:t>
      </w:r>
      <w:r w:rsidR="00E67089" w:rsidRPr="001B0DBE">
        <w:rPr>
          <w:rFonts w:ascii="Arial" w:hAnsi="Arial" w:cs="Arial"/>
          <w:sz w:val="22"/>
          <w:szCs w:val="22"/>
        </w:rPr>
        <w:t xml:space="preserve"> se zavazuje zajistit přítomnost </w:t>
      </w:r>
      <w:r w:rsidR="00E67089">
        <w:rPr>
          <w:rFonts w:ascii="Arial" w:hAnsi="Arial" w:cs="Arial"/>
          <w:sz w:val="22"/>
          <w:szCs w:val="22"/>
        </w:rPr>
        <w:t>oprávněné osoby</w:t>
      </w:r>
      <w:r w:rsidR="00E67089" w:rsidRPr="001B0DBE">
        <w:rPr>
          <w:rFonts w:ascii="Arial" w:hAnsi="Arial" w:cs="Arial"/>
          <w:sz w:val="22"/>
          <w:szCs w:val="22"/>
        </w:rPr>
        <w:t xml:space="preserve"> při předání zboží v místě </w:t>
      </w:r>
      <w:r w:rsidR="00E67089">
        <w:rPr>
          <w:rFonts w:ascii="Arial" w:hAnsi="Arial" w:cs="Arial"/>
          <w:sz w:val="22"/>
          <w:szCs w:val="22"/>
        </w:rPr>
        <w:t>dodání</w:t>
      </w:r>
      <w:r w:rsidR="00E67089" w:rsidRPr="001B0DBE">
        <w:rPr>
          <w:rFonts w:ascii="Arial" w:hAnsi="Arial" w:cs="Arial"/>
          <w:sz w:val="22"/>
          <w:szCs w:val="22"/>
        </w:rPr>
        <w:t>.</w:t>
      </w:r>
    </w:p>
    <w:p w14:paraId="6E108965" w14:textId="77777777" w:rsidR="000C7758" w:rsidRDefault="000C7758" w:rsidP="009B0ED0">
      <w:pPr>
        <w:pStyle w:val="Odstavecseseznamem"/>
        <w:numPr>
          <w:ilvl w:val="1"/>
          <w:numId w:val="1"/>
        </w:numPr>
        <w:spacing w:after="120"/>
        <w:ind w:left="709" w:hanging="709"/>
        <w:contextualSpacing w:val="0"/>
        <w:jc w:val="both"/>
        <w:rPr>
          <w:rFonts w:ascii="Arial" w:hAnsi="Arial" w:cs="Arial"/>
          <w:sz w:val="22"/>
          <w:szCs w:val="22"/>
        </w:rPr>
      </w:pPr>
      <w:r>
        <w:rPr>
          <w:rFonts w:ascii="Arial" w:hAnsi="Arial" w:cs="Arial"/>
          <w:sz w:val="22"/>
          <w:szCs w:val="22"/>
        </w:rPr>
        <w:t>Zboží může být dodáno po částech.</w:t>
      </w:r>
    </w:p>
    <w:p w14:paraId="0B73E606" w14:textId="435E366E" w:rsidR="000C7758" w:rsidRDefault="000C7758" w:rsidP="009B0ED0">
      <w:pPr>
        <w:pStyle w:val="Odstavecseseznamem"/>
        <w:numPr>
          <w:ilvl w:val="1"/>
          <w:numId w:val="1"/>
        </w:numPr>
        <w:spacing w:after="120"/>
        <w:ind w:left="709" w:hanging="709"/>
        <w:contextualSpacing w:val="0"/>
        <w:jc w:val="both"/>
        <w:rPr>
          <w:rFonts w:ascii="Arial" w:hAnsi="Arial" w:cs="Arial"/>
          <w:sz w:val="22"/>
          <w:szCs w:val="22"/>
        </w:rPr>
      </w:pPr>
      <w:r w:rsidRPr="001B0DBE">
        <w:rPr>
          <w:rFonts w:ascii="Arial" w:hAnsi="Arial" w:cs="Arial"/>
          <w:sz w:val="22"/>
          <w:szCs w:val="22"/>
        </w:rPr>
        <w:t xml:space="preserve">Převzetí zboží musí být potvrzeno podpisem oprávněné osoby kupujícího na dodacím listu. </w:t>
      </w:r>
      <w:r w:rsidRPr="008844E9">
        <w:rPr>
          <w:rFonts w:ascii="Arial" w:hAnsi="Arial" w:cs="Arial"/>
          <w:sz w:val="22"/>
          <w:szCs w:val="22"/>
        </w:rPr>
        <w:t xml:space="preserve">Prodávající při </w:t>
      </w:r>
      <w:r>
        <w:rPr>
          <w:rFonts w:ascii="Arial" w:hAnsi="Arial" w:cs="Arial"/>
          <w:sz w:val="22"/>
          <w:szCs w:val="22"/>
        </w:rPr>
        <w:t>předání zboží</w:t>
      </w:r>
      <w:r w:rsidRPr="008844E9">
        <w:rPr>
          <w:rFonts w:ascii="Arial" w:hAnsi="Arial" w:cs="Arial"/>
          <w:sz w:val="22"/>
          <w:szCs w:val="22"/>
        </w:rPr>
        <w:t xml:space="preserve"> předloží </w:t>
      </w:r>
      <w:r>
        <w:rPr>
          <w:rFonts w:ascii="Arial" w:hAnsi="Arial" w:cs="Arial"/>
          <w:sz w:val="22"/>
          <w:szCs w:val="22"/>
        </w:rPr>
        <w:t>k</w:t>
      </w:r>
      <w:r w:rsidRPr="008844E9">
        <w:rPr>
          <w:rFonts w:ascii="Arial" w:hAnsi="Arial" w:cs="Arial"/>
          <w:sz w:val="22"/>
          <w:szCs w:val="22"/>
        </w:rPr>
        <w:t>upujícímu dodací list ve dvou vyhotoveních</w:t>
      </w:r>
      <w:r>
        <w:rPr>
          <w:rFonts w:ascii="Arial" w:hAnsi="Arial" w:cs="Arial"/>
          <w:sz w:val="22"/>
          <w:szCs w:val="22"/>
        </w:rPr>
        <w:t>.</w:t>
      </w:r>
      <w:r w:rsidRPr="001B0DBE">
        <w:rPr>
          <w:rFonts w:ascii="Arial" w:hAnsi="Arial" w:cs="Arial"/>
          <w:sz w:val="22"/>
          <w:szCs w:val="22"/>
        </w:rPr>
        <w:t xml:space="preserve"> Podpisem dodacího listu přechází na kupujícího vlastnické právo ke</w:t>
      </w:r>
      <w:r w:rsidR="00465914">
        <w:rPr>
          <w:rFonts w:ascii="Arial" w:hAnsi="Arial" w:cs="Arial"/>
          <w:sz w:val="22"/>
          <w:szCs w:val="22"/>
        </w:rPr>
        <w:t> </w:t>
      </w:r>
      <w:r w:rsidRPr="001B0DBE">
        <w:rPr>
          <w:rFonts w:ascii="Arial" w:hAnsi="Arial" w:cs="Arial"/>
          <w:sz w:val="22"/>
          <w:szCs w:val="22"/>
        </w:rPr>
        <w:t>zboží.</w:t>
      </w:r>
    </w:p>
    <w:p w14:paraId="784C313E" w14:textId="77777777" w:rsidR="002E24E9" w:rsidRPr="00B2610A" w:rsidRDefault="002E24E9" w:rsidP="002E24E9">
      <w:pPr>
        <w:pStyle w:val="Odstavecseseznamem"/>
        <w:numPr>
          <w:ilvl w:val="1"/>
          <w:numId w:val="1"/>
        </w:numPr>
        <w:spacing w:after="120"/>
        <w:ind w:left="709" w:hanging="715"/>
        <w:contextualSpacing w:val="0"/>
        <w:jc w:val="both"/>
        <w:rPr>
          <w:rFonts w:ascii="Arial" w:hAnsi="Arial" w:cs="Arial"/>
          <w:sz w:val="22"/>
          <w:szCs w:val="22"/>
        </w:rPr>
      </w:pPr>
      <w:r w:rsidRPr="00B2610A">
        <w:rPr>
          <w:rFonts w:ascii="Arial" w:hAnsi="Arial" w:cs="Arial"/>
          <w:sz w:val="22"/>
          <w:szCs w:val="22"/>
        </w:rPr>
        <w:t>Na dodací</w:t>
      </w:r>
      <w:r>
        <w:rPr>
          <w:rFonts w:ascii="Arial" w:hAnsi="Arial" w:cs="Arial"/>
          <w:sz w:val="22"/>
          <w:szCs w:val="22"/>
        </w:rPr>
        <w:t>m</w:t>
      </w:r>
      <w:r w:rsidRPr="00B2610A">
        <w:rPr>
          <w:rFonts w:ascii="Arial" w:hAnsi="Arial" w:cs="Arial"/>
          <w:sz w:val="22"/>
          <w:szCs w:val="22"/>
        </w:rPr>
        <w:t xml:space="preserve"> list</w:t>
      </w:r>
      <w:r>
        <w:rPr>
          <w:rFonts w:ascii="Arial" w:hAnsi="Arial" w:cs="Arial"/>
          <w:sz w:val="22"/>
          <w:szCs w:val="22"/>
        </w:rPr>
        <w:t>u</w:t>
      </w:r>
      <w:r w:rsidRPr="00B2610A">
        <w:rPr>
          <w:rFonts w:ascii="Arial" w:hAnsi="Arial" w:cs="Arial"/>
          <w:sz w:val="22"/>
          <w:szCs w:val="22"/>
        </w:rPr>
        <w:t xml:space="preserve"> budou uvedeny </w:t>
      </w:r>
      <w:r>
        <w:rPr>
          <w:rFonts w:ascii="Arial" w:hAnsi="Arial" w:cs="Arial"/>
          <w:sz w:val="22"/>
          <w:szCs w:val="22"/>
        </w:rPr>
        <w:t>minimálně</w:t>
      </w:r>
      <w:r w:rsidRPr="00B2610A">
        <w:rPr>
          <w:rFonts w:ascii="Arial" w:hAnsi="Arial" w:cs="Arial"/>
          <w:sz w:val="22"/>
          <w:szCs w:val="22"/>
        </w:rPr>
        <w:t xml:space="preserve"> následující údaje: </w:t>
      </w:r>
    </w:p>
    <w:p w14:paraId="1E0A1927" w14:textId="77777777" w:rsidR="002E24E9" w:rsidRDefault="002E24E9" w:rsidP="002E24E9">
      <w:pPr>
        <w:pStyle w:val="Odstavecseseznamem"/>
        <w:numPr>
          <w:ilvl w:val="0"/>
          <w:numId w:val="6"/>
        </w:numPr>
        <w:tabs>
          <w:tab w:val="clear" w:pos="786"/>
        </w:tabs>
        <w:ind w:left="1134" w:hanging="425"/>
        <w:contextualSpacing w:val="0"/>
        <w:jc w:val="both"/>
        <w:rPr>
          <w:rFonts w:ascii="Arial" w:hAnsi="Arial" w:cs="Arial"/>
          <w:sz w:val="22"/>
          <w:szCs w:val="22"/>
        </w:rPr>
      </w:pPr>
      <w:r>
        <w:rPr>
          <w:rFonts w:ascii="Arial" w:hAnsi="Arial" w:cs="Arial"/>
          <w:sz w:val="22"/>
          <w:szCs w:val="22"/>
        </w:rPr>
        <w:t>označení kupujícího a prodávajícího</w:t>
      </w:r>
    </w:p>
    <w:p w14:paraId="0473A9F0" w14:textId="77777777" w:rsidR="002E24E9" w:rsidRPr="00B2610A" w:rsidRDefault="002E24E9" w:rsidP="002E24E9">
      <w:pPr>
        <w:pStyle w:val="Odstavecseseznamem"/>
        <w:numPr>
          <w:ilvl w:val="0"/>
          <w:numId w:val="6"/>
        </w:numPr>
        <w:tabs>
          <w:tab w:val="clear" w:pos="786"/>
        </w:tabs>
        <w:ind w:left="1134" w:hanging="425"/>
        <w:contextualSpacing w:val="0"/>
        <w:jc w:val="both"/>
        <w:rPr>
          <w:rFonts w:ascii="Arial" w:hAnsi="Arial" w:cs="Arial"/>
          <w:sz w:val="22"/>
          <w:szCs w:val="22"/>
        </w:rPr>
      </w:pPr>
      <w:r w:rsidRPr="00B2610A">
        <w:rPr>
          <w:rFonts w:ascii="Arial" w:hAnsi="Arial" w:cs="Arial"/>
          <w:sz w:val="22"/>
          <w:szCs w:val="22"/>
        </w:rPr>
        <w:t xml:space="preserve">specifikace dodaného zboží, </w:t>
      </w:r>
    </w:p>
    <w:p w14:paraId="644B1B93" w14:textId="77777777" w:rsidR="002E24E9" w:rsidRPr="00B2610A" w:rsidRDefault="002E24E9" w:rsidP="002E24E9">
      <w:pPr>
        <w:pStyle w:val="Odstavecseseznamem"/>
        <w:numPr>
          <w:ilvl w:val="0"/>
          <w:numId w:val="6"/>
        </w:numPr>
        <w:tabs>
          <w:tab w:val="clear" w:pos="786"/>
        </w:tabs>
        <w:ind w:left="1134" w:hanging="425"/>
        <w:contextualSpacing w:val="0"/>
        <w:jc w:val="both"/>
        <w:rPr>
          <w:rFonts w:ascii="Arial" w:hAnsi="Arial" w:cs="Arial"/>
          <w:sz w:val="22"/>
          <w:szCs w:val="22"/>
        </w:rPr>
      </w:pPr>
      <w:r w:rsidRPr="00B2610A">
        <w:rPr>
          <w:rFonts w:ascii="Arial" w:hAnsi="Arial" w:cs="Arial"/>
          <w:sz w:val="22"/>
          <w:szCs w:val="22"/>
        </w:rPr>
        <w:t xml:space="preserve">počet kusů dodaného zboží, </w:t>
      </w:r>
    </w:p>
    <w:p w14:paraId="306DC9DE" w14:textId="77777777" w:rsidR="002E24E9" w:rsidRPr="00B2610A" w:rsidRDefault="002E24E9" w:rsidP="002E24E9">
      <w:pPr>
        <w:pStyle w:val="Odstavecseseznamem"/>
        <w:numPr>
          <w:ilvl w:val="0"/>
          <w:numId w:val="6"/>
        </w:numPr>
        <w:tabs>
          <w:tab w:val="clear" w:pos="786"/>
        </w:tabs>
        <w:ind w:left="1134" w:hanging="425"/>
        <w:contextualSpacing w:val="0"/>
        <w:jc w:val="both"/>
        <w:rPr>
          <w:rFonts w:ascii="Arial" w:hAnsi="Arial" w:cs="Arial"/>
          <w:sz w:val="22"/>
          <w:szCs w:val="22"/>
        </w:rPr>
      </w:pPr>
      <w:r w:rsidRPr="00B2610A">
        <w:rPr>
          <w:rFonts w:ascii="Arial" w:hAnsi="Arial" w:cs="Arial"/>
          <w:sz w:val="22"/>
          <w:szCs w:val="22"/>
        </w:rPr>
        <w:t xml:space="preserve">jednotkové ceny zboží, </w:t>
      </w:r>
    </w:p>
    <w:p w14:paraId="7EE61FF6" w14:textId="77777777" w:rsidR="002E24E9" w:rsidRPr="00B2610A" w:rsidRDefault="002E24E9" w:rsidP="002E24E9">
      <w:pPr>
        <w:pStyle w:val="Odstavecseseznamem"/>
        <w:numPr>
          <w:ilvl w:val="0"/>
          <w:numId w:val="6"/>
        </w:numPr>
        <w:tabs>
          <w:tab w:val="clear" w:pos="786"/>
        </w:tabs>
        <w:ind w:left="1134" w:hanging="425"/>
        <w:contextualSpacing w:val="0"/>
        <w:jc w:val="both"/>
        <w:rPr>
          <w:rFonts w:ascii="Arial" w:hAnsi="Arial" w:cs="Arial"/>
          <w:sz w:val="22"/>
          <w:szCs w:val="22"/>
        </w:rPr>
      </w:pPr>
      <w:r w:rsidRPr="00B2610A">
        <w:rPr>
          <w:rFonts w:ascii="Arial" w:hAnsi="Arial" w:cs="Arial"/>
          <w:sz w:val="22"/>
          <w:szCs w:val="22"/>
        </w:rPr>
        <w:t>termín a místo dodání zboží,</w:t>
      </w:r>
    </w:p>
    <w:p w14:paraId="5D652A29" w14:textId="77777777" w:rsidR="002E24E9" w:rsidRDefault="002E24E9" w:rsidP="002E24E9">
      <w:pPr>
        <w:pStyle w:val="Odstavecseseznamem"/>
        <w:numPr>
          <w:ilvl w:val="0"/>
          <w:numId w:val="6"/>
        </w:numPr>
        <w:tabs>
          <w:tab w:val="clear" w:pos="786"/>
        </w:tabs>
        <w:spacing w:after="120"/>
        <w:ind w:left="1134" w:hanging="425"/>
        <w:contextualSpacing w:val="0"/>
        <w:jc w:val="both"/>
        <w:rPr>
          <w:rFonts w:ascii="Arial" w:hAnsi="Arial" w:cs="Arial"/>
          <w:sz w:val="22"/>
          <w:szCs w:val="22"/>
        </w:rPr>
      </w:pPr>
      <w:r w:rsidRPr="00B2610A">
        <w:rPr>
          <w:rFonts w:ascii="Arial" w:hAnsi="Arial" w:cs="Arial"/>
          <w:sz w:val="22"/>
          <w:szCs w:val="22"/>
        </w:rPr>
        <w:t xml:space="preserve">podpis </w:t>
      </w:r>
      <w:r w:rsidRPr="00BD1C9F">
        <w:rPr>
          <w:rFonts w:ascii="Arial" w:hAnsi="Arial" w:cs="Arial"/>
          <w:sz w:val="22"/>
          <w:szCs w:val="22"/>
        </w:rPr>
        <w:t>oprávněné</w:t>
      </w:r>
      <w:r w:rsidRPr="00B2610A">
        <w:rPr>
          <w:rFonts w:ascii="Arial" w:hAnsi="Arial" w:cs="Arial"/>
          <w:sz w:val="22"/>
          <w:szCs w:val="22"/>
        </w:rPr>
        <w:t xml:space="preserve"> osoby kupujícího, která zboží převzala.</w:t>
      </w:r>
    </w:p>
    <w:p w14:paraId="0D0F423C" w14:textId="77777777" w:rsidR="009B0ED0" w:rsidRDefault="009B0ED0" w:rsidP="009B0ED0">
      <w:pPr>
        <w:pStyle w:val="Odstavecseseznamem"/>
        <w:numPr>
          <w:ilvl w:val="1"/>
          <w:numId w:val="1"/>
        </w:numPr>
        <w:spacing w:after="120"/>
        <w:ind w:left="709" w:hanging="709"/>
        <w:contextualSpacing w:val="0"/>
        <w:jc w:val="both"/>
        <w:rPr>
          <w:rFonts w:ascii="Arial" w:hAnsi="Arial" w:cs="Arial"/>
          <w:sz w:val="22"/>
          <w:szCs w:val="22"/>
        </w:rPr>
      </w:pPr>
      <w:r>
        <w:rPr>
          <w:rFonts w:ascii="Arial" w:hAnsi="Arial" w:cs="Arial"/>
          <w:sz w:val="22"/>
          <w:szCs w:val="22"/>
        </w:rPr>
        <w:lastRenderedPageBreak/>
        <w:t>Prodávající se zavazuje provést instalaci zboží</w:t>
      </w:r>
      <w:r w:rsidR="007E2305">
        <w:rPr>
          <w:rFonts w:ascii="Arial" w:hAnsi="Arial" w:cs="Arial"/>
          <w:sz w:val="22"/>
          <w:szCs w:val="22"/>
        </w:rPr>
        <w:t>, vč. dodání dokumentace</w:t>
      </w:r>
      <w:r>
        <w:rPr>
          <w:rFonts w:ascii="Arial" w:hAnsi="Arial" w:cs="Arial"/>
          <w:sz w:val="22"/>
          <w:szCs w:val="22"/>
        </w:rPr>
        <w:t xml:space="preserve"> </w:t>
      </w:r>
      <w:r w:rsidR="00B81A69">
        <w:rPr>
          <w:rFonts w:ascii="Arial" w:hAnsi="Arial" w:cs="Arial"/>
          <w:sz w:val="22"/>
          <w:szCs w:val="22"/>
        </w:rPr>
        <w:t xml:space="preserve">na základě </w:t>
      </w:r>
      <w:r>
        <w:rPr>
          <w:rFonts w:ascii="Arial" w:hAnsi="Arial" w:cs="Arial"/>
          <w:sz w:val="22"/>
          <w:szCs w:val="22"/>
        </w:rPr>
        <w:t>písemné výzvy kupujícího k provedení instalace zboží</w:t>
      </w:r>
      <w:r w:rsidR="00B81A69">
        <w:rPr>
          <w:rFonts w:ascii="Arial" w:hAnsi="Arial" w:cs="Arial"/>
          <w:sz w:val="22"/>
          <w:szCs w:val="22"/>
        </w:rPr>
        <w:t xml:space="preserve">, nejpozději </w:t>
      </w:r>
      <w:r w:rsidR="00B81A69" w:rsidRPr="00EC443E">
        <w:rPr>
          <w:rFonts w:ascii="Arial" w:hAnsi="Arial" w:cs="Arial"/>
          <w:sz w:val="22"/>
          <w:szCs w:val="22"/>
        </w:rPr>
        <w:t xml:space="preserve">do </w:t>
      </w:r>
      <w:r w:rsidR="005810FF" w:rsidRPr="00EC443E">
        <w:rPr>
          <w:rFonts w:ascii="Arial" w:hAnsi="Arial" w:cs="Arial"/>
          <w:sz w:val="22"/>
          <w:szCs w:val="22"/>
        </w:rPr>
        <w:t>9</w:t>
      </w:r>
      <w:r w:rsidR="00B81A69" w:rsidRPr="00EC443E">
        <w:rPr>
          <w:rFonts w:ascii="Arial" w:hAnsi="Arial" w:cs="Arial"/>
          <w:sz w:val="22"/>
          <w:szCs w:val="22"/>
        </w:rPr>
        <w:t>0 dnů od řádného dodání zboží</w:t>
      </w:r>
      <w:r w:rsidRPr="00EC443E">
        <w:rPr>
          <w:rFonts w:ascii="Arial" w:hAnsi="Arial" w:cs="Arial"/>
          <w:sz w:val="22"/>
          <w:szCs w:val="22"/>
        </w:rPr>
        <w:t xml:space="preserve">. Kupující vyzve prodávajícího k provedení instalace nejpozději do </w:t>
      </w:r>
      <w:r w:rsidR="005810FF" w:rsidRPr="00EC443E">
        <w:rPr>
          <w:rFonts w:ascii="Arial" w:hAnsi="Arial" w:cs="Arial"/>
          <w:sz w:val="22"/>
          <w:szCs w:val="22"/>
        </w:rPr>
        <w:t>30</w:t>
      </w:r>
      <w:r w:rsidRPr="00EC443E">
        <w:rPr>
          <w:rFonts w:ascii="Arial" w:hAnsi="Arial" w:cs="Arial"/>
          <w:sz w:val="22"/>
          <w:szCs w:val="22"/>
        </w:rPr>
        <w:t xml:space="preserve"> dnů od řádného dodání zboží.</w:t>
      </w:r>
      <w:r w:rsidR="00BA7CA0" w:rsidRPr="00EC443E">
        <w:rPr>
          <w:rFonts w:ascii="Arial" w:hAnsi="Arial" w:cs="Arial"/>
          <w:sz w:val="22"/>
          <w:szCs w:val="22"/>
        </w:rPr>
        <w:t xml:space="preserve"> </w:t>
      </w:r>
      <w:r w:rsidR="00B81A69" w:rsidRPr="00EC443E">
        <w:rPr>
          <w:rFonts w:ascii="Arial" w:hAnsi="Arial" w:cs="Arial"/>
          <w:sz w:val="22"/>
          <w:szCs w:val="22"/>
        </w:rPr>
        <w:t>Přesný termín instalace zboží bude</w:t>
      </w:r>
      <w:r w:rsidR="00B81A69" w:rsidRPr="001B0DBE">
        <w:rPr>
          <w:rFonts w:ascii="Arial" w:hAnsi="Arial" w:cs="Arial"/>
          <w:sz w:val="22"/>
          <w:szCs w:val="22"/>
        </w:rPr>
        <w:t xml:space="preserve"> předem dohodnut</w:t>
      </w:r>
      <w:r w:rsidR="00B81A69">
        <w:rPr>
          <w:rFonts w:ascii="Arial" w:hAnsi="Arial" w:cs="Arial"/>
          <w:sz w:val="22"/>
          <w:szCs w:val="22"/>
        </w:rPr>
        <w:t xml:space="preserve"> mezi prodávajícím a </w:t>
      </w:r>
      <w:r w:rsidR="00B81A69" w:rsidRPr="001B0DBE">
        <w:rPr>
          <w:rFonts w:ascii="Arial" w:hAnsi="Arial" w:cs="Arial"/>
          <w:sz w:val="22"/>
          <w:szCs w:val="22"/>
        </w:rPr>
        <w:t>kupujícím</w:t>
      </w:r>
      <w:r w:rsidR="00B81A69">
        <w:rPr>
          <w:rFonts w:ascii="Arial" w:hAnsi="Arial" w:cs="Arial"/>
          <w:sz w:val="22"/>
          <w:szCs w:val="22"/>
        </w:rPr>
        <w:t xml:space="preserve"> na základě zaslané výzvy</w:t>
      </w:r>
      <w:r w:rsidR="00B81A69" w:rsidRPr="001B0DBE">
        <w:rPr>
          <w:rFonts w:ascii="Arial" w:hAnsi="Arial" w:cs="Arial"/>
          <w:sz w:val="22"/>
          <w:szCs w:val="22"/>
        </w:rPr>
        <w:t>.</w:t>
      </w:r>
    </w:p>
    <w:p w14:paraId="1D6CBB62" w14:textId="77777777" w:rsidR="007E2305" w:rsidRPr="007E2305" w:rsidRDefault="00EE2280" w:rsidP="007E2305">
      <w:pPr>
        <w:pStyle w:val="Odstavecseseznamem"/>
        <w:numPr>
          <w:ilvl w:val="1"/>
          <w:numId w:val="1"/>
        </w:numPr>
        <w:spacing w:after="120"/>
        <w:ind w:left="709" w:hanging="709"/>
        <w:contextualSpacing w:val="0"/>
        <w:jc w:val="both"/>
        <w:rPr>
          <w:rFonts w:ascii="Arial" w:hAnsi="Arial" w:cs="Arial"/>
          <w:sz w:val="22"/>
          <w:szCs w:val="22"/>
        </w:rPr>
      </w:pPr>
      <w:r>
        <w:rPr>
          <w:rFonts w:ascii="Arial" w:hAnsi="Arial" w:cs="Arial"/>
          <w:sz w:val="22"/>
          <w:szCs w:val="22"/>
        </w:rPr>
        <w:t xml:space="preserve">Řádné provedení </w:t>
      </w:r>
      <w:r w:rsidR="00016625">
        <w:rPr>
          <w:rFonts w:ascii="Arial" w:hAnsi="Arial" w:cs="Arial"/>
          <w:sz w:val="22"/>
          <w:szCs w:val="22"/>
        </w:rPr>
        <w:t>i</w:t>
      </w:r>
      <w:r w:rsidR="00BA7CA0" w:rsidRPr="001B0DBE">
        <w:rPr>
          <w:rFonts w:ascii="Arial" w:hAnsi="Arial" w:cs="Arial"/>
          <w:sz w:val="22"/>
          <w:szCs w:val="22"/>
        </w:rPr>
        <w:t>nstala</w:t>
      </w:r>
      <w:r w:rsidR="00BA7CA0">
        <w:rPr>
          <w:rFonts w:ascii="Arial" w:hAnsi="Arial" w:cs="Arial"/>
          <w:sz w:val="22"/>
          <w:szCs w:val="22"/>
        </w:rPr>
        <w:t xml:space="preserve">ce zboží </w:t>
      </w:r>
      <w:r>
        <w:rPr>
          <w:rFonts w:ascii="Arial" w:hAnsi="Arial" w:cs="Arial"/>
          <w:sz w:val="22"/>
          <w:szCs w:val="22"/>
        </w:rPr>
        <w:t xml:space="preserve">(vč. dodání dokumentace) </w:t>
      </w:r>
      <w:r w:rsidR="00BA7CA0" w:rsidRPr="001B0DBE">
        <w:rPr>
          <w:rFonts w:ascii="Arial" w:hAnsi="Arial" w:cs="Arial"/>
          <w:sz w:val="22"/>
          <w:szCs w:val="22"/>
        </w:rPr>
        <w:t>musí být potvrzen</w:t>
      </w:r>
      <w:r>
        <w:rPr>
          <w:rFonts w:ascii="Arial" w:hAnsi="Arial" w:cs="Arial"/>
          <w:sz w:val="22"/>
          <w:szCs w:val="22"/>
        </w:rPr>
        <w:t>o</w:t>
      </w:r>
      <w:r w:rsidR="00BA7CA0" w:rsidRPr="001B0DBE">
        <w:rPr>
          <w:rFonts w:ascii="Arial" w:hAnsi="Arial" w:cs="Arial"/>
          <w:sz w:val="22"/>
          <w:szCs w:val="22"/>
        </w:rPr>
        <w:t xml:space="preserve"> </w:t>
      </w:r>
      <w:r w:rsidR="00BA7CA0">
        <w:rPr>
          <w:rFonts w:ascii="Arial" w:hAnsi="Arial" w:cs="Arial"/>
          <w:sz w:val="22"/>
          <w:szCs w:val="22"/>
        </w:rPr>
        <w:t>oprávněnou</w:t>
      </w:r>
      <w:r w:rsidR="00BA7CA0" w:rsidRPr="001B0DBE">
        <w:rPr>
          <w:rFonts w:ascii="Arial" w:hAnsi="Arial" w:cs="Arial"/>
          <w:sz w:val="22"/>
          <w:szCs w:val="22"/>
        </w:rPr>
        <w:t xml:space="preserve"> osob</w:t>
      </w:r>
      <w:r w:rsidR="00BA7CA0">
        <w:rPr>
          <w:rFonts w:ascii="Arial" w:hAnsi="Arial" w:cs="Arial"/>
          <w:sz w:val="22"/>
          <w:szCs w:val="22"/>
        </w:rPr>
        <w:t>ou</w:t>
      </w:r>
      <w:r w:rsidR="00BA7CA0" w:rsidRPr="001B0DBE">
        <w:rPr>
          <w:rFonts w:ascii="Arial" w:hAnsi="Arial" w:cs="Arial"/>
          <w:sz w:val="22"/>
          <w:szCs w:val="22"/>
        </w:rPr>
        <w:t xml:space="preserve"> kupujícího na </w:t>
      </w:r>
      <w:r w:rsidR="00EB69AE">
        <w:rPr>
          <w:rFonts w:ascii="Arial" w:hAnsi="Arial" w:cs="Arial"/>
          <w:sz w:val="22"/>
          <w:szCs w:val="22"/>
        </w:rPr>
        <w:t>akceptačním</w:t>
      </w:r>
      <w:r w:rsidR="00BA7CA0" w:rsidRPr="001B0DBE">
        <w:rPr>
          <w:rFonts w:ascii="Arial" w:hAnsi="Arial" w:cs="Arial"/>
          <w:sz w:val="22"/>
          <w:szCs w:val="22"/>
        </w:rPr>
        <w:t xml:space="preserve"> protokolu</w:t>
      </w:r>
      <w:r>
        <w:rPr>
          <w:rFonts w:ascii="Arial" w:hAnsi="Arial" w:cs="Arial"/>
          <w:sz w:val="22"/>
          <w:szCs w:val="22"/>
        </w:rPr>
        <w:t xml:space="preserve"> ve dvou vyhotoveních</w:t>
      </w:r>
      <w:r w:rsidR="00BA7CA0" w:rsidRPr="001B0DBE">
        <w:rPr>
          <w:rFonts w:ascii="Arial" w:hAnsi="Arial" w:cs="Arial"/>
          <w:sz w:val="22"/>
          <w:szCs w:val="22"/>
        </w:rPr>
        <w:t>.</w:t>
      </w:r>
      <w:r>
        <w:rPr>
          <w:rFonts w:ascii="Arial" w:hAnsi="Arial" w:cs="Arial"/>
          <w:sz w:val="22"/>
          <w:szCs w:val="22"/>
        </w:rPr>
        <w:t xml:space="preserve"> Prodávající po dokončení</w:t>
      </w:r>
      <w:r w:rsidRPr="008844E9">
        <w:rPr>
          <w:rFonts w:ascii="Arial" w:hAnsi="Arial" w:cs="Arial"/>
          <w:sz w:val="22"/>
          <w:szCs w:val="22"/>
        </w:rPr>
        <w:t xml:space="preserve"> </w:t>
      </w:r>
      <w:r>
        <w:rPr>
          <w:rFonts w:ascii="Arial" w:hAnsi="Arial" w:cs="Arial"/>
          <w:sz w:val="22"/>
          <w:szCs w:val="22"/>
        </w:rPr>
        <w:t>instalace zboží předloží</w:t>
      </w:r>
      <w:r w:rsidRPr="008844E9">
        <w:rPr>
          <w:rFonts w:ascii="Arial" w:hAnsi="Arial" w:cs="Arial"/>
          <w:sz w:val="22"/>
          <w:szCs w:val="22"/>
        </w:rPr>
        <w:t xml:space="preserve"> </w:t>
      </w:r>
      <w:r>
        <w:rPr>
          <w:rFonts w:ascii="Arial" w:hAnsi="Arial" w:cs="Arial"/>
          <w:sz w:val="22"/>
          <w:szCs w:val="22"/>
        </w:rPr>
        <w:t>k</w:t>
      </w:r>
      <w:r w:rsidRPr="008844E9">
        <w:rPr>
          <w:rFonts w:ascii="Arial" w:hAnsi="Arial" w:cs="Arial"/>
          <w:sz w:val="22"/>
          <w:szCs w:val="22"/>
        </w:rPr>
        <w:t xml:space="preserve">upujícímu </w:t>
      </w:r>
      <w:r>
        <w:rPr>
          <w:rFonts w:ascii="Arial" w:hAnsi="Arial" w:cs="Arial"/>
          <w:sz w:val="22"/>
          <w:szCs w:val="22"/>
        </w:rPr>
        <w:t>akceptační protokol</w:t>
      </w:r>
      <w:r w:rsidRPr="008844E9">
        <w:rPr>
          <w:rFonts w:ascii="Arial" w:hAnsi="Arial" w:cs="Arial"/>
          <w:sz w:val="22"/>
          <w:szCs w:val="22"/>
        </w:rPr>
        <w:t xml:space="preserve"> ve dvou vyhotoveních</w:t>
      </w:r>
      <w:r>
        <w:rPr>
          <w:rFonts w:ascii="Arial" w:hAnsi="Arial" w:cs="Arial"/>
          <w:sz w:val="22"/>
          <w:szCs w:val="22"/>
        </w:rPr>
        <w:t>.</w:t>
      </w:r>
    </w:p>
    <w:p w14:paraId="06E49F91" w14:textId="77777777" w:rsidR="00876717" w:rsidRDefault="009B0ED0" w:rsidP="009B0ED0">
      <w:pPr>
        <w:pStyle w:val="Odstavecseseznamem"/>
        <w:numPr>
          <w:ilvl w:val="1"/>
          <w:numId w:val="1"/>
        </w:numPr>
        <w:spacing w:after="120"/>
        <w:ind w:left="709" w:hanging="709"/>
        <w:contextualSpacing w:val="0"/>
        <w:jc w:val="both"/>
        <w:rPr>
          <w:rFonts w:ascii="Arial" w:hAnsi="Arial" w:cs="Arial"/>
          <w:sz w:val="22"/>
          <w:szCs w:val="22"/>
        </w:rPr>
      </w:pPr>
      <w:r>
        <w:rPr>
          <w:rFonts w:ascii="Arial" w:hAnsi="Arial" w:cs="Arial"/>
          <w:sz w:val="22"/>
          <w:szCs w:val="22"/>
        </w:rPr>
        <w:t xml:space="preserve">Místem plnění předmětu Smlouvy je Státní pokladna Centrum sdílených služeb, s. p., </w:t>
      </w:r>
      <w:r w:rsidR="006A57E7" w:rsidRPr="006A57E7">
        <w:rPr>
          <w:rFonts w:ascii="Arial" w:hAnsi="Arial" w:cs="Arial"/>
          <w:sz w:val="22"/>
          <w:szCs w:val="22"/>
        </w:rPr>
        <w:t>Na Vápence 915/14, 130 00 Praha 3</w:t>
      </w:r>
      <w:r w:rsidR="00E67089">
        <w:rPr>
          <w:rFonts w:ascii="Arial" w:hAnsi="Arial" w:cs="Arial"/>
          <w:sz w:val="22"/>
          <w:szCs w:val="22"/>
        </w:rPr>
        <w:t>.</w:t>
      </w:r>
      <w:r w:rsidR="001708AA" w:rsidRPr="001B0DBE">
        <w:rPr>
          <w:rFonts w:ascii="Arial" w:hAnsi="Arial" w:cs="Arial"/>
          <w:sz w:val="22"/>
          <w:szCs w:val="22"/>
        </w:rPr>
        <w:t xml:space="preserve"> </w:t>
      </w:r>
    </w:p>
    <w:p w14:paraId="0BCA2D42" w14:textId="77777777" w:rsidR="00D97EF5" w:rsidRPr="001B0DBE" w:rsidRDefault="00CF5905" w:rsidP="009B0ED0">
      <w:pPr>
        <w:pStyle w:val="Odstavecseseznamem"/>
        <w:numPr>
          <w:ilvl w:val="1"/>
          <w:numId w:val="1"/>
        </w:numPr>
        <w:spacing w:after="120"/>
        <w:ind w:left="709" w:hanging="709"/>
        <w:contextualSpacing w:val="0"/>
        <w:jc w:val="both"/>
        <w:rPr>
          <w:rFonts w:ascii="Arial" w:hAnsi="Arial" w:cs="Arial"/>
          <w:sz w:val="22"/>
          <w:szCs w:val="22"/>
        </w:rPr>
      </w:pPr>
      <w:r>
        <w:rPr>
          <w:rFonts w:ascii="Arial" w:hAnsi="Arial" w:cs="Arial"/>
          <w:sz w:val="22"/>
          <w:szCs w:val="22"/>
        </w:rPr>
        <w:t>Dodání zboží a instalace zboží</w:t>
      </w:r>
      <w:r w:rsidR="00CB51CE" w:rsidRPr="001B0DBE">
        <w:rPr>
          <w:rFonts w:ascii="Arial" w:hAnsi="Arial" w:cs="Arial"/>
          <w:sz w:val="22"/>
          <w:szCs w:val="22"/>
        </w:rPr>
        <w:t xml:space="preserve"> musí být v obvyklou pracovní dobu kupujícího, nedohodnou-li se smluvní strany jinak.</w:t>
      </w:r>
      <w:r w:rsidR="00B36E1A">
        <w:rPr>
          <w:rFonts w:ascii="Arial" w:hAnsi="Arial" w:cs="Arial"/>
          <w:sz w:val="22"/>
          <w:szCs w:val="22"/>
        </w:rPr>
        <w:t xml:space="preserve"> Obvyklou pracovní dobou se rozumí pracovní den od 8 hod. do 16 hodin.</w:t>
      </w:r>
      <w:r w:rsidR="00CB51CE" w:rsidRPr="001B0DBE">
        <w:rPr>
          <w:rFonts w:ascii="Arial" w:hAnsi="Arial" w:cs="Arial"/>
          <w:sz w:val="22"/>
          <w:szCs w:val="22"/>
        </w:rPr>
        <w:t xml:space="preserve"> Kupující se zavazuje poskytnout prodávajícímu nezbytnou součinnost při plnění předmětu Smlouvy tak, aby mohl být splněn v dané lhůtě.</w:t>
      </w:r>
      <w:r w:rsidR="00562F18" w:rsidRPr="001B0DBE">
        <w:rPr>
          <w:rFonts w:ascii="Arial" w:hAnsi="Arial" w:cs="Arial"/>
          <w:sz w:val="22"/>
          <w:szCs w:val="22"/>
        </w:rPr>
        <w:t xml:space="preserve"> </w:t>
      </w:r>
    </w:p>
    <w:p w14:paraId="6636FD90" w14:textId="77777777" w:rsidR="003C6249" w:rsidRPr="001B0DBE" w:rsidRDefault="003C6249" w:rsidP="00781EC8">
      <w:pPr>
        <w:pStyle w:val="Odstavecseseznamem"/>
        <w:numPr>
          <w:ilvl w:val="1"/>
          <w:numId w:val="1"/>
        </w:numPr>
        <w:spacing w:after="120"/>
        <w:ind w:left="709" w:hanging="714"/>
        <w:contextualSpacing w:val="0"/>
        <w:jc w:val="both"/>
        <w:rPr>
          <w:rFonts w:ascii="Arial" w:hAnsi="Arial" w:cs="Arial"/>
          <w:sz w:val="22"/>
          <w:szCs w:val="22"/>
        </w:rPr>
      </w:pPr>
      <w:r>
        <w:rPr>
          <w:rFonts w:ascii="Arial" w:hAnsi="Arial" w:cs="Arial"/>
          <w:sz w:val="22"/>
          <w:szCs w:val="22"/>
        </w:rPr>
        <w:t xml:space="preserve">Oprávněnou osobou kupujícího je </w:t>
      </w:r>
      <w:r w:rsidRPr="001D02FD">
        <w:rPr>
          <w:rFonts w:ascii="Arial" w:hAnsi="Arial" w:cs="Arial"/>
          <w:sz w:val="22"/>
          <w:szCs w:val="22"/>
        </w:rPr>
        <w:t>[</w:t>
      </w:r>
      <w:r w:rsidRPr="00EC443E">
        <w:rPr>
          <w:rFonts w:ascii="Arial" w:hAnsi="Arial" w:cs="Arial"/>
          <w:sz w:val="22"/>
          <w:szCs w:val="22"/>
          <w:highlight w:val="yellow"/>
        </w:rPr>
        <w:t>Jméno</w:t>
      </w:r>
      <w:r w:rsidRPr="001D02FD">
        <w:rPr>
          <w:rFonts w:ascii="Arial" w:hAnsi="Arial" w:cs="Arial"/>
          <w:sz w:val="22"/>
          <w:szCs w:val="22"/>
        </w:rPr>
        <w:t>]</w:t>
      </w:r>
      <w:r>
        <w:rPr>
          <w:rFonts w:ascii="Arial" w:hAnsi="Arial" w:cs="Arial"/>
          <w:sz w:val="22"/>
          <w:szCs w:val="22"/>
        </w:rPr>
        <w:t xml:space="preserve">, </w:t>
      </w:r>
      <w:r w:rsidRPr="001D02FD">
        <w:rPr>
          <w:rFonts w:ascii="Arial" w:hAnsi="Arial" w:cs="Arial"/>
          <w:sz w:val="22"/>
          <w:szCs w:val="22"/>
        </w:rPr>
        <w:t>[</w:t>
      </w:r>
      <w:r w:rsidRPr="00EC443E">
        <w:rPr>
          <w:rFonts w:ascii="Arial" w:hAnsi="Arial" w:cs="Arial"/>
          <w:sz w:val="22"/>
          <w:szCs w:val="22"/>
          <w:highlight w:val="yellow"/>
        </w:rPr>
        <w:t>e-mail</w:t>
      </w:r>
      <w:r w:rsidRPr="001D02FD">
        <w:rPr>
          <w:rFonts w:ascii="Arial" w:hAnsi="Arial" w:cs="Arial"/>
          <w:sz w:val="22"/>
          <w:szCs w:val="22"/>
        </w:rPr>
        <w:t>]</w:t>
      </w:r>
      <w:r>
        <w:rPr>
          <w:rFonts w:ascii="Arial" w:hAnsi="Arial" w:cs="Arial"/>
          <w:sz w:val="22"/>
          <w:szCs w:val="22"/>
        </w:rPr>
        <w:t xml:space="preserve">, </w:t>
      </w:r>
      <w:r w:rsidRPr="001D02FD">
        <w:rPr>
          <w:rFonts w:ascii="Arial" w:hAnsi="Arial" w:cs="Arial"/>
          <w:sz w:val="22"/>
          <w:szCs w:val="22"/>
        </w:rPr>
        <w:t>[</w:t>
      </w:r>
      <w:r w:rsidRPr="00EC443E">
        <w:rPr>
          <w:rFonts w:ascii="Arial" w:hAnsi="Arial" w:cs="Arial"/>
          <w:sz w:val="22"/>
          <w:szCs w:val="22"/>
          <w:highlight w:val="yellow"/>
        </w:rPr>
        <w:t>telefonní spojení</w:t>
      </w:r>
      <w:r w:rsidRPr="001D02FD">
        <w:rPr>
          <w:rFonts w:ascii="Arial" w:hAnsi="Arial" w:cs="Arial"/>
          <w:sz w:val="22"/>
          <w:szCs w:val="22"/>
        </w:rPr>
        <w:t>]</w:t>
      </w:r>
      <w:r>
        <w:rPr>
          <w:rFonts w:ascii="Arial" w:hAnsi="Arial" w:cs="Arial"/>
          <w:sz w:val="22"/>
          <w:szCs w:val="22"/>
        </w:rPr>
        <w:t>.</w:t>
      </w:r>
    </w:p>
    <w:p w14:paraId="66AA6D2E" w14:textId="77777777" w:rsidR="00E209B5" w:rsidRPr="007F4E32" w:rsidRDefault="003C6249" w:rsidP="009C1113">
      <w:pPr>
        <w:pStyle w:val="Nadpis1"/>
      </w:pPr>
      <w:r>
        <w:t>O</w:t>
      </w:r>
      <w:r w:rsidR="00E209B5" w:rsidRPr="007F4E32">
        <w:t>dpovědnost za vady a záruka</w:t>
      </w:r>
      <w:r w:rsidR="00020B95" w:rsidRPr="007F4E32">
        <w:t xml:space="preserve"> </w:t>
      </w:r>
    </w:p>
    <w:p w14:paraId="332B5ED2" w14:textId="77777777" w:rsidR="005C6008" w:rsidRPr="001B0DBE" w:rsidRDefault="005C6008" w:rsidP="00FF37AD">
      <w:pPr>
        <w:pStyle w:val="Odstavecseseznamem"/>
        <w:numPr>
          <w:ilvl w:val="1"/>
          <w:numId w:val="1"/>
        </w:numPr>
        <w:spacing w:after="120"/>
        <w:ind w:left="709" w:hanging="714"/>
        <w:contextualSpacing w:val="0"/>
        <w:jc w:val="both"/>
        <w:rPr>
          <w:rFonts w:ascii="Arial" w:hAnsi="Arial" w:cs="Arial"/>
          <w:sz w:val="22"/>
          <w:szCs w:val="22"/>
        </w:rPr>
      </w:pPr>
      <w:r w:rsidRPr="001B0DBE">
        <w:rPr>
          <w:rFonts w:ascii="Arial" w:hAnsi="Arial" w:cs="Arial"/>
          <w:sz w:val="22"/>
          <w:szCs w:val="22"/>
        </w:rPr>
        <w:t xml:space="preserve">Kupující není povinen převzít zboží, pokud </w:t>
      </w:r>
      <w:r w:rsidR="007B1981" w:rsidRPr="001B0DBE">
        <w:rPr>
          <w:rFonts w:ascii="Arial" w:hAnsi="Arial" w:cs="Arial"/>
          <w:sz w:val="22"/>
          <w:szCs w:val="22"/>
        </w:rPr>
        <w:t xml:space="preserve">zboží </w:t>
      </w:r>
      <w:r w:rsidR="00121B6D" w:rsidRPr="001B0DBE">
        <w:rPr>
          <w:rFonts w:ascii="Arial" w:hAnsi="Arial" w:cs="Arial"/>
          <w:sz w:val="22"/>
          <w:szCs w:val="22"/>
        </w:rPr>
        <w:t xml:space="preserve">obsahuje </w:t>
      </w:r>
      <w:r w:rsidR="007B1981" w:rsidRPr="001B0DBE">
        <w:rPr>
          <w:rFonts w:ascii="Arial" w:hAnsi="Arial" w:cs="Arial"/>
          <w:sz w:val="22"/>
          <w:szCs w:val="22"/>
        </w:rPr>
        <w:t xml:space="preserve">zjevné </w:t>
      </w:r>
      <w:r w:rsidR="00121B6D" w:rsidRPr="001B0DBE">
        <w:rPr>
          <w:rFonts w:ascii="Arial" w:hAnsi="Arial" w:cs="Arial"/>
          <w:sz w:val="22"/>
          <w:szCs w:val="22"/>
        </w:rPr>
        <w:t>vady</w:t>
      </w:r>
      <w:r w:rsidR="007B1981" w:rsidRPr="001B0DBE">
        <w:rPr>
          <w:rFonts w:ascii="Arial" w:hAnsi="Arial" w:cs="Arial"/>
          <w:sz w:val="22"/>
          <w:szCs w:val="22"/>
        </w:rPr>
        <w:t>. Zjevné vady jsou takové vady, které kupující dokáže odhalit při převzetí zboží</w:t>
      </w:r>
      <w:r w:rsidR="00121B6D" w:rsidRPr="001B0DBE">
        <w:rPr>
          <w:rFonts w:ascii="Arial" w:hAnsi="Arial" w:cs="Arial"/>
          <w:sz w:val="22"/>
          <w:szCs w:val="22"/>
        </w:rPr>
        <w:t>, a to zejména:</w:t>
      </w:r>
    </w:p>
    <w:p w14:paraId="21E1615A" w14:textId="474C3B4B" w:rsidR="009A0F82" w:rsidRPr="001B0DBE" w:rsidRDefault="009A0F82" w:rsidP="00FF37AD">
      <w:pPr>
        <w:pStyle w:val="Odstavecseseznamem"/>
        <w:numPr>
          <w:ilvl w:val="0"/>
          <w:numId w:val="5"/>
        </w:numPr>
        <w:tabs>
          <w:tab w:val="clear" w:pos="786"/>
        </w:tabs>
        <w:ind w:left="1134" w:hanging="425"/>
        <w:contextualSpacing w:val="0"/>
        <w:jc w:val="both"/>
        <w:rPr>
          <w:rFonts w:ascii="Arial" w:hAnsi="Arial" w:cs="Arial"/>
          <w:sz w:val="22"/>
          <w:szCs w:val="22"/>
        </w:rPr>
      </w:pPr>
      <w:r w:rsidRPr="001B0DBE">
        <w:rPr>
          <w:rFonts w:ascii="Arial" w:hAnsi="Arial" w:cs="Arial"/>
          <w:sz w:val="22"/>
          <w:szCs w:val="22"/>
        </w:rPr>
        <w:t>zboží ne</w:t>
      </w:r>
      <w:r w:rsidR="00DA7C5C" w:rsidRPr="001B0DBE">
        <w:rPr>
          <w:rFonts w:ascii="Arial" w:hAnsi="Arial" w:cs="Arial"/>
          <w:sz w:val="22"/>
          <w:szCs w:val="22"/>
        </w:rPr>
        <w:t xml:space="preserve">odpovídá </w:t>
      </w:r>
      <w:r w:rsidR="00DA7C5C" w:rsidRPr="00352F49">
        <w:rPr>
          <w:rFonts w:ascii="Arial" w:hAnsi="Arial" w:cs="Arial"/>
          <w:sz w:val="22"/>
          <w:szCs w:val="22"/>
        </w:rPr>
        <w:t>specifikaci uvedené v P</w:t>
      </w:r>
      <w:r w:rsidRPr="00352F49">
        <w:rPr>
          <w:rFonts w:ascii="Arial" w:hAnsi="Arial" w:cs="Arial"/>
          <w:sz w:val="22"/>
          <w:szCs w:val="22"/>
        </w:rPr>
        <w:t xml:space="preserve">říloze č. </w:t>
      </w:r>
      <w:r w:rsidR="00C7476C" w:rsidRPr="00352F49">
        <w:rPr>
          <w:rFonts w:ascii="Arial" w:hAnsi="Arial" w:cs="Arial"/>
          <w:sz w:val="22"/>
          <w:szCs w:val="22"/>
        </w:rPr>
        <w:t>1</w:t>
      </w:r>
      <w:r w:rsidR="00570A51">
        <w:rPr>
          <w:rFonts w:ascii="Arial" w:hAnsi="Arial" w:cs="Arial"/>
          <w:sz w:val="22"/>
          <w:szCs w:val="22"/>
        </w:rPr>
        <w:t xml:space="preserve"> Smlouvy</w:t>
      </w:r>
      <w:r w:rsidR="00BB322E" w:rsidRPr="001B0DBE">
        <w:rPr>
          <w:rFonts w:ascii="Arial" w:hAnsi="Arial" w:cs="Arial"/>
          <w:sz w:val="22"/>
          <w:szCs w:val="22"/>
        </w:rPr>
        <w:t>,</w:t>
      </w:r>
    </w:p>
    <w:p w14:paraId="5E6082F9" w14:textId="77777777" w:rsidR="00121B6D" w:rsidRPr="001B0DBE" w:rsidRDefault="00121B6D" w:rsidP="00FF37AD">
      <w:pPr>
        <w:pStyle w:val="Odstavecseseznamem"/>
        <w:numPr>
          <w:ilvl w:val="0"/>
          <w:numId w:val="5"/>
        </w:numPr>
        <w:tabs>
          <w:tab w:val="clear" w:pos="786"/>
        </w:tabs>
        <w:ind w:left="1134" w:hanging="425"/>
        <w:contextualSpacing w:val="0"/>
        <w:jc w:val="both"/>
        <w:rPr>
          <w:rFonts w:ascii="Arial" w:hAnsi="Arial" w:cs="Arial"/>
          <w:sz w:val="22"/>
          <w:szCs w:val="22"/>
        </w:rPr>
      </w:pPr>
      <w:r w:rsidRPr="001B0DBE">
        <w:rPr>
          <w:rFonts w:ascii="Arial" w:hAnsi="Arial" w:cs="Arial"/>
          <w:sz w:val="22"/>
          <w:szCs w:val="22"/>
        </w:rPr>
        <w:t>zboží je poškozeno</w:t>
      </w:r>
      <w:r w:rsidR="00BB322E" w:rsidRPr="001B0DBE">
        <w:rPr>
          <w:rFonts w:ascii="Arial" w:hAnsi="Arial" w:cs="Arial"/>
          <w:sz w:val="22"/>
          <w:szCs w:val="22"/>
        </w:rPr>
        <w:t>,</w:t>
      </w:r>
    </w:p>
    <w:p w14:paraId="378D7D06" w14:textId="77777777" w:rsidR="00121B6D" w:rsidRPr="001B0DBE" w:rsidRDefault="00121B6D" w:rsidP="00FF37AD">
      <w:pPr>
        <w:pStyle w:val="Odstavecseseznamem"/>
        <w:numPr>
          <w:ilvl w:val="0"/>
          <w:numId w:val="5"/>
        </w:numPr>
        <w:tabs>
          <w:tab w:val="clear" w:pos="786"/>
        </w:tabs>
        <w:ind w:left="1134" w:hanging="425"/>
        <w:contextualSpacing w:val="0"/>
        <w:jc w:val="both"/>
        <w:rPr>
          <w:rFonts w:ascii="Arial" w:hAnsi="Arial" w:cs="Arial"/>
          <w:sz w:val="22"/>
          <w:szCs w:val="22"/>
        </w:rPr>
      </w:pPr>
      <w:r w:rsidRPr="001B0DBE">
        <w:rPr>
          <w:rFonts w:ascii="Arial" w:hAnsi="Arial" w:cs="Arial"/>
          <w:sz w:val="22"/>
          <w:szCs w:val="22"/>
        </w:rPr>
        <w:t>jsou porušeny originální obaly</w:t>
      </w:r>
      <w:r w:rsidR="00BB322E" w:rsidRPr="001B0DBE">
        <w:rPr>
          <w:rFonts w:ascii="Arial" w:hAnsi="Arial" w:cs="Arial"/>
          <w:sz w:val="22"/>
          <w:szCs w:val="22"/>
        </w:rPr>
        <w:t xml:space="preserve"> zboží,</w:t>
      </w:r>
    </w:p>
    <w:p w14:paraId="4A021E9A" w14:textId="77777777" w:rsidR="00121B6D" w:rsidRPr="001B0DBE" w:rsidRDefault="00121B6D" w:rsidP="00FF37AD">
      <w:pPr>
        <w:pStyle w:val="Odstavecseseznamem"/>
        <w:numPr>
          <w:ilvl w:val="0"/>
          <w:numId w:val="5"/>
        </w:numPr>
        <w:tabs>
          <w:tab w:val="clear" w:pos="786"/>
        </w:tabs>
        <w:ind w:left="1134" w:hanging="425"/>
        <w:contextualSpacing w:val="0"/>
        <w:jc w:val="both"/>
        <w:rPr>
          <w:rFonts w:ascii="Arial" w:hAnsi="Arial" w:cs="Arial"/>
          <w:sz w:val="22"/>
          <w:szCs w:val="22"/>
        </w:rPr>
      </w:pPr>
      <w:r w:rsidRPr="001B0DBE">
        <w:rPr>
          <w:rFonts w:ascii="Arial" w:hAnsi="Arial" w:cs="Arial"/>
          <w:sz w:val="22"/>
          <w:szCs w:val="22"/>
        </w:rPr>
        <w:t xml:space="preserve">počet kusů </w:t>
      </w:r>
      <w:r w:rsidR="00BB322E" w:rsidRPr="001B0DBE">
        <w:rPr>
          <w:rFonts w:ascii="Arial" w:hAnsi="Arial" w:cs="Arial"/>
          <w:sz w:val="22"/>
          <w:szCs w:val="22"/>
        </w:rPr>
        <w:t>zboží neodpovídá dodacímu listu,</w:t>
      </w:r>
    </w:p>
    <w:p w14:paraId="4E5CE877" w14:textId="77777777" w:rsidR="00121B6D" w:rsidRPr="001B0DBE" w:rsidRDefault="00CA4D16" w:rsidP="00FF37AD">
      <w:pPr>
        <w:pStyle w:val="Odstavecseseznamem"/>
        <w:numPr>
          <w:ilvl w:val="0"/>
          <w:numId w:val="5"/>
        </w:numPr>
        <w:tabs>
          <w:tab w:val="clear" w:pos="786"/>
        </w:tabs>
        <w:spacing w:after="120"/>
        <w:ind w:left="1134" w:hanging="425"/>
        <w:contextualSpacing w:val="0"/>
        <w:jc w:val="both"/>
        <w:rPr>
          <w:rFonts w:ascii="Arial" w:hAnsi="Arial" w:cs="Arial"/>
          <w:sz w:val="22"/>
          <w:szCs w:val="22"/>
        </w:rPr>
      </w:pPr>
      <w:r w:rsidRPr="001B0DBE">
        <w:rPr>
          <w:rFonts w:ascii="Arial" w:hAnsi="Arial" w:cs="Arial"/>
          <w:sz w:val="22"/>
          <w:szCs w:val="22"/>
        </w:rPr>
        <w:t>kupní</w:t>
      </w:r>
      <w:r w:rsidR="00BB322E" w:rsidRPr="001B0DBE">
        <w:rPr>
          <w:rFonts w:ascii="Arial" w:hAnsi="Arial" w:cs="Arial"/>
          <w:sz w:val="22"/>
          <w:szCs w:val="22"/>
        </w:rPr>
        <w:t xml:space="preserve"> cena zboží neodpovídá </w:t>
      </w:r>
      <w:r w:rsidRPr="001B0DBE">
        <w:rPr>
          <w:rFonts w:ascii="Arial" w:hAnsi="Arial" w:cs="Arial"/>
          <w:sz w:val="22"/>
          <w:szCs w:val="22"/>
        </w:rPr>
        <w:t>kupní</w:t>
      </w:r>
      <w:r w:rsidR="00BB322E" w:rsidRPr="001B0DBE">
        <w:rPr>
          <w:rFonts w:ascii="Arial" w:hAnsi="Arial" w:cs="Arial"/>
          <w:sz w:val="22"/>
          <w:szCs w:val="22"/>
        </w:rPr>
        <w:t xml:space="preserve"> ceně zboží uvedené Příloze č. </w:t>
      </w:r>
      <w:r w:rsidRPr="001B0DBE">
        <w:rPr>
          <w:rFonts w:ascii="Arial" w:hAnsi="Arial" w:cs="Arial"/>
          <w:sz w:val="22"/>
          <w:szCs w:val="22"/>
        </w:rPr>
        <w:t>1</w:t>
      </w:r>
      <w:r w:rsidR="00412EBF" w:rsidRPr="001B0DBE">
        <w:rPr>
          <w:rFonts w:ascii="Arial" w:hAnsi="Arial" w:cs="Arial"/>
          <w:sz w:val="22"/>
          <w:szCs w:val="22"/>
        </w:rPr>
        <w:t xml:space="preserve"> </w:t>
      </w:r>
      <w:r w:rsidR="00D124BA" w:rsidRPr="001B0DBE">
        <w:rPr>
          <w:rFonts w:ascii="Arial" w:hAnsi="Arial" w:cs="Arial"/>
          <w:sz w:val="22"/>
          <w:szCs w:val="22"/>
        </w:rPr>
        <w:t>Smlouvy</w:t>
      </w:r>
      <w:r w:rsidR="007B1981" w:rsidRPr="001B0DBE">
        <w:rPr>
          <w:rFonts w:ascii="Arial" w:hAnsi="Arial" w:cs="Arial"/>
          <w:sz w:val="22"/>
          <w:szCs w:val="22"/>
        </w:rPr>
        <w:t>.</w:t>
      </w:r>
    </w:p>
    <w:p w14:paraId="5D4EF3FF" w14:textId="298D23AF" w:rsidR="00E209B5" w:rsidRPr="00EB578E" w:rsidRDefault="00E209B5" w:rsidP="00FF37AD">
      <w:pPr>
        <w:pStyle w:val="Odstavecseseznamem"/>
        <w:numPr>
          <w:ilvl w:val="1"/>
          <w:numId w:val="1"/>
        </w:numPr>
        <w:spacing w:after="120"/>
        <w:ind w:left="709" w:hanging="709"/>
        <w:contextualSpacing w:val="0"/>
        <w:jc w:val="both"/>
        <w:rPr>
          <w:rFonts w:ascii="Arial" w:hAnsi="Arial" w:cs="Arial"/>
          <w:sz w:val="22"/>
          <w:szCs w:val="22"/>
        </w:rPr>
      </w:pPr>
      <w:r w:rsidRPr="001B0DBE">
        <w:rPr>
          <w:rFonts w:ascii="Arial" w:hAnsi="Arial" w:cs="Arial"/>
          <w:sz w:val="22"/>
          <w:szCs w:val="22"/>
        </w:rPr>
        <w:t xml:space="preserve">V případě, že zboží má </w:t>
      </w:r>
      <w:r w:rsidR="007B1981" w:rsidRPr="001B0DBE">
        <w:rPr>
          <w:rFonts w:ascii="Arial" w:hAnsi="Arial" w:cs="Arial"/>
          <w:sz w:val="22"/>
          <w:szCs w:val="22"/>
        </w:rPr>
        <w:t xml:space="preserve">zjevné </w:t>
      </w:r>
      <w:r w:rsidRPr="001B0DBE">
        <w:rPr>
          <w:rFonts w:ascii="Arial" w:hAnsi="Arial" w:cs="Arial"/>
          <w:sz w:val="22"/>
          <w:szCs w:val="22"/>
        </w:rPr>
        <w:t>vady, smluvní strany</w:t>
      </w:r>
      <w:r w:rsidR="009906B2">
        <w:rPr>
          <w:rFonts w:ascii="Arial" w:hAnsi="Arial" w:cs="Arial"/>
          <w:sz w:val="22"/>
          <w:szCs w:val="22"/>
        </w:rPr>
        <w:t xml:space="preserve"> vyhotoví a podepíší protokol o </w:t>
      </w:r>
      <w:r w:rsidRPr="001B0DBE">
        <w:rPr>
          <w:rFonts w:ascii="Arial" w:hAnsi="Arial" w:cs="Arial"/>
          <w:sz w:val="22"/>
          <w:szCs w:val="22"/>
        </w:rPr>
        <w:t xml:space="preserve">vadách, který je přílohou dodacího listu. Protokol o vadách bude obsahovat soupis veškerých vad zboží zjištěných kupujícím při převzetí zboží. Vadné zboží kupující nepřevezme. Prodávající má povinnost do </w:t>
      </w:r>
      <w:r w:rsidR="00121B6D" w:rsidRPr="001B0DBE">
        <w:rPr>
          <w:rFonts w:ascii="Arial" w:hAnsi="Arial" w:cs="Arial"/>
          <w:sz w:val="22"/>
          <w:szCs w:val="22"/>
        </w:rPr>
        <w:t xml:space="preserve">5 </w:t>
      </w:r>
      <w:r w:rsidRPr="001B0DBE">
        <w:rPr>
          <w:rFonts w:ascii="Arial" w:hAnsi="Arial" w:cs="Arial"/>
          <w:sz w:val="22"/>
          <w:szCs w:val="22"/>
        </w:rPr>
        <w:t>dnů dodat zboží bezvadné v množst</w:t>
      </w:r>
      <w:r w:rsidR="009906B2">
        <w:rPr>
          <w:rFonts w:ascii="Arial" w:hAnsi="Arial" w:cs="Arial"/>
          <w:sz w:val="22"/>
          <w:szCs w:val="22"/>
        </w:rPr>
        <w:t>ví, jakosti, druhu, provedení a </w:t>
      </w:r>
      <w:r w:rsidRPr="001B0DBE">
        <w:rPr>
          <w:rFonts w:ascii="Arial" w:hAnsi="Arial" w:cs="Arial"/>
          <w:sz w:val="22"/>
          <w:szCs w:val="22"/>
        </w:rPr>
        <w:t>obalu nahrazující vadné zboží s</w:t>
      </w:r>
      <w:r w:rsidR="00F67FFD" w:rsidRPr="001B0DBE">
        <w:rPr>
          <w:rFonts w:ascii="Arial" w:hAnsi="Arial" w:cs="Arial"/>
          <w:sz w:val="22"/>
          <w:szCs w:val="22"/>
        </w:rPr>
        <w:t> </w:t>
      </w:r>
      <w:r w:rsidR="008844E9">
        <w:rPr>
          <w:rFonts w:ascii="Arial" w:hAnsi="Arial" w:cs="Arial"/>
          <w:sz w:val="22"/>
          <w:szCs w:val="22"/>
        </w:rPr>
        <w:t>novým dodacím listem</w:t>
      </w:r>
      <w:r w:rsidRPr="001B0DBE">
        <w:rPr>
          <w:rFonts w:ascii="Arial" w:hAnsi="Arial" w:cs="Arial"/>
          <w:sz w:val="22"/>
          <w:szCs w:val="22"/>
        </w:rPr>
        <w:t>.</w:t>
      </w:r>
      <w:r w:rsidR="00B97FD7">
        <w:rPr>
          <w:rFonts w:ascii="Arial" w:hAnsi="Arial" w:cs="Arial"/>
          <w:sz w:val="22"/>
          <w:szCs w:val="22"/>
        </w:rPr>
        <w:t xml:space="preserve"> Tím není dotčena povinnost kupujícího splnit celý předmět Smlouvy </w:t>
      </w:r>
      <w:r w:rsidR="00B97FD7" w:rsidRPr="00EB578E">
        <w:rPr>
          <w:rFonts w:ascii="Arial" w:hAnsi="Arial" w:cs="Arial"/>
          <w:sz w:val="22"/>
          <w:szCs w:val="22"/>
        </w:rPr>
        <w:t xml:space="preserve">ve </w:t>
      </w:r>
      <w:r w:rsidR="00067F9E" w:rsidRPr="00EB578E">
        <w:rPr>
          <w:rFonts w:ascii="Arial" w:hAnsi="Arial" w:cs="Arial"/>
          <w:sz w:val="22"/>
          <w:szCs w:val="22"/>
        </w:rPr>
        <w:t xml:space="preserve">lhůtách </w:t>
      </w:r>
      <w:r w:rsidR="00B97FD7" w:rsidRPr="00EB578E">
        <w:rPr>
          <w:rFonts w:ascii="Arial" w:hAnsi="Arial" w:cs="Arial"/>
          <w:sz w:val="22"/>
          <w:szCs w:val="22"/>
        </w:rPr>
        <w:t>dle</w:t>
      </w:r>
      <w:r w:rsidR="00465914">
        <w:rPr>
          <w:rFonts w:ascii="Arial" w:hAnsi="Arial" w:cs="Arial"/>
          <w:sz w:val="22"/>
          <w:szCs w:val="22"/>
        </w:rPr>
        <w:t> </w:t>
      </w:r>
      <w:r w:rsidR="00EA7F25" w:rsidRPr="00EB578E">
        <w:rPr>
          <w:rFonts w:ascii="Arial" w:hAnsi="Arial" w:cs="Arial"/>
          <w:sz w:val="22"/>
          <w:szCs w:val="22"/>
        </w:rPr>
        <w:t>čl</w:t>
      </w:r>
      <w:r w:rsidR="005935A1" w:rsidRPr="00EB578E">
        <w:rPr>
          <w:rFonts w:ascii="Arial" w:hAnsi="Arial" w:cs="Arial"/>
          <w:sz w:val="22"/>
          <w:szCs w:val="22"/>
        </w:rPr>
        <w:t>ánku</w:t>
      </w:r>
      <w:r w:rsidR="00465914">
        <w:rPr>
          <w:rFonts w:ascii="Arial" w:hAnsi="Arial" w:cs="Arial"/>
          <w:sz w:val="22"/>
          <w:szCs w:val="22"/>
        </w:rPr>
        <w:t> </w:t>
      </w:r>
      <w:r w:rsidR="00B97FD7" w:rsidRPr="00EB578E">
        <w:rPr>
          <w:rFonts w:ascii="Arial" w:hAnsi="Arial" w:cs="Arial"/>
          <w:sz w:val="22"/>
          <w:szCs w:val="22"/>
        </w:rPr>
        <w:t>3</w:t>
      </w:r>
      <w:r w:rsidR="0088770A">
        <w:rPr>
          <w:rFonts w:ascii="Arial" w:hAnsi="Arial" w:cs="Arial"/>
          <w:sz w:val="22"/>
          <w:szCs w:val="22"/>
        </w:rPr>
        <w:t> </w:t>
      </w:r>
      <w:r w:rsidR="00B97FD7" w:rsidRPr="00EB578E">
        <w:rPr>
          <w:rFonts w:ascii="Arial" w:hAnsi="Arial" w:cs="Arial"/>
          <w:sz w:val="22"/>
          <w:szCs w:val="22"/>
        </w:rPr>
        <w:t>Smlouvy.</w:t>
      </w:r>
      <w:r w:rsidRPr="00EB578E">
        <w:rPr>
          <w:rFonts w:ascii="Arial" w:hAnsi="Arial" w:cs="Arial"/>
          <w:sz w:val="22"/>
          <w:szCs w:val="22"/>
        </w:rPr>
        <w:t xml:space="preserve"> </w:t>
      </w:r>
    </w:p>
    <w:p w14:paraId="38F36484" w14:textId="77777777" w:rsidR="000341E1" w:rsidRPr="001B0DBE" w:rsidRDefault="000341E1" w:rsidP="00FF37AD">
      <w:pPr>
        <w:pStyle w:val="Odstavecseseznamem"/>
        <w:numPr>
          <w:ilvl w:val="1"/>
          <w:numId w:val="1"/>
        </w:numPr>
        <w:spacing w:after="120"/>
        <w:ind w:left="709" w:hanging="709"/>
        <w:contextualSpacing w:val="0"/>
        <w:jc w:val="both"/>
        <w:rPr>
          <w:rFonts w:ascii="Arial" w:hAnsi="Arial" w:cs="Arial"/>
          <w:sz w:val="22"/>
          <w:szCs w:val="22"/>
        </w:rPr>
      </w:pPr>
      <w:r w:rsidRPr="00EB578E">
        <w:rPr>
          <w:rFonts w:ascii="Arial" w:hAnsi="Arial" w:cs="Arial"/>
          <w:sz w:val="22"/>
          <w:szCs w:val="22"/>
        </w:rPr>
        <w:t>Bude-li zboží předáno neúplné nebo s vadami, kter</w:t>
      </w:r>
      <w:r w:rsidR="00DC446A" w:rsidRPr="00EB578E">
        <w:rPr>
          <w:rFonts w:ascii="Arial" w:hAnsi="Arial" w:cs="Arial"/>
          <w:sz w:val="22"/>
          <w:szCs w:val="22"/>
        </w:rPr>
        <w:t>é nebyly odhaleny při předání</w:t>
      </w:r>
      <w:r w:rsidR="00DC446A">
        <w:rPr>
          <w:rFonts w:ascii="Arial" w:hAnsi="Arial" w:cs="Arial"/>
          <w:sz w:val="22"/>
          <w:szCs w:val="22"/>
        </w:rPr>
        <w:t xml:space="preserve"> a </w:t>
      </w:r>
      <w:r w:rsidRPr="001B0DBE">
        <w:rPr>
          <w:rFonts w:ascii="Arial" w:hAnsi="Arial" w:cs="Arial"/>
          <w:sz w:val="22"/>
          <w:szCs w:val="22"/>
        </w:rPr>
        <w:t xml:space="preserve">převzetí zboží, bude vada odstraněna v reklamačním řízení v souladu s touto </w:t>
      </w:r>
      <w:r w:rsidR="00135544" w:rsidRPr="001B0DBE">
        <w:rPr>
          <w:rFonts w:ascii="Arial" w:hAnsi="Arial" w:cs="Arial"/>
          <w:sz w:val="22"/>
          <w:szCs w:val="22"/>
        </w:rPr>
        <w:t>S</w:t>
      </w:r>
      <w:r w:rsidRPr="001B0DBE">
        <w:rPr>
          <w:rFonts w:ascii="Arial" w:hAnsi="Arial" w:cs="Arial"/>
          <w:sz w:val="22"/>
          <w:szCs w:val="22"/>
        </w:rPr>
        <w:t>mlouvou.</w:t>
      </w:r>
    </w:p>
    <w:p w14:paraId="6C63DE7D" w14:textId="656140C1" w:rsidR="00E209B5" w:rsidRPr="001B0DBE" w:rsidRDefault="001708AA" w:rsidP="00FF37AD">
      <w:pPr>
        <w:pStyle w:val="Odstavecseseznamem"/>
        <w:numPr>
          <w:ilvl w:val="1"/>
          <w:numId w:val="1"/>
        </w:numPr>
        <w:spacing w:after="120"/>
        <w:ind w:left="709" w:hanging="709"/>
        <w:contextualSpacing w:val="0"/>
        <w:jc w:val="both"/>
        <w:rPr>
          <w:rFonts w:ascii="Arial" w:hAnsi="Arial" w:cs="Arial"/>
          <w:sz w:val="22"/>
          <w:szCs w:val="22"/>
        </w:rPr>
      </w:pPr>
      <w:r w:rsidRPr="001B0DBE">
        <w:rPr>
          <w:rFonts w:ascii="Arial" w:hAnsi="Arial" w:cs="Arial"/>
          <w:sz w:val="22"/>
          <w:szCs w:val="22"/>
        </w:rPr>
        <w:t xml:space="preserve">Prodávající poskytuje záruku za jakost dodaného zboží po dobu </w:t>
      </w:r>
      <w:r w:rsidR="00E47E99" w:rsidRPr="001B0DBE">
        <w:rPr>
          <w:rFonts w:ascii="Arial" w:hAnsi="Arial" w:cs="Arial"/>
          <w:sz w:val="22"/>
          <w:szCs w:val="22"/>
        </w:rPr>
        <w:t>12 měsíců</w:t>
      </w:r>
      <w:r w:rsidRPr="001B0DBE">
        <w:rPr>
          <w:rFonts w:ascii="Arial" w:hAnsi="Arial" w:cs="Arial"/>
          <w:sz w:val="22"/>
          <w:szCs w:val="22"/>
        </w:rPr>
        <w:t>. Záruka za jakost počíná běžet od předání bezvadného zboží</w:t>
      </w:r>
      <w:r w:rsidR="00017122" w:rsidRPr="001B0DBE">
        <w:rPr>
          <w:rFonts w:ascii="Arial" w:hAnsi="Arial" w:cs="Arial"/>
          <w:sz w:val="22"/>
          <w:szCs w:val="22"/>
        </w:rPr>
        <w:t xml:space="preserve"> </w:t>
      </w:r>
      <w:r w:rsidRPr="001B0DBE">
        <w:rPr>
          <w:rFonts w:ascii="Arial" w:hAnsi="Arial" w:cs="Arial"/>
          <w:sz w:val="22"/>
          <w:szCs w:val="22"/>
        </w:rPr>
        <w:t>kupujícímu.</w:t>
      </w:r>
      <w:r w:rsidR="00E209B5" w:rsidRPr="001B0DBE">
        <w:rPr>
          <w:rFonts w:ascii="Arial" w:hAnsi="Arial" w:cs="Arial"/>
          <w:sz w:val="22"/>
          <w:szCs w:val="22"/>
        </w:rPr>
        <w:t xml:space="preserve"> </w:t>
      </w:r>
      <w:r w:rsidR="00196B36" w:rsidRPr="001B0DBE">
        <w:rPr>
          <w:rFonts w:ascii="Arial" w:hAnsi="Arial" w:cs="Arial"/>
          <w:sz w:val="22"/>
          <w:szCs w:val="22"/>
        </w:rPr>
        <w:t xml:space="preserve">V případě vady instalace </w:t>
      </w:r>
      <w:r w:rsidR="00B97FD7">
        <w:rPr>
          <w:rFonts w:ascii="Arial" w:hAnsi="Arial" w:cs="Arial"/>
          <w:sz w:val="22"/>
          <w:szCs w:val="22"/>
        </w:rPr>
        <w:t>zboží</w:t>
      </w:r>
      <w:r w:rsidR="00F148AA">
        <w:rPr>
          <w:rFonts w:ascii="Arial" w:hAnsi="Arial" w:cs="Arial"/>
          <w:sz w:val="22"/>
          <w:szCs w:val="22"/>
        </w:rPr>
        <w:t xml:space="preserve"> </w:t>
      </w:r>
      <w:r w:rsidR="00196B36" w:rsidRPr="001B0DBE">
        <w:rPr>
          <w:rFonts w:ascii="Arial" w:hAnsi="Arial" w:cs="Arial"/>
          <w:sz w:val="22"/>
          <w:szCs w:val="22"/>
        </w:rPr>
        <w:t>se použije obdobně ustanovení § 2615</w:t>
      </w:r>
      <w:r w:rsidR="000341E1" w:rsidRPr="001B0DBE">
        <w:rPr>
          <w:rFonts w:ascii="Arial" w:hAnsi="Arial" w:cs="Arial"/>
          <w:sz w:val="22"/>
          <w:szCs w:val="22"/>
        </w:rPr>
        <w:t xml:space="preserve"> a násl.</w:t>
      </w:r>
      <w:r w:rsidR="00196B36" w:rsidRPr="001B0DBE">
        <w:rPr>
          <w:rFonts w:ascii="Arial" w:hAnsi="Arial" w:cs="Arial"/>
          <w:sz w:val="22"/>
          <w:szCs w:val="22"/>
        </w:rPr>
        <w:t xml:space="preserve"> občanského zákoníku</w:t>
      </w:r>
      <w:r w:rsidR="00A4604B" w:rsidRPr="001B0DBE">
        <w:rPr>
          <w:rFonts w:ascii="Arial" w:hAnsi="Arial" w:cs="Arial"/>
          <w:sz w:val="22"/>
          <w:szCs w:val="22"/>
        </w:rPr>
        <w:t>.</w:t>
      </w:r>
    </w:p>
    <w:p w14:paraId="4E5B46A3" w14:textId="5194676A" w:rsidR="00E209B5" w:rsidRPr="001B0DBE" w:rsidRDefault="001C3A68" w:rsidP="001C3A68">
      <w:pPr>
        <w:pStyle w:val="Odstavecseseznamem"/>
        <w:numPr>
          <w:ilvl w:val="1"/>
          <w:numId w:val="1"/>
        </w:numPr>
        <w:spacing w:after="120"/>
        <w:ind w:left="709" w:hanging="709"/>
        <w:contextualSpacing w:val="0"/>
        <w:jc w:val="both"/>
        <w:rPr>
          <w:rFonts w:ascii="Arial" w:hAnsi="Arial" w:cs="Arial"/>
          <w:sz w:val="22"/>
          <w:szCs w:val="22"/>
        </w:rPr>
      </w:pPr>
      <w:r w:rsidRPr="001C3A68">
        <w:rPr>
          <w:rFonts w:ascii="Arial" w:hAnsi="Arial" w:cs="Arial"/>
          <w:sz w:val="22"/>
          <w:szCs w:val="22"/>
        </w:rPr>
        <w:t xml:space="preserve">Kupující je oprávněn uplatnit vady u </w:t>
      </w:r>
      <w:r>
        <w:rPr>
          <w:rFonts w:ascii="Arial" w:hAnsi="Arial" w:cs="Arial"/>
          <w:sz w:val="22"/>
          <w:szCs w:val="22"/>
        </w:rPr>
        <w:t>p</w:t>
      </w:r>
      <w:r w:rsidRPr="001C3A68">
        <w:rPr>
          <w:rFonts w:ascii="Arial" w:hAnsi="Arial" w:cs="Arial"/>
          <w:sz w:val="22"/>
          <w:szCs w:val="22"/>
        </w:rPr>
        <w:t>rodávajícího kdykoliv během záruční doby bez</w:t>
      </w:r>
      <w:r w:rsidR="00465914">
        <w:rPr>
          <w:rFonts w:ascii="Arial" w:hAnsi="Arial" w:cs="Arial"/>
          <w:sz w:val="22"/>
          <w:szCs w:val="22"/>
        </w:rPr>
        <w:t> </w:t>
      </w:r>
      <w:r w:rsidRPr="001C3A68">
        <w:rPr>
          <w:rFonts w:ascii="Arial" w:hAnsi="Arial" w:cs="Arial"/>
          <w:sz w:val="22"/>
          <w:szCs w:val="22"/>
        </w:rPr>
        <w:t xml:space="preserve">ohledu na to, kdy </w:t>
      </w:r>
      <w:r>
        <w:rPr>
          <w:rFonts w:ascii="Arial" w:hAnsi="Arial" w:cs="Arial"/>
          <w:sz w:val="22"/>
          <w:szCs w:val="22"/>
        </w:rPr>
        <w:t>k</w:t>
      </w:r>
      <w:r w:rsidRPr="001C3A68">
        <w:rPr>
          <w:rFonts w:ascii="Arial" w:hAnsi="Arial" w:cs="Arial"/>
          <w:sz w:val="22"/>
          <w:szCs w:val="22"/>
        </w:rPr>
        <w:t xml:space="preserve">upující takové vady zjistil nebo mohl zjistit. Pro vyloučení pochybností se sjednává, že </w:t>
      </w:r>
      <w:r w:rsidR="00E35FED">
        <w:rPr>
          <w:rFonts w:ascii="Arial" w:hAnsi="Arial" w:cs="Arial"/>
          <w:sz w:val="22"/>
          <w:szCs w:val="22"/>
        </w:rPr>
        <w:t xml:space="preserve">převzetím </w:t>
      </w:r>
      <w:r w:rsidR="00F85509">
        <w:rPr>
          <w:rFonts w:ascii="Arial" w:hAnsi="Arial" w:cs="Arial"/>
          <w:sz w:val="22"/>
          <w:szCs w:val="22"/>
        </w:rPr>
        <w:t>části předmětu Smlouvy</w:t>
      </w:r>
      <w:r w:rsidR="00F85509" w:rsidRPr="001C3A68">
        <w:rPr>
          <w:rFonts w:ascii="Arial" w:hAnsi="Arial" w:cs="Arial"/>
          <w:sz w:val="22"/>
          <w:szCs w:val="22"/>
        </w:rPr>
        <w:t xml:space="preserve"> </w:t>
      </w:r>
      <w:r w:rsidRPr="001C3A68">
        <w:rPr>
          <w:rFonts w:ascii="Arial" w:hAnsi="Arial" w:cs="Arial"/>
          <w:sz w:val="22"/>
          <w:szCs w:val="22"/>
        </w:rPr>
        <w:t xml:space="preserve">není dotčeno právo </w:t>
      </w:r>
      <w:r>
        <w:rPr>
          <w:rFonts w:ascii="Arial" w:hAnsi="Arial" w:cs="Arial"/>
          <w:sz w:val="22"/>
          <w:szCs w:val="22"/>
        </w:rPr>
        <w:t>k</w:t>
      </w:r>
      <w:r w:rsidRPr="001C3A68">
        <w:rPr>
          <w:rFonts w:ascii="Arial" w:hAnsi="Arial" w:cs="Arial"/>
          <w:sz w:val="22"/>
          <w:szCs w:val="22"/>
        </w:rPr>
        <w:t>upujícího uplatňovat práva z vad, které byly zjistitelné, ale nebyly zjištěny při převzetí.</w:t>
      </w:r>
      <w:r w:rsidR="0081512F" w:rsidRPr="001B0DBE">
        <w:rPr>
          <w:rFonts w:ascii="Arial" w:hAnsi="Arial" w:cs="Arial"/>
          <w:sz w:val="22"/>
          <w:szCs w:val="22"/>
        </w:rPr>
        <w:t xml:space="preserve"> Uplatněním reklamace se staví záruční </w:t>
      </w:r>
      <w:r w:rsidR="008162CA">
        <w:rPr>
          <w:rFonts w:ascii="Arial" w:hAnsi="Arial" w:cs="Arial"/>
          <w:sz w:val="22"/>
          <w:szCs w:val="22"/>
        </w:rPr>
        <w:t>doba</w:t>
      </w:r>
      <w:r w:rsidR="0081512F" w:rsidRPr="001B0DBE">
        <w:rPr>
          <w:rFonts w:ascii="Arial" w:hAnsi="Arial" w:cs="Arial"/>
          <w:sz w:val="22"/>
          <w:szCs w:val="22"/>
        </w:rPr>
        <w:t xml:space="preserve"> na </w:t>
      </w:r>
      <w:r w:rsidR="00F85509" w:rsidRPr="001B0DBE">
        <w:rPr>
          <w:rFonts w:ascii="Arial" w:hAnsi="Arial" w:cs="Arial"/>
          <w:sz w:val="22"/>
          <w:szCs w:val="22"/>
        </w:rPr>
        <w:t>reklamovan</w:t>
      </w:r>
      <w:r w:rsidR="00F85509">
        <w:rPr>
          <w:rFonts w:ascii="Arial" w:hAnsi="Arial" w:cs="Arial"/>
          <w:sz w:val="22"/>
          <w:szCs w:val="22"/>
        </w:rPr>
        <w:t>ý</w:t>
      </w:r>
      <w:r w:rsidR="00F85509" w:rsidRPr="001B0DBE">
        <w:rPr>
          <w:rFonts w:ascii="Arial" w:hAnsi="Arial" w:cs="Arial"/>
          <w:sz w:val="22"/>
          <w:szCs w:val="22"/>
        </w:rPr>
        <w:t xml:space="preserve"> </w:t>
      </w:r>
      <w:r w:rsidR="00F85509">
        <w:rPr>
          <w:rFonts w:ascii="Arial" w:hAnsi="Arial" w:cs="Arial"/>
          <w:sz w:val="22"/>
          <w:szCs w:val="22"/>
        </w:rPr>
        <w:t>předmět Smlouvy</w:t>
      </w:r>
      <w:r w:rsidR="00F85509" w:rsidRPr="001B0DBE">
        <w:rPr>
          <w:rFonts w:ascii="Arial" w:hAnsi="Arial" w:cs="Arial"/>
          <w:sz w:val="22"/>
          <w:szCs w:val="22"/>
        </w:rPr>
        <w:t xml:space="preserve"> </w:t>
      </w:r>
      <w:r w:rsidR="0081512F" w:rsidRPr="001B0DBE">
        <w:rPr>
          <w:rFonts w:ascii="Arial" w:hAnsi="Arial" w:cs="Arial"/>
          <w:sz w:val="22"/>
          <w:szCs w:val="22"/>
        </w:rPr>
        <w:t>či jeho část.</w:t>
      </w:r>
      <w:r w:rsidR="00E209B5" w:rsidRPr="001B0DBE">
        <w:rPr>
          <w:rFonts w:ascii="Arial" w:hAnsi="Arial" w:cs="Arial"/>
          <w:sz w:val="22"/>
          <w:szCs w:val="22"/>
        </w:rPr>
        <w:t xml:space="preserve"> </w:t>
      </w:r>
    </w:p>
    <w:p w14:paraId="1EB1C457" w14:textId="3089416B" w:rsidR="00E209B5" w:rsidRDefault="0081512F" w:rsidP="00E47E99">
      <w:pPr>
        <w:pStyle w:val="Odstavecseseznamem"/>
        <w:numPr>
          <w:ilvl w:val="1"/>
          <w:numId w:val="1"/>
        </w:numPr>
        <w:spacing w:after="120"/>
        <w:ind w:left="709" w:hanging="709"/>
        <w:contextualSpacing w:val="0"/>
        <w:jc w:val="both"/>
        <w:rPr>
          <w:rFonts w:ascii="Arial" w:hAnsi="Arial" w:cs="Arial"/>
          <w:sz w:val="22"/>
          <w:szCs w:val="22"/>
        </w:rPr>
      </w:pPr>
      <w:r w:rsidRPr="001B0DBE">
        <w:rPr>
          <w:rFonts w:ascii="Arial" w:hAnsi="Arial" w:cs="Arial"/>
          <w:sz w:val="22"/>
          <w:szCs w:val="22"/>
        </w:rPr>
        <w:t xml:space="preserve">Prodávající je povinen v době záruky odstranit veškeré vady na dodaném </w:t>
      </w:r>
      <w:r w:rsidR="00F85509">
        <w:rPr>
          <w:rFonts w:ascii="Arial" w:hAnsi="Arial" w:cs="Arial"/>
          <w:sz w:val="22"/>
          <w:szCs w:val="22"/>
        </w:rPr>
        <w:t>předmětu Smlouvy</w:t>
      </w:r>
      <w:r w:rsidR="00F85509" w:rsidRPr="001B0DBE">
        <w:rPr>
          <w:rFonts w:ascii="Arial" w:hAnsi="Arial" w:cs="Arial"/>
          <w:sz w:val="22"/>
          <w:szCs w:val="22"/>
        </w:rPr>
        <w:t xml:space="preserve"> </w:t>
      </w:r>
      <w:r w:rsidR="00C575D7" w:rsidRPr="001B0DBE">
        <w:rPr>
          <w:rFonts w:ascii="Arial" w:hAnsi="Arial" w:cs="Arial"/>
          <w:sz w:val="22"/>
          <w:szCs w:val="22"/>
        </w:rPr>
        <w:t xml:space="preserve">v režimu „HW </w:t>
      </w:r>
      <w:proofErr w:type="spellStart"/>
      <w:r w:rsidR="00C575D7" w:rsidRPr="001B0DBE">
        <w:rPr>
          <w:rFonts w:ascii="Arial" w:hAnsi="Arial" w:cs="Arial"/>
          <w:sz w:val="22"/>
          <w:szCs w:val="22"/>
        </w:rPr>
        <w:t>maintenance</w:t>
      </w:r>
      <w:proofErr w:type="spellEnd"/>
      <w:r w:rsidR="00C575D7" w:rsidRPr="001B0DBE">
        <w:rPr>
          <w:rFonts w:ascii="Arial" w:hAnsi="Arial" w:cs="Arial"/>
          <w:sz w:val="22"/>
          <w:szCs w:val="22"/>
        </w:rPr>
        <w:t xml:space="preserve"> 7x24 na celou sestavu po dobu 12 </w:t>
      </w:r>
      <w:r w:rsidR="00E47E99" w:rsidRPr="001B0DBE">
        <w:rPr>
          <w:rFonts w:ascii="Arial" w:hAnsi="Arial" w:cs="Arial"/>
          <w:sz w:val="22"/>
          <w:szCs w:val="22"/>
        </w:rPr>
        <w:t>měsíců“</w:t>
      </w:r>
      <w:r w:rsidR="00E47E99" w:rsidRPr="001B0DBE" w:rsidDel="00C575D7">
        <w:rPr>
          <w:rFonts w:ascii="Arial" w:hAnsi="Arial" w:cs="Arial"/>
          <w:sz w:val="22"/>
          <w:szCs w:val="22"/>
        </w:rPr>
        <w:t xml:space="preserve">, </w:t>
      </w:r>
      <w:r w:rsidR="00E8433C">
        <w:rPr>
          <w:rFonts w:ascii="Arial" w:hAnsi="Arial" w:cs="Arial"/>
          <w:sz w:val="22"/>
          <w:szCs w:val="22"/>
        </w:rPr>
        <w:t>tj.</w:t>
      </w:r>
      <w:r w:rsidR="00465914">
        <w:rPr>
          <w:rFonts w:ascii="Arial" w:hAnsi="Arial" w:cs="Arial"/>
          <w:sz w:val="22"/>
          <w:szCs w:val="22"/>
        </w:rPr>
        <w:t> </w:t>
      </w:r>
      <w:r w:rsidR="00E8433C">
        <w:rPr>
          <w:rFonts w:ascii="Arial" w:hAnsi="Arial" w:cs="Arial"/>
          <w:sz w:val="22"/>
          <w:szCs w:val="22"/>
        </w:rPr>
        <w:t xml:space="preserve">prodávající garantuje obnovení provozuschopnosti do 24:00 hodin druhého dne následujícího po dni nahlášení poruchy, </w:t>
      </w:r>
      <w:r w:rsidR="00E47E99" w:rsidRPr="001B0DBE" w:rsidDel="00C575D7">
        <w:rPr>
          <w:rFonts w:ascii="Arial" w:hAnsi="Arial" w:cs="Arial"/>
          <w:sz w:val="22"/>
          <w:szCs w:val="22"/>
        </w:rPr>
        <w:t>nedohodnou</w:t>
      </w:r>
      <w:r w:rsidR="000341E1" w:rsidRPr="001B0DBE">
        <w:rPr>
          <w:rFonts w:ascii="Arial" w:hAnsi="Arial" w:cs="Arial"/>
          <w:sz w:val="22"/>
          <w:szCs w:val="22"/>
        </w:rPr>
        <w:t>-li se smluvní strany jinak</w:t>
      </w:r>
      <w:r w:rsidRPr="001B0DBE">
        <w:rPr>
          <w:rFonts w:ascii="Arial" w:hAnsi="Arial" w:cs="Arial"/>
          <w:sz w:val="22"/>
          <w:szCs w:val="22"/>
        </w:rPr>
        <w:t xml:space="preserve">. Vada </w:t>
      </w:r>
      <w:r w:rsidRPr="001B0DBE">
        <w:rPr>
          <w:rFonts w:ascii="Arial" w:hAnsi="Arial" w:cs="Arial"/>
          <w:sz w:val="22"/>
          <w:szCs w:val="22"/>
        </w:rPr>
        <w:lastRenderedPageBreak/>
        <w:t>bude odstraněna na místě určeném kupujícím. Odstranění vad zajistí prodávající bezplatně a na své náklady s výjimkou vad, které pro</w:t>
      </w:r>
      <w:r w:rsidR="00E2465D">
        <w:rPr>
          <w:rFonts w:ascii="Arial" w:hAnsi="Arial" w:cs="Arial"/>
          <w:sz w:val="22"/>
          <w:szCs w:val="22"/>
        </w:rPr>
        <w:t>kazatelně způsobil kupující a s </w:t>
      </w:r>
      <w:r w:rsidRPr="001B0DBE">
        <w:rPr>
          <w:rFonts w:ascii="Arial" w:hAnsi="Arial" w:cs="Arial"/>
          <w:sz w:val="22"/>
          <w:szCs w:val="22"/>
        </w:rPr>
        <w:t>výjimkou vad způsobených okolnostmi vylučujícími odpovědnost.</w:t>
      </w:r>
      <w:r w:rsidR="00E209B5" w:rsidRPr="001B0DBE">
        <w:rPr>
          <w:rFonts w:ascii="Arial" w:hAnsi="Arial" w:cs="Arial"/>
          <w:sz w:val="22"/>
          <w:szCs w:val="22"/>
        </w:rPr>
        <w:t xml:space="preserve"> </w:t>
      </w:r>
    </w:p>
    <w:p w14:paraId="24C61161" w14:textId="1C9F67E3" w:rsidR="00C1617B" w:rsidRDefault="00C1617B" w:rsidP="00E47E99">
      <w:pPr>
        <w:pStyle w:val="Odstavecseseznamem"/>
        <w:numPr>
          <w:ilvl w:val="1"/>
          <w:numId w:val="1"/>
        </w:numPr>
        <w:spacing w:after="120"/>
        <w:ind w:left="709" w:hanging="709"/>
        <w:contextualSpacing w:val="0"/>
        <w:jc w:val="both"/>
        <w:rPr>
          <w:rFonts w:ascii="Arial" w:hAnsi="Arial" w:cs="Arial"/>
          <w:sz w:val="22"/>
          <w:szCs w:val="22"/>
        </w:rPr>
      </w:pPr>
      <w:r w:rsidRPr="00C1617B">
        <w:rPr>
          <w:rFonts w:ascii="Arial" w:hAnsi="Arial" w:cs="Arial"/>
          <w:sz w:val="22"/>
          <w:szCs w:val="22"/>
        </w:rPr>
        <w:t xml:space="preserve">Vadné vyměněné SSD disky (Solid </w:t>
      </w:r>
      <w:proofErr w:type="spellStart"/>
      <w:r w:rsidRPr="00C1617B">
        <w:rPr>
          <w:rFonts w:ascii="Arial" w:hAnsi="Arial" w:cs="Arial"/>
          <w:sz w:val="22"/>
          <w:szCs w:val="22"/>
        </w:rPr>
        <w:t>State</w:t>
      </w:r>
      <w:proofErr w:type="spellEnd"/>
      <w:r w:rsidRPr="00C1617B">
        <w:rPr>
          <w:rFonts w:ascii="Arial" w:hAnsi="Arial" w:cs="Arial"/>
          <w:sz w:val="22"/>
          <w:szCs w:val="22"/>
        </w:rPr>
        <w:t xml:space="preserve"> Drive) a vyměněné magnetické disky (disk obsahující pohyblivé mechanické části) budou ponechány v místě instalace. </w:t>
      </w:r>
      <w:r>
        <w:rPr>
          <w:rFonts w:ascii="Arial" w:hAnsi="Arial" w:cs="Arial"/>
          <w:sz w:val="22"/>
          <w:szCs w:val="22"/>
        </w:rPr>
        <w:t>Prodávající</w:t>
      </w:r>
      <w:r w:rsidRPr="00C1617B">
        <w:rPr>
          <w:rFonts w:ascii="Arial" w:hAnsi="Arial" w:cs="Arial"/>
          <w:sz w:val="22"/>
          <w:szCs w:val="22"/>
        </w:rPr>
        <w:t xml:space="preserve"> nenese odpovědnost za ztrátu jakýchkoliv dat, umístěných na</w:t>
      </w:r>
      <w:r w:rsidR="00465914">
        <w:rPr>
          <w:rFonts w:ascii="Arial" w:hAnsi="Arial" w:cs="Arial"/>
          <w:sz w:val="22"/>
          <w:szCs w:val="22"/>
        </w:rPr>
        <w:t> </w:t>
      </w:r>
      <w:r w:rsidRPr="00C1617B">
        <w:rPr>
          <w:rFonts w:ascii="Arial" w:hAnsi="Arial" w:cs="Arial"/>
          <w:sz w:val="22"/>
          <w:szCs w:val="22"/>
        </w:rPr>
        <w:t>odstraněných vadných SSD, nebo magnetických discích ani za škodu na těchto datech.</w:t>
      </w:r>
    </w:p>
    <w:p w14:paraId="5D956C8F" w14:textId="77777777" w:rsidR="006856B6" w:rsidRPr="001B0DBE" w:rsidRDefault="006856B6" w:rsidP="00A64DE0">
      <w:pPr>
        <w:pStyle w:val="Odstavecseseznamem"/>
        <w:numPr>
          <w:ilvl w:val="1"/>
          <w:numId w:val="1"/>
        </w:numPr>
        <w:spacing w:after="120"/>
        <w:ind w:left="709" w:hanging="709"/>
        <w:contextualSpacing w:val="0"/>
        <w:jc w:val="both"/>
        <w:rPr>
          <w:rFonts w:ascii="Arial" w:hAnsi="Arial" w:cs="Arial"/>
          <w:sz w:val="22"/>
          <w:szCs w:val="22"/>
        </w:rPr>
      </w:pPr>
      <w:r w:rsidRPr="006856B6">
        <w:rPr>
          <w:rFonts w:ascii="Arial" w:hAnsi="Arial" w:cs="Arial"/>
          <w:sz w:val="22"/>
          <w:szCs w:val="22"/>
        </w:rPr>
        <w:t xml:space="preserve">Vada bude nahlášena </w:t>
      </w:r>
      <w:r w:rsidRPr="00EB578E">
        <w:rPr>
          <w:rFonts w:ascii="Arial" w:hAnsi="Arial" w:cs="Arial"/>
          <w:sz w:val="22"/>
          <w:szCs w:val="22"/>
        </w:rPr>
        <w:t xml:space="preserve">prostřednictvím </w:t>
      </w:r>
      <w:r w:rsidR="003E336C" w:rsidRPr="00EB578E">
        <w:rPr>
          <w:rFonts w:ascii="Arial" w:hAnsi="Arial" w:cs="Arial"/>
          <w:sz w:val="22"/>
          <w:szCs w:val="22"/>
        </w:rPr>
        <w:t>oprávněné</w:t>
      </w:r>
      <w:r w:rsidRPr="00EB578E">
        <w:rPr>
          <w:rFonts w:ascii="Arial" w:hAnsi="Arial" w:cs="Arial"/>
          <w:sz w:val="22"/>
          <w:szCs w:val="22"/>
        </w:rPr>
        <w:t xml:space="preserve"> osoby </w:t>
      </w:r>
      <w:r w:rsidR="00067F9E" w:rsidRPr="00EB578E">
        <w:rPr>
          <w:rFonts w:ascii="Arial" w:hAnsi="Arial" w:cs="Arial"/>
          <w:sz w:val="22"/>
          <w:szCs w:val="22"/>
        </w:rPr>
        <w:t>kupujícího</w:t>
      </w:r>
      <w:r w:rsidRPr="00EB578E">
        <w:rPr>
          <w:rFonts w:ascii="Arial" w:hAnsi="Arial" w:cs="Arial"/>
          <w:sz w:val="22"/>
          <w:szCs w:val="22"/>
        </w:rPr>
        <w:t xml:space="preserve"> písemně</w:t>
      </w:r>
      <w:r w:rsidRPr="006856B6">
        <w:rPr>
          <w:rFonts w:ascii="Arial" w:hAnsi="Arial" w:cs="Arial"/>
          <w:sz w:val="22"/>
          <w:szCs w:val="22"/>
        </w:rPr>
        <w:t xml:space="preserve"> formou e-mailové zprávy zaslané na adresu </w:t>
      </w:r>
      <w:r>
        <w:rPr>
          <w:rFonts w:ascii="Arial" w:hAnsi="Arial" w:cs="Arial"/>
          <w:sz w:val="22"/>
          <w:szCs w:val="22"/>
        </w:rPr>
        <w:t>[</w:t>
      </w:r>
      <w:r w:rsidRPr="006856B6">
        <w:rPr>
          <w:rFonts w:ascii="Arial" w:hAnsi="Arial" w:cs="Arial"/>
          <w:sz w:val="22"/>
          <w:szCs w:val="22"/>
          <w:highlight w:val="yellow"/>
        </w:rPr>
        <w:t>BUDE DOPLNĚNO</w:t>
      </w:r>
      <w:r>
        <w:rPr>
          <w:rFonts w:ascii="Arial" w:hAnsi="Arial" w:cs="Arial"/>
          <w:sz w:val="22"/>
          <w:szCs w:val="22"/>
        </w:rPr>
        <w:t>]</w:t>
      </w:r>
      <w:r w:rsidR="003F2B95">
        <w:rPr>
          <w:rFonts w:ascii="Arial" w:hAnsi="Arial" w:cs="Arial"/>
          <w:sz w:val="22"/>
          <w:szCs w:val="22"/>
        </w:rPr>
        <w:t xml:space="preserve"> nebo na telefonním čísle [</w:t>
      </w:r>
      <w:r w:rsidR="003F2B95" w:rsidRPr="006856B6">
        <w:rPr>
          <w:rFonts w:ascii="Arial" w:hAnsi="Arial" w:cs="Arial"/>
          <w:sz w:val="22"/>
          <w:szCs w:val="22"/>
          <w:highlight w:val="yellow"/>
        </w:rPr>
        <w:t>BUDE DOPLNĚNO</w:t>
      </w:r>
      <w:r w:rsidR="003F2B95">
        <w:rPr>
          <w:rFonts w:ascii="Arial" w:hAnsi="Arial" w:cs="Arial"/>
          <w:sz w:val="22"/>
          <w:szCs w:val="22"/>
        </w:rPr>
        <w:t>]</w:t>
      </w:r>
      <w:r>
        <w:rPr>
          <w:rFonts w:ascii="Arial" w:hAnsi="Arial" w:cs="Arial"/>
          <w:sz w:val="22"/>
          <w:szCs w:val="22"/>
        </w:rPr>
        <w:t>.</w:t>
      </w:r>
      <w:r w:rsidR="00A64DE0">
        <w:rPr>
          <w:rFonts w:ascii="Arial" w:hAnsi="Arial" w:cs="Arial"/>
          <w:sz w:val="22"/>
          <w:szCs w:val="22"/>
        </w:rPr>
        <w:t xml:space="preserve"> </w:t>
      </w:r>
    </w:p>
    <w:p w14:paraId="48729E3D" w14:textId="77777777" w:rsidR="00E209B5" w:rsidRPr="001B0DBE" w:rsidRDefault="00E209B5" w:rsidP="00E47E99">
      <w:pPr>
        <w:pStyle w:val="Odstavecseseznamem"/>
        <w:numPr>
          <w:ilvl w:val="1"/>
          <w:numId w:val="1"/>
        </w:numPr>
        <w:spacing w:after="120"/>
        <w:ind w:left="709" w:hanging="709"/>
        <w:contextualSpacing w:val="0"/>
        <w:jc w:val="both"/>
        <w:rPr>
          <w:rFonts w:ascii="Arial" w:hAnsi="Arial" w:cs="Arial"/>
          <w:sz w:val="22"/>
          <w:szCs w:val="22"/>
        </w:rPr>
      </w:pPr>
      <w:r w:rsidRPr="001B0DBE">
        <w:rPr>
          <w:rFonts w:ascii="Arial" w:hAnsi="Arial" w:cs="Arial"/>
          <w:sz w:val="22"/>
          <w:szCs w:val="22"/>
        </w:rPr>
        <w:t>U reklamovaného zboží, u kterého byla reklamace uznána a které bylo vyměněno za</w:t>
      </w:r>
      <w:r w:rsidR="00FF37AD" w:rsidRPr="001B0DBE">
        <w:rPr>
          <w:rFonts w:ascii="Arial" w:hAnsi="Arial" w:cs="Arial"/>
          <w:sz w:val="22"/>
          <w:szCs w:val="22"/>
        </w:rPr>
        <w:t> </w:t>
      </w:r>
      <w:r w:rsidRPr="001B0DBE">
        <w:rPr>
          <w:rFonts w:ascii="Arial" w:hAnsi="Arial" w:cs="Arial"/>
          <w:sz w:val="22"/>
          <w:szCs w:val="22"/>
        </w:rPr>
        <w:t xml:space="preserve">bezvadné, běží nová záruční </w:t>
      </w:r>
      <w:r w:rsidR="00353EB2" w:rsidRPr="001B0DBE">
        <w:rPr>
          <w:rFonts w:ascii="Arial" w:hAnsi="Arial" w:cs="Arial"/>
          <w:sz w:val="22"/>
          <w:szCs w:val="22"/>
        </w:rPr>
        <w:t xml:space="preserve">doba </w:t>
      </w:r>
      <w:r w:rsidRPr="001B0DBE">
        <w:rPr>
          <w:rFonts w:ascii="Arial" w:hAnsi="Arial" w:cs="Arial"/>
          <w:sz w:val="22"/>
          <w:szCs w:val="22"/>
        </w:rPr>
        <w:t>ode dne předání kupujícímu.</w:t>
      </w:r>
    </w:p>
    <w:p w14:paraId="702D6066" w14:textId="334749AD" w:rsidR="000341E1" w:rsidRPr="001B0DBE" w:rsidRDefault="000341E1" w:rsidP="00E47E99">
      <w:pPr>
        <w:pStyle w:val="Odstavecseseznamem"/>
        <w:numPr>
          <w:ilvl w:val="1"/>
          <w:numId w:val="1"/>
        </w:numPr>
        <w:spacing w:after="120"/>
        <w:ind w:left="709" w:hanging="709"/>
        <w:contextualSpacing w:val="0"/>
        <w:jc w:val="both"/>
        <w:rPr>
          <w:rFonts w:ascii="Arial" w:hAnsi="Arial" w:cs="Arial"/>
          <w:sz w:val="22"/>
          <w:szCs w:val="22"/>
        </w:rPr>
      </w:pPr>
      <w:r w:rsidRPr="001B0DBE">
        <w:rPr>
          <w:rFonts w:ascii="Arial" w:hAnsi="Arial" w:cs="Arial"/>
          <w:sz w:val="22"/>
          <w:szCs w:val="22"/>
        </w:rPr>
        <w:t>Neuznal-li prodávající reklamaci, která se ukáže jako oprávněná, nebo uznal-li ji, ale řádně ji nevyřídil, má kupující právo na náhradu nákladů vzniklých mu při odstranění vady jiným způsobem. Kupující má v každém případě právo na náhradu nákladů účelně vynaložených při uplatnění svého práva z vadného plnění (zejm. nákladů vynaložených na vyhotovení odborného stanoviska k vadě).</w:t>
      </w:r>
      <w:r w:rsidR="00324E55">
        <w:rPr>
          <w:rFonts w:ascii="Arial" w:hAnsi="Arial" w:cs="Arial"/>
          <w:sz w:val="22"/>
          <w:szCs w:val="22"/>
        </w:rPr>
        <w:t xml:space="preserve"> </w:t>
      </w:r>
      <w:r w:rsidR="00324E55" w:rsidRPr="00324E55">
        <w:rPr>
          <w:rFonts w:ascii="Arial" w:hAnsi="Arial" w:cs="Arial"/>
          <w:sz w:val="22"/>
          <w:szCs w:val="22"/>
        </w:rPr>
        <w:t xml:space="preserve">V případě, že se jedná o vadu, kterou nelze odstranit, nebo neodstraní-li </w:t>
      </w:r>
      <w:r w:rsidR="00EC1F27">
        <w:rPr>
          <w:rFonts w:ascii="Arial" w:hAnsi="Arial" w:cs="Arial"/>
          <w:sz w:val="22"/>
          <w:szCs w:val="22"/>
        </w:rPr>
        <w:t>p</w:t>
      </w:r>
      <w:r w:rsidR="00324E55" w:rsidRPr="00324E55">
        <w:rPr>
          <w:rFonts w:ascii="Arial" w:hAnsi="Arial" w:cs="Arial"/>
          <w:sz w:val="22"/>
          <w:szCs w:val="22"/>
        </w:rPr>
        <w:t xml:space="preserve">rodávající vadu ve stanovené lhůtě, je </w:t>
      </w:r>
      <w:r w:rsidR="00EC1F27">
        <w:rPr>
          <w:rFonts w:ascii="Arial" w:hAnsi="Arial" w:cs="Arial"/>
          <w:sz w:val="22"/>
          <w:szCs w:val="22"/>
        </w:rPr>
        <w:t>k</w:t>
      </w:r>
      <w:r w:rsidR="00324E55" w:rsidRPr="00324E55">
        <w:rPr>
          <w:rFonts w:ascii="Arial" w:hAnsi="Arial" w:cs="Arial"/>
          <w:sz w:val="22"/>
          <w:szCs w:val="22"/>
        </w:rPr>
        <w:t>upující také oprávněn od Smlouvy odstoupit v té části, která je neodstranitelnou, případně neodstraněnou vadou stižena. Právo na náhradu účelně vynaložených nákladů dle</w:t>
      </w:r>
      <w:r w:rsidR="00EC1F27">
        <w:rPr>
          <w:rFonts w:ascii="Arial" w:hAnsi="Arial" w:cs="Arial"/>
          <w:sz w:val="22"/>
          <w:szCs w:val="22"/>
        </w:rPr>
        <w:t> </w:t>
      </w:r>
      <w:r w:rsidR="00324E55" w:rsidRPr="00324E55">
        <w:rPr>
          <w:rFonts w:ascii="Arial" w:hAnsi="Arial" w:cs="Arial"/>
          <w:sz w:val="22"/>
          <w:szCs w:val="22"/>
        </w:rPr>
        <w:t>předchozí věty tím není dotčeno.</w:t>
      </w:r>
    </w:p>
    <w:p w14:paraId="17D82BE2" w14:textId="77777777" w:rsidR="001C3A68" w:rsidRDefault="008F3A5E" w:rsidP="006856B6">
      <w:pPr>
        <w:pStyle w:val="Odstavecseseznamem"/>
        <w:numPr>
          <w:ilvl w:val="1"/>
          <w:numId w:val="1"/>
        </w:numPr>
        <w:spacing w:after="120"/>
        <w:ind w:left="709" w:hanging="709"/>
        <w:contextualSpacing w:val="0"/>
        <w:jc w:val="both"/>
        <w:rPr>
          <w:rFonts w:ascii="Arial" w:hAnsi="Arial" w:cs="Arial"/>
          <w:sz w:val="22"/>
          <w:szCs w:val="22"/>
        </w:rPr>
      </w:pPr>
      <w:r w:rsidRPr="001B0DBE">
        <w:rPr>
          <w:rFonts w:ascii="Arial" w:hAnsi="Arial" w:cs="Arial"/>
          <w:sz w:val="22"/>
          <w:szCs w:val="22"/>
        </w:rPr>
        <w:t>Prodávající prohlašuje, že zboží splňuje minimálně technické požadavky na výrobky dle zákona č. 22/1997 Sb., o technických požadavcích na výrobky, ve znění pozdějších předpisů.</w:t>
      </w:r>
    </w:p>
    <w:p w14:paraId="5B183645" w14:textId="77777777" w:rsidR="00324E55" w:rsidRPr="00324E55" w:rsidRDefault="00324E55" w:rsidP="009C1113">
      <w:pPr>
        <w:pStyle w:val="Nadpis1"/>
      </w:pPr>
      <w:r w:rsidRPr="00324E55">
        <w:t>Práva duševního vlastnictví</w:t>
      </w:r>
    </w:p>
    <w:p w14:paraId="4AE6E59C" w14:textId="77777777" w:rsidR="00324E55" w:rsidRPr="00324E55" w:rsidRDefault="00324E55" w:rsidP="00324E55">
      <w:pPr>
        <w:pStyle w:val="Odstavecseseznamem"/>
        <w:numPr>
          <w:ilvl w:val="1"/>
          <w:numId w:val="1"/>
        </w:numPr>
        <w:spacing w:after="120"/>
        <w:ind w:left="709" w:hanging="709"/>
        <w:contextualSpacing w:val="0"/>
        <w:jc w:val="both"/>
        <w:rPr>
          <w:rFonts w:ascii="Arial" w:hAnsi="Arial" w:cs="Arial"/>
          <w:sz w:val="22"/>
          <w:szCs w:val="22"/>
        </w:rPr>
      </w:pPr>
      <w:r>
        <w:rPr>
          <w:rFonts w:ascii="Arial" w:hAnsi="Arial" w:cs="Arial"/>
          <w:sz w:val="22"/>
          <w:szCs w:val="22"/>
        </w:rPr>
        <w:t xml:space="preserve">Kupní cena </w:t>
      </w:r>
      <w:r w:rsidRPr="00324E55">
        <w:rPr>
          <w:rFonts w:ascii="Arial" w:hAnsi="Arial" w:cs="Arial"/>
          <w:sz w:val="22"/>
          <w:szCs w:val="22"/>
        </w:rPr>
        <w:t xml:space="preserve">zahrnuje i případnou odměnu za poskytnutí licence k užití </w:t>
      </w:r>
      <w:r>
        <w:rPr>
          <w:rFonts w:ascii="Arial" w:hAnsi="Arial" w:cs="Arial"/>
          <w:sz w:val="22"/>
          <w:szCs w:val="22"/>
        </w:rPr>
        <w:t xml:space="preserve">zboží </w:t>
      </w:r>
      <w:r w:rsidRPr="00324E55">
        <w:rPr>
          <w:rFonts w:ascii="Arial" w:hAnsi="Arial" w:cs="Arial"/>
          <w:sz w:val="22"/>
          <w:szCs w:val="22"/>
        </w:rPr>
        <w:t>a jeho příslušenství.</w:t>
      </w:r>
    </w:p>
    <w:p w14:paraId="170364C5" w14:textId="13817BFE" w:rsidR="00324E55" w:rsidRPr="00324E55" w:rsidRDefault="00324E55" w:rsidP="00324E55">
      <w:pPr>
        <w:pStyle w:val="Odstavecseseznamem"/>
        <w:numPr>
          <w:ilvl w:val="1"/>
          <w:numId w:val="1"/>
        </w:numPr>
        <w:spacing w:after="120"/>
        <w:ind w:left="709" w:hanging="709"/>
        <w:contextualSpacing w:val="0"/>
        <w:jc w:val="both"/>
        <w:rPr>
          <w:rFonts w:ascii="Arial" w:hAnsi="Arial" w:cs="Arial"/>
          <w:sz w:val="22"/>
          <w:szCs w:val="22"/>
        </w:rPr>
      </w:pPr>
      <w:r w:rsidRPr="00324E55">
        <w:rPr>
          <w:rFonts w:ascii="Arial" w:hAnsi="Arial" w:cs="Arial"/>
          <w:sz w:val="22"/>
          <w:szCs w:val="22"/>
        </w:rPr>
        <w:t>Prodávající prohlašuje</w:t>
      </w:r>
      <w:r>
        <w:rPr>
          <w:rFonts w:ascii="Arial" w:hAnsi="Arial" w:cs="Arial"/>
          <w:sz w:val="22"/>
          <w:szCs w:val="22"/>
        </w:rPr>
        <w:t>, že jakékoliv plnění dle této S</w:t>
      </w:r>
      <w:r w:rsidRPr="00324E55">
        <w:rPr>
          <w:rFonts w:ascii="Arial" w:hAnsi="Arial" w:cs="Arial"/>
          <w:sz w:val="22"/>
          <w:szCs w:val="22"/>
        </w:rPr>
        <w:t>mlouvy je bez právních vad, zejména že není a nebude zatíženo žádnými právy třetích osob, z nichž by pro</w:t>
      </w:r>
      <w:r w:rsidR="00465914">
        <w:rPr>
          <w:rFonts w:ascii="Arial" w:hAnsi="Arial" w:cs="Arial"/>
          <w:sz w:val="22"/>
          <w:szCs w:val="22"/>
        </w:rPr>
        <w:t> </w:t>
      </w:r>
      <w:r w:rsidRPr="00324E55">
        <w:rPr>
          <w:rFonts w:ascii="Arial" w:hAnsi="Arial" w:cs="Arial"/>
          <w:sz w:val="22"/>
          <w:szCs w:val="22"/>
        </w:rPr>
        <w:t>Kupujícího vyplynul jakýkoliv finanční nebo jiný závazek ve prospěch třetí strany. V</w:t>
      </w:r>
      <w:r>
        <w:rPr>
          <w:rFonts w:ascii="Arial" w:hAnsi="Arial" w:cs="Arial"/>
          <w:sz w:val="22"/>
          <w:szCs w:val="22"/>
        </w:rPr>
        <w:t> </w:t>
      </w:r>
      <w:r w:rsidRPr="00324E55">
        <w:rPr>
          <w:rFonts w:ascii="Arial" w:hAnsi="Arial" w:cs="Arial"/>
          <w:sz w:val="22"/>
          <w:szCs w:val="22"/>
        </w:rPr>
        <w:t xml:space="preserve">případě, že bude toto oznámení nepravdivé, je </w:t>
      </w:r>
      <w:r>
        <w:rPr>
          <w:rFonts w:ascii="Arial" w:hAnsi="Arial" w:cs="Arial"/>
          <w:sz w:val="22"/>
          <w:szCs w:val="22"/>
        </w:rPr>
        <w:t>p</w:t>
      </w:r>
      <w:r w:rsidRPr="00324E55">
        <w:rPr>
          <w:rFonts w:ascii="Arial" w:hAnsi="Arial" w:cs="Arial"/>
          <w:sz w:val="22"/>
          <w:szCs w:val="22"/>
        </w:rPr>
        <w:t xml:space="preserve">rodávající v plném rozsahu odpovědný za případné následky takového jednání, přičemž právo </w:t>
      </w:r>
      <w:r>
        <w:rPr>
          <w:rFonts w:ascii="Arial" w:hAnsi="Arial" w:cs="Arial"/>
          <w:sz w:val="22"/>
          <w:szCs w:val="22"/>
        </w:rPr>
        <w:t>k</w:t>
      </w:r>
      <w:r w:rsidRPr="00324E55">
        <w:rPr>
          <w:rFonts w:ascii="Arial" w:hAnsi="Arial" w:cs="Arial"/>
          <w:sz w:val="22"/>
          <w:szCs w:val="22"/>
        </w:rPr>
        <w:t>upujícího na</w:t>
      </w:r>
      <w:r w:rsidR="00465914">
        <w:rPr>
          <w:rFonts w:ascii="Arial" w:hAnsi="Arial" w:cs="Arial"/>
          <w:sz w:val="22"/>
          <w:szCs w:val="22"/>
        </w:rPr>
        <w:t> </w:t>
      </w:r>
      <w:r w:rsidRPr="00324E55">
        <w:rPr>
          <w:rFonts w:ascii="Arial" w:hAnsi="Arial" w:cs="Arial"/>
          <w:sz w:val="22"/>
          <w:szCs w:val="22"/>
        </w:rPr>
        <w:t>případnou náhradu škody a smluvní pokutu zůstává nedotčeno.</w:t>
      </w:r>
    </w:p>
    <w:p w14:paraId="783D9DE6" w14:textId="77777777" w:rsidR="00E209B5" w:rsidRPr="007F4E32" w:rsidRDefault="00E209B5" w:rsidP="009C1113">
      <w:pPr>
        <w:pStyle w:val="Nadpis1"/>
      </w:pPr>
      <w:r w:rsidRPr="007F4E32">
        <w:t>Sankční ujednání</w:t>
      </w:r>
    </w:p>
    <w:p w14:paraId="6EDF7391" w14:textId="77777777" w:rsidR="00845F87" w:rsidRDefault="00845F87" w:rsidP="00845F87">
      <w:pPr>
        <w:pStyle w:val="Odstavecseseznamem"/>
        <w:numPr>
          <w:ilvl w:val="1"/>
          <w:numId w:val="1"/>
        </w:numPr>
        <w:spacing w:after="120"/>
        <w:ind w:left="709" w:hanging="709"/>
        <w:contextualSpacing w:val="0"/>
        <w:jc w:val="both"/>
        <w:rPr>
          <w:rFonts w:ascii="Arial" w:hAnsi="Arial" w:cs="Arial"/>
          <w:sz w:val="22"/>
          <w:szCs w:val="22"/>
        </w:rPr>
      </w:pPr>
      <w:r w:rsidRPr="00845F87">
        <w:rPr>
          <w:rFonts w:ascii="Arial" w:hAnsi="Arial" w:cs="Arial"/>
          <w:sz w:val="22"/>
          <w:szCs w:val="22"/>
        </w:rPr>
        <w:t xml:space="preserve">V případě prodlení </w:t>
      </w:r>
      <w:r>
        <w:rPr>
          <w:rFonts w:ascii="Arial" w:hAnsi="Arial" w:cs="Arial"/>
          <w:sz w:val="22"/>
          <w:szCs w:val="22"/>
        </w:rPr>
        <w:t>p</w:t>
      </w:r>
      <w:r w:rsidRPr="00845F87">
        <w:rPr>
          <w:rFonts w:ascii="Arial" w:hAnsi="Arial" w:cs="Arial"/>
          <w:sz w:val="22"/>
          <w:szCs w:val="22"/>
        </w:rPr>
        <w:t xml:space="preserve">rodávajícího </w:t>
      </w:r>
      <w:r>
        <w:rPr>
          <w:rFonts w:ascii="Arial" w:hAnsi="Arial" w:cs="Arial"/>
          <w:sz w:val="22"/>
          <w:szCs w:val="22"/>
        </w:rPr>
        <w:t>s</w:t>
      </w:r>
      <w:r w:rsidRPr="00845F87">
        <w:rPr>
          <w:rFonts w:ascii="Arial" w:hAnsi="Arial" w:cs="Arial"/>
          <w:sz w:val="22"/>
          <w:szCs w:val="22"/>
        </w:rPr>
        <w:t xml:space="preserve"> dodání</w:t>
      </w:r>
      <w:r>
        <w:rPr>
          <w:rFonts w:ascii="Arial" w:hAnsi="Arial" w:cs="Arial"/>
          <w:sz w:val="22"/>
          <w:szCs w:val="22"/>
        </w:rPr>
        <w:t>m</w:t>
      </w:r>
      <w:r w:rsidRPr="00845F87">
        <w:rPr>
          <w:rFonts w:ascii="Arial" w:hAnsi="Arial" w:cs="Arial"/>
          <w:sz w:val="22"/>
          <w:szCs w:val="22"/>
        </w:rPr>
        <w:t xml:space="preserve"> </w:t>
      </w:r>
      <w:r>
        <w:rPr>
          <w:rFonts w:ascii="Arial" w:hAnsi="Arial" w:cs="Arial"/>
          <w:sz w:val="22"/>
          <w:szCs w:val="22"/>
        </w:rPr>
        <w:t>zboží</w:t>
      </w:r>
      <w:r w:rsidRPr="00845F87">
        <w:rPr>
          <w:rFonts w:ascii="Arial" w:hAnsi="Arial" w:cs="Arial"/>
          <w:sz w:val="22"/>
          <w:szCs w:val="22"/>
        </w:rPr>
        <w:t xml:space="preserve"> má </w:t>
      </w:r>
      <w:r>
        <w:rPr>
          <w:rFonts w:ascii="Arial" w:hAnsi="Arial" w:cs="Arial"/>
          <w:sz w:val="22"/>
          <w:szCs w:val="22"/>
        </w:rPr>
        <w:t>k</w:t>
      </w:r>
      <w:r w:rsidRPr="00845F87">
        <w:rPr>
          <w:rFonts w:ascii="Arial" w:hAnsi="Arial" w:cs="Arial"/>
          <w:sz w:val="22"/>
          <w:szCs w:val="22"/>
        </w:rPr>
        <w:t xml:space="preserve">upující právo uplatnit vůči </w:t>
      </w:r>
      <w:r>
        <w:rPr>
          <w:rFonts w:ascii="Arial" w:hAnsi="Arial" w:cs="Arial"/>
          <w:sz w:val="22"/>
          <w:szCs w:val="22"/>
        </w:rPr>
        <w:t>p</w:t>
      </w:r>
      <w:r w:rsidRPr="00845F87">
        <w:rPr>
          <w:rFonts w:ascii="Arial" w:hAnsi="Arial" w:cs="Arial"/>
          <w:sz w:val="22"/>
          <w:szCs w:val="22"/>
        </w:rPr>
        <w:t xml:space="preserve">rodávajícímu smluvní pokutu ve výši </w:t>
      </w:r>
      <w:r w:rsidR="00B97FD7">
        <w:rPr>
          <w:rFonts w:ascii="Arial" w:hAnsi="Arial" w:cs="Arial"/>
          <w:sz w:val="22"/>
          <w:szCs w:val="22"/>
        </w:rPr>
        <w:t>0,</w:t>
      </w:r>
      <w:r w:rsidR="00CD3D6E">
        <w:rPr>
          <w:rFonts w:ascii="Arial" w:hAnsi="Arial" w:cs="Arial"/>
          <w:sz w:val="22"/>
          <w:szCs w:val="22"/>
        </w:rPr>
        <w:t>0</w:t>
      </w:r>
      <w:r w:rsidR="007E47D8">
        <w:rPr>
          <w:rFonts w:ascii="Arial" w:hAnsi="Arial" w:cs="Arial"/>
          <w:sz w:val="22"/>
          <w:szCs w:val="22"/>
        </w:rPr>
        <w:t>2</w:t>
      </w:r>
      <w:r w:rsidR="00133C33">
        <w:rPr>
          <w:rFonts w:ascii="Arial" w:hAnsi="Arial" w:cs="Arial"/>
          <w:sz w:val="22"/>
          <w:szCs w:val="22"/>
        </w:rPr>
        <w:t xml:space="preserve"> </w:t>
      </w:r>
      <w:r w:rsidR="00B97FD7">
        <w:rPr>
          <w:rFonts w:ascii="Arial" w:hAnsi="Arial" w:cs="Arial"/>
          <w:sz w:val="22"/>
          <w:szCs w:val="22"/>
        </w:rPr>
        <w:t>% z</w:t>
      </w:r>
      <w:r w:rsidR="00CD3D6E">
        <w:rPr>
          <w:rFonts w:ascii="Arial" w:hAnsi="Arial" w:cs="Arial"/>
          <w:sz w:val="22"/>
          <w:szCs w:val="22"/>
        </w:rPr>
        <w:t xml:space="preserve"> </w:t>
      </w:r>
      <w:r w:rsidR="00B97FD7">
        <w:rPr>
          <w:rFonts w:ascii="Arial" w:hAnsi="Arial" w:cs="Arial"/>
          <w:sz w:val="22"/>
          <w:szCs w:val="22"/>
        </w:rPr>
        <w:t>kupní ceny</w:t>
      </w:r>
      <w:r w:rsidR="007F2474">
        <w:rPr>
          <w:rFonts w:ascii="Arial" w:hAnsi="Arial" w:cs="Arial"/>
          <w:sz w:val="22"/>
          <w:szCs w:val="22"/>
        </w:rPr>
        <w:t xml:space="preserve"> (bez DPH)</w:t>
      </w:r>
      <w:r w:rsidR="00B97FD7">
        <w:rPr>
          <w:rFonts w:ascii="Arial" w:hAnsi="Arial" w:cs="Arial"/>
          <w:sz w:val="22"/>
          <w:szCs w:val="22"/>
        </w:rPr>
        <w:t xml:space="preserve"> </w:t>
      </w:r>
      <w:r w:rsidRPr="00845F87">
        <w:rPr>
          <w:rFonts w:ascii="Arial" w:hAnsi="Arial" w:cs="Arial"/>
          <w:sz w:val="22"/>
          <w:szCs w:val="22"/>
        </w:rPr>
        <w:t>za každý</w:t>
      </w:r>
      <w:r w:rsidR="00BC58B3">
        <w:rPr>
          <w:rFonts w:ascii="Arial" w:hAnsi="Arial" w:cs="Arial"/>
          <w:sz w:val="22"/>
          <w:szCs w:val="22"/>
        </w:rPr>
        <w:t xml:space="preserve"> i</w:t>
      </w:r>
      <w:r w:rsidR="00067F9E">
        <w:rPr>
          <w:rFonts w:ascii="Arial" w:hAnsi="Arial" w:cs="Arial"/>
          <w:sz w:val="22"/>
          <w:szCs w:val="22"/>
        </w:rPr>
        <w:t> </w:t>
      </w:r>
      <w:r w:rsidRPr="00845F87">
        <w:rPr>
          <w:rFonts w:ascii="Arial" w:hAnsi="Arial" w:cs="Arial"/>
          <w:sz w:val="22"/>
          <w:szCs w:val="22"/>
        </w:rPr>
        <w:t>započatý den prodlení.</w:t>
      </w:r>
    </w:p>
    <w:p w14:paraId="0D617AFD" w14:textId="77777777" w:rsidR="00B97FD7" w:rsidRDefault="007F2474" w:rsidP="00F85509">
      <w:pPr>
        <w:pStyle w:val="Odstavecseseznamem"/>
        <w:numPr>
          <w:ilvl w:val="1"/>
          <w:numId w:val="1"/>
        </w:numPr>
        <w:spacing w:after="120"/>
        <w:ind w:left="709" w:hanging="709"/>
        <w:contextualSpacing w:val="0"/>
        <w:jc w:val="both"/>
        <w:rPr>
          <w:rFonts w:ascii="Arial" w:hAnsi="Arial" w:cs="Arial"/>
          <w:sz w:val="22"/>
          <w:szCs w:val="22"/>
        </w:rPr>
      </w:pPr>
      <w:r w:rsidRPr="007F2474">
        <w:rPr>
          <w:rFonts w:ascii="Arial" w:hAnsi="Arial" w:cs="Arial"/>
          <w:sz w:val="22"/>
          <w:szCs w:val="22"/>
        </w:rPr>
        <w:t xml:space="preserve">V případě prodlení prodávajícího se splněním instalace zboží má kupující právo uplatnit vůči prodávajícímu smluvní pokutu ve výši </w:t>
      </w:r>
      <w:r w:rsidR="00F85509">
        <w:rPr>
          <w:rFonts w:ascii="Arial" w:hAnsi="Arial" w:cs="Arial"/>
          <w:sz w:val="22"/>
          <w:szCs w:val="22"/>
        </w:rPr>
        <w:t>0,</w:t>
      </w:r>
      <w:r w:rsidR="007E47D8">
        <w:rPr>
          <w:rFonts w:ascii="Arial" w:hAnsi="Arial" w:cs="Arial"/>
          <w:sz w:val="22"/>
          <w:szCs w:val="22"/>
        </w:rPr>
        <w:t xml:space="preserve">05 </w:t>
      </w:r>
      <w:r w:rsidR="00F85509">
        <w:rPr>
          <w:rFonts w:ascii="Arial" w:hAnsi="Arial" w:cs="Arial"/>
          <w:sz w:val="22"/>
          <w:szCs w:val="22"/>
        </w:rPr>
        <w:t xml:space="preserve">% z </w:t>
      </w:r>
      <w:r w:rsidR="00F85509" w:rsidRPr="00F85509">
        <w:rPr>
          <w:rFonts w:ascii="Arial" w:hAnsi="Arial" w:cs="Arial"/>
          <w:sz w:val="22"/>
          <w:szCs w:val="22"/>
        </w:rPr>
        <w:t>kupní ceny (bez DPH) za každý i započatý den prodlení.</w:t>
      </w:r>
      <w:r w:rsidRPr="007F2474">
        <w:rPr>
          <w:rFonts w:ascii="Arial" w:hAnsi="Arial" w:cs="Arial"/>
          <w:sz w:val="22"/>
          <w:szCs w:val="22"/>
        </w:rPr>
        <w:t xml:space="preserve"> </w:t>
      </w:r>
    </w:p>
    <w:p w14:paraId="7EDA7576" w14:textId="2B9654A9" w:rsidR="007F2474" w:rsidRDefault="00E209B5" w:rsidP="00135544">
      <w:pPr>
        <w:pStyle w:val="Odstavecseseznamem"/>
        <w:numPr>
          <w:ilvl w:val="1"/>
          <w:numId w:val="1"/>
        </w:numPr>
        <w:spacing w:after="120"/>
        <w:ind w:left="709" w:hanging="709"/>
        <w:contextualSpacing w:val="0"/>
        <w:jc w:val="both"/>
        <w:rPr>
          <w:rFonts w:ascii="Arial" w:hAnsi="Arial" w:cs="Arial"/>
          <w:sz w:val="22"/>
          <w:szCs w:val="22"/>
        </w:rPr>
      </w:pPr>
      <w:r w:rsidRPr="007F2474">
        <w:rPr>
          <w:rFonts w:ascii="Arial" w:hAnsi="Arial" w:cs="Arial"/>
          <w:sz w:val="22"/>
          <w:szCs w:val="22"/>
        </w:rPr>
        <w:t>V případě, že prodávající bude v prodlení s</w:t>
      </w:r>
      <w:r w:rsidR="00BB322E" w:rsidRPr="007F2474">
        <w:rPr>
          <w:rFonts w:ascii="Arial" w:hAnsi="Arial" w:cs="Arial"/>
          <w:sz w:val="22"/>
          <w:szCs w:val="22"/>
        </w:rPr>
        <w:t> </w:t>
      </w:r>
      <w:r w:rsidR="00CF40F7" w:rsidRPr="007F2474">
        <w:rPr>
          <w:rFonts w:ascii="Arial" w:hAnsi="Arial" w:cs="Arial"/>
          <w:sz w:val="22"/>
          <w:szCs w:val="22"/>
        </w:rPr>
        <w:t xml:space="preserve">odstraněním vady </w:t>
      </w:r>
      <w:r w:rsidR="00BB322E" w:rsidRPr="007F2474">
        <w:rPr>
          <w:rFonts w:ascii="Arial" w:hAnsi="Arial" w:cs="Arial"/>
          <w:sz w:val="22"/>
          <w:szCs w:val="22"/>
        </w:rPr>
        <w:t xml:space="preserve">zboží </w:t>
      </w:r>
      <w:r w:rsidRPr="007F2474">
        <w:rPr>
          <w:rFonts w:ascii="Arial" w:hAnsi="Arial" w:cs="Arial"/>
          <w:sz w:val="22"/>
          <w:szCs w:val="22"/>
        </w:rPr>
        <w:t>v termín</w:t>
      </w:r>
      <w:r w:rsidR="00BB322E" w:rsidRPr="007F2474">
        <w:rPr>
          <w:rFonts w:ascii="Arial" w:hAnsi="Arial" w:cs="Arial"/>
          <w:sz w:val="22"/>
          <w:szCs w:val="22"/>
        </w:rPr>
        <w:t>u</w:t>
      </w:r>
      <w:r w:rsidRPr="007F2474">
        <w:rPr>
          <w:rFonts w:ascii="Arial" w:hAnsi="Arial" w:cs="Arial"/>
          <w:sz w:val="22"/>
          <w:szCs w:val="22"/>
        </w:rPr>
        <w:t xml:space="preserve"> stanoven</w:t>
      </w:r>
      <w:r w:rsidR="00BB322E" w:rsidRPr="007F2474">
        <w:rPr>
          <w:rFonts w:ascii="Arial" w:hAnsi="Arial" w:cs="Arial"/>
          <w:sz w:val="22"/>
          <w:szCs w:val="22"/>
        </w:rPr>
        <w:t>ém</w:t>
      </w:r>
      <w:r w:rsidRPr="007F2474">
        <w:rPr>
          <w:rFonts w:ascii="Arial" w:hAnsi="Arial" w:cs="Arial"/>
          <w:sz w:val="22"/>
          <w:szCs w:val="22"/>
        </w:rPr>
        <w:t xml:space="preserve"> </w:t>
      </w:r>
      <w:r w:rsidRPr="00EB578E">
        <w:rPr>
          <w:rFonts w:ascii="Arial" w:hAnsi="Arial" w:cs="Arial"/>
          <w:sz w:val="22"/>
          <w:szCs w:val="22"/>
        </w:rPr>
        <w:t>v</w:t>
      </w:r>
      <w:r w:rsidR="00E47E99" w:rsidRPr="00EB578E">
        <w:rPr>
          <w:rFonts w:ascii="Arial" w:hAnsi="Arial" w:cs="Arial"/>
          <w:sz w:val="22"/>
          <w:szCs w:val="22"/>
        </w:rPr>
        <w:t> </w:t>
      </w:r>
      <w:r w:rsidR="00BB322E" w:rsidRPr="00EB578E">
        <w:rPr>
          <w:rFonts w:ascii="Arial" w:hAnsi="Arial" w:cs="Arial"/>
          <w:sz w:val="22"/>
          <w:szCs w:val="22"/>
        </w:rPr>
        <w:t>čl</w:t>
      </w:r>
      <w:r w:rsidR="00130E76" w:rsidRPr="00EB578E">
        <w:rPr>
          <w:rFonts w:ascii="Arial" w:hAnsi="Arial" w:cs="Arial"/>
          <w:sz w:val="22"/>
          <w:szCs w:val="22"/>
        </w:rPr>
        <w:t>ánku</w:t>
      </w:r>
      <w:r w:rsidR="00412EBF" w:rsidRPr="00EB578E">
        <w:rPr>
          <w:rFonts w:ascii="Arial" w:hAnsi="Arial" w:cs="Arial"/>
          <w:sz w:val="22"/>
          <w:szCs w:val="22"/>
        </w:rPr>
        <w:t xml:space="preserve"> </w:t>
      </w:r>
      <w:r w:rsidR="00BB322E" w:rsidRPr="00EB578E">
        <w:rPr>
          <w:rFonts w:ascii="Arial" w:hAnsi="Arial" w:cs="Arial"/>
          <w:sz w:val="22"/>
          <w:szCs w:val="22"/>
        </w:rPr>
        <w:t xml:space="preserve">4 </w:t>
      </w:r>
      <w:r w:rsidR="00130E76" w:rsidRPr="00EB578E">
        <w:rPr>
          <w:rFonts w:ascii="Arial" w:hAnsi="Arial" w:cs="Arial"/>
          <w:sz w:val="22"/>
          <w:szCs w:val="22"/>
        </w:rPr>
        <w:t xml:space="preserve">odst. </w:t>
      </w:r>
      <w:r w:rsidR="008238C5" w:rsidRPr="00EB578E">
        <w:rPr>
          <w:rFonts w:ascii="Arial" w:hAnsi="Arial" w:cs="Arial"/>
          <w:sz w:val="22"/>
          <w:szCs w:val="22"/>
        </w:rPr>
        <w:t>4.</w:t>
      </w:r>
      <w:r w:rsidR="00067F9E" w:rsidRPr="00EB578E">
        <w:rPr>
          <w:rFonts w:ascii="Arial" w:hAnsi="Arial" w:cs="Arial"/>
          <w:sz w:val="22"/>
          <w:szCs w:val="22"/>
        </w:rPr>
        <w:t>6</w:t>
      </w:r>
      <w:r w:rsidR="00BB322E" w:rsidRPr="00EB578E">
        <w:rPr>
          <w:rFonts w:ascii="Arial" w:hAnsi="Arial" w:cs="Arial"/>
          <w:sz w:val="22"/>
          <w:szCs w:val="22"/>
        </w:rPr>
        <w:t xml:space="preserve"> Smlouvy</w:t>
      </w:r>
      <w:r w:rsidRPr="00EB578E">
        <w:rPr>
          <w:rFonts w:ascii="Arial" w:hAnsi="Arial" w:cs="Arial"/>
          <w:sz w:val="22"/>
          <w:szCs w:val="22"/>
        </w:rPr>
        <w:t xml:space="preserve">, </w:t>
      </w:r>
      <w:r w:rsidR="00A8310E" w:rsidRPr="00EB578E">
        <w:rPr>
          <w:rFonts w:ascii="Arial" w:hAnsi="Arial" w:cs="Arial"/>
          <w:sz w:val="22"/>
          <w:szCs w:val="22"/>
        </w:rPr>
        <w:t>má</w:t>
      </w:r>
      <w:r w:rsidR="00A8310E" w:rsidRPr="007F2474">
        <w:rPr>
          <w:rFonts w:ascii="Arial" w:hAnsi="Arial" w:cs="Arial"/>
          <w:sz w:val="22"/>
          <w:szCs w:val="22"/>
        </w:rPr>
        <w:t xml:space="preserve"> kupující právo uplatnit vůči </w:t>
      </w:r>
      <w:r w:rsidR="00A8310E" w:rsidRPr="007F2474">
        <w:rPr>
          <w:rFonts w:ascii="Arial" w:hAnsi="Arial" w:cs="Arial"/>
          <w:sz w:val="22"/>
          <w:szCs w:val="22"/>
        </w:rPr>
        <w:lastRenderedPageBreak/>
        <w:t>prodávajícímu smluvní pokutu ve výši</w:t>
      </w:r>
      <w:r w:rsidRPr="007F2474">
        <w:rPr>
          <w:rFonts w:ascii="Arial" w:hAnsi="Arial" w:cs="Arial"/>
          <w:sz w:val="22"/>
          <w:szCs w:val="22"/>
        </w:rPr>
        <w:t xml:space="preserve"> </w:t>
      </w:r>
      <w:r w:rsidR="00CD3D6E">
        <w:rPr>
          <w:rFonts w:ascii="Arial" w:hAnsi="Arial" w:cs="Arial"/>
          <w:sz w:val="22"/>
          <w:szCs w:val="22"/>
        </w:rPr>
        <w:t>0,05</w:t>
      </w:r>
      <w:r w:rsidR="007E47D8">
        <w:rPr>
          <w:rFonts w:ascii="Arial" w:hAnsi="Arial" w:cs="Arial"/>
          <w:sz w:val="22"/>
          <w:szCs w:val="22"/>
        </w:rPr>
        <w:t xml:space="preserve"> </w:t>
      </w:r>
      <w:r w:rsidR="00CD3D6E">
        <w:rPr>
          <w:rFonts w:ascii="Arial" w:hAnsi="Arial" w:cs="Arial"/>
          <w:sz w:val="22"/>
          <w:szCs w:val="22"/>
        </w:rPr>
        <w:t>%</w:t>
      </w:r>
      <w:r w:rsidR="00C1617B">
        <w:rPr>
          <w:rFonts w:ascii="Arial" w:hAnsi="Arial" w:cs="Arial"/>
          <w:sz w:val="22"/>
          <w:szCs w:val="22"/>
        </w:rPr>
        <w:t xml:space="preserve"> z </w:t>
      </w:r>
      <w:r w:rsidR="00E2465D">
        <w:rPr>
          <w:rFonts w:ascii="Arial" w:hAnsi="Arial" w:cs="Arial"/>
          <w:sz w:val="22"/>
          <w:szCs w:val="22"/>
        </w:rPr>
        <w:t xml:space="preserve"> kupní ceny</w:t>
      </w:r>
      <w:r w:rsidR="00A8310E" w:rsidRPr="007F2474">
        <w:rPr>
          <w:rFonts w:ascii="Arial" w:hAnsi="Arial" w:cs="Arial"/>
          <w:sz w:val="22"/>
          <w:szCs w:val="22"/>
        </w:rPr>
        <w:t xml:space="preserve"> </w:t>
      </w:r>
      <w:r w:rsidR="00EC1F27" w:rsidRPr="00F85509">
        <w:rPr>
          <w:rFonts w:ascii="Arial" w:hAnsi="Arial" w:cs="Arial"/>
          <w:sz w:val="22"/>
          <w:szCs w:val="22"/>
        </w:rPr>
        <w:t xml:space="preserve">(bez DPH) </w:t>
      </w:r>
      <w:r w:rsidRPr="007F2474">
        <w:rPr>
          <w:rFonts w:ascii="Arial" w:hAnsi="Arial" w:cs="Arial"/>
          <w:sz w:val="22"/>
          <w:szCs w:val="22"/>
        </w:rPr>
        <w:t>za</w:t>
      </w:r>
      <w:r w:rsidR="00FF37AD" w:rsidRPr="007F2474">
        <w:rPr>
          <w:rFonts w:ascii="Arial" w:hAnsi="Arial" w:cs="Arial"/>
          <w:sz w:val="22"/>
          <w:szCs w:val="22"/>
        </w:rPr>
        <w:t> </w:t>
      </w:r>
      <w:r w:rsidRPr="007F2474">
        <w:rPr>
          <w:rFonts w:ascii="Arial" w:hAnsi="Arial" w:cs="Arial"/>
          <w:sz w:val="22"/>
          <w:szCs w:val="22"/>
        </w:rPr>
        <w:t xml:space="preserve">každý </w:t>
      </w:r>
      <w:r w:rsidR="00BC58B3" w:rsidRPr="007F2474">
        <w:rPr>
          <w:rFonts w:ascii="Arial" w:hAnsi="Arial" w:cs="Arial"/>
          <w:sz w:val="22"/>
          <w:szCs w:val="22"/>
        </w:rPr>
        <w:t xml:space="preserve">i </w:t>
      </w:r>
      <w:r w:rsidRPr="007F2474">
        <w:rPr>
          <w:rFonts w:ascii="Arial" w:hAnsi="Arial" w:cs="Arial"/>
          <w:sz w:val="22"/>
          <w:szCs w:val="22"/>
        </w:rPr>
        <w:t>započatý den prodlení</w:t>
      </w:r>
      <w:r w:rsidR="007F2474">
        <w:rPr>
          <w:rFonts w:ascii="Arial" w:hAnsi="Arial" w:cs="Arial"/>
          <w:sz w:val="22"/>
          <w:szCs w:val="22"/>
        </w:rPr>
        <w:t xml:space="preserve">. </w:t>
      </w:r>
    </w:p>
    <w:p w14:paraId="1DD92462" w14:textId="0119C397" w:rsidR="00EA7F25" w:rsidRPr="007F2474" w:rsidRDefault="00EA7F25" w:rsidP="00135544">
      <w:pPr>
        <w:pStyle w:val="Odstavecseseznamem"/>
        <w:numPr>
          <w:ilvl w:val="1"/>
          <w:numId w:val="1"/>
        </w:numPr>
        <w:spacing w:after="120"/>
        <w:ind w:left="709" w:hanging="709"/>
        <w:contextualSpacing w:val="0"/>
        <w:jc w:val="both"/>
        <w:rPr>
          <w:rFonts w:ascii="Arial" w:hAnsi="Arial" w:cs="Arial"/>
          <w:sz w:val="22"/>
          <w:szCs w:val="22"/>
        </w:rPr>
      </w:pPr>
      <w:r w:rsidRPr="007F2474">
        <w:rPr>
          <w:rFonts w:ascii="Arial" w:hAnsi="Arial" w:cs="Arial"/>
          <w:sz w:val="22"/>
          <w:szCs w:val="22"/>
        </w:rPr>
        <w:t>V případě porušení povinnosti prodávajícího prokázat splnění kvalifik</w:t>
      </w:r>
      <w:r w:rsidR="00130E76">
        <w:rPr>
          <w:rFonts w:ascii="Arial" w:hAnsi="Arial" w:cs="Arial"/>
          <w:sz w:val="22"/>
          <w:szCs w:val="22"/>
        </w:rPr>
        <w:t xml:space="preserve">ace nového poddodavatele dle článku </w:t>
      </w:r>
      <w:r w:rsidR="008238C5" w:rsidRPr="00067F9E">
        <w:rPr>
          <w:rFonts w:ascii="Arial" w:hAnsi="Arial" w:cs="Arial"/>
          <w:sz w:val="22"/>
          <w:szCs w:val="22"/>
        </w:rPr>
        <w:t>10</w:t>
      </w:r>
      <w:r w:rsidR="00130E76" w:rsidRPr="00067F9E">
        <w:rPr>
          <w:rFonts w:ascii="Arial" w:hAnsi="Arial" w:cs="Arial"/>
          <w:sz w:val="22"/>
          <w:szCs w:val="22"/>
        </w:rPr>
        <w:t xml:space="preserve"> odst. </w:t>
      </w:r>
      <w:r w:rsidR="008238C5" w:rsidRPr="00067F9E">
        <w:rPr>
          <w:rFonts w:ascii="Arial" w:hAnsi="Arial" w:cs="Arial"/>
          <w:sz w:val="22"/>
          <w:szCs w:val="22"/>
        </w:rPr>
        <w:t>10.</w:t>
      </w:r>
      <w:r w:rsidR="002179D6">
        <w:rPr>
          <w:rFonts w:ascii="Arial" w:hAnsi="Arial" w:cs="Arial"/>
          <w:sz w:val="22"/>
          <w:szCs w:val="22"/>
        </w:rPr>
        <w:t>3</w:t>
      </w:r>
      <w:r w:rsidR="0088770A">
        <w:rPr>
          <w:rFonts w:ascii="Arial" w:hAnsi="Arial" w:cs="Arial"/>
          <w:sz w:val="22"/>
          <w:szCs w:val="22"/>
        </w:rPr>
        <w:t xml:space="preserve"> </w:t>
      </w:r>
      <w:r w:rsidRPr="007F2474">
        <w:rPr>
          <w:rFonts w:ascii="Arial" w:hAnsi="Arial" w:cs="Arial"/>
          <w:sz w:val="22"/>
          <w:szCs w:val="22"/>
        </w:rPr>
        <w:t>Smlouvy</w:t>
      </w:r>
      <w:r w:rsidR="00A8310E" w:rsidRPr="007F2474">
        <w:rPr>
          <w:rFonts w:ascii="Arial" w:hAnsi="Arial" w:cs="Arial"/>
          <w:sz w:val="22"/>
          <w:szCs w:val="22"/>
        </w:rPr>
        <w:t xml:space="preserve"> má kupující právo uplatnit vůči prodávajícímu smluvní pokutu ve výši 5 000 Kč </w:t>
      </w:r>
      <w:r w:rsidR="000D0C1D" w:rsidRPr="007F2474">
        <w:rPr>
          <w:rFonts w:ascii="Arial" w:hAnsi="Arial" w:cs="Arial"/>
          <w:sz w:val="22"/>
          <w:szCs w:val="22"/>
        </w:rPr>
        <w:t>za každý i započatý den prodlení.</w:t>
      </w:r>
    </w:p>
    <w:p w14:paraId="2E558876" w14:textId="77777777" w:rsidR="00E209B5" w:rsidRDefault="00146A87" w:rsidP="00207ACB">
      <w:pPr>
        <w:pStyle w:val="Odstavecseseznamem"/>
        <w:numPr>
          <w:ilvl w:val="1"/>
          <w:numId w:val="1"/>
        </w:numPr>
        <w:spacing w:after="120"/>
        <w:ind w:left="709" w:hanging="709"/>
        <w:contextualSpacing w:val="0"/>
        <w:jc w:val="both"/>
        <w:rPr>
          <w:rFonts w:ascii="Arial" w:hAnsi="Arial" w:cs="Arial"/>
          <w:bCs/>
          <w:sz w:val="22"/>
          <w:szCs w:val="22"/>
        </w:rPr>
      </w:pPr>
      <w:r w:rsidRPr="00207ACB">
        <w:rPr>
          <w:rFonts w:ascii="Arial" w:hAnsi="Arial" w:cs="Arial"/>
          <w:bCs/>
          <w:sz w:val="22"/>
          <w:szCs w:val="22"/>
        </w:rPr>
        <w:t>V </w:t>
      </w:r>
      <w:r w:rsidRPr="00207ACB">
        <w:rPr>
          <w:rFonts w:ascii="Arial" w:hAnsi="Arial" w:cs="Arial"/>
          <w:sz w:val="22"/>
          <w:szCs w:val="22"/>
        </w:rPr>
        <w:t>případě</w:t>
      </w:r>
      <w:r w:rsidRPr="00207ACB">
        <w:rPr>
          <w:rFonts w:ascii="Arial" w:hAnsi="Arial" w:cs="Arial"/>
          <w:bCs/>
          <w:sz w:val="22"/>
          <w:szCs w:val="22"/>
        </w:rPr>
        <w:t xml:space="preserve">, že kupující bude v prodlení se zaplacením </w:t>
      </w:r>
      <w:r w:rsidR="00BF140A" w:rsidRPr="00207ACB">
        <w:rPr>
          <w:rFonts w:ascii="Arial" w:hAnsi="Arial" w:cs="Arial"/>
          <w:bCs/>
          <w:sz w:val="22"/>
          <w:szCs w:val="22"/>
        </w:rPr>
        <w:t>faktury</w:t>
      </w:r>
      <w:r w:rsidR="00315D5F" w:rsidRPr="00207ACB">
        <w:rPr>
          <w:rFonts w:ascii="Arial" w:hAnsi="Arial" w:cs="Arial"/>
          <w:bCs/>
          <w:sz w:val="22"/>
          <w:szCs w:val="22"/>
        </w:rPr>
        <w:t xml:space="preserve"> </w:t>
      </w:r>
      <w:r w:rsidRPr="00207ACB">
        <w:rPr>
          <w:rFonts w:ascii="Arial" w:hAnsi="Arial" w:cs="Arial"/>
          <w:bCs/>
          <w:sz w:val="22"/>
          <w:szCs w:val="22"/>
        </w:rPr>
        <w:t xml:space="preserve">prodávajícímu, je kupující povinen zaplatit prodávajícímu úrok z prodlení. Výše úroku z prodlení se bude řídit nařízením vlády  č. 351/2013 Sb., </w:t>
      </w:r>
      <w:r w:rsidR="00207ACB">
        <w:rPr>
          <w:rFonts w:ascii="Arial" w:hAnsi="Arial" w:cs="Arial"/>
          <w:bCs/>
          <w:sz w:val="22"/>
          <w:szCs w:val="22"/>
        </w:rPr>
        <w:t>kterým se určuje výše úroků z </w:t>
      </w:r>
      <w:r w:rsidR="00207ACB" w:rsidRPr="00207ACB">
        <w:rPr>
          <w:rFonts w:ascii="Arial" w:hAnsi="Arial" w:cs="Arial"/>
          <w:bCs/>
          <w:sz w:val="22"/>
          <w:szCs w:val="22"/>
        </w:rPr>
        <w:t>prodlení a nákladů spojených s uplatněním pohledávky, určuje odměna likvidátora, likvidačního správce a člena orgánu právn</w:t>
      </w:r>
      <w:r w:rsidR="00207ACB">
        <w:rPr>
          <w:rFonts w:ascii="Arial" w:hAnsi="Arial" w:cs="Arial"/>
          <w:bCs/>
          <w:sz w:val="22"/>
          <w:szCs w:val="22"/>
        </w:rPr>
        <w:t>ické osoby jmenovaného soudem a </w:t>
      </w:r>
      <w:r w:rsidR="00207ACB" w:rsidRPr="00207ACB">
        <w:rPr>
          <w:rFonts w:ascii="Arial" w:hAnsi="Arial" w:cs="Arial"/>
          <w:bCs/>
          <w:sz w:val="22"/>
          <w:szCs w:val="22"/>
        </w:rPr>
        <w:t>upravují některé otázky Obchodního věstníku, ve</w:t>
      </w:r>
      <w:r w:rsidR="00207ACB">
        <w:rPr>
          <w:rFonts w:ascii="Arial" w:hAnsi="Arial" w:cs="Arial"/>
          <w:bCs/>
          <w:sz w:val="22"/>
          <w:szCs w:val="22"/>
        </w:rPr>
        <w:t>řejných rejstříků právnických a </w:t>
      </w:r>
      <w:r w:rsidR="00207ACB" w:rsidRPr="00207ACB">
        <w:rPr>
          <w:rFonts w:ascii="Arial" w:hAnsi="Arial" w:cs="Arial"/>
          <w:bCs/>
          <w:sz w:val="22"/>
          <w:szCs w:val="22"/>
        </w:rPr>
        <w:t xml:space="preserve">fyzických osob a evidence </w:t>
      </w:r>
      <w:proofErr w:type="spellStart"/>
      <w:r w:rsidR="00207ACB" w:rsidRPr="00207ACB">
        <w:rPr>
          <w:rFonts w:ascii="Arial" w:hAnsi="Arial" w:cs="Arial"/>
          <w:bCs/>
          <w:sz w:val="22"/>
          <w:szCs w:val="22"/>
        </w:rPr>
        <w:t>svěřenských</w:t>
      </w:r>
      <w:proofErr w:type="spellEnd"/>
      <w:r w:rsidR="00207ACB" w:rsidRPr="00207ACB">
        <w:rPr>
          <w:rFonts w:ascii="Arial" w:hAnsi="Arial" w:cs="Arial"/>
          <w:bCs/>
          <w:sz w:val="22"/>
          <w:szCs w:val="22"/>
        </w:rPr>
        <w:t xml:space="preserve"> fondů a evidence údajů o skutečných majitelích</w:t>
      </w:r>
      <w:r w:rsidR="00135544" w:rsidRPr="00207ACB">
        <w:rPr>
          <w:rFonts w:ascii="Arial" w:hAnsi="Arial" w:cs="Arial"/>
          <w:bCs/>
          <w:sz w:val="22"/>
          <w:szCs w:val="22"/>
        </w:rPr>
        <w:t>, ve znění pozdějších předpisů</w:t>
      </w:r>
      <w:r w:rsidRPr="00207ACB">
        <w:rPr>
          <w:rFonts w:ascii="Arial" w:hAnsi="Arial" w:cs="Arial"/>
          <w:bCs/>
          <w:sz w:val="22"/>
          <w:szCs w:val="22"/>
        </w:rPr>
        <w:t>.</w:t>
      </w:r>
    </w:p>
    <w:p w14:paraId="2260EDF0" w14:textId="77777777" w:rsidR="00845F87" w:rsidRPr="00845F87" w:rsidRDefault="00845F87" w:rsidP="00845F87">
      <w:pPr>
        <w:pStyle w:val="Odstavecseseznamem"/>
        <w:numPr>
          <w:ilvl w:val="1"/>
          <w:numId w:val="1"/>
        </w:numPr>
        <w:spacing w:after="120"/>
        <w:ind w:left="709" w:hanging="709"/>
        <w:contextualSpacing w:val="0"/>
        <w:jc w:val="both"/>
        <w:rPr>
          <w:rFonts w:ascii="Arial" w:hAnsi="Arial" w:cs="Arial"/>
          <w:sz w:val="22"/>
          <w:szCs w:val="22"/>
        </w:rPr>
      </w:pPr>
      <w:r w:rsidRPr="00845F87">
        <w:rPr>
          <w:rFonts w:ascii="Arial" w:hAnsi="Arial" w:cs="Arial"/>
          <w:sz w:val="22"/>
          <w:szCs w:val="22"/>
        </w:rPr>
        <w:t xml:space="preserve">Smluvní pokutu lze uložit opakovaně, a to za každý jednotlivý případ. </w:t>
      </w:r>
    </w:p>
    <w:p w14:paraId="7B94C635" w14:textId="77777777" w:rsidR="00845F87" w:rsidRPr="00845F87" w:rsidRDefault="00845F87" w:rsidP="00845F87">
      <w:pPr>
        <w:pStyle w:val="Odstavecseseznamem"/>
        <w:numPr>
          <w:ilvl w:val="1"/>
          <w:numId w:val="1"/>
        </w:numPr>
        <w:spacing w:after="120"/>
        <w:ind w:left="709" w:hanging="709"/>
        <w:contextualSpacing w:val="0"/>
        <w:jc w:val="both"/>
        <w:rPr>
          <w:rFonts w:ascii="Arial" w:hAnsi="Arial" w:cs="Arial"/>
          <w:sz w:val="22"/>
          <w:szCs w:val="22"/>
        </w:rPr>
      </w:pPr>
      <w:r w:rsidRPr="00845F87">
        <w:rPr>
          <w:rFonts w:ascii="Arial" w:hAnsi="Arial" w:cs="Arial"/>
          <w:sz w:val="22"/>
          <w:szCs w:val="22"/>
        </w:rPr>
        <w:t xml:space="preserve">Smluvní pokutu uhradí </w:t>
      </w:r>
      <w:r>
        <w:rPr>
          <w:rFonts w:ascii="Arial" w:hAnsi="Arial" w:cs="Arial"/>
          <w:sz w:val="22"/>
          <w:szCs w:val="22"/>
        </w:rPr>
        <w:t>p</w:t>
      </w:r>
      <w:r w:rsidRPr="00845F87">
        <w:rPr>
          <w:rFonts w:ascii="Arial" w:hAnsi="Arial" w:cs="Arial"/>
          <w:sz w:val="22"/>
          <w:szCs w:val="22"/>
        </w:rPr>
        <w:t xml:space="preserve">rodávající na bankovní účet </w:t>
      </w:r>
      <w:r>
        <w:rPr>
          <w:rFonts w:ascii="Arial" w:hAnsi="Arial" w:cs="Arial"/>
          <w:sz w:val="22"/>
          <w:szCs w:val="22"/>
        </w:rPr>
        <w:t>k</w:t>
      </w:r>
      <w:r w:rsidRPr="00845F87">
        <w:rPr>
          <w:rFonts w:ascii="Arial" w:hAnsi="Arial" w:cs="Arial"/>
          <w:sz w:val="22"/>
          <w:szCs w:val="22"/>
        </w:rPr>
        <w:t>upujícího ve lhůtě splatnosti 30 dnů od doručení jejího vyúčtování, nedohodnou-li se smluvní strany v konkrétním případě jinak.</w:t>
      </w:r>
    </w:p>
    <w:p w14:paraId="1584DE09" w14:textId="77777777" w:rsidR="00845F87" w:rsidRPr="00845F87" w:rsidRDefault="00845F87" w:rsidP="00845F87">
      <w:pPr>
        <w:pStyle w:val="Odstavecseseznamem"/>
        <w:numPr>
          <w:ilvl w:val="1"/>
          <w:numId w:val="1"/>
        </w:numPr>
        <w:spacing w:after="120"/>
        <w:ind w:left="709" w:hanging="709"/>
        <w:contextualSpacing w:val="0"/>
        <w:jc w:val="both"/>
        <w:rPr>
          <w:rFonts w:ascii="Arial" w:hAnsi="Arial" w:cs="Arial"/>
          <w:sz w:val="22"/>
          <w:szCs w:val="22"/>
        </w:rPr>
      </w:pPr>
      <w:r w:rsidRPr="00845F87">
        <w:rPr>
          <w:rFonts w:ascii="Arial" w:hAnsi="Arial" w:cs="Arial"/>
          <w:sz w:val="22"/>
          <w:szCs w:val="22"/>
        </w:rPr>
        <w:t>Zaplacením smluvní pokuty není dotčeno splnění povinnosti, která je prostřednictvím smluvní pokuty zajištěna.</w:t>
      </w:r>
    </w:p>
    <w:p w14:paraId="2546BFA3" w14:textId="77777777" w:rsidR="00845F87" w:rsidRPr="00845F87" w:rsidRDefault="00845F87" w:rsidP="00845F87">
      <w:pPr>
        <w:pStyle w:val="Odstavecseseznamem"/>
        <w:numPr>
          <w:ilvl w:val="1"/>
          <w:numId w:val="1"/>
        </w:numPr>
        <w:spacing w:after="120"/>
        <w:ind w:left="709" w:hanging="709"/>
        <w:contextualSpacing w:val="0"/>
        <w:jc w:val="both"/>
        <w:rPr>
          <w:rFonts w:ascii="Arial" w:hAnsi="Arial" w:cs="Arial"/>
          <w:sz w:val="22"/>
          <w:szCs w:val="22"/>
        </w:rPr>
      </w:pPr>
      <w:r w:rsidRPr="00845F87">
        <w:rPr>
          <w:rFonts w:ascii="Arial" w:hAnsi="Arial" w:cs="Arial"/>
          <w:sz w:val="22"/>
          <w:szCs w:val="22"/>
        </w:rPr>
        <w:t xml:space="preserve">Jakékoliv omezování výše případných sankcí ze strany </w:t>
      </w:r>
      <w:r>
        <w:rPr>
          <w:rFonts w:ascii="Arial" w:hAnsi="Arial" w:cs="Arial"/>
          <w:sz w:val="22"/>
          <w:szCs w:val="22"/>
        </w:rPr>
        <w:t>p</w:t>
      </w:r>
      <w:r w:rsidRPr="00845F87">
        <w:rPr>
          <w:rFonts w:ascii="Arial" w:hAnsi="Arial" w:cs="Arial"/>
          <w:sz w:val="22"/>
          <w:szCs w:val="22"/>
        </w:rPr>
        <w:t>rodávajícího se nepřipouští.</w:t>
      </w:r>
    </w:p>
    <w:p w14:paraId="263284D1" w14:textId="0C78419D" w:rsidR="00845F87" w:rsidRPr="00845F87" w:rsidRDefault="00845F87" w:rsidP="00845F87">
      <w:pPr>
        <w:pStyle w:val="Odstavecseseznamem"/>
        <w:numPr>
          <w:ilvl w:val="1"/>
          <w:numId w:val="1"/>
        </w:numPr>
        <w:spacing w:after="120"/>
        <w:ind w:left="709" w:hanging="709"/>
        <w:contextualSpacing w:val="0"/>
        <w:jc w:val="both"/>
        <w:rPr>
          <w:rFonts w:ascii="Arial" w:hAnsi="Arial" w:cs="Arial"/>
          <w:sz w:val="22"/>
          <w:szCs w:val="22"/>
        </w:rPr>
      </w:pPr>
      <w:r w:rsidRPr="00845F87">
        <w:rPr>
          <w:rFonts w:ascii="Arial" w:hAnsi="Arial" w:cs="Arial"/>
          <w:sz w:val="22"/>
          <w:szCs w:val="22"/>
        </w:rPr>
        <w:t xml:space="preserve">Prodávající odpovídá za veškerou újmu způsobenou </w:t>
      </w:r>
      <w:r>
        <w:rPr>
          <w:rFonts w:ascii="Arial" w:hAnsi="Arial" w:cs="Arial"/>
          <w:sz w:val="22"/>
          <w:szCs w:val="22"/>
        </w:rPr>
        <w:t>k</w:t>
      </w:r>
      <w:r w:rsidRPr="00845F87">
        <w:rPr>
          <w:rFonts w:ascii="Arial" w:hAnsi="Arial" w:cs="Arial"/>
          <w:sz w:val="22"/>
          <w:szCs w:val="22"/>
        </w:rPr>
        <w:t>upujícímu porušením Smlouvy v</w:t>
      </w:r>
      <w:r w:rsidR="00EC1F27">
        <w:rPr>
          <w:rFonts w:ascii="Arial" w:hAnsi="Arial" w:cs="Arial"/>
          <w:sz w:val="22"/>
          <w:szCs w:val="22"/>
        </w:rPr>
        <w:t> </w:t>
      </w:r>
      <w:r w:rsidRPr="00845F87">
        <w:rPr>
          <w:rFonts w:ascii="Arial" w:hAnsi="Arial" w:cs="Arial"/>
          <w:sz w:val="22"/>
          <w:szCs w:val="22"/>
        </w:rPr>
        <w:t>plné výši. Náhrada újmy se řídí ustanoveními občanského zákoníku.</w:t>
      </w:r>
    </w:p>
    <w:p w14:paraId="4AE6D435" w14:textId="7C79DFE6" w:rsidR="004B03AE" w:rsidRPr="00BF5EF8" w:rsidRDefault="00845F87" w:rsidP="00BF5EF8">
      <w:pPr>
        <w:pStyle w:val="Odstavecseseznamem"/>
        <w:numPr>
          <w:ilvl w:val="1"/>
          <w:numId w:val="1"/>
        </w:numPr>
        <w:spacing w:after="120"/>
        <w:ind w:left="709" w:hanging="709"/>
        <w:contextualSpacing w:val="0"/>
        <w:jc w:val="both"/>
        <w:rPr>
          <w:rFonts w:ascii="Arial" w:hAnsi="Arial" w:cs="Arial"/>
          <w:sz w:val="22"/>
          <w:szCs w:val="22"/>
        </w:rPr>
      </w:pPr>
      <w:r w:rsidRPr="00845F87">
        <w:rPr>
          <w:rFonts w:ascii="Arial" w:hAnsi="Arial" w:cs="Arial"/>
          <w:sz w:val="22"/>
          <w:szCs w:val="22"/>
        </w:rPr>
        <w:t>Zaplacením smluvní pokuty není dotčeno právo smluvních stran na úhradu způsobené újmy vzniklé v souvislosti s plněním předmětu Smlouvy. Zaplacená smluvní pokuta se nezapočítává do případné náhrady újmy. Případná újma bude hrazena v penězích, je-li to dobře možné a žádá-li to poškozený, hradí se škoda uvedením do předešlého stavu.</w:t>
      </w:r>
    </w:p>
    <w:p w14:paraId="1467C91A" w14:textId="77777777" w:rsidR="008F04FF" w:rsidRPr="007F4E32" w:rsidRDefault="008F04FF" w:rsidP="009C1113">
      <w:pPr>
        <w:pStyle w:val="Nadpis1"/>
      </w:pPr>
      <w:r w:rsidRPr="007F4E32">
        <w:t>Důvěrnost informací</w:t>
      </w:r>
    </w:p>
    <w:p w14:paraId="6C9AA7BC" w14:textId="77777777" w:rsidR="00845F87" w:rsidRPr="00845F87" w:rsidRDefault="00845F87" w:rsidP="00845F87">
      <w:pPr>
        <w:pStyle w:val="Odstavecseseznamem"/>
        <w:numPr>
          <w:ilvl w:val="1"/>
          <w:numId w:val="1"/>
        </w:numPr>
        <w:spacing w:after="60"/>
        <w:ind w:left="709" w:hanging="709"/>
        <w:contextualSpacing w:val="0"/>
        <w:jc w:val="both"/>
        <w:rPr>
          <w:rFonts w:ascii="Arial" w:hAnsi="Arial" w:cs="Arial"/>
          <w:sz w:val="22"/>
          <w:szCs w:val="22"/>
        </w:rPr>
      </w:pPr>
      <w:r w:rsidRPr="00845F87">
        <w:rPr>
          <w:rFonts w:ascii="Arial" w:hAnsi="Arial" w:cs="Arial"/>
          <w:sz w:val="22"/>
          <w:szCs w:val="22"/>
        </w:rPr>
        <w:t xml:space="preserve">Obě smluvní strany se zavazují, že zachovají jako důvěrné informace týkající se vlastní spolupráce a vnitřních záležitostí smluvních stran a předmětu Smlouvy, pokud by jejich zveřejnění nebo zpřístupnění třetí osobě mohlo způsobit újmu druhé smluvní straně. Smluvní strany se zavazují zachovávat o těchto skutečnostech mlčenlivost. </w:t>
      </w:r>
    </w:p>
    <w:p w14:paraId="0421C778" w14:textId="77777777" w:rsidR="00845F87" w:rsidRPr="00845F87" w:rsidRDefault="00845F87" w:rsidP="00845F87">
      <w:pPr>
        <w:pStyle w:val="Odstavecseseznamem"/>
        <w:numPr>
          <w:ilvl w:val="1"/>
          <w:numId w:val="1"/>
        </w:numPr>
        <w:spacing w:after="60"/>
        <w:ind w:left="709" w:hanging="709"/>
        <w:contextualSpacing w:val="0"/>
        <w:jc w:val="both"/>
        <w:rPr>
          <w:rFonts w:ascii="Arial" w:hAnsi="Arial" w:cs="Arial"/>
          <w:sz w:val="22"/>
          <w:szCs w:val="22"/>
        </w:rPr>
      </w:pPr>
      <w:r w:rsidRPr="00845F87">
        <w:rPr>
          <w:rFonts w:ascii="Arial" w:hAnsi="Arial" w:cs="Arial"/>
          <w:sz w:val="22"/>
          <w:szCs w:val="22"/>
        </w:rPr>
        <w:t>Smluvní strany se zavazují, že neuvolní třetí osobě důvěrné informace druhé strany bez jejího souhlasu, a to v jakékoliv formě, a že pod</w:t>
      </w:r>
      <w:r>
        <w:rPr>
          <w:rFonts w:ascii="Arial" w:hAnsi="Arial" w:cs="Arial"/>
          <w:sz w:val="22"/>
          <w:szCs w:val="22"/>
        </w:rPr>
        <w:t>niknou všechny nezbytné kroky k </w:t>
      </w:r>
      <w:r w:rsidRPr="00845F87">
        <w:rPr>
          <w:rFonts w:ascii="Arial" w:hAnsi="Arial" w:cs="Arial"/>
          <w:sz w:val="22"/>
          <w:szCs w:val="22"/>
        </w:rPr>
        <w:t xml:space="preserve">zabezpečení těchto informací. </w:t>
      </w:r>
    </w:p>
    <w:p w14:paraId="1EEDF6ED" w14:textId="77777777" w:rsidR="00845F87" w:rsidRPr="00845F87" w:rsidRDefault="00845F87" w:rsidP="00845F87">
      <w:pPr>
        <w:pStyle w:val="Odstavecseseznamem"/>
        <w:numPr>
          <w:ilvl w:val="1"/>
          <w:numId w:val="1"/>
        </w:numPr>
        <w:spacing w:after="60"/>
        <w:ind w:left="709" w:hanging="709"/>
        <w:contextualSpacing w:val="0"/>
        <w:jc w:val="both"/>
        <w:rPr>
          <w:rFonts w:ascii="Arial" w:hAnsi="Arial" w:cs="Arial"/>
          <w:sz w:val="22"/>
          <w:szCs w:val="22"/>
        </w:rPr>
      </w:pPr>
      <w:r w:rsidRPr="00845F87">
        <w:rPr>
          <w:rFonts w:ascii="Arial" w:hAnsi="Arial" w:cs="Arial"/>
          <w:sz w:val="22"/>
          <w:szCs w:val="22"/>
        </w:rPr>
        <w:t xml:space="preserve">Prodávající je povinen svého případného poddodavatele zavázat povinností mlčenlivosti a respektováním práv </w:t>
      </w:r>
      <w:r w:rsidR="009364BE">
        <w:rPr>
          <w:rFonts w:ascii="Arial" w:hAnsi="Arial" w:cs="Arial"/>
          <w:sz w:val="22"/>
          <w:szCs w:val="22"/>
        </w:rPr>
        <w:t>k</w:t>
      </w:r>
      <w:r w:rsidRPr="00845F87">
        <w:rPr>
          <w:rFonts w:ascii="Arial" w:hAnsi="Arial" w:cs="Arial"/>
          <w:sz w:val="22"/>
          <w:szCs w:val="22"/>
        </w:rPr>
        <w:t>upujícího nejméně ve stejném rozsahu, v jakém je v tomto závazkovém vztahu zavázán sám.</w:t>
      </w:r>
    </w:p>
    <w:p w14:paraId="2A269BA5" w14:textId="6A8F7FC6" w:rsidR="00EA7F25" w:rsidRPr="00EA7F25" w:rsidRDefault="00EA7F25" w:rsidP="00EA7F25">
      <w:pPr>
        <w:pStyle w:val="Odstavecseseznamem"/>
        <w:numPr>
          <w:ilvl w:val="1"/>
          <w:numId w:val="1"/>
        </w:numPr>
        <w:spacing w:after="60"/>
        <w:ind w:left="709" w:hanging="709"/>
        <w:contextualSpacing w:val="0"/>
        <w:jc w:val="both"/>
        <w:rPr>
          <w:rFonts w:ascii="Arial" w:hAnsi="Arial" w:cs="Arial"/>
          <w:sz w:val="22"/>
          <w:szCs w:val="22"/>
        </w:rPr>
      </w:pPr>
      <w:r w:rsidRPr="00EA7F25">
        <w:rPr>
          <w:rFonts w:ascii="Arial" w:hAnsi="Arial" w:cs="Arial"/>
          <w:sz w:val="22"/>
          <w:szCs w:val="22"/>
        </w:rPr>
        <w:t>Povinnost zachovávat mlčenlivost</w:t>
      </w:r>
      <w:r>
        <w:rPr>
          <w:rFonts w:ascii="Arial" w:hAnsi="Arial" w:cs="Arial"/>
          <w:sz w:val="22"/>
          <w:szCs w:val="22"/>
        </w:rPr>
        <w:t xml:space="preserve"> dle tohoto článku Smlouvy</w:t>
      </w:r>
      <w:r w:rsidRPr="00EA7F25">
        <w:rPr>
          <w:rFonts w:ascii="Arial" w:hAnsi="Arial" w:cs="Arial"/>
          <w:sz w:val="22"/>
          <w:szCs w:val="22"/>
        </w:rPr>
        <w:t xml:space="preserve"> se nevztahuje na</w:t>
      </w:r>
      <w:r w:rsidR="00EC1F27">
        <w:rPr>
          <w:rFonts w:ascii="Arial" w:hAnsi="Arial" w:cs="Arial"/>
          <w:sz w:val="22"/>
          <w:szCs w:val="22"/>
        </w:rPr>
        <w:t> </w:t>
      </w:r>
      <w:r w:rsidRPr="00EA7F25">
        <w:rPr>
          <w:rFonts w:ascii="Arial" w:hAnsi="Arial" w:cs="Arial"/>
          <w:sz w:val="22"/>
          <w:szCs w:val="22"/>
        </w:rPr>
        <w:t>informace:</w:t>
      </w:r>
    </w:p>
    <w:p w14:paraId="262DCF9A" w14:textId="77777777" w:rsidR="00EA7F25" w:rsidRPr="00EA7F25" w:rsidRDefault="00EA7F25" w:rsidP="00EA7F25">
      <w:pPr>
        <w:pStyle w:val="Odstavecseseznamem"/>
        <w:numPr>
          <w:ilvl w:val="2"/>
          <w:numId w:val="1"/>
        </w:numPr>
        <w:tabs>
          <w:tab w:val="left" w:pos="1560"/>
        </w:tabs>
        <w:spacing w:after="60"/>
        <w:ind w:left="1560" w:hanging="840"/>
        <w:contextualSpacing w:val="0"/>
        <w:jc w:val="both"/>
        <w:rPr>
          <w:rFonts w:ascii="Arial" w:hAnsi="Arial" w:cs="Arial"/>
          <w:sz w:val="22"/>
          <w:szCs w:val="22"/>
        </w:rPr>
      </w:pPr>
      <w:r w:rsidRPr="00EA7F25">
        <w:rPr>
          <w:rFonts w:ascii="Arial" w:hAnsi="Arial" w:cs="Arial"/>
          <w:sz w:val="22"/>
          <w:szCs w:val="22"/>
        </w:rPr>
        <w:t xml:space="preserve">které je </w:t>
      </w:r>
      <w:r>
        <w:rPr>
          <w:rFonts w:ascii="Arial" w:hAnsi="Arial" w:cs="Arial"/>
          <w:sz w:val="22"/>
          <w:szCs w:val="22"/>
        </w:rPr>
        <w:t>kupující</w:t>
      </w:r>
      <w:r w:rsidRPr="00EA7F25">
        <w:rPr>
          <w:rFonts w:ascii="Arial" w:hAnsi="Arial" w:cs="Arial"/>
          <w:sz w:val="22"/>
          <w:szCs w:val="22"/>
        </w:rPr>
        <w:t xml:space="preserve"> povinen poskytnout třetím osobám podle zákona č.</w:t>
      </w:r>
      <w:r>
        <w:rPr>
          <w:rFonts w:ascii="Arial" w:hAnsi="Arial" w:cs="Arial"/>
          <w:sz w:val="22"/>
          <w:szCs w:val="22"/>
        </w:rPr>
        <w:t> </w:t>
      </w:r>
      <w:r w:rsidRPr="00EA7F25">
        <w:rPr>
          <w:rFonts w:ascii="Arial" w:hAnsi="Arial" w:cs="Arial"/>
          <w:sz w:val="22"/>
          <w:szCs w:val="22"/>
        </w:rPr>
        <w:t>106/1999 Sb., o svobodném přístupu k informacím, ve znění pozdějších předpisů;</w:t>
      </w:r>
    </w:p>
    <w:p w14:paraId="4682056F" w14:textId="77777777" w:rsidR="00EA7F25" w:rsidRPr="00EA7F25" w:rsidRDefault="00EA7F25" w:rsidP="00EA7F25">
      <w:pPr>
        <w:pStyle w:val="Odstavecseseznamem"/>
        <w:numPr>
          <w:ilvl w:val="2"/>
          <w:numId w:val="1"/>
        </w:numPr>
        <w:tabs>
          <w:tab w:val="left" w:pos="1560"/>
        </w:tabs>
        <w:spacing w:after="60"/>
        <w:ind w:left="1560" w:hanging="840"/>
        <w:contextualSpacing w:val="0"/>
        <w:jc w:val="both"/>
        <w:rPr>
          <w:rFonts w:ascii="Arial" w:hAnsi="Arial" w:cs="Arial"/>
          <w:sz w:val="22"/>
          <w:szCs w:val="22"/>
        </w:rPr>
      </w:pPr>
      <w:r w:rsidRPr="00EA7F25">
        <w:rPr>
          <w:rFonts w:ascii="Arial" w:hAnsi="Arial" w:cs="Arial"/>
          <w:sz w:val="22"/>
          <w:szCs w:val="22"/>
        </w:rPr>
        <w:t>jejichž sdělení vyžaduje jiný právní předpis;</w:t>
      </w:r>
    </w:p>
    <w:p w14:paraId="05175FE6" w14:textId="1E25CDA3" w:rsidR="00EA7F25" w:rsidRPr="00EA7F25" w:rsidRDefault="00EA7F25" w:rsidP="00EA7F25">
      <w:pPr>
        <w:pStyle w:val="Odstavecseseznamem"/>
        <w:numPr>
          <w:ilvl w:val="2"/>
          <w:numId w:val="1"/>
        </w:numPr>
        <w:tabs>
          <w:tab w:val="left" w:pos="1560"/>
        </w:tabs>
        <w:spacing w:after="60"/>
        <w:ind w:left="1560" w:hanging="840"/>
        <w:contextualSpacing w:val="0"/>
        <w:jc w:val="both"/>
        <w:rPr>
          <w:rFonts w:ascii="Arial" w:hAnsi="Arial" w:cs="Arial"/>
          <w:sz w:val="22"/>
          <w:szCs w:val="22"/>
        </w:rPr>
      </w:pPr>
      <w:r w:rsidRPr="00EA7F25">
        <w:rPr>
          <w:rFonts w:ascii="Arial" w:hAnsi="Arial" w:cs="Arial"/>
          <w:sz w:val="22"/>
          <w:szCs w:val="22"/>
        </w:rPr>
        <w:t xml:space="preserve">které jsou nebo se stanou všeobecně a veřejně přístupnými jinak než porušením právních povinností ze strany některé ze </w:t>
      </w:r>
      <w:r w:rsidR="000B5C13">
        <w:rPr>
          <w:rFonts w:ascii="Arial" w:hAnsi="Arial" w:cs="Arial"/>
          <w:sz w:val="22"/>
          <w:szCs w:val="22"/>
        </w:rPr>
        <w:t>s</w:t>
      </w:r>
      <w:r w:rsidRPr="00EA7F25">
        <w:rPr>
          <w:rFonts w:ascii="Arial" w:hAnsi="Arial" w:cs="Arial"/>
          <w:sz w:val="22"/>
          <w:szCs w:val="22"/>
        </w:rPr>
        <w:t>mluvních stran;</w:t>
      </w:r>
    </w:p>
    <w:p w14:paraId="6CC6B599" w14:textId="77777777" w:rsidR="00EA7F25" w:rsidRDefault="00EA7F25" w:rsidP="00EA7F25">
      <w:pPr>
        <w:pStyle w:val="Odstavecseseznamem"/>
        <w:numPr>
          <w:ilvl w:val="2"/>
          <w:numId w:val="1"/>
        </w:numPr>
        <w:tabs>
          <w:tab w:val="left" w:pos="1560"/>
        </w:tabs>
        <w:spacing w:after="60"/>
        <w:ind w:left="1560" w:hanging="840"/>
        <w:contextualSpacing w:val="0"/>
        <w:jc w:val="both"/>
        <w:rPr>
          <w:rFonts w:ascii="Arial" w:hAnsi="Arial" w:cs="Arial"/>
          <w:sz w:val="22"/>
          <w:szCs w:val="22"/>
        </w:rPr>
      </w:pPr>
      <w:r>
        <w:rPr>
          <w:rFonts w:ascii="Arial" w:hAnsi="Arial" w:cs="Arial"/>
          <w:sz w:val="22"/>
          <w:szCs w:val="22"/>
        </w:rPr>
        <w:lastRenderedPageBreak/>
        <w:t>u nichž je p</w:t>
      </w:r>
      <w:r w:rsidRPr="00EA7F25">
        <w:rPr>
          <w:rFonts w:ascii="Arial" w:hAnsi="Arial" w:cs="Arial"/>
          <w:sz w:val="22"/>
          <w:szCs w:val="22"/>
        </w:rPr>
        <w:t>rodávající schopen prokázat, že mu byly známy ještě pře</w:t>
      </w:r>
      <w:r>
        <w:rPr>
          <w:rFonts w:ascii="Arial" w:hAnsi="Arial" w:cs="Arial"/>
          <w:sz w:val="22"/>
          <w:szCs w:val="22"/>
        </w:rPr>
        <w:t>d přijetím těchto informací od k</w:t>
      </w:r>
      <w:r w:rsidRPr="00EA7F25">
        <w:rPr>
          <w:rFonts w:ascii="Arial" w:hAnsi="Arial" w:cs="Arial"/>
          <w:sz w:val="22"/>
          <w:szCs w:val="22"/>
        </w:rPr>
        <w:t>upujícího, avšak pouze za podmínky, že se na tyto informace nevztahuje povinnost mlčenlivosti z jiných důvodů;</w:t>
      </w:r>
    </w:p>
    <w:p w14:paraId="6A490811" w14:textId="3A09CB4C" w:rsidR="00BF5EF8" w:rsidRPr="00EA7F25" w:rsidRDefault="000B5C13" w:rsidP="00EA7F25">
      <w:pPr>
        <w:pStyle w:val="Odstavecseseznamem"/>
        <w:numPr>
          <w:ilvl w:val="2"/>
          <w:numId w:val="1"/>
        </w:numPr>
        <w:tabs>
          <w:tab w:val="left" w:pos="1560"/>
        </w:tabs>
        <w:spacing w:after="60"/>
        <w:ind w:left="1560" w:hanging="840"/>
        <w:contextualSpacing w:val="0"/>
        <w:jc w:val="both"/>
        <w:rPr>
          <w:rFonts w:ascii="Arial" w:hAnsi="Arial" w:cs="Arial"/>
          <w:sz w:val="22"/>
          <w:szCs w:val="22"/>
        </w:rPr>
      </w:pPr>
      <w:r>
        <w:rPr>
          <w:rFonts w:ascii="Arial" w:hAnsi="Arial" w:cs="Arial"/>
          <w:sz w:val="22"/>
          <w:szCs w:val="22"/>
        </w:rPr>
        <w:t>u nichž s</w:t>
      </w:r>
      <w:r w:rsidR="00BF5EF8">
        <w:rPr>
          <w:rFonts w:ascii="Arial" w:hAnsi="Arial" w:cs="Arial"/>
          <w:sz w:val="22"/>
          <w:szCs w:val="22"/>
        </w:rPr>
        <w:t xml:space="preserve">mluvní strana obdrží od druhé </w:t>
      </w:r>
      <w:r>
        <w:rPr>
          <w:rFonts w:ascii="Arial" w:hAnsi="Arial" w:cs="Arial"/>
          <w:sz w:val="22"/>
          <w:szCs w:val="22"/>
        </w:rPr>
        <w:t>s</w:t>
      </w:r>
      <w:r w:rsidR="00BF5EF8">
        <w:rPr>
          <w:rFonts w:ascii="Arial" w:hAnsi="Arial" w:cs="Arial"/>
          <w:sz w:val="22"/>
          <w:szCs w:val="22"/>
        </w:rPr>
        <w:t>mluvní strany písemný souhlas zpřístupňovat danou informaci.</w:t>
      </w:r>
    </w:p>
    <w:p w14:paraId="6F1A7F6C" w14:textId="0B4C4FFD" w:rsidR="00BF5EF8" w:rsidRDefault="00BF5EF8" w:rsidP="00BF5EF8">
      <w:pPr>
        <w:pStyle w:val="Odstavecseseznamem"/>
        <w:numPr>
          <w:ilvl w:val="1"/>
          <w:numId w:val="1"/>
        </w:numPr>
        <w:spacing w:after="60"/>
        <w:ind w:left="709" w:hanging="709"/>
        <w:contextualSpacing w:val="0"/>
        <w:jc w:val="both"/>
        <w:rPr>
          <w:rFonts w:ascii="Arial" w:hAnsi="Arial" w:cs="Arial"/>
          <w:sz w:val="22"/>
          <w:szCs w:val="22"/>
        </w:rPr>
      </w:pPr>
      <w:r w:rsidRPr="00BF5EF8">
        <w:rPr>
          <w:rFonts w:ascii="Arial" w:hAnsi="Arial" w:cs="Arial"/>
          <w:sz w:val="22"/>
          <w:szCs w:val="22"/>
        </w:rPr>
        <w:t>Závazek mlčenlivosti není časově omezen. Pov</w:t>
      </w:r>
      <w:r w:rsidR="002179D6">
        <w:rPr>
          <w:rFonts w:ascii="Arial" w:hAnsi="Arial" w:cs="Arial"/>
          <w:sz w:val="22"/>
          <w:szCs w:val="22"/>
        </w:rPr>
        <w:t>innost zachovávat mlčenlivost o </w:t>
      </w:r>
      <w:r w:rsidRPr="00BF5EF8">
        <w:rPr>
          <w:rFonts w:ascii="Arial" w:hAnsi="Arial" w:cs="Arial"/>
          <w:sz w:val="22"/>
          <w:szCs w:val="22"/>
        </w:rPr>
        <w:t>důvěrných informacích trvá i po ukončení spoluprác</w:t>
      </w:r>
      <w:r>
        <w:rPr>
          <w:rFonts w:ascii="Arial" w:hAnsi="Arial" w:cs="Arial"/>
          <w:sz w:val="22"/>
          <w:szCs w:val="22"/>
        </w:rPr>
        <w:t>e, popř. po ukončení účinnosti S</w:t>
      </w:r>
      <w:r w:rsidRPr="00BF5EF8">
        <w:rPr>
          <w:rFonts w:ascii="Arial" w:hAnsi="Arial" w:cs="Arial"/>
          <w:sz w:val="22"/>
          <w:szCs w:val="22"/>
        </w:rPr>
        <w:t>mlouvy.</w:t>
      </w:r>
    </w:p>
    <w:p w14:paraId="0F597664" w14:textId="116E0F50" w:rsidR="00BF5EF8" w:rsidRPr="00BF5EF8" w:rsidRDefault="00BF5EF8" w:rsidP="00BF5EF8">
      <w:pPr>
        <w:pStyle w:val="Odstavecseseznamem"/>
        <w:numPr>
          <w:ilvl w:val="1"/>
          <w:numId w:val="1"/>
        </w:numPr>
        <w:spacing w:after="60"/>
        <w:ind w:left="709" w:hanging="709"/>
        <w:contextualSpacing w:val="0"/>
        <w:jc w:val="both"/>
        <w:rPr>
          <w:rFonts w:ascii="Arial" w:hAnsi="Arial" w:cs="Arial"/>
          <w:sz w:val="22"/>
          <w:szCs w:val="22"/>
        </w:rPr>
      </w:pPr>
      <w:r w:rsidRPr="00BF5EF8">
        <w:rPr>
          <w:rFonts w:ascii="Arial" w:hAnsi="Arial" w:cs="Arial"/>
          <w:sz w:val="22"/>
          <w:szCs w:val="22"/>
        </w:rPr>
        <w:t>P</w:t>
      </w:r>
      <w:r>
        <w:rPr>
          <w:rFonts w:ascii="Arial" w:hAnsi="Arial" w:cs="Arial"/>
          <w:sz w:val="22"/>
          <w:szCs w:val="22"/>
        </w:rPr>
        <w:t>rodávající</w:t>
      </w:r>
      <w:r w:rsidRPr="00BF5EF8">
        <w:rPr>
          <w:rFonts w:ascii="Arial" w:hAnsi="Arial" w:cs="Arial"/>
          <w:sz w:val="22"/>
          <w:szCs w:val="22"/>
        </w:rPr>
        <w:t xml:space="preserve"> se rovněž zavazuje pro případ,</w:t>
      </w:r>
      <w:r>
        <w:rPr>
          <w:rFonts w:ascii="Arial" w:hAnsi="Arial" w:cs="Arial"/>
          <w:sz w:val="22"/>
          <w:szCs w:val="22"/>
        </w:rPr>
        <w:t xml:space="preserve"> že se v rámci plnění předmětu S</w:t>
      </w:r>
      <w:r w:rsidRPr="00BF5EF8">
        <w:rPr>
          <w:rFonts w:ascii="Arial" w:hAnsi="Arial" w:cs="Arial"/>
          <w:sz w:val="22"/>
          <w:szCs w:val="22"/>
        </w:rPr>
        <w:t>mlouvy dostane do kontaktu s osobními údaji, že je bude ochraňovat a nakládat s nimi plně v souladu s příslušnými právními předp</w:t>
      </w:r>
      <w:r>
        <w:rPr>
          <w:rFonts w:ascii="Arial" w:hAnsi="Arial" w:cs="Arial"/>
          <w:sz w:val="22"/>
          <w:szCs w:val="22"/>
        </w:rPr>
        <w:t>isy, a to i po ukončení plnění S</w:t>
      </w:r>
      <w:r w:rsidRPr="00BF5EF8">
        <w:rPr>
          <w:rFonts w:ascii="Arial" w:hAnsi="Arial" w:cs="Arial"/>
          <w:sz w:val="22"/>
          <w:szCs w:val="22"/>
        </w:rPr>
        <w:t>mlouvy.</w:t>
      </w:r>
    </w:p>
    <w:p w14:paraId="1E318D85" w14:textId="77777777" w:rsidR="00845F87" w:rsidRPr="00845F87" w:rsidRDefault="00845F87" w:rsidP="00845F87">
      <w:pPr>
        <w:pStyle w:val="Odstavecseseznamem"/>
        <w:numPr>
          <w:ilvl w:val="1"/>
          <w:numId w:val="1"/>
        </w:numPr>
        <w:spacing w:after="60"/>
        <w:ind w:left="709" w:hanging="709"/>
        <w:contextualSpacing w:val="0"/>
        <w:jc w:val="both"/>
        <w:rPr>
          <w:rFonts w:ascii="Arial" w:hAnsi="Arial" w:cs="Arial"/>
          <w:sz w:val="22"/>
          <w:szCs w:val="22"/>
        </w:rPr>
      </w:pPr>
      <w:r w:rsidRPr="00845F87">
        <w:rPr>
          <w:rFonts w:ascii="Arial" w:hAnsi="Arial" w:cs="Arial"/>
          <w:sz w:val="22"/>
          <w:szCs w:val="22"/>
        </w:rPr>
        <w:t>Za prokázané porušení ustanovení v tomto článku má druhá smluvní strana právo požadovat náhradu takto vzniklé újmy.</w:t>
      </w:r>
    </w:p>
    <w:p w14:paraId="6E0EE02F" w14:textId="77777777" w:rsidR="008F04FF" w:rsidRPr="001B0DBE" w:rsidRDefault="00845F87" w:rsidP="00845F87">
      <w:pPr>
        <w:pStyle w:val="Odstavecseseznamem"/>
        <w:numPr>
          <w:ilvl w:val="1"/>
          <w:numId w:val="1"/>
        </w:numPr>
        <w:spacing w:after="60"/>
        <w:ind w:left="709" w:hanging="709"/>
        <w:contextualSpacing w:val="0"/>
        <w:jc w:val="both"/>
        <w:rPr>
          <w:rFonts w:ascii="Arial" w:hAnsi="Arial" w:cs="Arial"/>
          <w:sz w:val="22"/>
          <w:szCs w:val="22"/>
        </w:rPr>
      </w:pPr>
      <w:r w:rsidRPr="00845F87">
        <w:rPr>
          <w:rFonts w:ascii="Arial" w:hAnsi="Arial" w:cs="Arial"/>
          <w:sz w:val="22"/>
          <w:szCs w:val="22"/>
        </w:rPr>
        <w:t>V případě porušení povinností uložených smluvním stranám tímto článkem má druhá smluvní strana prá</w:t>
      </w:r>
      <w:r w:rsidR="009364BE">
        <w:rPr>
          <w:rFonts w:ascii="Arial" w:hAnsi="Arial" w:cs="Arial"/>
          <w:sz w:val="22"/>
          <w:szCs w:val="22"/>
        </w:rPr>
        <w:t xml:space="preserve">vo na smluvní pokutu ve výši </w:t>
      </w:r>
      <w:r w:rsidR="005E582A">
        <w:rPr>
          <w:rFonts w:ascii="Arial" w:hAnsi="Arial" w:cs="Arial"/>
          <w:sz w:val="22"/>
          <w:szCs w:val="22"/>
        </w:rPr>
        <w:t xml:space="preserve">100 </w:t>
      </w:r>
      <w:r w:rsidRPr="00845F87">
        <w:rPr>
          <w:rFonts w:ascii="Arial" w:hAnsi="Arial" w:cs="Arial"/>
          <w:sz w:val="22"/>
          <w:szCs w:val="22"/>
        </w:rPr>
        <w:t>000 Kč za každý případ porušení.</w:t>
      </w:r>
    </w:p>
    <w:p w14:paraId="4BBB661B" w14:textId="77777777" w:rsidR="00E209B5" w:rsidRPr="007F4E32" w:rsidRDefault="00E209B5" w:rsidP="009C1113">
      <w:pPr>
        <w:pStyle w:val="Nadpis1"/>
      </w:pPr>
      <w:r w:rsidRPr="007F4E32">
        <w:t xml:space="preserve">Odstoupení od </w:t>
      </w:r>
      <w:r w:rsidR="00590234" w:rsidRPr="007F4E32">
        <w:t>S</w:t>
      </w:r>
      <w:r w:rsidRPr="007F4E32">
        <w:t>mlouvy</w:t>
      </w:r>
    </w:p>
    <w:p w14:paraId="6F48FD89" w14:textId="77777777" w:rsidR="00E209B5" w:rsidRPr="001B0DBE" w:rsidRDefault="00EA7F25" w:rsidP="00F56136">
      <w:pPr>
        <w:pStyle w:val="Odstavecseseznamem"/>
        <w:numPr>
          <w:ilvl w:val="1"/>
          <w:numId w:val="1"/>
        </w:numPr>
        <w:spacing w:after="60"/>
        <w:ind w:left="709" w:hanging="709"/>
        <w:contextualSpacing w:val="0"/>
        <w:jc w:val="both"/>
        <w:rPr>
          <w:rFonts w:ascii="Arial" w:hAnsi="Arial" w:cs="Arial"/>
          <w:sz w:val="22"/>
          <w:szCs w:val="22"/>
        </w:rPr>
      </w:pPr>
      <w:r w:rsidRPr="00EA7F25">
        <w:rPr>
          <w:rFonts w:ascii="Arial" w:hAnsi="Arial" w:cs="Arial"/>
          <w:sz w:val="22"/>
          <w:szCs w:val="22"/>
        </w:rPr>
        <w:t>Každá ze smluvních stran má právo odstoupit od S</w:t>
      </w:r>
      <w:r>
        <w:rPr>
          <w:rFonts w:ascii="Arial" w:hAnsi="Arial" w:cs="Arial"/>
          <w:sz w:val="22"/>
          <w:szCs w:val="22"/>
        </w:rPr>
        <w:t>mlouvy</w:t>
      </w:r>
      <w:r w:rsidRPr="00EA7F25">
        <w:rPr>
          <w:rFonts w:ascii="Arial" w:hAnsi="Arial" w:cs="Arial"/>
          <w:sz w:val="22"/>
          <w:szCs w:val="22"/>
        </w:rPr>
        <w:t xml:space="preserve"> </w:t>
      </w:r>
      <w:r>
        <w:rPr>
          <w:rFonts w:ascii="Arial" w:hAnsi="Arial" w:cs="Arial"/>
          <w:sz w:val="22"/>
          <w:szCs w:val="22"/>
        </w:rPr>
        <w:t xml:space="preserve">v případech stanovených zákonem, zejména </w:t>
      </w:r>
      <w:r w:rsidRPr="00EA7F25">
        <w:rPr>
          <w:rFonts w:ascii="Arial" w:hAnsi="Arial" w:cs="Arial"/>
          <w:sz w:val="22"/>
          <w:szCs w:val="22"/>
        </w:rPr>
        <w:t xml:space="preserve">dojde-li druhou smluvní stranou k porušení Smlouvy podstatným způsobem ve smyslu § 2002 Občanského zákoníku. </w:t>
      </w:r>
      <w:r w:rsidR="00135544" w:rsidRPr="001B0DBE">
        <w:rPr>
          <w:rFonts w:ascii="Arial" w:hAnsi="Arial" w:cs="Arial"/>
          <w:sz w:val="22"/>
          <w:szCs w:val="22"/>
        </w:rPr>
        <w:t xml:space="preserve">Za porušení </w:t>
      </w:r>
      <w:r w:rsidR="00067F9E">
        <w:rPr>
          <w:rFonts w:ascii="Arial" w:hAnsi="Arial" w:cs="Arial"/>
          <w:sz w:val="22"/>
          <w:szCs w:val="22"/>
        </w:rPr>
        <w:t>S</w:t>
      </w:r>
      <w:r w:rsidR="00135544" w:rsidRPr="001B0DBE">
        <w:rPr>
          <w:rFonts w:ascii="Arial" w:hAnsi="Arial" w:cs="Arial"/>
          <w:sz w:val="22"/>
          <w:szCs w:val="22"/>
        </w:rPr>
        <w:t xml:space="preserve">mlouvy podstatným způsobem </w:t>
      </w:r>
      <w:r w:rsidR="00CF40F7" w:rsidRPr="001B0DBE">
        <w:rPr>
          <w:rFonts w:ascii="Arial" w:hAnsi="Arial" w:cs="Arial"/>
          <w:sz w:val="22"/>
          <w:szCs w:val="22"/>
        </w:rPr>
        <w:t>ze strany prodávajícího</w:t>
      </w:r>
      <w:r w:rsidR="00590234" w:rsidRPr="001B0DBE">
        <w:rPr>
          <w:rFonts w:ascii="Arial" w:hAnsi="Arial" w:cs="Arial"/>
          <w:sz w:val="22"/>
          <w:szCs w:val="22"/>
        </w:rPr>
        <w:t xml:space="preserve"> se</w:t>
      </w:r>
      <w:r w:rsidR="00E209B5" w:rsidRPr="001B0DBE">
        <w:rPr>
          <w:rFonts w:ascii="Arial" w:hAnsi="Arial" w:cs="Arial"/>
          <w:sz w:val="22"/>
          <w:szCs w:val="22"/>
        </w:rPr>
        <w:t xml:space="preserve"> považuje</w:t>
      </w:r>
      <w:r w:rsidR="00412EBF" w:rsidRPr="001B0DBE">
        <w:rPr>
          <w:rFonts w:ascii="Arial" w:hAnsi="Arial" w:cs="Arial"/>
          <w:sz w:val="22"/>
          <w:szCs w:val="22"/>
        </w:rPr>
        <w:t xml:space="preserve"> zejména</w:t>
      </w:r>
      <w:r w:rsidR="00E209B5" w:rsidRPr="001B0DBE">
        <w:rPr>
          <w:rFonts w:ascii="Arial" w:hAnsi="Arial" w:cs="Arial"/>
          <w:sz w:val="22"/>
          <w:szCs w:val="22"/>
        </w:rPr>
        <w:t>:</w:t>
      </w:r>
    </w:p>
    <w:p w14:paraId="5E3367E7" w14:textId="77777777" w:rsidR="0081512F" w:rsidRPr="001B0DBE" w:rsidRDefault="00500845" w:rsidP="00F56136">
      <w:pPr>
        <w:pStyle w:val="Odstavecseseznamem"/>
        <w:numPr>
          <w:ilvl w:val="0"/>
          <w:numId w:val="5"/>
        </w:numPr>
        <w:tabs>
          <w:tab w:val="clear" w:pos="786"/>
        </w:tabs>
        <w:spacing w:after="60"/>
        <w:ind w:left="1134" w:hanging="425"/>
        <w:contextualSpacing w:val="0"/>
        <w:jc w:val="both"/>
        <w:rPr>
          <w:rFonts w:ascii="Arial" w:hAnsi="Arial" w:cs="Arial"/>
          <w:sz w:val="22"/>
          <w:szCs w:val="22"/>
        </w:rPr>
      </w:pPr>
      <w:r w:rsidRPr="001B0DBE">
        <w:rPr>
          <w:rFonts w:ascii="Arial" w:hAnsi="Arial" w:cs="Arial"/>
          <w:sz w:val="22"/>
          <w:szCs w:val="22"/>
        </w:rPr>
        <w:t>p</w:t>
      </w:r>
      <w:r w:rsidR="0081512F" w:rsidRPr="001B0DBE">
        <w:rPr>
          <w:rFonts w:ascii="Arial" w:hAnsi="Arial" w:cs="Arial"/>
          <w:sz w:val="22"/>
          <w:szCs w:val="22"/>
        </w:rPr>
        <w:t>rodávající nesplnil termín dodávky</w:t>
      </w:r>
      <w:r w:rsidR="005F783D" w:rsidRPr="001B0DBE">
        <w:rPr>
          <w:rFonts w:ascii="Arial" w:hAnsi="Arial" w:cs="Arial"/>
          <w:sz w:val="22"/>
          <w:szCs w:val="22"/>
        </w:rPr>
        <w:t xml:space="preserve"> o více jak </w:t>
      </w:r>
      <w:r w:rsidR="00EA7F25">
        <w:rPr>
          <w:rFonts w:ascii="Arial" w:hAnsi="Arial" w:cs="Arial"/>
          <w:sz w:val="22"/>
          <w:szCs w:val="22"/>
        </w:rPr>
        <w:t>2</w:t>
      </w:r>
      <w:r w:rsidR="005F783D" w:rsidRPr="001B0DBE">
        <w:rPr>
          <w:rFonts w:ascii="Arial" w:hAnsi="Arial" w:cs="Arial"/>
          <w:sz w:val="22"/>
          <w:szCs w:val="22"/>
        </w:rPr>
        <w:t>0 dní</w:t>
      </w:r>
      <w:r w:rsidR="000B6CD6" w:rsidRPr="001B0DBE">
        <w:rPr>
          <w:rFonts w:ascii="Arial" w:hAnsi="Arial" w:cs="Arial"/>
          <w:sz w:val="22"/>
          <w:szCs w:val="22"/>
        </w:rPr>
        <w:t>,</w:t>
      </w:r>
    </w:p>
    <w:p w14:paraId="752601ED" w14:textId="5464B1F3" w:rsidR="001C0969" w:rsidRPr="00EB578E" w:rsidRDefault="00CF40F7" w:rsidP="001C0969">
      <w:pPr>
        <w:pStyle w:val="Odstavecseseznamem"/>
        <w:numPr>
          <w:ilvl w:val="0"/>
          <w:numId w:val="5"/>
        </w:numPr>
        <w:tabs>
          <w:tab w:val="clear" w:pos="786"/>
        </w:tabs>
        <w:spacing w:after="60"/>
        <w:ind w:left="1134" w:hanging="425"/>
        <w:contextualSpacing w:val="0"/>
        <w:jc w:val="both"/>
        <w:rPr>
          <w:rFonts w:ascii="Arial" w:hAnsi="Arial" w:cs="Arial"/>
          <w:sz w:val="22"/>
          <w:szCs w:val="22"/>
        </w:rPr>
      </w:pPr>
      <w:r w:rsidRPr="001B0DBE">
        <w:rPr>
          <w:rFonts w:ascii="Arial" w:hAnsi="Arial" w:cs="Arial"/>
          <w:sz w:val="22"/>
          <w:szCs w:val="22"/>
        </w:rPr>
        <w:t xml:space="preserve">prodávající neodstraní nejméně třikrát reklamované vady </w:t>
      </w:r>
      <w:r w:rsidR="00133C33">
        <w:rPr>
          <w:rFonts w:ascii="Arial" w:hAnsi="Arial" w:cs="Arial"/>
          <w:sz w:val="22"/>
          <w:szCs w:val="22"/>
        </w:rPr>
        <w:t>předmětu Smlouvy</w:t>
      </w:r>
      <w:r w:rsidR="00133C33" w:rsidRPr="001B0DBE">
        <w:rPr>
          <w:rFonts w:ascii="Arial" w:hAnsi="Arial" w:cs="Arial"/>
          <w:sz w:val="22"/>
          <w:szCs w:val="22"/>
        </w:rPr>
        <w:t xml:space="preserve"> </w:t>
      </w:r>
      <w:r w:rsidRPr="001B0DBE">
        <w:rPr>
          <w:rFonts w:ascii="Arial" w:hAnsi="Arial" w:cs="Arial"/>
          <w:sz w:val="22"/>
          <w:szCs w:val="22"/>
        </w:rPr>
        <w:t>ve</w:t>
      </w:r>
      <w:r w:rsidR="002179D6">
        <w:rPr>
          <w:rFonts w:ascii="Arial" w:hAnsi="Arial" w:cs="Arial"/>
          <w:sz w:val="22"/>
          <w:szCs w:val="22"/>
        </w:rPr>
        <w:t> </w:t>
      </w:r>
      <w:r w:rsidRPr="001B0DBE">
        <w:rPr>
          <w:rFonts w:ascii="Arial" w:hAnsi="Arial" w:cs="Arial"/>
          <w:sz w:val="22"/>
          <w:szCs w:val="22"/>
        </w:rPr>
        <w:t xml:space="preserve">lhůtě dle </w:t>
      </w:r>
      <w:r w:rsidRPr="00EB578E">
        <w:rPr>
          <w:rFonts w:ascii="Arial" w:hAnsi="Arial" w:cs="Arial"/>
          <w:sz w:val="22"/>
          <w:szCs w:val="22"/>
        </w:rPr>
        <w:t>Smlouvy (</w:t>
      </w:r>
      <w:r w:rsidR="00130E76" w:rsidRPr="00EB578E">
        <w:rPr>
          <w:rFonts w:ascii="Arial" w:hAnsi="Arial" w:cs="Arial"/>
          <w:sz w:val="22"/>
          <w:szCs w:val="22"/>
        </w:rPr>
        <w:t>článek</w:t>
      </w:r>
      <w:r w:rsidRPr="00EB578E">
        <w:rPr>
          <w:rFonts w:ascii="Arial" w:hAnsi="Arial" w:cs="Arial"/>
          <w:sz w:val="22"/>
          <w:szCs w:val="22"/>
        </w:rPr>
        <w:t xml:space="preserve"> 4</w:t>
      </w:r>
      <w:r w:rsidR="00130E76" w:rsidRPr="00EB578E">
        <w:rPr>
          <w:rFonts w:ascii="Arial" w:hAnsi="Arial" w:cs="Arial"/>
          <w:sz w:val="22"/>
          <w:szCs w:val="22"/>
        </w:rPr>
        <w:t>.</w:t>
      </w:r>
      <w:r w:rsidRPr="00EB578E">
        <w:rPr>
          <w:rFonts w:ascii="Arial" w:hAnsi="Arial" w:cs="Arial"/>
          <w:sz w:val="22"/>
          <w:szCs w:val="22"/>
        </w:rPr>
        <w:t xml:space="preserve"> </w:t>
      </w:r>
      <w:r w:rsidR="00130E76" w:rsidRPr="00EB578E">
        <w:rPr>
          <w:rFonts w:ascii="Arial" w:hAnsi="Arial" w:cs="Arial"/>
          <w:sz w:val="22"/>
          <w:szCs w:val="22"/>
        </w:rPr>
        <w:t>odst.</w:t>
      </w:r>
      <w:r w:rsidRPr="00EB578E">
        <w:rPr>
          <w:rFonts w:ascii="Arial" w:hAnsi="Arial" w:cs="Arial"/>
          <w:sz w:val="22"/>
          <w:szCs w:val="22"/>
        </w:rPr>
        <w:t xml:space="preserve"> </w:t>
      </w:r>
      <w:r w:rsidR="008238C5" w:rsidRPr="00EB578E">
        <w:rPr>
          <w:rFonts w:ascii="Arial" w:hAnsi="Arial" w:cs="Arial"/>
          <w:sz w:val="22"/>
          <w:szCs w:val="22"/>
        </w:rPr>
        <w:t>4.</w:t>
      </w:r>
      <w:r w:rsidR="00067F9E" w:rsidRPr="00EB578E">
        <w:rPr>
          <w:rFonts w:ascii="Arial" w:hAnsi="Arial" w:cs="Arial"/>
          <w:sz w:val="22"/>
          <w:szCs w:val="22"/>
        </w:rPr>
        <w:t>6</w:t>
      </w:r>
      <w:r w:rsidRPr="00EB578E">
        <w:rPr>
          <w:rFonts w:ascii="Arial" w:hAnsi="Arial" w:cs="Arial"/>
          <w:sz w:val="22"/>
          <w:szCs w:val="22"/>
        </w:rPr>
        <w:t>)</w:t>
      </w:r>
      <w:r w:rsidR="009364BE" w:rsidRPr="00EB578E">
        <w:rPr>
          <w:rFonts w:ascii="Arial" w:hAnsi="Arial" w:cs="Arial"/>
          <w:sz w:val="22"/>
          <w:szCs w:val="22"/>
        </w:rPr>
        <w:t>,</w:t>
      </w:r>
    </w:p>
    <w:p w14:paraId="4E24C859" w14:textId="76DBC1B6" w:rsidR="001C0969" w:rsidRPr="00EB578E" w:rsidRDefault="00314A90" w:rsidP="001C0969">
      <w:pPr>
        <w:pStyle w:val="Odstavecseseznamem"/>
        <w:numPr>
          <w:ilvl w:val="0"/>
          <w:numId w:val="5"/>
        </w:numPr>
        <w:tabs>
          <w:tab w:val="clear" w:pos="786"/>
        </w:tabs>
        <w:spacing w:after="60"/>
        <w:ind w:left="1134" w:hanging="425"/>
        <w:contextualSpacing w:val="0"/>
        <w:jc w:val="both"/>
        <w:rPr>
          <w:rFonts w:ascii="Arial" w:hAnsi="Arial" w:cs="Arial"/>
          <w:sz w:val="22"/>
          <w:szCs w:val="22"/>
        </w:rPr>
      </w:pPr>
      <w:r w:rsidRPr="00EB578E">
        <w:rPr>
          <w:rFonts w:ascii="Arial" w:hAnsi="Arial" w:cs="Arial"/>
          <w:sz w:val="22"/>
          <w:szCs w:val="22"/>
        </w:rPr>
        <w:t>prodávající neprokázal splnění kvalifikace nového poddodavatele</w:t>
      </w:r>
      <w:r w:rsidR="00130E76" w:rsidRPr="00EB578E">
        <w:rPr>
          <w:rFonts w:ascii="Arial" w:hAnsi="Arial" w:cs="Arial"/>
          <w:sz w:val="22"/>
          <w:szCs w:val="22"/>
        </w:rPr>
        <w:t xml:space="preserve"> dle článku 1</w:t>
      </w:r>
      <w:r w:rsidR="008238C5" w:rsidRPr="00EB578E">
        <w:rPr>
          <w:rFonts w:ascii="Arial" w:hAnsi="Arial" w:cs="Arial"/>
          <w:sz w:val="22"/>
          <w:szCs w:val="22"/>
        </w:rPr>
        <w:t>0</w:t>
      </w:r>
      <w:r w:rsidRPr="00EB578E">
        <w:rPr>
          <w:rFonts w:ascii="Arial" w:hAnsi="Arial" w:cs="Arial"/>
          <w:sz w:val="22"/>
          <w:szCs w:val="22"/>
        </w:rPr>
        <w:t xml:space="preserve"> </w:t>
      </w:r>
      <w:r w:rsidR="00130E76" w:rsidRPr="00EB578E">
        <w:rPr>
          <w:rFonts w:ascii="Arial" w:hAnsi="Arial" w:cs="Arial"/>
          <w:sz w:val="22"/>
          <w:szCs w:val="22"/>
        </w:rPr>
        <w:t xml:space="preserve">odst. </w:t>
      </w:r>
      <w:r w:rsidR="008238C5" w:rsidRPr="00EB578E">
        <w:rPr>
          <w:rFonts w:ascii="Arial" w:hAnsi="Arial" w:cs="Arial"/>
          <w:sz w:val="22"/>
          <w:szCs w:val="22"/>
        </w:rPr>
        <w:t>10.</w:t>
      </w:r>
      <w:r w:rsidR="002179D6">
        <w:rPr>
          <w:rFonts w:ascii="Arial" w:hAnsi="Arial" w:cs="Arial"/>
          <w:sz w:val="22"/>
          <w:szCs w:val="22"/>
        </w:rPr>
        <w:t>3</w:t>
      </w:r>
      <w:r w:rsidR="009E0E5B">
        <w:rPr>
          <w:rFonts w:ascii="Arial" w:hAnsi="Arial" w:cs="Arial"/>
          <w:sz w:val="22"/>
          <w:szCs w:val="22"/>
        </w:rPr>
        <w:t xml:space="preserve"> </w:t>
      </w:r>
      <w:r w:rsidRPr="00EB578E">
        <w:rPr>
          <w:rFonts w:ascii="Arial" w:hAnsi="Arial" w:cs="Arial"/>
          <w:sz w:val="22"/>
          <w:szCs w:val="22"/>
        </w:rPr>
        <w:t>Smlouvy,</w:t>
      </w:r>
      <w:r w:rsidR="00286CA0" w:rsidRPr="00EB578E">
        <w:rPr>
          <w:rFonts w:ascii="Arial" w:hAnsi="Arial" w:cs="Arial"/>
          <w:sz w:val="22"/>
          <w:szCs w:val="22"/>
        </w:rPr>
        <w:t xml:space="preserve"> </w:t>
      </w:r>
    </w:p>
    <w:p w14:paraId="7426E3DB" w14:textId="64C00499" w:rsidR="009A0F82" w:rsidRPr="001C0969" w:rsidRDefault="0081512F" w:rsidP="001C0969">
      <w:pPr>
        <w:pStyle w:val="Odstavecseseznamem"/>
        <w:numPr>
          <w:ilvl w:val="0"/>
          <w:numId w:val="5"/>
        </w:numPr>
        <w:tabs>
          <w:tab w:val="clear" w:pos="786"/>
        </w:tabs>
        <w:spacing w:after="60"/>
        <w:ind w:left="1134" w:hanging="425"/>
        <w:contextualSpacing w:val="0"/>
        <w:jc w:val="both"/>
        <w:rPr>
          <w:rFonts w:ascii="Arial" w:hAnsi="Arial" w:cs="Arial"/>
          <w:sz w:val="22"/>
          <w:szCs w:val="22"/>
        </w:rPr>
      </w:pPr>
      <w:r w:rsidRPr="001C0969">
        <w:rPr>
          <w:rFonts w:ascii="Arial" w:hAnsi="Arial" w:cs="Arial"/>
          <w:sz w:val="22"/>
          <w:szCs w:val="22"/>
        </w:rPr>
        <w:t>zboží nesplňuje minimáln</w:t>
      </w:r>
      <w:r w:rsidR="00EA7F25" w:rsidRPr="001C0969">
        <w:rPr>
          <w:rFonts w:ascii="Arial" w:hAnsi="Arial" w:cs="Arial"/>
          <w:sz w:val="22"/>
          <w:szCs w:val="22"/>
        </w:rPr>
        <w:t>í</w:t>
      </w:r>
      <w:r w:rsidRPr="001C0969">
        <w:rPr>
          <w:rFonts w:ascii="Arial" w:hAnsi="Arial" w:cs="Arial"/>
          <w:sz w:val="22"/>
          <w:szCs w:val="22"/>
        </w:rPr>
        <w:t xml:space="preserve"> technické požadavky na výrobky dle</w:t>
      </w:r>
      <w:r w:rsidR="002179D6">
        <w:rPr>
          <w:rFonts w:ascii="Arial" w:hAnsi="Arial" w:cs="Arial"/>
          <w:sz w:val="22"/>
          <w:szCs w:val="22"/>
        </w:rPr>
        <w:t> </w:t>
      </w:r>
      <w:r w:rsidRPr="001C0969">
        <w:rPr>
          <w:rFonts w:ascii="Arial" w:hAnsi="Arial" w:cs="Arial"/>
          <w:sz w:val="22"/>
          <w:szCs w:val="22"/>
        </w:rPr>
        <w:t>zákona</w:t>
      </w:r>
      <w:r w:rsidR="00C95E09">
        <w:rPr>
          <w:rFonts w:ascii="Arial" w:hAnsi="Arial" w:cs="Arial"/>
          <w:sz w:val="22"/>
          <w:szCs w:val="22"/>
        </w:rPr>
        <w:t> </w:t>
      </w:r>
      <w:r w:rsidRPr="001C0969">
        <w:rPr>
          <w:rFonts w:ascii="Arial" w:hAnsi="Arial" w:cs="Arial"/>
          <w:sz w:val="22"/>
          <w:szCs w:val="22"/>
        </w:rPr>
        <w:t>č.</w:t>
      </w:r>
      <w:r w:rsidR="00CF40F7" w:rsidRPr="001C0969">
        <w:rPr>
          <w:rFonts w:ascii="Arial" w:hAnsi="Arial" w:cs="Arial"/>
          <w:sz w:val="22"/>
          <w:szCs w:val="22"/>
        </w:rPr>
        <w:t> </w:t>
      </w:r>
      <w:r w:rsidRPr="001C0969">
        <w:rPr>
          <w:rFonts w:ascii="Arial" w:hAnsi="Arial" w:cs="Arial"/>
          <w:sz w:val="22"/>
          <w:szCs w:val="22"/>
        </w:rPr>
        <w:t>22/1997</w:t>
      </w:r>
      <w:r w:rsidR="00C95E09">
        <w:rPr>
          <w:rFonts w:ascii="Arial" w:hAnsi="Arial" w:cs="Arial"/>
          <w:sz w:val="22"/>
          <w:szCs w:val="22"/>
        </w:rPr>
        <w:t> </w:t>
      </w:r>
      <w:r w:rsidRPr="001C0969">
        <w:rPr>
          <w:rFonts w:ascii="Arial" w:hAnsi="Arial" w:cs="Arial"/>
          <w:sz w:val="22"/>
          <w:szCs w:val="22"/>
        </w:rPr>
        <w:t>Sb., o technických požadavcích na výrobky, ve znění pozdějších předpisů.</w:t>
      </w:r>
    </w:p>
    <w:p w14:paraId="13004D7C" w14:textId="77777777" w:rsidR="009364BE" w:rsidRPr="009364BE" w:rsidRDefault="009364BE" w:rsidP="009364BE">
      <w:pPr>
        <w:pStyle w:val="Odstavecseseznamem"/>
        <w:numPr>
          <w:ilvl w:val="1"/>
          <w:numId w:val="1"/>
        </w:numPr>
        <w:spacing w:after="60"/>
        <w:ind w:left="709" w:hanging="709"/>
        <w:contextualSpacing w:val="0"/>
        <w:jc w:val="both"/>
        <w:rPr>
          <w:rFonts w:ascii="Arial" w:hAnsi="Arial" w:cs="Arial"/>
          <w:sz w:val="22"/>
          <w:szCs w:val="22"/>
        </w:rPr>
      </w:pPr>
      <w:r w:rsidRPr="009364BE">
        <w:rPr>
          <w:rFonts w:ascii="Arial" w:hAnsi="Arial" w:cs="Arial"/>
          <w:sz w:val="22"/>
          <w:szCs w:val="22"/>
        </w:rPr>
        <w:t>Kupující je mimo jiné oprávněn od Smlouvy odstoupit v případech, že:</w:t>
      </w:r>
    </w:p>
    <w:p w14:paraId="0DA94A84" w14:textId="77777777" w:rsidR="009364BE" w:rsidRPr="009364BE" w:rsidRDefault="009364BE" w:rsidP="009364BE">
      <w:pPr>
        <w:pStyle w:val="Odstavecseseznamem"/>
        <w:numPr>
          <w:ilvl w:val="0"/>
          <w:numId w:val="15"/>
        </w:numPr>
        <w:spacing w:after="60"/>
        <w:contextualSpacing w:val="0"/>
        <w:jc w:val="both"/>
        <w:rPr>
          <w:rFonts w:ascii="Arial" w:hAnsi="Arial" w:cs="Arial"/>
          <w:sz w:val="22"/>
          <w:szCs w:val="22"/>
        </w:rPr>
      </w:pPr>
      <w:r>
        <w:rPr>
          <w:rFonts w:ascii="Arial" w:hAnsi="Arial" w:cs="Arial"/>
          <w:sz w:val="22"/>
          <w:szCs w:val="22"/>
        </w:rPr>
        <w:t>p</w:t>
      </w:r>
      <w:r w:rsidRPr="009364BE">
        <w:rPr>
          <w:rFonts w:ascii="Arial" w:hAnsi="Arial" w:cs="Arial"/>
          <w:sz w:val="22"/>
          <w:szCs w:val="22"/>
        </w:rPr>
        <w:t>rodávající vstoupí do likvidace, nebo</w:t>
      </w:r>
    </w:p>
    <w:p w14:paraId="329C73D5" w14:textId="77777777" w:rsidR="009364BE" w:rsidRPr="009364BE" w:rsidRDefault="009364BE" w:rsidP="009364BE">
      <w:pPr>
        <w:pStyle w:val="Odstavecseseznamem"/>
        <w:numPr>
          <w:ilvl w:val="0"/>
          <w:numId w:val="15"/>
        </w:numPr>
        <w:spacing w:after="60"/>
        <w:contextualSpacing w:val="0"/>
        <w:jc w:val="both"/>
        <w:rPr>
          <w:rFonts w:ascii="Arial" w:hAnsi="Arial" w:cs="Arial"/>
          <w:sz w:val="22"/>
          <w:szCs w:val="22"/>
        </w:rPr>
      </w:pPr>
      <w:r w:rsidRPr="009364BE">
        <w:rPr>
          <w:rFonts w:ascii="Arial" w:hAnsi="Arial" w:cs="Arial"/>
          <w:sz w:val="22"/>
          <w:szCs w:val="22"/>
        </w:rPr>
        <w:t xml:space="preserve">je proti </w:t>
      </w:r>
      <w:r>
        <w:rPr>
          <w:rFonts w:ascii="Arial" w:hAnsi="Arial" w:cs="Arial"/>
          <w:sz w:val="22"/>
          <w:szCs w:val="22"/>
        </w:rPr>
        <w:t>p</w:t>
      </w:r>
      <w:r w:rsidRPr="009364BE">
        <w:rPr>
          <w:rFonts w:ascii="Arial" w:hAnsi="Arial" w:cs="Arial"/>
          <w:sz w:val="22"/>
          <w:szCs w:val="22"/>
        </w:rPr>
        <w:t>rodávajícímu zahájeno insolvenční řízení, pokud nebude insolvenční návrh v zákonné lhůtě odmítnut pro zjevnou bezdůvodnost, nebo</w:t>
      </w:r>
    </w:p>
    <w:p w14:paraId="37148FF7" w14:textId="77777777" w:rsidR="009364BE" w:rsidRPr="009364BE" w:rsidRDefault="009364BE" w:rsidP="009364BE">
      <w:pPr>
        <w:pStyle w:val="Odstavecseseznamem"/>
        <w:numPr>
          <w:ilvl w:val="0"/>
          <w:numId w:val="15"/>
        </w:numPr>
        <w:spacing w:after="60"/>
        <w:contextualSpacing w:val="0"/>
        <w:jc w:val="both"/>
        <w:rPr>
          <w:rFonts w:ascii="Arial" w:hAnsi="Arial" w:cs="Arial"/>
          <w:sz w:val="22"/>
          <w:szCs w:val="22"/>
        </w:rPr>
      </w:pPr>
      <w:r w:rsidRPr="009364BE">
        <w:rPr>
          <w:rFonts w:ascii="Arial" w:hAnsi="Arial" w:cs="Arial"/>
          <w:sz w:val="22"/>
          <w:szCs w:val="22"/>
        </w:rPr>
        <w:t xml:space="preserve">je proti </w:t>
      </w:r>
      <w:r>
        <w:rPr>
          <w:rFonts w:ascii="Arial" w:hAnsi="Arial" w:cs="Arial"/>
          <w:sz w:val="22"/>
          <w:szCs w:val="22"/>
        </w:rPr>
        <w:t>p</w:t>
      </w:r>
      <w:r w:rsidRPr="009364BE">
        <w:rPr>
          <w:rFonts w:ascii="Arial" w:hAnsi="Arial" w:cs="Arial"/>
          <w:sz w:val="22"/>
          <w:szCs w:val="22"/>
        </w:rPr>
        <w:t>rodávajícímu zahájeno trestní stíhání.</w:t>
      </w:r>
    </w:p>
    <w:p w14:paraId="12427F71" w14:textId="357D4C6E" w:rsidR="00C95E09" w:rsidRDefault="009364BE" w:rsidP="00C95E09">
      <w:pPr>
        <w:pStyle w:val="Odstavecseseznamem"/>
        <w:numPr>
          <w:ilvl w:val="1"/>
          <w:numId w:val="1"/>
        </w:numPr>
        <w:spacing w:after="60"/>
        <w:ind w:left="709" w:hanging="709"/>
        <w:contextualSpacing w:val="0"/>
        <w:jc w:val="both"/>
        <w:rPr>
          <w:rFonts w:ascii="Arial" w:hAnsi="Arial" w:cs="Arial"/>
          <w:sz w:val="22"/>
          <w:szCs w:val="22"/>
        </w:rPr>
      </w:pPr>
      <w:r w:rsidRPr="009364BE">
        <w:rPr>
          <w:rFonts w:ascii="Arial" w:hAnsi="Arial" w:cs="Arial"/>
          <w:sz w:val="22"/>
          <w:szCs w:val="22"/>
        </w:rPr>
        <w:t>Odstoupení od Smlouvy musí být písemné, jinak je neplatné. Odstoupení je účinné ode</w:t>
      </w:r>
      <w:r w:rsidR="002179D6">
        <w:rPr>
          <w:rFonts w:ascii="Arial" w:hAnsi="Arial" w:cs="Arial"/>
          <w:sz w:val="22"/>
          <w:szCs w:val="22"/>
        </w:rPr>
        <w:t> </w:t>
      </w:r>
      <w:r w:rsidRPr="009364BE">
        <w:rPr>
          <w:rFonts w:ascii="Arial" w:hAnsi="Arial" w:cs="Arial"/>
          <w:sz w:val="22"/>
          <w:szCs w:val="22"/>
        </w:rPr>
        <w:t>dne, kdy bude doručeno druhé smluvní straně.</w:t>
      </w:r>
    </w:p>
    <w:p w14:paraId="7812B67F" w14:textId="718A0CBA" w:rsidR="00C95E09" w:rsidRPr="00C95E09" w:rsidRDefault="00C95E09" w:rsidP="00C95E09">
      <w:pPr>
        <w:pStyle w:val="Odstavecseseznamem"/>
        <w:numPr>
          <w:ilvl w:val="1"/>
          <w:numId w:val="1"/>
        </w:numPr>
        <w:spacing w:after="60"/>
        <w:ind w:left="709" w:hanging="709"/>
        <w:contextualSpacing w:val="0"/>
        <w:jc w:val="both"/>
        <w:rPr>
          <w:rFonts w:ascii="Arial" w:hAnsi="Arial" w:cs="Arial"/>
          <w:sz w:val="22"/>
          <w:szCs w:val="22"/>
        </w:rPr>
      </w:pPr>
      <w:r w:rsidRPr="00C95E09">
        <w:rPr>
          <w:rFonts w:ascii="Arial" w:hAnsi="Arial" w:cs="Arial"/>
          <w:sz w:val="22"/>
          <w:szCs w:val="22"/>
        </w:rPr>
        <w:t>V případě odstoupení od Smlouvy z důvodů uv</w:t>
      </w:r>
      <w:r>
        <w:rPr>
          <w:rFonts w:ascii="Arial" w:hAnsi="Arial" w:cs="Arial"/>
          <w:sz w:val="22"/>
          <w:szCs w:val="22"/>
        </w:rPr>
        <w:t>edených v</w:t>
      </w:r>
      <w:r w:rsidR="00EC1F27">
        <w:rPr>
          <w:rFonts w:ascii="Arial" w:hAnsi="Arial" w:cs="Arial"/>
          <w:sz w:val="22"/>
          <w:szCs w:val="22"/>
        </w:rPr>
        <w:t> článku</w:t>
      </w:r>
      <w:r w:rsidR="00EE3C69">
        <w:rPr>
          <w:rFonts w:ascii="Arial" w:hAnsi="Arial" w:cs="Arial"/>
          <w:sz w:val="22"/>
          <w:szCs w:val="22"/>
        </w:rPr>
        <w:t xml:space="preserve"> 8 </w:t>
      </w:r>
      <w:r>
        <w:rPr>
          <w:rFonts w:ascii="Arial" w:hAnsi="Arial" w:cs="Arial"/>
          <w:sz w:val="22"/>
          <w:szCs w:val="22"/>
        </w:rPr>
        <w:t>odst. 8.1 Smlouvy má k</w:t>
      </w:r>
      <w:r w:rsidRPr="00C95E09">
        <w:rPr>
          <w:rFonts w:ascii="Arial" w:hAnsi="Arial" w:cs="Arial"/>
          <w:sz w:val="22"/>
          <w:szCs w:val="22"/>
        </w:rPr>
        <w:t>upující právo na náhradu prokázaných nákladů,</w:t>
      </w:r>
      <w:r w:rsidR="002179D6">
        <w:rPr>
          <w:rFonts w:ascii="Arial" w:hAnsi="Arial" w:cs="Arial"/>
          <w:sz w:val="22"/>
          <w:szCs w:val="22"/>
        </w:rPr>
        <w:t xml:space="preserve"> které vzniknou v souvislosti s </w:t>
      </w:r>
      <w:r w:rsidRPr="00C95E09">
        <w:rPr>
          <w:rFonts w:ascii="Arial" w:hAnsi="Arial" w:cs="Arial"/>
          <w:sz w:val="22"/>
          <w:szCs w:val="22"/>
        </w:rPr>
        <w:t xml:space="preserve">přijetím náhradního </w:t>
      </w:r>
      <w:r>
        <w:rPr>
          <w:rFonts w:ascii="Arial" w:hAnsi="Arial" w:cs="Arial"/>
          <w:sz w:val="22"/>
          <w:szCs w:val="22"/>
        </w:rPr>
        <w:t>řešení, zejména nákladů, které k</w:t>
      </w:r>
      <w:r w:rsidRPr="00C95E09">
        <w:rPr>
          <w:rFonts w:ascii="Arial" w:hAnsi="Arial" w:cs="Arial"/>
          <w:sz w:val="22"/>
          <w:szCs w:val="22"/>
        </w:rPr>
        <w:t>upujícímu vzniknou s uzavřením smlouvy s jiným dodavatelem.</w:t>
      </w:r>
    </w:p>
    <w:p w14:paraId="0004AB61" w14:textId="22E9F28D" w:rsidR="00146A87" w:rsidRPr="009364BE" w:rsidRDefault="009364BE" w:rsidP="009364BE">
      <w:pPr>
        <w:pStyle w:val="Odstavecseseznamem"/>
        <w:numPr>
          <w:ilvl w:val="1"/>
          <w:numId w:val="1"/>
        </w:numPr>
        <w:spacing w:after="60"/>
        <w:ind w:left="709" w:hanging="709"/>
        <w:contextualSpacing w:val="0"/>
        <w:jc w:val="both"/>
        <w:rPr>
          <w:rFonts w:ascii="Arial" w:hAnsi="Arial" w:cs="Arial"/>
          <w:sz w:val="22"/>
          <w:szCs w:val="22"/>
        </w:rPr>
      </w:pPr>
      <w:r w:rsidRPr="009364BE">
        <w:rPr>
          <w:rFonts w:ascii="Arial" w:hAnsi="Arial" w:cs="Arial"/>
          <w:sz w:val="22"/>
          <w:szCs w:val="22"/>
        </w:rPr>
        <w:t>Ukončením Smlouvy nejsou dotčena ustanovení týkající se nároků z</w:t>
      </w:r>
      <w:r w:rsidR="002179D6">
        <w:rPr>
          <w:rFonts w:ascii="Arial" w:hAnsi="Arial" w:cs="Arial"/>
          <w:sz w:val="22"/>
          <w:szCs w:val="22"/>
        </w:rPr>
        <w:t> </w:t>
      </w:r>
      <w:r w:rsidRPr="009364BE">
        <w:rPr>
          <w:rFonts w:ascii="Arial" w:hAnsi="Arial" w:cs="Arial"/>
          <w:sz w:val="22"/>
          <w:szCs w:val="22"/>
        </w:rPr>
        <w:t>odpovědnosti za vady a ze záruky za jakost, nároků z odpovědnosti za škodu a nároků ze smluvních pokut, ustanovení o ochraně důvěrných informací, a</w:t>
      </w:r>
      <w:r>
        <w:rPr>
          <w:rFonts w:ascii="Arial" w:hAnsi="Arial" w:cs="Arial"/>
          <w:sz w:val="22"/>
          <w:szCs w:val="22"/>
        </w:rPr>
        <w:t>ni další ustanovení o právech a </w:t>
      </w:r>
      <w:r w:rsidRPr="009364BE">
        <w:rPr>
          <w:rFonts w:ascii="Arial" w:hAnsi="Arial" w:cs="Arial"/>
          <w:sz w:val="22"/>
          <w:szCs w:val="22"/>
        </w:rPr>
        <w:t>povinnostech, z jejichž povahy vyplývá, že mají trvat i po ukončení Smlouvy.</w:t>
      </w:r>
    </w:p>
    <w:p w14:paraId="4E2F62D5" w14:textId="77777777" w:rsidR="001B0DBE" w:rsidRDefault="001B0DBE" w:rsidP="009C1113">
      <w:pPr>
        <w:pStyle w:val="Nadpis1"/>
      </w:pPr>
      <w:r>
        <w:lastRenderedPageBreak/>
        <w:t>Uveřejňování informací</w:t>
      </w:r>
    </w:p>
    <w:p w14:paraId="0AEF60DF" w14:textId="77777777" w:rsidR="001B0DBE" w:rsidRPr="001B0DBE" w:rsidRDefault="001B0DBE" w:rsidP="001B0DBE">
      <w:pPr>
        <w:pStyle w:val="Odstavecseseznamem"/>
        <w:numPr>
          <w:ilvl w:val="1"/>
          <w:numId w:val="1"/>
        </w:numPr>
        <w:spacing w:after="120"/>
        <w:ind w:left="709" w:hanging="709"/>
        <w:contextualSpacing w:val="0"/>
        <w:jc w:val="both"/>
        <w:rPr>
          <w:rFonts w:ascii="Arial" w:hAnsi="Arial" w:cs="Arial"/>
          <w:sz w:val="22"/>
          <w:szCs w:val="22"/>
        </w:rPr>
      </w:pPr>
      <w:r>
        <w:rPr>
          <w:rFonts w:ascii="Arial" w:hAnsi="Arial" w:cs="Arial"/>
          <w:sz w:val="22"/>
          <w:szCs w:val="22"/>
        </w:rPr>
        <w:t>Prodávající</w:t>
      </w:r>
      <w:r w:rsidRPr="001B0DBE">
        <w:rPr>
          <w:rFonts w:ascii="Arial" w:hAnsi="Arial" w:cs="Arial"/>
          <w:sz w:val="22"/>
          <w:szCs w:val="22"/>
        </w:rPr>
        <w:t xml:space="preserve"> bere na vědomí, že </w:t>
      </w:r>
      <w:r>
        <w:rPr>
          <w:rFonts w:ascii="Arial" w:hAnsi="Arial" w:cs="Arial"/>
          <w:sz w:val="22"/>
          <w:szCs w:val="22"/>
        </w:rPr>
        <w:t>S</w:t>
      </w:r>
      <w:r w:rsidRPr="001B0DBE">
        <w:rPr>
          <w:rFonts w:ascii="Arial" w:hAnsi="Arial" w:cs="Arial"/>
          <w:sz w:val="22"/>
          <w:szCs w:val="22"/>
        </w:rPr>
        <w:t xml:space="preserve">mlouva včetně jejich příloh a případných dodatků může být uveřejněna na internetových stránkách </w:t>
      </w:r>
      <w:r>
        <w:rPr>
          <w:rFonts w:ascii="Arial" w:hAnsi="Arial" w:cs="Arial"/>
          <w:sz w:val="22"/>
          <w:szCs w:val="22"/>
        </w:rPr>
        <w:t>kupujícího</w:t>
      </w:r>
      <w:r w:rsidRPr="001B0DBE">
        <w:rPr>
          <w:rFonts w:ascii="Arial" w:hAnsi="Arial" w:cs="Arial"/>
          <w:sz w:val="22"/>
          <w:szCs w:val="22"/>
        </w:rPr>
        <w:t xml:space="preserve"> a na jeho profilu zadavatele</w:t>
      </w:r>
      <w:r>
        <w:rPr>
          <w:rFonts w:ascii="Arial" w:hAnsi="Arial" w:cs="Arial"/>
          <w:sz w:val="22"/>
          <w:szCs w:val="22"/>
        </w:rPr>
        <w:t xml:space="preserve"> (kupujícího)</w:t>
      </w:r>
      <w:r w:rsidRPr="001B0DBE">
        <w:rPr>
          <w:rFonts w:ascii="Arial" w:hAnsi="Arial" w:cs="Arial"/>
          <w:sz w:val="22"/>
          <w:szCs w:val="22"/>
        </w:rPr>
        <w:t xml:space="preserve"> a bude uveřejněna v registru smluv dle zákona č. 340/2015 Sb., o zvláštních podmínkách účinnosti některých sml</w:t>
      </w:r>
      <w:r>
        <w:rPr>
          <w:rFonts w:ascii="Arial" w:hAnsi="Arial" w:cs="Arial"/>
          <w:sz w:val="22"/>
          <w:szCs w:val="22"/>
        </w:rPr>
        <w:t>uv, uveřejňování těchto smluv a </w:t>
      </w:r>
      <w:r w:rsidRPr="001B0DBE">
        <w:rPr>
          <w:rFonts w:ascii="Arial" w:hAnsi="Arial" w:cs="Arial"/>
          <w:sz w:val="22"/>
          <w:szCs w:val="22"/>
        </w:rPr>
        <w:t xml:space="preserve">o registru smluv (zákon o registru smluv), ve znění pozdějších předpisů. Uveřejnění v registru smluv zajistí </w:t>
      </w:r>
      <w:r>
        <w:rPr>
          <w:rFonts w:ascii="Arial" w:hAnsi="Arial" w:cs="Arial"/>
          <w:sz w:val="22"/>
          <w:szCs w:val="22"/>
        </w:rPr>
        <w:t>kupující</w:t>
      </w:r>
      <w:r w:rsidRPr="001B0DBE">
        <w:rPr>
          <w:rFonts w:ascii="Arial" w:hAnsi="Arial" w:cs="Arial"/>
          <w:sz w:val="22"/>
          <w:szCs w:val="22"/>
        </w:rPr>
        <w:t>.</w:t>
      </w:r>
    </w:p>
    <w:p w14:paraId="1C640409" w14:textId="77777777" w:rsidR="001B0DBE" w:rsidRPr="001B0DBE" w:rsidRDefault="001B0DBE" w:rsidP="001B0DBE">
      <w:pPr>
        <w:pStyle w:val="Odstavecseseznamem"/>
        <w:numPr>
          <w:ilvl w:val="1"/>
          <w:numId w:val="1"/>
        </w:numPr>
        <w:spacing w:after="120"/>
        <w:ind w:left="709" w:hanging="709"/>
        <w:contextualSpacing w:val="0"/>
        <w:jc w:val="both"/>
        <w:rPr>
          <w:rFonts w:ascii="Arial" w:hAnsi="Arial" w:cs="Arial"/>
          <w:sz w:val="22"/>
          <w:szCs w:val="22"/>
        </w:rPr>
      </w:pPr>
      <w:r>
        <w:rPr>
          <w:rFonts w:ascii="Arial" w:hAnsi="Arial" w:cs="Arial"/>
          <w:sz w:val="22"/>
          <w:szCs w:val="22"/>
        </w:rPr>
        <w:t>Prodávající</w:t>
      </w:r>
      <w:r w:rsidRPr="001B0DBE">
        <w:rPr>
          <w:rFonts w:ascii="Arial" w:hAnsi="Arial" w:cs="Arial"/>
          <w:sz w:val="22"/>
          <w:szCs w:val="22"/>
        </w:rPr>
        <w:t xml:space="preserve"> bere na vědomí, že </w:t>
      </w:r>
      <w:r>
        <w:rPr>
          <w:rFonts w:ascii="Arial" w:hAnsi="Arial" w:cs="Arial"/>
          <w:sz w:val="22"/>
          <w:szCs w:val="22"/>
        </w:rPr>
        <w:t>kupující</w:t>
      </w:r>
      <w:r w:rsidRPr="001B0DBE">
        <w:rPr>
          <w:rFonts w:ascii="Arial" w:hAnsi="Arial" w:cs="Arial"/>
          <w:sz w:val="22"/>
          <w:szCs w:val="22"/>
        </w:rPr>
        <w:t xml:space="preserve"> může uveřejnit na svém profilu zadavatele </w:t>
      </w:r>
      <w:r>
        <w:rPr>
          <w:rFonts w:ascii="Arial" w:hAnsi="Arial" w:cs="Arial"/>
          <w:sz w:val="22"/>
          <w:szCs w:val="22"/>
        </w:rPr>
        <w:t xml:space="preserve">(kupujícího) </w:t>
      </w:r>
      <w:r w:rsidRPr="001B0DBE">
        <w:rPr>
          <w:rFonts w:ascii="Arial" w:hAnsi="Arial" w:cs="Arial"/>
          <w:sz w:val="22"/>
          <w:szCs w:val="22"/>
        </w:rPr>
        <w:t xml:space="preserve">výši skutečně uhrazené ceny za plnění </w:t>
      </w:r>
      <w:r>
        <w:rPr>
          <w:rFonts w:ascii="Arial" w:hAnsi="Arial" w:cs="Arial"/>
          <w:sz w:val="22"/>
          <w:szCs w:val="22"/>
        </w:rPr>
        <w:t>S</w:t>
      </w:r>
      <w:r w:rsidRPr="001B0DBE">
        <w:rPr>
          <w:rFonts w:ascii="Arial" w:hAnsi="Arial" w:cs="Arial"/>
          <w:sz w:val="22"/>
          <w:szCs w:val="22"/>
        </w:rPr>
        <w:t>mlouvy.</w:t>
      </w:r>
    </w:p>
    <w:p w14:paraId="43FB8983" w14:textId="77777777" w:rsidR="00E209B5" w:rsidRPr="007F4E32" w:rsidRDefault="00E209B5" w:rsidP="009C1113">
      <w:pPr>
        <w:pStyle w:val="Nadpis1"/>
      </w:pPr>
      <w:r w:rsidRPr="007F4E32">
        <w:t>Závěrečná ustanovení</w:t>
      </w:r>
    </w:p>
    <w:p w14:paraId="54F9D8B9" w14:textId="67A36078" w:rsidR="00E04818" w:rsidRDefault="009364BE" w:rsidP="005B32A7">
      <w:pPr>
        <w:pStyle w:val="Odstavecseseznamem"/>
        <w:numPr>
          <w:ilvl w:val="1"/>
          <w:numId w:val="1"/>
        </w:numPr>
        <w:spacing w:after="120"/>
        <w:ind w:left="709" w:hanging="709"/>
        <w:contextualSpacing w:val="0"/>
        <w:jc w:val="both"/>
        <w:rPr>
          <w:rFonts w:ascii="Arial" w:hAnsi="Arial" w:cs="Arial"/>
          <w:sz w:val="22"/>
          <w:szCs w:val="22"/>
        </w:rPr>
      </w:pPr>
      <w:r w:rsidRPr="009364BE">
        <w:rPr>
          <w:rFonts w:ascii="Arial" w:hAnsi="Arial" w:cs="Arial"/>
          <w:sz w:val="22"/>
          <w:szCs w:val="22"/>
        </w:rPr>
        <w:t>Smlouva nabývá platnosti dnem podpisu oprávněnými zástupci obou smluvních stran a účinnosti dnem</w:t>
      </w:r>
      <w:r w:rsidR="00BC58B3">
        <w:rPr>
          <w:rFonts w:ascii="Arial" w:hAnsi="Arial" w:cs="Arial"/>
          <w:sz w:val="22"/>
          <w:szCs w:val="22"/>
        </w:rPr>
        <w:t xml:space="preserve"> jejího</w:t>
      </w:r>
      <w:r w:rsidRPr="009364BE">
        <w:rPr>
          <w:rFonts w:ascii="Arial" w:hAnsi="Arial" w:cs="Arial"/>
          <w:sz w:val="22"/>
          <w:szCs w:val="22"/>
        </w:rPr>
        <w:t xml:space="preserve"> uveřejnění v registru smluv.</w:t>
      </w:r>
    </w:p>
    <w:p w14:paraId="7EC16065" w14:textId="01B8D774" w:rsidR="0034620B" w:rsidRPr="00E04818" w:rsidRDefault="0034620B" w:rsidP="00E04818">
      <w:pPr>
        <w:pStyle w:val="Odstavecseseznamem"/>
        <w:numPr>
          <w:ilvl w:val="1"/>
          <w:numId w:val="1"/>
        </w:numPr>
        <w:spacing w:after="120"/>
        <w:ind w:left="709" w:hanging="709"/>
        <w:contextualSpacing w:val="0"/>
        <w:jc w:val="both"/>
        <w:rPr>
          <w:rFonts w:ascii="Arial" w:hAnsi="Arial" w:cs="Arial"/>
          <w:sz w:val="22"/>
          <w:szCs w:val="22"/>
        </w:rPr>
      </w:pPr>
      <w:r w:rsidRPr="00E04818">
        <w:rPr>
          <w:rFonts w:ascii="Arial" w:hAnsi="Arial" w:cs="Arial"/>
          <w:sz w:val="22"/>
          <w:szCs w:val="22"/>
        </w:rPr>
        <w:t>Prodávající se zavazuje splnit předmět Smlouvy prostřednictvím alespoň těch poddodavatelů, jejichž prostřednictvím prokázal splnění kvalifikace v rámci zadávacího řízení.</w:t>
      </w:r>
    </w:p>
    <w:p w14:paraId="32D3F1EF" w14:textId="4C06CF6C" w:rsidR="0034620B" w:rsidRDefault="005B32A7" w:rsidP="00E04818">
      <w:pPr>
        <w:pStyle w:val="Odstavecseseznamem"/>
        <w:numPr>
          <w:ilvl w:val="1"/>
          <w:numId w:val="1"/>
        </w:numPr>
        <w:spacing w:after="120"/>
        <w:ind w:left="709" w:hanging="709"/>
        <w:contextualSpacing w:val="0"/>
        <w:jc w:val="both"/>
      </w:pPr>
      <w:r w:rsidRPr="005B32A7">
        <w:rPr>
          <w:rFonts w:ascii="Arial" w:hAnsi="Arial" w:cs="Arial"/>
          <w:sz w:val="22"/>
          <w:szCs w:val="22"/>
        </w:rPr>
        <w:t>Při změně poddodavatele, prostřednictvím k</w:t>
      </w:r>
      <w:r>
        <w:rPr>
          <w:rFonts w:ascii="Arial" w:hAnsi="Arial" w:cs="Arial"/>
          <w:sz w:val="22"/>
          <w:szCs w:val="22"/>
        </w:rPr>
        <w:t xml:space="preserve">terého </w:t>
      </w:r>
      <w:r w:rsidR="00A8310E">
        <w:rPr>
          <w:rFonts w:ascii="Arial" w:hAnsi="Arial" w:cs="Arial"/>
          <w:sz w:val="22"/>
          <w:szCs w:val="22"/>
        </w:rPr>
        <w:t xml:space="preserve">prodávající </w:t>
      </w:r>
      <w:r>
        <w:rPr>
          <w:rFonts w:ascii="Arial" w:hAnsi="Arial" w:cs="Arial"/>
          <w:sz w:val="22"/>
          <w:szCs w:val="22"/>
        </w:rPr>
        <w:t>prokazoval v </w:t>
      </w:r>
      <w:r w:rsidRPr="005B32A7">
        <w:rPr>
          <w:rFonts w:ascii="Arial" w:hAnsi="Arial" w:cs="Arial"/>
          <w:sz w:val="22"/>
          <w:szCs w:val="22"/>
        </w:rPr>
        <w:t xml:space="preserve">zadávacím řízení výše uvedené veřejné zakázky kvalifikaci, je </w:t>
      </w:r>
      <w:r w:rsidR="00A8310E">
        <w:rPr>
          <w:rFonts w:ascii="Arial" w:hAnsi="Arial" w:cs="Arial"/>
          <w:sz w:val="22"/>
          <w:szCs w:val="22"/>
        </w:rPr>
        <w:t>p</w:t>
      </w:r>
      <w:r w:rsidR="00A8310E" w:rsidRPr="005B32A7">
        <w:rPr>
          <w:rFonts w:ascii="Arial" w:hAnsi="Arial" w:cs="Arial"/>
          <w:sz w:val="22"/>
          <w:szCs w:val="22"/>
        </w:rPr>
        <w:t xml:space="preserve">rodávající </w:t>
      </w:r>
      <w:r w:rsidRPr="005B32A7">
        <w:rPr>
          <w:rFonts w:ascii="Arial" w:hAnsi="Arial" w:cs="Arial"/>
          <w:sz w:val="22"/>
          <w:szCs w:val="22"/>
        </w:rPr>
        <w:t xml:space="preserve">povinen předložit </w:t>
      </w:r>
      <w:r>
        <w:rPr>
          <w:rFonts w:ascii="Arial" w:hAnsi="Arial" w:cs="Arial"/>
          <w:sz w:val="22"/>
          <w:szCs w:val="22"/>
        </w:rPr>
        <w:t>k</w:t>
      </w:r>
      <w:r w:rsidRPr="005B32A7">
        <w:rPr>
          <w:rFonts w:ascii="Arial" w:hAnsi="Arial" w:cs="Arial"/>
          <w:sz w:val="22"/>
          <w:szCs w:val="22"/>
        </w:rPr>
        <w:t xml:space="preserve">upujícímu doklady prokazující splnění kvalifikace novým poddodavatelem </w:t>
      </w:r>
      <w:r w:rsidR="00D21078">
        <w:rPr>
          <w:rFonts w:ascii="Arial" w:hAnsi="Arial" w:cs="Arial"/>
          <w:sz w:val="22"/>
          <w:szCs w:val="22"/>
        </w:rPr>
        <w:t xml:space="preserve">nebo </w:t>
      </w:r>
      <w:r w:rsidRPr="005B32A7">
        <w:rPr>
          <w:rFonts w:ascii="Arial" w:hAnsi="Arial" w:cs="Arial"/>
          <w:sz w:val="22"/>
          <w:szCs w:val="22"/>
        </w:rPr>
        <w:t xml:space="preserve">ve stejném rozsahu, v jakém </w:t>
      </w:r>
      <w:r w:rsidR="00BC58B3">
        <w:rPr>
          <w:rFonts w:ascii="Arial" w:hAnsi="Arial" w:cs="Arial"/>
          <w:sz w:val="22"/>
          <w:szCs w:val="22"/>
        </w:rPr>
        <w:t>byla</w:t>
      </w:r>
      <w:r w:rsidRPr="005B32A7">
        <w:rPr>
          <w:rFonts w:ascii="Arial" w:hAnsi="Arial" w:cs="Arial"/>
          <w:sz w:val="22"/>
          <w:szCs w:val="22"/>
        </w:rPr>
        <w:t xml:space="preserve"> prokázána v rámci zadávacího řízení dle §</w:t>
      </w:r>
      <w:r w:rsidR="002179D6">
        <w:rPr>
          <w:rFonts w:ascii="Arial" w:hAnsi="Arial" w:cs="Arial"/>
          <w:sz w:val="22"/>
          <w:szCs w:val="22"/>
        </w:rPr>
        <w:t> </w:t>
      </w:r>
      <w:r w:rsidRPr="005B32A7">
        <w:rPr>
          <w:rFonts w:ascii="Arial" w:hAnsi="Arial" w:cs="Arial"/>
          <w:sz w:val="22"/>
          <w:szCs w:val="22"/>
        </w:rPr>
        <w:t>83</w:t>
      </w:r>
      <w:r w:rsidR="002179D6">
        <w:rPr>
          <w:rFonts w:ascii="Arial" w:hAnsi="Arial" w:cs="Arial"/>
          <w:sz w:val="22"/>
          <w:szCs w:val="22"/>
        </w:rPr>
        <w:t> </w:t>
      </w:r>
      <w:r w:rsidRPr="005B32A7">
        <w:rPr>
          <w:rFonts w:ascii="Arial" w:hAnsi="Arial" w:cs="Arial"/>
          <w:sz w:val="22"/>
          <w:szCs w:val="22"/>
        </w:rPr>
        <w:t>ZZVZ.</w:t>
      </w:r>
      <w:r w:rsidR="00A8310E">
        <w:rPr>
          <w:rFonts w:ascii="Arial" w:hAnsi="Arial" w:cs="Arial"/>
          <w:sz w:val="22"/>
          <w:szCs w:val="22"/>
        </w:rPr>
        <w:t xml:space="preserve"> Uvedené doklady je prodávající povinen </w:t>
      </w:r>
      <w:r w:rsidR="0034620B">
        <w:rPr>
          <w:rFonts w:ascii="Arial" w:hAnsi="Arial" w:cs="Arial"/>
          <w:sz w:val="22"/>
          <w:szCs w:val="22"/>
        </w:rPr>
        <w:t xml:space="preserve">kupujícímu </w:t>
      </w:r>
      <w:r w:rsidR="00A8310E">
        <w:rPr>
          <w:rFonts w:ascii="Arial" w:hAnsi="Arial" w:cs="Arial"/>
          <w:sz w:val="22"/>
          <w:szCs w:val="22"/>
        </w:rPr>
        <w:t xml:space="preserve">předložit nejpozději </w:t>
      </w:r>
      <w:r w:rsidR="0034620B">
        <w:rPr>
          <w:rFonts w:ascii="Arial" w:hAnsi="Arial" w:cs="Arial"/>
          <w:sz w:val="22"/>
          <w:szCs w:val="22"/>
        </w:rPr>
        <w:t> 3 pracovní dny před</w:t>
      </w:r>
      <w:r w:rsidR="00A8310E">
        <w:rPr>
          <w:rFonts w:ascii="Arial" w:hAnsi="Arial" w:cs="Arial"/>
          <w:sz w:val="22"/>
          <w:szCs w:val="22"/>
        </w:rPr>
        <w:t xml:space="preserve"> zahájení</w:t>
      </w:r>
      <w:r w:rsidR="0034620B">
        <w:rPr>
          <w:rFonts w:ascii="Arial" w:hAnsi="Arial" w:cs="Arial"/>
          <w:sz w:val="22"/>
          <w:szCs w:val="22"/>
        </w:rPr>
        <w:t>m</w:t>
      </w:r>
      <w:r w:rsidR="00A8310E">
        <w:rPr>
          <w:rFonts w:ascii="Arial" w:hAnsi="Arial" w:cs="Arial"/>
          <w:sz w:val="22"/>
          <w:szCs w:val="22"/>
        </w:rPr>
        <w:t xml:space="preserve"> </w:t>
      </w:r>
      <w:r w:rsidR="00CA3826">
        <w:rPr>
          <w:rFonts w:ascii="Arial" w:hAnsi="Arial" w:cs="Arial"/>
          <w:sz w:val="22"/>
          <w:szCs w:val="22"/>
        </w:rPr>
        <w:t>plnění</w:t>
      </w:r>
      <w:r w:rsidR="000D0C1D">
        <w:rPr>
          <w:rFonts w:ascii="Arial" w:hAnsi="Arial" w:cs="Arial"/>
          <w:sz w:val="22"/>
          <w:szCs w:val="22"/>
        </w:rPr>
        <w:t xml:space="preserve"> novým poddodavatelem</w:t>
      </w:r>
      <w:r w:rsidR="00945E74">
        <w:t>.</w:t>
      </w:r>
    </w:p>
    <w:p w14:paraId="60D3CFDD" w14:textId="347D814C" w:rsidR="0096033D" w:rsidRDefault="00945E74" w:rsidP="005B32A7">
      <w:pPr>
        <w:pStyle w:val="Odstavecseseznamem"/>
        <w:numPr>
          <w:ilvl w:val="1"/>
          <w:numId w:val="1"/>
        </w:numPr>
        <w:spacing w:after="120"/>
        <w:ind w:left="709" w:hanging="709"/>
        <w:contextualSpacing w:val="0"/>
        <w:jc w:val="both"/>
        <w:rPr>
          <w:rFonts w:ascii="Arial" w:hAnsi="Arial" w:cs="Arial"/>
          <w:sz w:val="22"/>
          <w:szCs w:val="22"/>
        </w:rPr>
      </w:pPr>
      <w:r w:rsidRPr="005B32A7">
        <w:rPr>
          <w:rFonts w:ascii="Arial" w:hAnsi="Arial" w:cs="Arial"/>
          <w:sz w:val="22"/>
          <w:szCs w:val="22"/>
        </w:rPr>
        <w:t xml:space="preserve"> </w:t>
      </w:r>
      <w:r w:rsidR="0034620B">
        <w:rPr>
          <w:rFonts w:ascii="Arial" w:hAnsi="Arial" w:cs="Arial"/>
          <w:sz w:val="22"/>
          <w:szCs w:val="22"/>
        </w:rPr>
        <w:t>Prodávající odpovídá v plném rozsahu za veškeré práce provedené poddodavateli.</w:t>
      </w:r>
    </w:p>
    <w:p w14:paraId="55E8068F" w14:textId="572D409F" w:rsidR="00151F18" w:rsidRPr="005B32A7" w:rsidRDefault="00151F18" w:rsidP="005B32A7">
      <w:pPr>
        <w:pStyle w:val="Odstavecseseznamem"/>
        <w:numPr>
          <w:ilvl w:val="1"/>
          <w:numId w:val="1"/>
        </w:numPr>
        <w:spacing w:after="120"/>
        <w:ind w:left="709" w:hanging="709"/>
        <w:contextualSpacing w:val="0"/>
        <w:jc w:val="both"/>
        <w:rPr>
          <w:rFonts w:ascii="Arial" w:hAnsi="Arial" w:cs="Arial"/>
          <w:sz w:val="22"/>
          <w:szCs w:val="22"/>
        </w:rPr>
      </w:pPr>
      <w:r>
        <w:rPr>
          <w:rFonts w:ascii="Arial" w:hAnsi="Arial" w:cs="Arial"/>
          <w:sz w:val="22"/>
          <w:szCs w:val="22"/>
        </w:rPr>
        <w:t>Prodávající se zavazuje udržovat veškeré certifikáty předložené v rámci zadávacího řízení v platnosti po celou dobu trvání této Smlouvy.</w:t>
      </w:r>
    </w:p>
    <w:p w14:paraId="39F99F0E" w14:textId="77777777" w:rsidR="005B32A7" w:rsidRPr="005B32A7" w:rsidRDefault="005B32A7" w:rsidP="005B32A7">
      <w:pPr>
        <w:pStyle w:val="Odstavecseseznamem"/>
        <w:numPr>
          <w:ilvl w:val="1"/>
          <w:numId w:val="1"/>
        </w:numPr>
        <w:spacing w:after="120"/>
        <w:ind w:left="709" w:hanging="709"/>
        <w:contextualSpacing w:val="0"/>
        <w:jc w:val="both"/>
        <w:rPr>
          <w:rFonts w:ascii="Arial" w:hAnsi="Arial" w:cs="Arial"/>
          <w:sz w:val="22"/>
          <w:szCs w:val="22"/>
        </w:rPr>
      </w:pPr>
      <w:r w:rsidRPr="005B32A7">
        <w:rPr>
          <w:rFonts w:ascii="Arial" w:hAnsi="Arial" w:cs="Arial"/>
          <w:sz w:val="22"/>
          <w:szCs w:val="22"/>
        </w:rPr>
        <w:t>Všechny právní vztahy, které vzniknou při realizaci práv a povinností vyplývajících ze Smlouvy, se řídí právním řádem České republiky, zejména pak občanským zákoníkem.</w:t>
      </w:r>
    </w:p>
    <w:p w14:paraId="3857B1CE" w14:textId="77777777" w:rsidR="005B32A7" w:rsidRPr="005B32A7" w:rsidRDefault="005B32A7" w:rsidP="005B32A7">
      <w:pPr>
        <w:pStyle w:val="Odstavecseseznamem"/>
        <w:numPr>
          <w:ilvl w:val="1"/>
          <w:numId w:val="1"/>
        </w:numPr>
        <w:spacing w:after="120"/>
        <w:ind w:left="709" w:hanging="709"/>
        <w:contextualSpacing w:val="0"/>
        <w:jc w:val="both"/>
        <w:rPr>
          <w:rFonts w:ascii="Arial" w:hAnsi="Arial" w:cs="Arial"/>
          <w:sz w:val="22"/>
          <w:szCs w:val="22"/>
        </w:rPr>
      </w:pPr>
      <w:r w:rsidRPr="005B32A7">
        <w:rPr>
          <w:rFonts w:ascii="Arial" w:hAnsi="Arial" w:cs="Arial"/>
          <w:sz w:val="22"/>
          <w:szCs w:val="22"/>
        </w:rPr>
        <w:t>Pro rozhodování případných sporů, vzniklých ze závazkových vztahů založených touto Smlouvou, budou místně a věcně příslušné soudy České republiky.</w:t>
      </w:r>
    </w:p>
    <w:p w14:paraId="174CFDE3" w14:textId="77777777" w:rsidR="005B32A7" w:rsidRPr="005B32A7" w:rsidRDefault="005B32A7" w:rsidP="005B32A7">
      <w:pPr>
        <w:pStyle w:val="Odstavecseseznamem"/>
        <w:numPr>
          <w:ilvl w:val="1"/>
          <w:numId w:val="1"/>
        </w:numPr>
        <w:spacing w:after="120"/>
        <w:ind w:left="709" w:hanging="709"/>
        <w:contextualSpacing w:val="0"/>
        <w:jc w:val="both"/>
        <w:rPr>
          <w:rFonts w:ascii="Arial" w:hAnsi="Arial" w:cs="Arial"/>
          <w:sz w:val="22"/>
          <w:szCs w:val="22"/>
        </w:rPr>
      </w:pPr>
      <w:r w:rsidRPr="005B32A7">
        <w:rPr>
          <w:rFonts w:ascii="Arial" w:hAnsi="Arial" w:cs="Arial"/>
          <w:sz w:val="22"/>
          <w:szCs w:val="22"/>
        </w:rPr>
        <w:t>Smluvní strana je povinna bez zbytečného odkladu písemně oznámit druhé smluvní straně změnu údajů uvedených v záhlaví Smlouvy. Ke změně bankovního spojení včetně čísla bankovního účtu smluvních stran může dojít pouze písemným dodatkem ke Smlouvě.</w:t>
      </w:r>
    </w:p>
    <w:p w14:paraId="7FB49CF7" w14:textId="37D7F8DB" w:rsidR="005B32A7" w:rsidRPr="005B32A7" w:rsidRDefault="005B32A7" w:rsidP="005B32A7">
      <w:pPr>
        <w:pStyle w:val="Odstavecseseznamem"/>
        <w:numPr>
          <w:ilvl w:val="1"/>
          <w:numId w:val="1"/>
        </w:numPr>
        <w:spacing w:after="120"/>
        <w:ind w:left="709" w:hanging="709"/>
        <w:contextualSpacing w:val="0"/>
        <w:jc w:val="both"/>
        <w:rPr>
          <w:rFonts w:ascii="Arial" w:hAnsi="Arial" w:cs="Arial"/>
          <w:sz w:val="22"/>
          <w:szCs w:val="22"/>
        </w:rPr>
      </w:pPr>
      <w:r w:rsidRPr="005B32A7">
        <w:rPr>
          <w:rFonts w:ascii="Arial" w:hAnsi="Arial" w:cs="Arial"/>
          <w:sz w:val="22"/>
          <w:szCs w:val="22"/>
        </w:rPr>
        <w:t>Smlouvu lze měnit nebo doplňovat písemnými dodatky číslovanými ve</w:t>
      </w:r>
      <w:r w:rsidR="002179D6">
        <w:rPr>
          <w:rFonts w:ascii="Arial" w:hAnsi="Arial" w:cs="Arial"/>
          <w:sz w:val="22"/>
          <w:szCs w:val="22"/>
        </w:rPr>
        <w:t> </w:t>
      </w:r>
      <w:r w:rsidRPr="005B32A7">
        <w:rPr>
          <w:rFonts w:ascii="Arial" w:hAnsi="Arial" w:cs="Arial"/>
          <w:sz w:val="22"/>
          <w:szCs w:val="22"/>
        </w:rPr>
        <w:t>vzestupné řadě, odsouhlasenými oběma smluvními stranami, není-li ve Smlouvě stanoveno jinak.</w:t>
      </w:r>
    </w:p>
    <w:p w14:paraId="4EF6B614" w14:textId="77777777" w:rsidR="005B32A7" w:rsidRPr="005B32A7" w:rsidRDefault="005B32A7" w:rsidP="005B32A7">
      <w:pPr>
        <w:pStyle w:val="Odstavecseseznamem"/>
        <w:numPr>
          <w:ilvl w:val="1"/>
          <w:numId w:val="1"/>
        </w:numPr>
        <w:spacing w:after="120"/>
        <w:ind w:left="709" w:hanging="709"/>
        <w:contextualSpacing w:val="0"/>
        <w:jc w:val="both"/>
        <w:rPr>
          <w:rFonts w:ascii="Arial" w:hAnsi="Arial" w:cs="Arial"/>
          <w:sz w:val="22"/>
          <w:szCs w:val="22"/>
        </w:rPr>
      </w:pPr>
      <w:r w:rsidRPr="005B32A7">
        <w:rPr>
          <w:rFonts w:ascii="Arial" w:hAnsi="Arial" w:cs="Arial"/>
          <w:sz w:val="22"/>
          <w:szCs w:val="22"/>
        </w:rPr>
        <w:t>Stane-li se některé ustanovení Smlouvy neplatným, nevymahatelným nebo neúčinným, nedotýká se tato neplatnost, nevymahatelnost či neúčinnost ostatních ustanovení Smlouvy. Smluvní strany nahradí do 30 pracovních dnů od doručení výzvy druhou smluvní stranou neplatné, nevymahatelné nebo neúčinné ustanovení ustanovením platným, vymahatelným a účinným se stejným nebo obdobným obchodním a právním smyslem, případně uzavřou v tomto smyslu Smlouvu novou.</w:t>
      </w:r>
    </w:p>
    <w:p w14:paraId="69B3EAF7" w14:textId="77777777" w:rsidR="005B32A7" w:rsidRPr="005B32A7" w:rsidRDefault="005B32A7" w:rsidP="005B32A7">
      <w:pPr>
        <w:pStyle w:val="Odstavecseseznamem"/>
        <w:numPr>
          <w:ilvl w:val="1"/>
          <w:numId w:val="1"/>
        </w:numPr>
        <w:spacing w:after="120"/>
        <w:ind w:left="709" w:hanging="709"/>
        <w:contextualSpacing w:val="0"/>
        <w:jc w:val="both"/>
        <w:rPr>
          <w:rFonts w:ascii="Arial" w:hAnsi="Arial" w:cs="Arial"/>
          <w:sz w:val="22"/>
          <w:szCs w:val="22"/>
        </w:rPr>
      </w:pPr>
      <w:r w:rsidRPr="005B32A7">
        <w:rPr>
          <w:rFonts w:ascii="Arial" w:hAnsi="Arial" w:cs="Arial"/>
          <w:sz w:val="22"/>
          <w:szCs w:val="22"/>
        </w:rPr>
        <w:t>Smluvní strany nejsou oprávněny převést nebo postoupit práva a povinnosti vyplývajících ze Smlouvy na třetí osobu bez souhlasu druhé smluvní strany.</w:t>
      </w:r>
    </w:p>
    <w:p w14:paraId="3649ED6F" w14:textId="1E16C87B" w:rsidR="005B32A7" w:rsidRPr="005B32A7" w:rsidRDefault="005B32A7" w:rsidP="005B32A7">
      <w:pPr>
        <w:pStyle w:val="Odstavecseseznamem"/>
        <w:numPr>
          <w:ilvl w:val="1"/>
          <w:numId w:val="1"/>
        </w:numPr>
        <w:spacing w:after="120"/>
        <w:ind w:left="709" w:hanging="709"/>
        <w:contextualSpacing w:val="0"/>
        <w:jc w:val="both"/>
        <w:rPr>
          <w:rFonts w:ascii="Arial" w:hAnsi="Arial" w:cs="Arial"/>
          <w:sz w:val="22"/>
          <w:szCs w:val="22"/>
        </w:rPr>
      </w:pPr>
      <w:r w:rsidRPr="005B32A7">
        <w:rPr>
          <w:rFonts w:ascii="Arial" w:hAnsi="Arial" w:cs="Arial"/>
          <w:sz w:val="22"/>
          <w:szCs w:val="22"/>
        </w:rPr>
        <w:t xml:space="preserve">Smlouva je vyhotovena ve </w:t>
      </w:r>
      <w:r w:rsidR="00B30D71">
        <w:rPr>
          <w:rFonts w:ascii="Arial" w:hAnsi="Arial" w:cs="Arial"/>
          <w:sz w:val="22"/>
          <w:szCs w:val="22"/>
        </w:rPr>
        <w:t>3</w:t>
      </w:r>
      <w:r w:rsidRPr="005B32A7">
        <w:rPr>
          <w:rFonts w:ascii="Arial" w:hAnsi="Arial" w:cs="Arial"/>
          <w:sz w:val="22"/>
          <w:szCs w:val="22"/>
        </w:rPr>
        <w:t xml:space="preserve"> stejnopisech s platností originálu, z nichž </w:t>
      </w:r>
      <w:r w:rsidR="00B30D71">
        <w:rPr>
          <w:rFonts w:ascii="Arial" w:hAnsi="Arial" w:cs="Arial"/>
          <w:sz w:val="22"/>
          <w:szCs w:val="22"/>
        </w:rPr>
        <w:t>1</w:t>
      </w:r>
      <w:r w:rsidRPr="005B32A7">
        <w:rPr>
          <w:rFonts w:ascii="Arial" w:hAnsi="Arial" w:cs="Arial"/>
          <w:sz w:val="22"/>
          <w:szCs w:val="22"/>
        </w:rPr>
        <w:t xml:space="preserve"> obdrží </w:t>
      </w:r>
      <w:r w:rsidR="00EC1F27">
        <w:rPr>
          <w:rFonts w:ascii="Arial" w:hAnsi="Arial" w:cs="Arial"/>
          <w:sz w:val="22"/>
          <w:szCs w:val="22"/>
        </w:rPr>
        <w:t>p</w:t>
      </w:r>
      <w:r w:rsidRPr="005B32A7">
        <w:rPr>
          <w:rFonts w:ascii="Arial" w:hAnsi="Arial" w:cs="Arial"/>
          <w:sz w:val="22"/>
          <w:szCs w:val="22"/>
        </w:rPr>
        <w:t xml:space="preserve">rodávající a 2 </w:t>
      </w:r>
      <w:r w:rsidR="00EC1F27">
        <w:rPr>
          <w:rFonts w:ascii="Arial" w:hAnsi="Arial" w:cs="Arial"/>
          <w:sz w:val="22"/>
          <w:szCs w:val="22"/>
        </w:rPr>
        <w:t>k</w:t>
      </w:r>
      <w:r w:rsidRPr="005B32A7">
        <w:rPr>
          <w:rFonts w:ascii="Arial" w:hAnsi="Arial" w:cs="Arial"/>
          <w:sz w:val="22"/>
          <w:szCs w:val="22"/>
        </w:rPr>
        <w:t>upující</w:t>
      </w:r>
      <w:r w:rsidR="00833A86">
        <w:rPr>
          <w:rFonts w:ascii="Arial" w:hAnsi="Arial" w:cs="Arial"/>
          <w:sz w:val="22"/>
          <w:szCs w:val="22"/>
        </w:rPr>
        <w:t xml:space="preserve"> / S</w:t>
      </w:r>
      <w:r w:rsidR="00EE3C69">
        <w:rPr>
          <w:rFonts w:ascii="Arial" w:hAnsi="Arial" w:cs="Arial"/>
          <w:sz w:val="22"/>
          <w:szCs w:val="22"/>
        </w:rPr>
        <w:t>mlouva</w:t>
      </w:r>
      <w:r w:rsidR="00833A86">
        <w:rPr>
          <w:rFonts w:ascii="Arial" w:hAnsi="Arial" w:cs="Arial"/>
          <w:sz w:val="22"/>
          <w:szCs w:val="22"/>
        </w:rPr>
        <w:t xml:space="preserve"> je uzavřena elektronicky. </w:t>
      </w:r>
    </w:p>
    <w:p w14:paraId="4D267DC9" w14:textId="40635CC3" w:rsidR="005B32A7" w:rsidRPr="005B32A7" w:rsidRDefault="005B32A7" w:rsidP="005B32A7">
      <w:pPr>
        <w:pStyle w:val="Odstavecseseznamem"/>
        <w:numPr>
          <w:ilvl w:val="1"/>
          <w:numId w:val="1"/>
        </w:numPr>
        <w:spacing w:after="120"/>
        <w:ind w:left="709" w:hanging="709"/>
        <w:contextualSpacing w:val="0"/>
        <w:jc w:val="both"/>
        <w:rPr>
          <w:rFonts w:ascii="Arial" w:hAnsi="Arial" w:cs="Arial"/>
          <w:sz w:val="22"/>
          <w:szCs w:val="22"/>
        </w:rPr>
      </w:pPr>
      <w:r w:rsidRPr="005B32A7">
        <w:rPr>
          <w:rFonts w:ascii="Arial" w:hAnsi="Arial" w:cs="Arial"/>
          <w:sz w:val="22"/>
          <w:szCs w:val="22"/>
        </w:rPr>
        <w:lastRenderedPageBreak/>
        <w:t>Smluvní strany tímto prohlašují, že si Smlouvu před jejím podpisem přečetly, a</w:t>
      </w:r>
      <w:r w:rsidR="002179D6">
        <w:rPr>
          <w:rFonts w:ascii="Arial" w:hAnsi="Arial" w:cs="Arial"/>
          <w:sz w:val="22"/>
          <w:szCs w:val="22"/>
        </w:rPr>
        <w:t> </w:t>
      </w:r>
      <w:r w:rsidRPr="005B32A7">
        <w:rPr>
          <w:rFonts w:ascii="Arial" w:hAnsi="Arial" w:cs="Arial"/>
          <w:sz w:val="22"/>
          <w:szCs w:val="22"/>
        </w:rPr>
        <w:t>že ji uzavírají podle jejich pravé a svobodné vůle, určitě, vážně a srozumitelně, a na</w:t>
      </w:r>
      <w:r w:rsidR="002179D6">
        <w:rPr>
          <w:rFonts w:ascii="Arial" w:hAnsi="Arial" w:cs="Arial"/>
          <w:sz w:val="22"/>
          <w:szCs w:val="22"/>
        </w:rPr>
        <w:t> </w:t>
      </w:r>
      <w:r w:rsidRPr="005B32A7">
        <w:rPr>
          <w:rFonts w:ascii="Arial" w:hAnsi="Arial" w:cs="Arial"/>
          <w:sz w:val="22"/>
          <w:szCs w:val="22"/>
        </w:rPr>
        <w:t>důkaz toho připojují níže své podpisy.</w:t>
      </w:r>
    </w:p>
    <w:p w14:paraId="58B46647" w14:textId="77777777" w:rsidR="005B32A7" w:rsidRDefault="005B32A7" w:rsidP="00C56AA4">
      <w:pPr>
        <w:pStyle w:val="Odstavecseseznamem"/>
        <w:numPr>
          <w:ilvl w:val="1"/>
          <w:numId w:val="1"/>
        </w:numPr>
        <w:spacing w:after="120"/>
        <w:ind w:left="709" w:hanging="709"/>
        <w:contextualSpacing w:val="0"/>
        <w:jc w:val="both"/>
        <w:rPr>
          <w:rFonts w:ascii="Arial" w:hAnsi="Arial" w:cs="Arial"/>
          <w:sz w:val="22"/>
          <w:szCs w:val="22"/>
        </w:rPr>
      </w:pPr>
      <w:r w:rsidRPr="005B32A7">
        <w:rPr>
          <w:rFonts w:ascii="Arial" w:hAnsi="Arial" w:cs="Arial"/>
          <w:sz w:val="22"/>
          <w:szCs w:val="22"/>
        </w:rPr>
        <w:t xml:space="preserve">Nedílnou součástí Smlouvy </w:t>
      </w:r>
      <w:r w:rsidR="00BC58B3">
        <w:rPr>
          <w:rFonts w:ascii="Arial" w:hAnsi="Arial" w:cs="Arial"/>
          <w:sz w:val="22"/>
          <w:szCs w:val="22"/>
        </w:rPr>
        <w:t>je</w:t>
      </w:r>
      <w:r w:rsidRPr="005B32A7">
        <w:rPr>
          <w:rFonts w:ascii="Arial" w:hAnsi="Arial" w:cs="Arial"/>
          <w:sz w:val="22"/>
          <w:szCs w:val="22"/>
        </w:rPr>
        <w:t xml:space="preserve"> její příloh</w:t>
      </w:r>
      <w:r w:rsidR="00C56AA4">
        <w:rPr>
          <w:rFonts w:ascii="Arial" w:hAnsi="Arial" w:cs="Arial"/>
          <w:sz w:val="22"/>
          <w:szCs w:val="22"/>
        </w:rPr>
        <w:t>a</w:t>
      </w:r>
      <w:r w:rsidRPr="005B32A7">
        <w:rPr>
          <w:rFonts w:ascii="Arial" w:hAnsi="Arial" w:cs="Arial"/>
          <w:sz w:val="22"/>
          <w:szCs w:val="22"/>
        </w:rPr>
        <w:t>:</w:t>
      </w:r>
    </w:p>
    <w:p w14:paraId="61133628" w14:textId="1058AC0B" w:rsidR="00452A6C" w:rsidRPr="00425F2C" w:rsidRDefault="0015169B" w:rsidP="00425F2C">
      <w:pPr>
        <w:pStyle w:val="Odstavecseseznamem"/>
        <w:ind w:left="709"/>
        <w:jc w:val="both"/>
        <w:rPr>
          <w:rFonts w:ascii="Arial" w:hAnsi="Arial" w:cs="Arial"/>
          <w:sz w:val="22"/>
          <w:szCs w:val="22"/>
        </w:rPr>
      </w:pPr>
      <w:r w:rsidRPr="005B32A7">
        <w:rPr>
          <w:rFonts w:ascii="Arial" w:hAnsi="Arial" w:cs="Arial"/>
          <w:sz w:val="22"/>
          <w:szCs w:val="22"/>
        </w:rPr>
        <w:t>Příloha č. 1</w:t>
      </w:r>
      <w:r w:rsidR="00E24DC1" w:rsidRPr="005B32A7">
        <w:rPr>
          <w:rFonts w:ascii="Arial" w:hAnsi="Arial" w:cs="Arial"/>
          <w:sz w:val="22"/>
          <w:szCs w:val="22"/>
        </w:rPr>
        <w:t xml:space="preserve"> </w:t>
      </w:r>
      <w:r w:rsidR="008764E9" w:rsidRPr="005B32A7">
        <w:rPr>
          <w:rFonts w:ascii="Arial" w:hAnsi="Arial" w:cs="Arial"/>
          <w:sz w:val="22"/>
          <w:szCs w:val="22"/>
        </w:rPr>
        <w:t>–</w:t>
      </w:r>
      <w:r w:rsidR="002839E4" w:rsidRPr="005B32A7">
        <w:rPr>
          <w:rFonts w:ascii="Arial" w:hAnsi="Arial" w:cs="Arial"/>
          <w:sz w:val="22"/>
          <w:szCs w:val="22"/>
        </w:rPr>
        <w:t xml:space="preserve"> </w:t>
      </w:r>
      <w:r w:rsidR="009E0E5B" w:rsidRPr="009E0E5B">
        <w:rPr>
          <w:rFonts w:ascii="Arial" w:hAnsi="Arial" w:cs="Arial"/>
          <w:sz w:val="22"/>
          <w:szCs w:val="22"/>
        </w:rPr>
        <w:t>Specifikace minimálních požadavků na konfiguraci zboží a cenová nabídka</w:t>
      </w:r>
      <w:r w:rsidR="008A47B2" w:rsidRPr="001B0DBE">
        <w:rPr>
          <w:rFonts w:ascii="Arial" w:hAnsi="Arial" w:cs="Arial"/>
          <w:sz w:val="22"/>
          <w:szCs w:val="22"/>
        </w:rPr>
        <w:t>[</w:t>
      </w:r>
      <w:r w:rsidR="008A47B2" w:rsidRPr="001B0DBE">
        <w:rPr>
          <w:rFonts w:ascii="Arial" w:hAnsi="Arial" w:cs="Arial"/>
          <w:sz w:val="22"/>
          <w:szCs w:val="22"/>
          <w:highlight w:val="lightGray"/>
        </w:rPr>
        <w:t xml:space="preserve">tvořena </w:t>
      </w:r>
      <w:r w:rsidR="00876717">
        <w:rPr>
          <w:rFonts w:ascii="Arial" w:hAnsi="Arial" w:cs="Arial"/>
          <w:sz w:val="22"/>
          <w:szCs w:val="22"/>
          <w:highlight w:val="lightGray"/>
        </w:rPr>
        <w:t>dodavatelem</w:t>
      </w:r>
      <w:r w:rsidR="00876717" w:rsidRPr="001B0DBE">
        <w:rPr>
          <w:rFonts w:ascii="Arial" w:hAnsi="Arial" w:cs="Arial"/>
          <w:sz w:val="22"/>
          <w:szCs w:val="22"/>
          <w:highlight w:val="lightGray"/>
        </w:rPr>
        <w:t xml:space="preserve"> </w:t>
      </w:r>
      <w:r w:rsidR="00425F2C">
        <w:rPr>
          <w:rFonts w:ascii="Arial" w:hAnsi="Arial" w:cs="Arial"/>
          <w:sz w:val="22"/>
          <w:szCs w:val="22"/>
          <w:highlight w:val="lightGray"/>
        </w:rPr>
        <w:t>oceněnou přílohou č. 3</w:t>
      </w:r>
      <w:r w:rsidR="008A47B2" w:rsidRPr="001B0DBE">
        <w:rPr>
          <w:rFonts w:ascii="Arial" w:hAnsi="Arial" w:cs="Arial"/>
          <w:sz w:val="22"/>
          <w:szCs w:val="22"/>
          <w:highlight w:val="lightGray"/>
        </w:rPr>
        <w:t xml:space="preserve"> </w:t>
      </w:r>
      <w:r w:rsidR="001B0DBE">
        <w:rPr>
          <w:rFonts w:ascii="Arial" w:hAnsi="Arial" w:cs="Arial"/>
          <w:sz w:val="22"/>
          <w:szCs w:val="22"/>
          <w:highlight w:val="lightGray"/>
        </w:rPr>
        <w:t>Z</w:t>
      </w:r>
      <w:r w:rsidR="008A47B2" w:rsidRPr="001B0DBE">
        <w:rPr>
          <w:rFonts w:ascii="Arial" w:hAnsi="Arial" w:cs="Arial"/>
          <w:sz w:val="22"/>
          <w:szCs w:val="22"/>
          <w:highlight w:val="lightGray"/>
        </w:rPr>
        <w:t>adávací dokumentace</w:t>
      </w:r>
      <w:r w:rsidR="008A47B2" w:rsidRPr="001B0DBE">
        <w:rPr>
          <w:rFonts w:ascii="Arial" w:hAnsi="Arial" w:cs="Arial"/>
          <w:sz w:val="22"/>
          <w:szCs w:val="22"/>
        </w:rPr>
        <w:t>]</w:t>
      </w:r>
    </w:p>
    <w:p w14:paraId="391180DC" w14:textId="77777777" w:rsidR="00922F07" w:rsidRPr="00C56AA4" w:rsidRDefault="00922F07" w:rsidP="00922F07">
      <w:pPr>
        <w:spacing w:before="120"/>
        <w:rPr>
          <w:rFonts w:ascii="Arial" w:hAnsi="Arial" w:cs="Arial"/>
          <w:snapToGrid w:val="0"/>
          <w:sz w:val="22"/>
          <w:szCs w:val="22"/>
        </w:rPr>
      </w:pPr>
    </w:p>
    <w:p w14:paraId="6F895A13" w14:textId="77777777" w:rsidR="00674599" w:rsidRPr="00C56AA4" w:rsidRDefault="00674599" w:rsidP="00922F07">
      <w:pPr>
        <w:spacing w:before="120"/>
        <w:rPr>
          <w:rFonts w:ascii="Arial" w:hAnsi="Arial" w:cs="Arial"/>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814"/>
        <w:gridCol w:w="1795"/>
        <w:gridCol w:w="2129"/>
        <w:gridCol w:w="1499"/>
      </w:tblGrid>
      <w:tr w:rsidR="009C1113" w:rsidRPr="0017631D" w14:paraId="240A993D" w14:textId="77777777" w:rsidTr="0017631D">
        <w:trPr>
          <w:trHeight w:hRule="exact" w:val="397"/>
        </w:trPr>
        <w:tc>
          <w:tcPr>
            <w:tcW w:w="1880" w:type="dxa"/>
            <w:tcBorders>
              <w:top w:val="nil"/>
              <w:left w:val="nil"/>
              <w:bottom w:val="nil"/>
              <w:right w:val="nil"/>
            </w:tcBorders>
            <w:shd w:val="clear" w:color="auto" w:fill="auto"/>
          </w:tcPr>
          <w:p w14:paraId="03518929" w14:textId="77777777" w:rsidR="001B0DBE" w:rsidRPr="0017631D" w:rsidRDefault="001B0DBE" w:rsidP="001B0DBE">
            <w:pPr>
              <w:rPr>
                <w:rFonts w:ascii="Arial" w:eastAsia="Calibri" w:hAnsi="Arial" w:cs="Arial"/>
                <w:sz w:val="22"/>
                <w:szCs w:val="22"/>
                <w:lang w:eastAsia="en-US"/>
              </w:rPr>
            </w:pPr>
            <w:r w:rsidRPr="0017631D">
              <w:rPr>
                <w:rFonts w:ascii="Arial" w:eastAsia="Calibri" w:hAnsi="Arial" w:cs="Arial"/>
                <w:sz w:val="22"/>
                <w:szCs w:val="22"/>
                <w:lang w:eastAsia="en-US"/>
              </w:rPr>
              <w:t>V</w:t>
            </w:r>
          </w:p>
        </w:tc>
        <w:tc>
          <w:tcPr>
            <w:tcW w:w="1852" w:type="dxa"/>
            <w:tcBorders>
              <w:top w:val="nil"/>
              <w:left w:val="nil"/>
              <w:bottom w:val="nil"/>
              <w:right w:val="nil"/>
            </w:tcBorders>
            <w:shd w:val="clear" w:color="auto" w:fill="auto"/>
          </w:tcPr>
          <w:p w14:paraId="6A079FEA" w14:textId="77777777" w:rsidR="001B0DBE" w:rsidRPr="0017631D" w:rsidRDefault="001B0DBE" w:rsidP="001B0DBE">
            <w:pPr>
              <w:rPr>
                <w:rFonts w:ascii="Arial" w:eastAsia="Calibri" w:hAnsi="Arial" w:cs="Arial"/>
                <w:sz w:val="22"/>
                <w:szCs w:val="22"/>
                <w:lang w:eastAsia="en-US"/>
              </w:rPr>
            </w:pPr>
            <w:r w:rsidRPr="0017631D">
              <w:rPr>
                <w:rFonts w:ascii="Arial" w:eastAsia="Calibri" w:hAnsi="Arial" w:cs="Arial"/>
                <w:sz w:val="22"/>
                <w:szCs w:val="22"/>
                <w:lang w:eastAsia="en-US"/>
              </w:rPr>
              <w:t>dne</w:t>
            </w:r>
          </w:p>
        </w:tc>
        <w:tc>
          <w:tcPr>
            <w:tcW w:w="1852" w:type="dxa"/>
            <w:tcBorders>
              <w:top w:val="nil"/>
              <w:left w:val="nil"/>
              <w:bottom w:val="nil"/>
              <w:right w:val="nil"/>
            </w:tcBorders>
            <w:shd w:val="clear" w:color="auto" w:fill="auto"/>
          </w:tcPr>
          <w:p w14:paraId="418ED2CA" w14:textId="77777777" w:rsidR="001B0DBE" w:rsidRPr="0017631D" w:rsidRDefault="001B0DBE" w:rsidP="001B0DBE">
            <w:pPr>
              <w:rPr>
                <w:rFonts w:ascii="Arial" w:eastAsia="Calibri" w:hAnsi="Arial" w:cs="Arial"/>
                <w:sz w:val="22"/>
                <w:szCs w:val="22"/>
                <w:lang w:eastAsia="en-US"/>
              </w:rPr>
            </w:pPr>
          </w:p>
        </w:tc>
        <w:tc>
          <w:tcPr>
            <w:tcW w:w="2179" w:type="dxa"/>
            <w:tcBorders>
              <w:top w:val="nil"/>
              <w:left w:val="nil"/>
              <w:bottom w:val="nil"/>
              <w:right w:val="nil"/>
            </w:tcBorders>
            <w:shd w:val="clear" w:color="auto" w:fill="auto"/>
          </w:tcPr>
          <w:p w14:paraId="1F3966C0" w14:textId="77777777" w:rsidR="001B0DBE" w:rsidRPr="0017631D" w:rsidRDefault="001B0DBE" w:rsidP="001B0DBE">
            <w:pPr>
              <w:rPr>
                <w:rFonts w:ascii="Arial" w:eastAsia="Calibri" w:hAnsi="Arial" w:cs="Arial"/>
                <w:sz w:val="22"/>
                <w:szCs w:val="22"/>
                <w:lang w:eastAsia="en-US"/>
              </w:rPr>
            </w:pPr>
            <w:r w:rsidRPr="0017631D">
              <w:rPr>
                <w:rFonts w:ascii="Arial" w:eastAsia="Calibri" w:hAnsi="Arial" w:cs="Arial"/>
                <w:sz w:val="22"/>
                <w:szCs w:val="22"/>
                <w:lang w:eastAsia="en-US"/>
              </w:rPr>
              <w:t>V</w:t>
            </w:r>
          </w:p>
        </w:tc>
        <w:tc>
          <w:tcPr>
            <w:tcW w:w="1525" w:type="dxa"/>
            <w:tcBorders>
              <w:top w:val="nil"/>
              <w:left w:val="nil"/>
              <w:bottom w:val="nil"/>
              <w:right w:val="nil"/>
            </w:tcBorders>
            <w:shd w:val="clear" w:color="auto" w:fill="auto"/>
          </w:tcPr>
          <w:p w14:paraId="7827A5A5" w14:textId="77777777" w:rsidR="001B0DBE" w:rsidRPr="0017631D" w:rsidRDefault="001B0DBE" w:rsidP="001B0DBE">
            <w:pPr>
              <w:rPr>
                <w:rFonts w:ascii="Arial" w:eastAsia="Calibri" w:hAnsi="Arial" w:cs="Arial"/>
                <w:sz w:val="22"/>
                <w:szCs w:val="22"/>
                <w:lang w:eastAsia="en-US"/>
              </w:rPr>
            </w:pPr>
            <w:r w:rsidRPr="0017631D">
              <w:rPr>
                <w:rFonts w:ascii="Arial" w:eastAsia="Calibri" w:hAnsi="Arial" w:cs="Arial"/>
                <w:sz w:val="22"/>
                <w:szCs w:val="22"/>
                <w:lang w:eastAsia="en-US"/>
              </w:rPr>
              <w:t>dne</w:t>
            </w:r>
          </w:p>
        </w:tc>
      </w:tr>
      <w:tr w:rsidR="001B0DBE" w:rsidRPr="0017631D" w14:paraId="16DCD9CB" w14:textId="77777777" w:rsidTr="0017631D">
        <w:trPr>
          <w:trHeight w:hRule="exact" w:val="1903"/>
        </w:trPr>
        <w:tc>
          <w:tcPr>
            <w:tcW w:w="3732" w:type="dxa"/>
            <w:gridSpan w:val="2"/>
            <w:tcBorders>
              <w:top w:val="nil"/>
              <w:left w:val="nil"/>
              <w:bottom w:val="dotted" w:sz="4" w:space="0" w:color="auto"/>
              <w:right w:val="nil"/>
            </w:tcBorders>
            <w:shd w:val="clear" w:color="auto" w:fill="auto"/>
          </w:tcPr>
          <w:p w14:paraId="45A57B06" w14:textId="77777777" w:rsidR="001B0DBE" w:rsidRPr="0017631D" w:rsidRDefault="001B0DBE" w:rsidP="001B0DBE">
            <w:pPr>
              <w:rPr>
                <w:rFonts w:ascii="Arial" w:eastAsia="Calibri" w:hAnsi="Arial" w:cs="Arial"/>
                <w:sz w:val="22"/>
                <w:szCs w:val="22"/>
                <w:lang w:eastAsia="en-US"/>
              </w:rPr>
            </w:pPr>
          </w:p>
        </w:tc>
        <w:tc>
          <w:tcPr>
            <w:tcW w:w="1852" w:type="dxa"/>
            <w:tcBorders>
              <w:top w:val="nil"/>
              <w:left w:val="nil"/>
              <w:bottom w:val="nil"/>
              <w:right w:val="nil"/>
            </w:tcBorders>
            <w:shd w:val="clear" w:color="auto" w:fill="auto"/>
          </w:tcPr>
          <w:p w14:paraId="786D620E" w14:textId="77777777" w:rsidR="001B0DBE" w:rsidRPr="0017631D" w:rsidRDefault="001B0DBE" w:rsidP="001B0DBE">
            <w:pPr>
              <w:rPr>
                <w:rFonts w:ascii="Arial" w:eastAsia="Calibri" w:hAnsi="Arial" w:cs="Arial"/>
                <w:sz w:val="22"/>
                <w:szCs w:val="22"/>
                <w:lang w:eastAsia="en-US"/>
              </w:rPr>
            </w:pPr>
          </w:p>
        </w:tc>
        <w:tc>
          <w:tcPr>
            <w:tcW w:w="3704" w:type="dxa"/>
            <w:gridSpan w:val="2"/>
            <w:tcBorders>
              <w:top w:val="nil"/>
              <w:left w:val="nil"/>
              <w:bottom w:val="dotted" w:sz="4" w:space="0" w:color="auto"/>
              <w:right w:val="nil"/>
            </w:tcBorders>
            <w:shd w:val="clear" w:color="auto" w:fill="auto"/>
          </w:tcPr>
          <w:p w14:paraId="17579ADD" w14:textId="77777777" w:rsidR="001B0DBE" w:rsidRPr="0017631D" w:rsidRDefault="001B0DBE" w:rsidP="001B0DBE">
            <w:pPr>
              <w:rPr>
                <w:rFonts w:ascii="Arial" w:eastAsia="Calibri" w:hAnsi="Arial" w:cs="Arial"/>
                <w:sz w:val="22"/>
                <w:szCs w:val="22"/>
                <w:lang w:eastAsia="en-US"/>
              </w:rPr>
            </w:pPr>
          </w:p>
        </w:tc>
      </w:tr>
      <w:tr w:rsidR="001B0DBE" w:rsidRPr="0017631D" w14:paraId="5E7B3B06" w14:textId="77777777" w:rsidTr="00B34BE3">
        <w:trPr>
          <w:trHeight w:hRule="exact" w:val="585"/>
        </w:trPr>
        <w:tc>
          <w:tcPr>
            <w:tcW w:w="3732" w:type="dxa"/>
            <w:gridSpan w:val="2"/>
            <w:tcBorders>
              <w:top w:val="dotted" w:sz="4" w:space="0" w:color="auto"/>
              <w:left w:val="nil"/>
              <w:bottom w:val="nil"/>
              <w:right w:val="nil"/>
            </w:tcBorders>
            <w:shd w:val="clear" w:color="auto" w:fill="auto"/>
            <w:vAlign w:val="center"/>
          </w:tcPr>
          <w:p w14:paraId="319BFB7E" w14:textId="3EEA7AA2" w:rsidR="001B0DBE" w:rsidRDefault="00B34BE3" w:rsidP="0017631D">
            <w:pPr>
              <w:jc w:val="center"/>
              <w:rPr>
                <w:rFonts w:ascii="Arial" w:eastAsia="Calibri" w:hAnsi="Arial" w:cs="Arial"/>
                <w:b/>
                <w:sz w:val="22"/>
                <w:szCs w:val="22"/>
                <w:lang w:eastAsia="en-US"/>
              </w:rPr>
            </w:pPr>
            <w:r>
              <w:rPr>
                <w:rFonts w:ascii="Arial" w:eastAsia="Calibri" w:hAnsi="Arial" w:cs="Arial"/>
                <w:b/>
                <w:sz w:val="22"/>
                <w:szCs w:val="22"/>
                <w:lang w:eastAsia="en-US"/>
              </w:rPr>
              <w:t xml:space="preserve">Ing. </w:t>
            </w:r>
            <w:r w:rsidR="007C6BBD">
              <w:rPr>
                <w:rFonts w:ascii="Arial" w:eastAsia="Calibri" w:hAnsi="Arial" w:cs="Arial"/>
                <w:b/>
                <w:sz w:val="22"/>
                <w:szCs w:val="22"/>
                <w:lang w:eastAsia="en-US"/>
              </w:rPr>
              <w:t>Jiří Fridrich</w:t>
            </w:r>
          </w:p>
          <w:p w14:paraId="480BD3D6" w14:textId="02702366" w:rsidR="00B34BE3" w:rsidRPr="0017631D" w:rsidRDefault="007C6BBD" w:rsidP="0017631D">
            <w:pPr>
              <w:jc w:val="center"/>
              <w:rPr>
                <w:rFonts w:ascii="Arial" w:eastAsia="Calibri" w:hAnsi="Arial" w:cs="Arial"/>
                <w:b/>
                <w:sz w:val="22"/>
                <w:szCs w:val="22"/>
                <w:lang w:eastAsia="en-US"/>
              </w:rPr>
            </w:pPr>
            <w:r>
              <w:rPr>
                <w:rFonts w:ascii="Arial" w:eastAsia="Calibri" w:hAnsi="Arial" w:cs="Arial"/>
                <w:b/>
                <w:sz w:val="22"/>
                <w:szCs w:val="22"/>
                <w:lang w:eastAsia="en-US"/>
              </w:rPr>
              <w:t>ředitel Sekce informatiky</w:t>
            </w:r>
          </w:p>
        </w:tc>
        <w:tc>
          <w:tcPr>
            <w:tcW w:w="1852" w:type="dxa"/>
            <w:tcBorders>
              <w:top w:val="nil"/>
              <w:left w:val="nil"/>
              <w:bottom w:val="nil"/>
              <w:right w:val="nil"/>
            </w:tcBorders>
            <w:shd w:val="clear" w:color="auto" w:fill="auto"/>
            <w:vAlign w:val="center"/>
          </w:tcPr>
          <w:p w14:paraId="08CA8207" w14:textId="77777777" w:rsidR="001B0DBE" w:rsidRPr="0017631D" w:rsidRDefault="001B0DBE" w:rsidP="0017631D">
            <w:pPr>
              <w:jc w:val="center"/>
              <w:rPr>
                <w:rFonts w:ascii="Arial" w:eastAsia="Calibri" w:hAnsi="Arial" w:cs="Arial"/>
                <w:sz w:val="22"/>
                <w:szCs w:val="22"/>
                <w:lang w:eastAsia="en-US"/>
              </w:rPr>
            </w:pPr>
          </w:p>
        </w:tc>
        <w:tc>
          <w:tcPr>
            <w:tcW w:w="3704" w:type="dxa"/>
            <w:gridSpan w:val="2"/>
            <w:tcBorders>
              <w:top w:val="dotted" w:sz="4" w:space="0" w:color="auto"/>
              <w:left w:val="nil"/>
              <w:bottom w:val="nil"/>
              <w:right w:val="nil"/>
            </w:tcBorders>
            <w:shd w:val="clear" w:color="auto" w:fill="auto"/>
            <w:vAlign w:val="center"/>
          </w:tcPr>
          <w:p w14:paraId="5BEAEC61" w14:textId="77777777" w:rsidR="001B0DBE" w:rsidRPr="0017631D" w:rsidRDefault="009A40F0" w:rsidP="0017631D">
            <w:pPr>
              <w:jc w:val="center"/>
              <w:rPr>
                <w:rFonts w:ascii="Arial" w:eastAsia="Calibri" w:hAnsi="Arial" w:cs="Arial"/>
                <w:b/>
                <w:sz w:val="22"/>
                <w:szCs w:val="22"/>
                <w:lang w:eastAsia="en-US"/>
              </w:rPr>
            </w:pPr>
            <w:r>
              <w:rPr>
                <w:rFonts w:ascii="Arial" w:hAnsi="Arial" w:cs="Arial"/>
                <w:sz w:val="22"/>
                <w:szCs w:val="22"/>
              </w:rPr>
              <w:t>[</w:t>
            </w:r>
            <w:r w:rsidRPr="006856B6">
              <w:rPr>
                <w:rFonts w:ascii="Arial" w:hAnsi="Arial" w:cs="Arial"/>
                <w:sz w:val="22"/>
                <w:szCs w:val="22"/>
                <w:highlight w:val="yellow"/>
              </w:rPr>
              <w:t>BUDE DOPLNĚNO</w:t>
            </w:r>
            <w:r>
              <w:rPr>
                <w:rFonts w:ascii="Arial" w:hAnsi="Arial" w:cs="Arial"/>
                <w:sz w:val="22"/>
                <w:szCs w:val="22"/>
              </w:rPr>
              <w:t>]</w:t>
            </w:r>
          </w:p>
        </w:tc>
      </w:tr>
      <w:tr w:rsidR="001B0DBE" w:rsidRPr="0017631D" w14:paraId="413386A9" w14:textId="77777777" w:rsidTr="00B34BE3">
        <w:trPr>
          <w:trHeight w:hRule="exact" w:val="981"/>
        </w:trPr>
        <w:tc>
          <w:tcPr>
            <w:tcW w:w="3732" w:type="dxa"/>
            <w:gridSpan w:val="2"/>
            <w:tcBorders>
              <w:top w:val="nil"/>
              <w:left w:val="nil"/>
              <w:bottom w:val="nil"/>
              <w:right w:val="nil"/>
            </w:tcBorders>
            <w:shd w:val="clear" w:color="auto" w:fill="auto"/>
            <w:vAlign w:val="center"/>
          </w:tcPr>
          <w:p w14:paraId="389443B3" w14:textId="77777777" w:rsidR="001B0DBE" w:rsidRPr="0017631D" w:rsidRDefault="001B0DBE" w:rsidP="0017631D">
            <w:pPr>
              <w:jc w:val="center"/>
              <w:rPr>
                <w:rFonts w:ascii="Arial" w:eastAsia="Calibri" w:hAnsi="Arial" w:cs="Arial"/>
                <w:sz w:val="22"/>
                <w:szCs w:val="22"/>
                <w:lang w:eastAsia="en-US"/>
              </w:rPr>
            </w:pPr>
            <w:r w:rsidRPr="0017631D">
              <w:rPr>
                <w:rFonts w:ascii="Arial" w:eastAsia="Calibri" w:hAnsi="Arial" w:cs="Arial"/>
                <w:sz w:val="22"/>
                <w:szCs w:val="22"/>
                <w:lang w:eastAsia="en-US"/>
              </w:rPr>
              <w:t>Česká republika – Generální finanční ředitelství</w:t>
            </w:r>
          </w:p>
        </w:tc>
        <w:tc>
          <w:tcPr>
            <w:tcW w:w="1852" w:type="dxa"/>
            <w:tcBorders>
              <w:top w:val="nil"/>
              <w:left w:val="nil"/>
              <w:bottom w:val="nil"/>
              <w:right w:val="nil"/>
            </w:tcBorders>
            <w:shd w:val="clear" w:color="auto" w:fill="auto"/>
            <w:vAlign w:val="center"/>
          </w:tcPr>
          <w:p w14:paraId="2AF600CC" w14:textId="77777777" w:rsidR="001B0DBE" w:rsidRPr="0017631D" w:rsidRDefault="001B0DBE" w:rsidP="0017631D">
            <w:pPr>
              <w:jc w:val="center"/>
              <w:rPr>
                <w:rFonts w:ascii="Arial" w:eastAsia="Calibri" w:hAnsi="Arial" w:cs="Arial"/>
                <w:sz w:val="22"/>
                <w:szCs w:val="22"/>
                <w:lang w:eastAsia="en-US"/>
              </w:rPr>
            </w:pPr>
          </w:p>
        </w:tc>
        <w:tc>
          <w:tcPr>
            <w:tcW w:w="3704" w:type="dxa"/>
            <w:gridSpan w:val="2"/>
            <w:tcBorders>
              <w:top w:val="nil"/>
              <w:left w:val="nil"/>
              <w:bottom w:val="nil"/>
              <w:right w:val="nil"/>
            </w:tcBorders>
            <w:shd w:val="clear" w:color="auto" w:fill="auto"/>
            <w:vAlign w:val="center"/>
          </w:tcPr>
          <w:p w14:paraId="3A8952A0" w14:textId="77777777" w:rsidR="001B0DBE" w:rsidRPr="0017631D" w:rsidRDefault="009A40F0" w:rsidP="0017631D">
            <w:pPr>
              <w:jc w:val="center"/>
              <w:rPr>
                <w:rFonts w:ascii="Arial" w:eastAsia="Calibri" w:hAnsi="Arial" w:cs="Arial"/>
                <w:sz w:val="22"/>
                <w:szCs w:val="22"/>
                <w:lang w:eastAsia="en-US"/>
              </w:rPr>
            </w:pPr>
            <w:r>
              <w:rPr>
                <w:rFonts w:ascii="Arial" w:hAnsi="Arial" w:cs="Arial"/>
                <w:sz w:val="22"/>
                <w:szCs w:val="22"/>
              </w:rPr>
              <w:t>[</w:t>
            </w:r>
            <w:r w:rsidRPr="006856B6">
              <w:rPr>
                <w:rFonts w:ascii="Arial" w:hAnsi="Arial" w:cs="Arial"/>
                <w:sz w:val="22"/>
                <w:szCs w:val="22"/>
                <w:highlight w:val="yellow"/>
              </w:rPr>
              <w:t>BUDE DOPLNĚNO</w:t>
            </w:r>
            <w:r>
              <w:rPr>
                <w:rFonts w:ascii="Arial" w:hAnsi="Arial" w:cs="Arial"/>
                <w:sz w:val="22"/>
                <w:szCs w:val="22"/>
              </w:rPr>
              <w:t>]</w:t>
            </w:r>
          </w:p>
        </w:tc>
      </w:tr>
      <w:tr w:rsidR="001B0DBE" w:rsidRPr="0017631D" w14:paraId="7506C255" w14:textId="77777777" w:rsidTr="00B34BE3">
        <w:trPr>
          <w:trHeight w:hRule="exact" w:val="711"/>
        </w:trPr>
        <w:tc>
          <w:tcPr>
            <w:tcW w:w="3732" w:type="dxa"/>
            <w:gridSpan w:val="2"/>
            <w:tcBorders>
              <w:top w:val="nil"/>
              <w:left w:val="nil"/>
              <w:bottom w:val="nil"/>
              <w:right w:val="nil"/>
            </w:tcBorders>
            <w:shd w:val="clear" w:color="auto" w:fill="auto"/>
            <w:vAlign w:val="center"/>
          </w:tcPr>
          <w:p w14:paraId="70C1E69F" w14:textId="77777777" w:rsidR="001B0DBE" w:rsidRPr="0017631D" w:rsidRDefault="001B0DBE" w:rsidP="0017631D">
            <w:pPr>
              <w:jc w:val="center"/>
              <w:rPr>
                <w:rFonts w:ascii="Arial" w:eastAsia="Calibri" w:hAnsi="Arial" w:cs="Arial"/>
                <w:sz w:val="22"/>
                <w:szCs w:val="22"/>
                <w:lang w:eastAsia="en-US"/>
              </w:rPr>
            </w:pPr>
            <w:r w:rsidRPr="0017631D">
              <w:rPr>
                <w:rFonts w:ascii="Arial" w:eastAsia="Calibri" w:hAnsi="Arial" w:cs="Arial"/>
                <w:sz w:val="22"/>
                <w:szCs w:val="22"/>
                <w:lang w:eastAsia="en-US"/>
              </w:rPr>
              <w:t>Kupující</w:t>
            </w:r>
          </w:p>
        </w:tc>
        <w:tc>
          <w:tcPr>
            <w:tcW w:w="1852" w:type="dxa"/>
            <w:tcBorders>
              <w:top w:val="nil"/>
              <w:left w:val="nil"/>
              <w:bottom w:val="nil"/>
              <w:right w:val="nil"/>
            </w:tcBorders>
            <w:shd w:val="clear" w:color="auto" w:fill="auto"/>
            <w:vAlign w:val="center"/>
          </w:tcPr>
          <w:p w14:paraId="59B94ACF" w14:textId="77777777" w:rsidR="001B0DBE" w:rsidRPr="0017631D" w:rsidRDefault="001B0DBE" w:rsidP="0017631D">
            <w:pPr>
              <w:jc w:val="center"/>
              <w:rPr>
                <w:rFonts w:ascii="Arial" w:eastAsia="Calibri" w:hAnsi="Arial" w:cs="Arial"/>
                <w:sz w:val="22"/>
                <w:szCs w:val="22"/>
                <w:lang w:eastAsia="en-US"/>
              </w:rPr>
            </w:pPr>
          </w:p>
        </w:tc>
        <w:tc>
          <w:tcPr>
            <w:tcW w:w="3704" w:type="dxa"/>
            <w:gridSpan w:val="2"/>
            <w:tcBorders>
              <w:top w:val="nil"/>
              <w:left w:val="nil"/>
              <w:bottom w:val="nil"/>
              <w:right w:val="nil"/>
            </w:tcBorders>
            <w:shd w:val="clear" w:color="auto" w:fill="auto"/>
            <w:vAlign w:val="center"/>
          </w:tcPr>
          <w:p w14:paraId="3477DA84" w14:textId="77777777" w:rsidR="001B0DBE" w:rsidRPr="0017631D" w:rsidRDefault="001B0DBE" w:rsidP="0017631D">
            <w:pPr>
              <w:jc w:val="center"/>
              <w:rPr>
                <w:rFonts w:ascii="Arial" w:eastAsia="Calibri" w:hAnsi="Arial" w:cs="Arial"/>
                <w:sz w:val="22"/>
                <w:szCs w:val="22"/>
                <w:lang w:eastAsia="en-US"/>
              </w:rPr>
            </w:pPr>
            <w:r w:rsidRPr="0017631D">
              <w:rPr>
                <w:rFonts w:ascii="Arial" w:eastAsia="Calibri" w:hAnsi="Arial" w:cs="Arial"/>
                <w:sz w:val="22"/>
                <w:szCs w:val="22"/>
                <w:lang w:eastAsia="en-US"/>
              </w:rPr>
              <w:t>Prodávající</w:t>
            </w:r>
          </w:p>
        </w:tc>
      </w:tr>
    </w:tbl>
    <w:p w14:paraId="1F5A228E" w14:textId="77777777" w:rsidR="002839E4" w:rsidRPr="007F4E32" w:rsidRDefault="002839E4" w:rsidP="009C1113">
      <w:pPr>
        <w:spacing w:before="120"/>
        <w:rPr>
          <w:rFonts w:ascii="Arial" w:hAnsi="Arial" w:cs="Arial"/>
          <w:snapToGrid w:val="0"/>
          <w:szCs w:val="24"/>
        </w:rPr>
      </w:pPr>
    </w:p>
    <w:sectPr w:rsidR="002839E4" w:rsidRPr="007F4E32" w:rsidSect="00953A22">
      <w:headerReference w:type="even" r:id="rId9"/>
      <w:headerReference w:type="default" r:id="rId10"/>
      <w:footerReference w:type="even" r:id="rId11"/>
      <w:footerReference w:type="default" r:id="rId12"/>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5666B" w14:textId="77777777" w:rsidR="00D77936" w:rsidRDefault="00D77936" w:rsidP="005258CF">
      <w:r>
        <w:separator/>
      </w:r>
    </w:p>
    <w:p w14:paraId="0926FF8D" w14:textId="77777777" w:rsidR="00D77936" w:rsidRDefault="00D77936"/>
  </w:endnote>
  <w:endnote w:type="continuationSeparator" w:id="0">
    <w:p w14:paraId="355DD020" w14:textId="77777777" w:rsidR="00D77936" w:rsidRDefault="00D77936" w:rsidP="005258CF">
      <w:r>
        <w:continuationSeparator/>
      </w:r>
    </w:p>
    <w:p w14:paraId="6B06274D" w14:textId="77777777" w:rsidR="00D77936" w:rsidRDefault="00D77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87F51" w14:textId="77777777" w:rsidR="00942C4F" w:rsidRDefault="00942C4F">
    <w:pPr>
      <w:pStyle w:val="Zpat"/>
    </w:pPr>
  </w:p>
  <w:p w14:paraId="1B591D7F" w14:textId="77777777" w:rsidR="000B338C" w:rsidRDefault="000B33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FC850" w14:textId="77777777" w:rsidR="00D124BA" w:rsidRPr="001D02FD" w:rsidRDefault="00D124BA">
    <w:pPr>
      <w:pStyle w:val="Zpat"/>
      <w:jc w:val="center"/>
      <w:rPr>
        <w:rFonts w:ascii="Arial" w:hAnsi="Arial" w:cs="Arial"/>
        <w:sz w:val="22"/>
        <w:szCs w:val="22"/>
      </w:rPr>
    </w:pPr>
    <w:r w:rsidRPr="001D02FD">
      <w:rPr>
        <w:rFonts w:ascii="Arial" w:hAnsi="Arial" w:cs="Arial"/>
        <w:sz w:val="22"/>
        <w:szCs w:val="22"/>
      </w:rPr>
      <w:fldChar w:fldCharType="begin"/>
    </w:r>
    <w:r w:rsidRPr="001D02FD">
      <w:rPr>
        <w:rFonts w:ascii="Arial" w:hAnsi="Arial" w:cs="Arial"/>
        <w:sz w:val="22"/>
        <w:szCs w:val="22"/>
      </w:rPr>
      <w:instrText>PAGE   \* MERGEFORMAT</w:instrText>
    </w:r>
    <w:r w:rsidRPr="001D02FD">
      <w:rPr>
        <w:rFonts w:ascii="Arial" w:hAnsi="Arial" w:cs="Arial"/>
        <w:sz w:val="22"/>
        <w:szCs w:val="22"/>
      </w:rPr>
      <w:fldChar w:fldCharType="separate"/>
    </w:r>
    <w:r w:rsidR="00DA714F">
      <w:rPr>
        <w:rFonts w:ascii="Arial" w:hAnsi="Arial" w:cs="Arial"/>
        <w:noProof/>
        <w:sz w:val="22"/>
        <w:szCs w:val="22"/>
      </w:rPr>
      <w:t>5</w:t>
    </w:r>
    <w:r w:rsidRPr="001D02FD">
      <w:rPr>
        <w:rFonts w:ascii="Arial" w:hAnsi="Arial" w:cs="Arial"/>
        <w:sz w:val="22"/>
        <w:szCs w:val="22"/>
      </w:rPr>
      <w:fldChar w:fldCharType="end"/>
    </w:r>
  </w:p>
  <w:p w14:paraId="4E24656D" w14:textId="77777777" w:rsidR="00D124BA" w:rsidRDefault="00D124BA">
    <w:pPr>
      <w:pStyle w:val="Zpat"/>
    </w:pPr>
  </w:p>
  <w:p w14:paraId="6553E18F" w14:textId="77777777" w:rsidR="000B338C" w:rsidRDefault="000B33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379D8" w14:textId="77777777" w:rsidR="00D77936" w:rsidRDefault="00D77936" w:rsidP="005258CF">
      <w:r>
        <w:separator/>
      </w:r>
    </w:p>
    <w:p w14:paraId="1BD6279E" w14:textId="77777777" w:rsidR="00D77936" w:rsidRDefault="00D77936"/>
  </w:footnote>
  <w:footnote w:type="continuationSeparator" w:id="0">
    <w:p w14:paraId="6C7B0335" w14:textId="77777777" w:rsidR="00D77936" w:rsidRDefault="00D77936" w:rsidP="005258CF">
      <w:r>
        <w:continuationSeparator/>
      </w:r>
    </w:p>
    <w:p w14:paraId="463706BC" w14:textId="77777777" w:rsidR="00D77936" w:rsidRDefault="00D779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7B552" w14:textId="77777777" w:rsidR="00942C4F" w:rsidRDefault="00942C4F">
    <w:pPr>
      <w:pStyle w:val="Zhlav"/>
    </w:pPr>
  </w:p>
  <w:p w14:paraId="3903F9D5" w14:textId="77777777" w:rsidR="000B338C" w:rsidRDefault="000B33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5CF5D" w14:textId="65B04163" w:rsidR="00953A22" w:rsidRPr="00953A22" w:rsidRDefault="007F4E32" w:rsidP="00953A22">
    <w:pPr>
      <w:pStyle w:val="Zhlav"/>
      <w:tabs>
        <w:tab w:val="clear" w:pos="9072"/>
        <w:tab w:val="left" w:pos="3969"/>
      </w:tabs>
      <w:jc w:val="right"/>
      <w:rPr>
        <w:sz w:val="22"/>
        <w:szCs w:val="22"/>
      </w:rPr>
    </w:pPr>
    <w:r>
      <w:rPr>
        <w:rFonts w:ascii="Arial" w:hAnsi="Arial" w:cs="Arial"/>
        <w:sz w:val="22"/>
        <w:szCs w:val="22"/>
      </w:rPr>
      <w:tab/>
    </w:r>
  </w:p>
  <w:p w14:paraId="1AA9BB16" w14:textId="73584A2C" w:rsidR="005258CF" w:rsidRPr="00394B5B" w:rsidRDefault="007F4E32" w:rsidP="00953A22">
    <w:pPr>
      <w:pStyle w:val="Zhlav"/>
      <w:tabs>
        <w:tab w:val="clear" w:pos="9072"/>
        <w:tab w:val="left" w:pos="3969"/>
      </w:tabs>
      <w:jc w:val="right"/>
      <w:rPr>
        <w:rFonts w:ascii="Arial" w:hAnsi="Arial" w:cs="Arial"/>
        <w:sz w:val="22"/>
        <w:szCs w:val="22"/>
      </w:rPr>
    </w:pPr>
    <w:r>
      <w:rPr>
        <w:rFonts w:ascii="Arial" w:hAnsi="Arial" w:cs="Arial"/>
        <w:sz w:val="22"/>
        <w:szCs w:val="22"/>
      </w:rPr>
      <w:t>NÁVRH</w:t>
    </w:r>
    <w:r>
      <w:rPr>
        <w:rFonts w:ascii="Arial" w:hAnsi="Arial" w:cs="Arial"/>
        <w:sz w:val="22"/>
        <w:szCs w:val="22"/>
      </w:rPr>
      <w:tab/>
    </w:r>
    <w:r>
      <w:rPr>
        <w:rFonts w:ascii="Arial" w:hAnsi="Arial" w:cs="Arial"/>
        <w:sz w:val="22"/>
        <w:szCs w:val="22"/>
      </w:rPr>
      <w:tab/>
    </w:r>
    <w:r w:rsidR="00942C4F">
      <w:rPr>
        <w:rFonts w:ascii="Arial" w:hAnsi="Arial" w:cs="Arial"/>
        <w:sz w:val="22"/>
        <w:szCs w:val="22"/>
      </w:rPr>
      <w:t>Příloha č.</w:t>
    </w:r>
    <w:r w:rsidR="00912EB3" w:rsidRPr="00394B5B">
      <w:rPr>
        <w:rFonts w:ascii="Arial" w:hAnsi="Arial" w:cs="Arial"/>
        <w:sz w:val="22"/>
        <w:szCs w:val="22"/>
      </w:rPr>
      <w:t xml:space="preserve"> </w:t>
    </w:r>
    <w:r w:rsidR="00942C4F">
      <w:rPr>
        <w:rFonts w:ascii="Arial" w:hAnsi="Arial" w:cs="Arial"/>
        <w:sz w:val="22"/>
        <w:szCs w:val="22"/>
      </w:rPr>
      <w:t>2</w:t>
    </w:r>
    <w:r w:rsidR="00394B5B" w:rsidRPr="00394B5B">
      <w:rPr>
        <w:rFonts w:ascii="Arial" w:hAnsi="Arial" w:cs="Arial"/>
        <w:sz w:val="22"/>
        <w:szCs w:val="22"/>
      </w:rPr>
      <w:t xml:space="preserve">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B2329"/>
    <w:multiLevelType w:val="hybridMultilevel"/>
    <w:tmpl w:val="4D3AFB92"/>
    <w:lvl w:ilvl="0" w:tplc="04050001">
      <w:start w:val="1"/>
      <w:numFmt w:val="bullet"/>
      <w:lvlText w:val=""/>
      <w:lvlJc w:val="left"/>
      <w:pPr>
        <w:ind w:left="2154" w:hanging="360"/>
      </w:pPr>
      <w:rPr>
        <w:rFonts w:ascii="Symbol" w:hAnsi="Symbol" w:hint="default"/>
      </w:rPr>
    </w:lvl>
    <w:lvl w:ilvl="1" w:tplc="04050003" w:tentative="1">
      <w:start w:val="1"/>
      <w:numFmt w:val="bullet"/>
      <w:lvlText w:val="o"/>
      <w:lvlJc w:val="left"/>
      <w:pPr>
        <w:ind w:left="2874" w:hanging="360"/>
      </w:pPr>
      <w:rPr>
        <w:rFonts w:ascii="Courier New" w:hAnsi="Courier New" w:cs="Courier New" w:hint="default"/>
      </w:rPr>
    </w:lvl>
    <w:lvl w:ilvl="2" w:tplc="04050005" w:tentative="1">
      <w:start w:val="1"/>
      <w:numFmt w:val="bullet"/>
      <w:lvlText w:val=""/>
      <w:lvlJc w:val="left"/>
      <w:pPr>
        <w:ind w:left="3594" w:hanging="360"/>
      </w:pPr>
      <w:rPr>
        <w:rFonts w:ascii="Wingdings" w:hAnsi="Wingdings" w:hint="default"/>
      </w:rPr>
    </w:lvl>
    <w:lvl w:ilvl="3" w:tplc="04050001" w:tentative="1">
      <w:start w:val="1"/>
      <w:numFmt w:val="bullet"/>
      <w:lvlText w:val=""/>
      <w:lvlJc w:val="left"/>
      <w:pPr>
        <w:ind w:left="4314" w:hanging="360"/>
      </w:pPr>
      <w:rPr>
        <w:rFonts w:ascii="Symbol" w:hAnsi="Symbol" w:hint="default"/>
      </w:rPr>
    </w:lvl>
    <w:lvl w:ilvl="4" w:tplc="04050003" w:tentative="1">
      <w:start w:val="1"/>
      <w:numFmt w:val="bullet"/>
      <w:lvlText w:val="o"/>
      <w:lvlJc w:val="left"/>
      <w:pPr>
        <w:ind w:left="5034" w:hanging="360"/>
      </w:pPr>
      <w:rPr>
        <w:rFonts w:ascii="Courier New" w:hAnsi="Courier New" w:cs="Courier New" w:hint="default"/>
      </w:rPr>
    </w:lvl>
    <w:lvl w:ilvl="5" w:tplc="04050005" w:tentative="1">
      <w:start w:val="1"/>
      <w:numFmt w:val="bullet"/>
      <w:lvlText w:val=""/>
      <w:lvlJc w:val="left"/>
      <w:pPr>
        <w:ind w:left="5754" w:hanging="360"/>
      </w:pPr>
      <w:rPr>
        <w:rFonts w:ascii="Wingdings" w:hAnsi="Wingdings" w:hint="default"/>
      </w:rPr>
    </w:lvl>
    <w:lvl w:ilvl="6" w:tplc="04050001" w:tentative="1">
      <w:start w:val="1"/>
      <w:numFmt w:val="bullet"/>
      <w:lvlText w:val=""/>
      <w:lvlJc w:val="left"/>
      <w:pPr>
        <w:ind w:left="6474" w:hanging="360"/>
      </w:pPr>
      <w:rPr>
        <w:rFonts w:ascii="Symbol" w:hAnsi="Symbol" w:hint="default"/>
      </w:rPr>
    </w:lvl>
    <w:lvl w:ilvl="7" w:tplc="04050003" w:tentative="1">
      <w:start w:val="1"/>
      <w:numFmt w:val="bullet"/>
      <w:lvlText w:val="o"/>
      <w:lvlJc w:val="left"/>
      <w:pPr>
        <w:ind w:left="7194" w:hanging="360"/>
      </w:pPr>
      <w:rPr>
        <w:rFonts w:ascii="Courier New" w:hAnsi="Courier New" w:cs="Courier New" w:hint="default"/>
      </w:rPr>
    </w:lvl>
    <w:lvl w:ilvl="8" w:tplc="04050005" w:tentative="1">
      <w:start w:val="1"/>
      <w:numFmt w:val="bullet"/>
      <w:lvlText w:val=""/>
      <w:lvlJc w:val="left"/>
      <w:pPr>
        <w:ind w:left="7914" w:hanging="360"/>
      </w:pPr>
      <w:rPr>
        <w:rFonts w:ascii="Wingdings" w:hAnsi="Wingdings" w:hint="default"/>
      </w:rPr>
    </w:lvl>
  </w:abstractNum>
  <w:abstractNum w:abstractNumId="1"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2C5F03DC"/>
    <w:multiLevelType w:val="hybridMultilevel"/>
    <w:tmpl w:val="BA5836C2"/>
    <w:lvl w:ilvl="0" w:tplc="C82CE1F2">
      <w:numFmt w:val="bullet"/>
      <w:lvlText w:val="-"/>
      <w:lvlJc w:val="left"/>
      <w:pPr>
        <w:tabs>
          <w:tab w:val="num" w:pos="786"/>
        </w:tabs>
        <w:ind w:left="786" w:hanging="360"/>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360A6087"/>
    <w:multiLevelType w:val="hybridMultilevel"/>
    <w:tmpl w:val="30080716"/>
    <w:lvl w:ilvl="0" w:tplc="5398729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524436D5"/>
    <w:multiLevelType w:val="hybridMultilevel"/>
    <w:tmpl w:val="ED8CCA16"/>
    <w:lvl w:ilvl="0" w:tplc="4DBA3804">
      <w:start w:val="1"/>
      <w:numFmt w:val="decimal"/>
      <w:lvlText w:val="1.%1."/>
      <w:lvlJc w:val="left"/>
      <w:pPr>
        <w:ind w:left="714" w:hanging="360"/>
      </w:pPr>
      <w:rPr>
        <w:rFonts w:hint="default"/>
        <w:sz w:val="22"/>
        <w:szCs w:val="22"/>
      </w:rPr>
    </w:lvl>
    <w:lvl w:ilvl="1" w:tplc="04050019" w:tentative="1">
      <w:start w:val="1"/>
      <w:numFmt w:val="lowerLetter"/>
      <w:lvlText w:val="%2."/>
      <w:lvlJc w:val="left"/>
      <w:pPr>
        <w:ind w:left="1434" w:hanging="360"/>
      </w:pPr>
    </w:lvl>
    <w:lvl w:ilvl="2" w:tplc="0405001B" w:tentative="1">
      <w:start w:val="1"/>
      <w:numFmt w:val="lowerRoman"/>
      <w:lvlText w:val="%3."/>
      <w:lvlJc w:val="right"/>
      <w:pPr>
        <w:ind w:left="2154" w:hanging="180"/>
      </w:pPr>
    </w:lvl>
    <w:lvl w:ilvl="3" w:tplc="0405000F" w:tentative="1">
      <w:start w:val="1"/>
      <w:numFmt w:val="decimal"/>
      <w:lvlText w:val="%4."/>
      <w:lvlJc w:val="left"/>
      <w:pPr>
        <w:ind w:left="2874" w:hanging="360"/>
      </w:pPr>
    </w:lvl>
    <w:lvl w:ilvl="4" w:tplc="04050019" w:tentative="1">
      <w:start w:val="1"/>
      <w:numFmt w:val="lowerLetter"/>
      <w:lvlText w:val="%5."/>
      <w:lvlJc w:val="left"/>
      <w:pPr>
        <w:ind w:left="3594" w:hanging="360"/>
      </w:pPr>
    </w:lvl>
    <w:lvl w:ilvl="5" w:tplc="0405001B" w:tentative="1">
      <w:start w:val="1"/>
      <w:numFmt w:val="lowerRoman"/>
      <w:lvlText w:val="%6."/>
      <w:lvlJc w:val="right"/>
      <w:pPr>
        <w:ind w:left="4314" w:hanging="180"/>
      </w:pPr>
    </w:lvl>
    <w:lvl w:ilvl="6" w:tplc="0405000F" w:tentative="1">
      <w:start w:val="1"/>
      <w:numFmt w:val="decimal"/>
      <w:lvlText w:val="%7."/>
      <w:lvlJc w:val="left"/>
      <w:pPr>
        <w:ind w:left="5034" w:hanging="360"/>
      </w:pPr>
    </w:lvl>
    <w:lvl w:ilvl="7" w:tplc="04050019" w:tentative="1">
      <w:start w:val="1"/>
      <w:numFmt w:val="lowerLetter"/>
      <w:lvlText w:val="%8."/>
      <w:lvlJc w:val="left"/>
      <w:pPr>
        <w:ind w:left="5754" w:hanging="360"/>
      </w:pPr>
    </w:lvl>
    <w:lvl w:ilvl="8" w:tplc="0405001B" w:tentative="1">
      <w:start w:val="1"/>
      <w:numFmt w:val="lowerRoman"/>
      <w:lvlText w:val="%9."/>
      <w:lvlJc w:val="right"/>
      <w:pPr>
        <w:ind w:left="6474" w:hanging="180"/>
      </w:pPr>
    </w:lvl>
  </w:abstractNum>
  <w:abstractNum w:abstractNumId="6" w15:restartNumberingAfterBreak="0">
    <w:nsid w:val="5CB60766"/>
    <w:multiLevelType w:val="multilevel"/>
    <w:tmpl w:val="CB54ED5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8715FF"/>
    <w:multiLevelType w:val="hybridMultilevel"/>
    <w:tmpl w:val="1AC8AFD0"/>
    <w:lvl w:ilvl="0" w:tplc="C85C19C0">
      <w:start w:val="1"/>
      <w:numFmt w:val="bullet"/>
      <w:lvlText w:val="-"/>
      <w:lvlJc w:val="left"/>
      <w:pPr>
        <w:ind w:left="1571" w:hanging="360"/>
      </w:pPr>
      <w:rPr>
        <w:rFonts w:ascii="Arial Narrow" w:hAnsi="Arial Narro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6F4E41CD"/>
    <w:multiLevelType w:val="hybridMultilevel"/>
    <w:tmpl w:val="3A6C88E8"/>
    <w:lvl w:ilvl="0" w:tplc="D97E2F7C">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71510663"/>
    <w:multiLevelType w:val="hybridMultilevel"/>
    <w:tmpl w:val="543CD4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D427AF"/>
    <w:multiLevelType w:val="hybridMultilevel"/>
    <w:tmpl w:val="395AB57C"/>
    <w:lvl w:ilvl="0" w:tplc="C85C19C0">
      <w:start w:val="1"/>
      <w:numFmt w:val="bullet"/>
      <w:lvlText w:val="-"/>
      <w:lvlJc w:val="left"/>
      <w:pPr>
        <w:ind w:left="1434" w:hanging="360"/>
      </w:pPr>
      <w:rPr>
        <w:rFonts w:ascii="Arial Narrow" w:hAnsi="Arial Narrow"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1" w15:restartNumberingAfterBreak="0">
    <w:nsid w:val="7D30757F"/>
    <w:multiLevelType w:val="multilevel"/>
    <w:tmpl w:val="5E06851E"/>
    <w:lvl w:ilvl="0">
      <w:start w:val="1"/>
      <w:numFmt w:val="decimal"/>
      <w:pStyle w:val="Nadpis1"/>
      <w:lvlText w:val="%1."/>
      <w:lvlJc w:val="left"/>
      <w:pPr>
        <w:ind w:left="360" w:hanging="360"/>
      </w:pPr>
      <w:rPr>
        <w:rFonts w:hint="default"/>
      </w:rPr>
    </w:lvl>
    <w:lvl w:ilvl="1">
      <w:start w:val="1"/>
      <w:numFmt w:val="decimal"/>
      <w:lvlText w:val="%1.%2."/>
      <w:lvlJc w:val="left"/>
      <w:pPr>
        <w:ind w:left="432" w:hanging="432"/>
      </w:pPr>
      <w:rPr>
        <w:rFonts w:ascii="Arial" w:hAnsi="Arial" w:cs="Arial" w:hint="default"/>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B97C4A"/>
    <w:multiLevelType w:val="hybridMultilevel"/>
    <w:tmpl w:val="F8C43DBA"/>
    <w:lvl w:ilvl="0" w:tplc="1AB4B798">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F8D1FCE"/>
    <w:multiLevelType w:val="hybridMultilevel"/>
    <w:tmpl w:val="AC222F86"/>
    <w:lvl w:ilvl="0" w:tplc="87EC0584">
      <w:start w:val="5"/>
      <w:numFmt w:val="bullet"/>
      <w:lvlText w:val="-"/>
      <w:lvlJc w:val="left"/>
      <w:pPr>
        <w:tabs>
          <w:tab w:val="num" w:pos="786"/>
        </w:tabs>
        <w:ind w:left="786"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num w:numId="1">
    <w:abstractNumId w:val="11"/>
  </w:num>
  <w:num w:numId="2">
    <w:abstractNumId w:val="1"/>
  </w:num>
  <w:num w:numId="3">
    <w:abstractNumId w:val="4"/>
  </w:num>
  <w:num w:numId="4">
    <w:abstractNumId w:val="3"/>
  </w:num>
  <w:num w:numId="5">
    <w:abstractNumId w:val="2"/>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5"/>
  </w:num>
  <w:num w:numId="11">
    <w:abstractNumId w:val="12"/>
  </w:num>
  <w:num w:numId="12">
    <w:abstractNumId w:val="10"/>
  </w:num>
  <w:num w:numId="13">
    <w:abstractNumId w:val="7"/>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B5"/>
    <w:rsid w:val="00000353"/>
    <w:rsid w:val="00001668"/>
    <w:rsid w:val="00010ECA"/>
    <w:rsid w:val="00016625"/>
    <w:rsid w:val="00017122"/>
    <w:rsid w:val="00020B95"/>
    <w:rsid w:val="000224C2"/>
    <w:rsid w:val="00023914"/>
    <w:rsid w:val="000341E1"/>
    <w:rsid w:val="00037724"/>
    <w:rsid w:val="00041596"/>
    <w:rsid w:val="0005106D"/>
    <w:rsid w:val="00054C6E"/>
    <w:rsid w:val="00056989"/>
    <w:rsid w:val="00063BE7"/>
    <w:rsid w:val="00067F9E"/>
    <w:rsid w:val="00082ED4"/>
    <w:rsid w:val="0009377A"/>
    <w:rsid w:val="000A1C9B"/>
    <w:rsid w:val="000A7D25"/>
    <w:rsid w:val="000B338C"/>
    <w:rsid w:val="000B5C13"/>
    <w:rsid w:val="000B6CD6"/>
    <w:rsid w:val="000C30CA"/>
    <w:rsid w:val="000C7758"/>
    <w:rsid w:val="000D0C1D"/>
    <w:rsid w:val="000D3031"/>
    <w:rsid w:val="000D4A46"/>
    <w:rsid w:val="000D6460"/>
    <w:rsid w:val="000E68D1"/>
    <w:rsid w:val="000F0A60"/>
    <w:rsid w:val="00105B32"/>
    <w:rsid w:val="001074E0"/>
    <w:rsid w:val="00115A64"/>
    <w:rsid w:val="00120F71"/>
    <w:rsid w:val="00121B6D"/>
    <w:rsid w:val="00122DA9"/>
    <w:rsid w:val="00130E76"/>
    <w:rsid w:val="001332C6"/>
    <w:rsid w:val="00133C33"/>
    <w:rsid w:val="00135544"/>
    <w:rsid w:val="00144E06"/>
    <w:rsid w:val="0014528C"/>
    <w:rsid w:val="00146805"/>
    <w:rsid w:val="00146A87"/>
    <w:rsid w:val="0015169B"/>
    <w:rsid w:val="00151F18"/>
    <w:rsid w:val="001525BA"/>
    <w:rsid w:val="001624CB"/>
    <w:rsid w:val="001708AA"/>
    <w:rsid w:val="0017215C"/>
    <w:rsid w:val="001733BD"/>
    <w:rsid w:val="00173C62"/>
    <w:rsid w:val="00174BB8"/>
    <w:rsid w:val="00175393"/>
    <w:rsid w:val="0017631D"/>
    <w:rsid w:val="00176C75"/>
    <w:rsid w:val="00183389"/>
    <w:rsid w:val="00185142"/>
    <w:rsid w:val="00185253"/>
    <w:rsid w:val="00191529"/>
    <w:rsid w:val="00196B36"/>
    <w:rsid w:val="001A0D9F"/>
    <w:rsid w:val="001A118C"/>
    <w:rsid w:val="001A57D3"/>
    <w:rsid w:val="001B0DBE"/>
    <w:rsid w:val="001C0524"/>
    <w:rsid w:val="001C0969"/>
    <w:rsid w:val="001C3A68"/>
    <w:rsid w:val="001D02FD"/>
    <w:rsid w:val="001E07EA"/>
    <w:rsid w:val="001E16D8"/>
    <w:rsid w:val="001E5649"/>
    <w:rsid w:val="001E5C94"/>
    <w:rsid w:val="001F017C"/>
    <w:rsid w:val="00200540"/>
    <w:rsid w:val="00201C1E"/>
    <w:rsid w:val="00207ACB"/>
    <w:rsid w:val="0021374F"/>
    <w:rsid w:val="002179D6"/>
    <w:rsid w:val="00222BC6"/>
    <w:rsid w:val="002409AB"/>
    <w:rsid w:val="002417C3"/>
    <w:rsid w:val="002506DC"/>
    <w:rsid w:val="00256C73"/>
    <w:rsid w:val="00272960"/>
    <w:rsid w:val="00276390"/>
    <w:rsid w:val="00277275"/>
    <w:rsid w:val="002839E4"/>
    <w:rsid w:val="00286CA0"/>
    <w:rsid w:val="00286D52"/>
    <w:rsid w:val="002934FC"/>
    <w:rsid w:val="00294E4C"/>
    <w:rsid w:val="002A431D"/>
    <w:rsid w:val="002B5F24"/>
    <w:rsid w:val="002B6903"/>
    <w:rsid w:val="002C3A26"/>
    <w:rsid w:val="002C750B"/>
    <w:rsid w:val="002D2371"/>
    <w:rsid w:val="002D4FB1"/>
    <w:rsid w:val="002E24E9"/>
    <w:rsid w:val="002E5E7E"/>
    <w:rsid w:val="002F2534"/>
    <w:rsid w:val="00304B2E"/>
    <w:rsid w:val="00314A90"/>
    <w:rsid w:val="00315D5F"/>
    <w:rsid w:val="00315F2A"/>
    <w:rsid w:val="003205DB"/>
    <w:rsid w:val="00320A1D"/>
    <w:rsid w:val="00321700"/>
    <w:rsid w:val="0032371A"/>
    <w:rsid w:val="00324E55"/>
    <w:rsid w:val="003273C0"/>
    <w:rsid w:val="00336452"/>
    <w:rsid w:val="003430B1"/>
    <w:rsid w:val="0034620B"/>
    <w:rsid w:val="003521D4"/>
    <w:rsid w:val="00352F49"/>
    <w:rsid w:val="00353EB2"/>
    <w:rsid w:val="00367EDF"/>
    <w:rsid w:val="00377D98"/>
    <w:rsid w:val="00383D8C"/>
    <w:rsid w:val="0038741E"/>
    <w:rsid w:val="00394B5B"/>
    <w:rsid w:val="003A258B"/>
    <w:rsid w:val="003B422A"/>
    <w:rsid w:val="003B7390"/>
    <w:rsid w:val="003C54DE"/>
    <w:rsid w:val="003C5C42"/>
    <w:rsid w:val="003C6249"/>
    <w:rsid w:val="003C6E2D"/>
    <w:rsid w:val="003D318A"/>
    <w:rsid w:val="003D6E7F"/>
    <w:rsid w:val="003E336C"/>
    <w:rsid w:val="003E7948"/>
    <w:rsid w:val="003F2B95"/>
    <w:rsid w:val="004001A5"/>
    <w:rsid w:val="004127F0"/>
    <w:rsid w:val="00412EBF"/>
    <w:rsid w:val="004259BA"/>
    <w:rsid w:val="00425F2C"/>
    <w:rsid w:val="00431ED2"/>
    <w:rsid w:val="00444186"/>
    <w:rsid w:val="00445D52"/>
    <w:rsid w:val="00450597"/>
    <w:rsid w:val="00450852"/>
    <w:rsid w:val="00452A6C"/>
    <w:rsid w:val="004548FF"/>
    <w:rsid w:val="00465914"/>
    <w:rsid w:val="004761DC"/>
    <w:rsid w:val="00476C11"/>
    <w:rsid w:val="004A1816"/>
    <w:rsid w:val="004A2966"/>
    <w:rsid w:val="004A4C5D"/>
    <w:rsid w:val="004B03AE"/>
    <w:rsid w:val="004B6C92"/>
    <w:rsid w:val="004C07B5"/>
    <w:rsid w:val="004C3785"/>
    <w:rsid w:val="004D0D6F"/>
    <w:rsid w:val="004D1967"/>
    <w:rsid w:val="00500845"/>
    <w:rsid w:val="00504FB7"/>
    <w:rsid w:val="0051484B"/>
    <w:rsid w:val="00520324"/>
    <w:rsid w:val="005216DC"/>
    <w:rsid w:val="005258CF"/>
    <w:rsid w:val="00532A7B"/>
    <w:rsid w:val="00537279"/>
    <w:rsid w:val="00537671"/>
    <w:rsid w:val="00545318"/>
    <w:rsid w:val="00561218"/>
    <w:rsid w:val="00562F18"/>
    <w:rsid w:val="00566AE9"/>
    <w:rsid w:val="00567258"/>
    <w:rsid w:val="00567A57"/>
    <w:rsid w:val="00570A51"/>
    <w:rsid w:val="0057666A"/>
    <w:rsid w:val="005810FF"/>
    <w:rsid w:val="00590234"/>
    <w:rsid w:val="00592D7D"/>
    <w:rsid w:val="005935A1"/>
    <w:rsid w:val="00595717"/>
    <w:rsid w:val="00595837"/>
    <w:rsid w:val="0059700F"/>
    <w:rsid w:val="005A3C81"/>
    <w:rsid w:val="005A4A25"/>
    <w:rsid w:val="005B1DD5"/>
    <w:rsid w:val="005B32A7"/>
    <w:rsid w:val="005C6008"/>
    <w:rsid w:val="005C7A67"/>
    <w:rsid w:val="005D4C23"/>
    <w:rsid w:val="005D6139"/>
    <w:rsid w:val="005E582A"/>
    <w:rsid w:val="005E688D"/>
    <w:rsid w:val="005F4395"/>
    <w:rsid w:val="005F50A6"/>
    <w:rsid w:val="005F783D"/>
    <w:rsid w:val="00605F4C"/>
    <w:rsid w:val="00614D6D"/>
    <w:rsid w:val="00621525"/>
    <w:rsid w:val="0062175F"/>
    <w:rsid w:val="00621DC7"/>
    <w:rsid w:val="00622B7D"/>
    <w:rsid w:val="006236D7"/>
    <w:rsid w:val="00623F3B"/>
    <w:rsid w:val="00630C0F"/>
    <w:rsid w:val="0063213E"/>
    <w:rsid w:val="006420B8"/>
    <w:rsid w:val="006544B2"/>
    <w:rsid w:val="00657DB7"/>
    <w:rsid w:val="00662E04"/>
    <w:rsid w:val="006662B9"/>
    <w:rsid w:val="006738A3"/>
    <w:rsid w:val="006741E6"/>
    <w:rsid w:val="00674435"/>
    <w:rsid w:val="00674599"/>
    <w:rsid w:val="0068335E"/>
    <w:rsid w:val="006856B6"/>
    <w:rsid w:val="006863B2"/>
    <w:rsid w:val="006A18AC"/>
    <w:rsid w:val="006A57E7"/>
    <w:rsid w:val="006C49B9"/>
    <w:rsid w:val="006C4AC4"/>
    <w:rsid w:val="006D3E09"/>
    <w:rsid w:val="006D6B04"/>
    <w:rsid w:val="006D7235"/>
    <w:rsid w:val="006D7EB6"/>
    <w:rsid w:val="006E3D27"/>
    <w:rsid w:val="006F296C"/>
    <w:rsid w:val="006F52F3"/>
    <w:rsid w:val="006F5BCC"/>
    <w:rsid w:val="006F5D65"/>
    <w:rsid w:val="00713FD5"/>
    <w:rsid w:val="0072192B"/>
    <w:rsid w:val="00723750"/>
    <w:rsid w:val="0072375F"/>
    <w:rsid w:val="007258C6"/>
    <w:rsid w:val="00725DAB"/>
    <w:rsid w:val="0073577E"/>
    <w:rsid w:val="00737223"/>
    <w:rsid w:val="00737B6A"/>
    <w:rsid w:val="00742887"/>
    <w:rsid w:val="007455DB"/>
    <w:rsid w:val="00753DF0"/>
    <w:rsid w:val="007554FD"/>
    <w:rsid w:val="00764E75"/>
    <w:rsid w:val="00775F18"/>
    <w:rsid w:val="00781EC8"/>
    <w:rsid w:val="00790D49"/>
    <w:rsid w:val="00797E42"/>
    <w:rsid w:val="007A0898"/>
    <w:rsid w:val="007A2641"/>
    <w:rsid w:val="007B1981"/>
    <w:rsid w:val="007B4F47"/>
    <w:rsid w:val="007C0287"/>
    <w:rsid w:val="007C0E39"/>
    <w:rsid w:val="007C5E10"/>
    <w:rsid w:val="007C6563"/>
    <w:rsid w:val="007C6BBD"/>
    <w:rsid w:val="007C7DA8"/>
    <w:rsid w:val="007D0480"/>
    <w:rsid w:val="007D2171"/>
    <w:rsid w:val="007E2305"/>
    <w:rsid w:val="007E47D8"/>
    <w:rsid w:val="007E5785"/>
    <w:rsid w:val="007E7524"/>
    <w:rsid w:val="007F2474"/>
    <w:rsid w:val="007F4E32"/>
    <w:rsid w:val="007F72D6"/>
    <w:rsid w:val="007F7FE8"/>
    <w:rsid w:val="00801233"/>
    <w:rsid w:val="00805522"/>
    <w:rsid w:val="00811DE2"/>
    <w:rsid w:val="0081512F"/>
    <w:rsid w:val="008162CA"/>
    <w:rsid w:val="008238C5"/>
    <w:rsid w:val="008273FA"/>
    <w:rsid w:val="00830ABC"/>
    <w:rsid w:val="00832270"/>
    <w:rsid w:val="00833A86"/>
    <w:rsid w:val="008347CF"/>
    <w:rsid w:val="00845F87"/>
    <w:rsid w:val="00847FFC"/>
    <w:rsid w:val="00852CC2"/>
    <w:rsid w:val="00856CEA"/>
    <w:rsid w:val="00860390"/>
    <w:rsid w:val="00861782"/>
    <w:rsid w:val="008645BA"/>
    <w:rsid w:val="0087279F"/>
    <w:rsid w:val="00873CF7"/>
    <w:rsid w:val="008764E9"/>
    <w:rsid w:val="00876717"/>
    <w:rsid w:val="008771CC"/>
    <w:rsid w:val="0088273D"/>
    <w:rsid w:val="008844E9"/>
    <w:rsid w:val="008873E9"/>
    <w:rsid w:val="0088770A"/>
    <w:rsid w:val="00890436"/>
    <w:rsid w:val="00890CB4"/>
    <w:rsid w:val="0089293A"/>
    <w:rsid w:val="008A47B2"/>
    <w:rsid w:val="008A5233"/>
    <w:rsid w:val="008C7270"/>
    <w:rsid w:val="008C7DFC"/>
    <w:rsid w:val="008D1316"/>
    <w:rsid w:val="008E7365"/>
    <w:rsid w:val="008E7671"/>
    <w:rsid w:val="008F047A"/>
    <w:rsid w:val="008F04FF"/>
    <w:rsid w:val="008F0820"/>
    <w:rsid w:val="008F315B"/>
    <w:rsid w:val="008F3A5E"/>
    <w:rsid w:val="008F788E"/>
    <w:rsid w:val="0090162A"/>
    <w:rsid w:val="00912EB3"/>
    <w:rsid w:val="009143C9"/>
    <w:rsid w:val="0091523E"/>
    <w:rsid w:val="00922F07"/>
    <w:rsid w:val="00925BF3"/>
    <w:rsid w:val="00936312"/>
    <w:rsid w:val="009364BE"/>
    <w:rsid w:val="00937825"/>
    <w:rsid w:val="00940089"/>
    <w:rsid w:val="00942C4F"/>
    <w:rsid w:val="00942E6A"/>
    <w:rsid w:val="0094397A"/>
    <w:rsid w:val="00945E74"/>
    <w:rsid w:val="00946FEC"/>
    <w:rsid w:val="00953A22"/>
    <w:rsid w:val="0096033D"/>
    <w:rsid w:val="0096446C"/>
    <w:rsid w:val="00965DEB"/>
    <w:rsid w:val="009674C4"/>
    <w:rsid w:val="0097026F"/>
    <w:rsid w:val="00983FF9"/>
    <w:rsid w:val="00984773"/>
    <w:rsid w:val="009906B2"/>
    <w:rsid w:val="009A0F82"/>
    <w:rsid w:val="009A40F0"/>
    <w:rsid w:val="009A7940"/>
    <w:rsid w:val="009B0ED0"/>
    <w:rsid w:val="009B5C9D"/>
    <w:rsid w:val="009B7B65"/>
    <w:rsid w:val="009C1113"/>
    <w:rsid w:val="009C42C1"/>
    <w:rsid w:val="009C76DD"/>
    <w:rsid w:val="009D07AC"/>
    <w:rsid w:val="009D7532"/>
    <w:rsid w:val="009E01B2"/>
    <w:rsid w:val="009E0E5B"/>
    <w:rsid w:val="009F3543"/>
    <w:rsid w:val="00A03262"/>
    <w:rsid w:val="00A047BD"/>
    <w:rsid w:val="00A10D22"/>
    <w:rsid w:val="00A10E56"/>
    <w:rsid w:val="00A1172C"/>
    <w:rsid w:val="00A12236"/>
    <w:rsid w:val="00A135E4"/>
    <w:rsid w:val="00A1470B"/>
    <w:rsid w:val="00A20431"/>
    <w:rsid w:val="00A27A6F"/>
    <w:rsid w:val="00A35E27"/>
    <w:rsid w:val="00A4604B"/>
    <w:rsid w:val="00A64DE0"/>
    <w:rsid w:val="00A72AB9"/>
    <w:rsid w:val="00A8310E"/>
    <w:rsid w:val="00A9168B"/>
    <w:rsid w:val="00AA2C55"/>
    <w:rsid w:val="00AA77E7"/>
    <w:rsid w:val="00AB031C"/>
    <w:rsid w:val="00AB2717"/>
    <w:rsid w:val="00AC5E93"/>
    <w:rsid w:val="00AD5246"/>
    <w:rsid w:val="00AD58AD"/>
    <w:rsid w:val="00AE39EB"/>
    <w:rsid w:val="00AE7A8F"/>
    <w:rsid w:val="00B107AE"/>
    <w:rsid w:val="00B1468C"/>
    <w:rsid w:val="00B2610A"/>
    <w:rsid w:val="00B275CD"/>
    <w:rsid w:val="00B30D71"/>
    <w:rsid w:val="00B3326C"/>
    <w:rsid w:val="00B34BE3"/>
    <w:rsid w:val="00B36E1A"/>
    <w:rsid w:val="00B52F54"/>
    <w:rsid w:val="00B74DE0"/>
    <w:rsid w:val="00B750AD"/>
    <w:rsid w:val="00B81A69"/>
    <w:rsid w:val="00B846EB"/>
    <w:rsid w:val="00B84A7A"/>
    <w:rsid w:val="00B84BC4"/>
    <w:rsid w:val="00B97FD7"/>
    <w:rsid w:val="00BA2C66"/>
    <w:rsid w:val="00BA4676"/>
    <w:rsid w:val="00BA64AE"/>
    <w:rsid w:val="00BA767F"/>
    <w:rsid w:val="00BA7CA0"/>
    <w:rsid w:val="00BB0DF9"/>
    <w:rsid w:val="00BB322E"/>
    <w:rsid w:val="00BB40DE"/>
    <w:rsid w:val="00BB699D"/>
    <w:rsid w:val="00BC58B3"/>
    <w:rsid w:val="00BD1C9F"/>
    <w:rsid w:val="00BD3EF7"/>
    <w:rsid w:val="00BE2E94"/>
    <w:rsid w:val="00BF140A"/>
    <w:rsid w:val="00BF3AF5"/>
    <w:rsid w:val="00BF5EF8"/>
    <w:rsid w:val="00C01642"/>
    <w:rsid w:val="00C02566"/>
    <w:rsid w:val="00C0641A"/>
    <w:rsid w:val="00C10FE0"/>
    <w:rsid w:val="00C12AB5"/>
    <w:rsid w:val="00C1617B"/>
    <w:rsid w:val="00C20018"/>
    <w:rsid w:val="00C222C4"/>
    <w:rsid w:val="00C237E9"/>
    <w:rsid w:val="00C33031"/>
    <w:rsid w:val="00C3459F"/>
    <w:rsid w:val="00C47D23"/>
    <w:rsid w:val="00C52867"/>
    <w:rsid w:val="00C53D8C"/>
    <w:rsid w:val="00C56AA4"/>
    <w:rsid w:val="00C575D7"/>
    <w:rsid w:val="00C629D7"/>
    <w:rsid w:val="00C71C08"/>
    <w:rsid w:val="00C7263F"/>
    <w:rsid w:val="00C73709"/>
    <w:rsid w:val="00C7476C"/>
    <w:rsid w:val="00C7706C"/>
    <w:rsid w:val="00C80DC0"/>
    <w:rsid w:val="00C82BE4"/>
    <w:rsid w:val="00C8763B"/>
    <w:rsid w:val="00C95E09"/>
    <w:rsid w:val="00CA2BF3"/>
    <w:rsid w:val="00CA3826"/>
    <w:rsid w:val="00CA4180"/>
    <w:rsid w:val="00CA4D16"/>
    <w:rsid w:val="00CA57AF"/>
    <w:rsid w:val="00CB51CE"/>
    <w:rsid w:val="00CB7273"/>
    <w:rsid w:val="00CC6DBA"/>
    <w:rsid w:val="00CD06E6"/>
    <w:rsid w:val="00CD32E1"/>
    <w:rsid w:val="00CD3D6E"/>
    <w:rsid w:val="00CD49B4"/>
    <w:rsid w:val="00CE6253"/>
    <w:rsid w:val="00CF40F7"/>
    <w:rsid w:val="00CF5905"/>
    <w:rsid w:val="00CF7B11"/>
    <w:rsid w:val="00D00A04"/>
    <w:rsid w:val="00D059E2"/>
    <w:rsid w:val="00D072F4"/>
    <w:rsid w:val="00D124BA"/>
    <w:rsid w:val="00D21078"/>
    <w:rsid w:val="00D26BB3"/>
    <w:rsid w:val="00D50CFF"/>
    <w:rsid w:val="00D526AB"/>
    <w:rsid w:val="00D77936"/>
    <w:rsid w:val="00D871EB"/>
    <w:rsid w:val="00D95066"/>
    <w:rsid w:val="00D97EF5"/>
    <w:rsid w:val="00DA3A2B"/>
    <w:rsid w:val="00DA5B75"/>
    <w:rsid w:val="00DA714F"/>
    <w:rsid w:val="00DA7C5C"/>
    <w:rsid w:val="00DB2F93"/>
    <w:rsid w:val="00DC446A"/>
    <w:rsid w:val="00DD2D4D"/>
    <w:rsid w:val="00DF5EBE"/>
    <w:rsid w:val="00E02AC2"/>
    <w:rsid w:val="00E04818"/>
    <w:rsid w:val="00E209B5"/>
    <w:rsid w:val="00E2465D"/>
    <w:rsid w:val="00E24DC1"/>
    <w:rsid w:val="00E279FB"/>
    <w:rsid w:val="00E35FED"/>
    <w:rsid w:val="00E477A6"/>
    <w:rsid w:val="00E47E99"/>
    <w:rsid w:val="00E52A3C"/>
    <w:rsid w:val="00E531FE"/>
    <w:rsid w:val="00E546BB"/>
    <w:rsid w:val="00E562C8"/>
    <w:rsid w:val="00E6050C"/>
    <w:rsid w:val="00E645A1"/>
    <w:rsid w:val="00E67089"/>
    <w:rsid w:val="00E76522"/>
    <w:rsid w:val="00E8407E"/>
    <w:rsid w:val="00E8433C"/>
    <w:rsid w:val="00E97457"/>
    <w:rsid w:val="00E97A12"/>
    <w:rsid w:val="00EA3BA4"/>
    <w:rsid w:val="00EA5197"/>
    <w:rsid w:val="00EA7F25"/>
    <w:rsid w:val="00EB05EC"/>
    <w:rsid w:val="00EB329B"/>
    <w:rsid w:val="00EB5115"/>
    <w:rsid w:val="00EB578E"/>
    <w:rsid w:val="00EB6127"/>
    <w:rsid w:val="00EB69AE"/>
    <w:rsid w:val="00EC1F27"/>
    <w:rsid w:val="00EC3F58"/>
    <w:rsid w:val="00EC443E"/>
    <w:rsid w:val="00ED2B33"/>
    <w:rsid w:val="00EE2280"/>
    <w:rsid w:val="00EE3C69"/>
    <w:rsid w:val="00EE4BF3"/>
    <w:rsid w:val="00EF0A35"/>
    <w:rsid w:val="00EF5925"/>
    <w:rsid w:val="00EF5A02"/>
    <w:rsid w:val="00EF69C6"/>
    <w:rsid w:val="00F148AA"/>
    <w:rsid w:val="00F16967"/>
    <w:rsid w:val="00F20FC7"/>
    <w:rsid w:val="00F23E73"/>
    <w:rsid w:val="00F30A12"/>
    <w:rsid w:val="00F3231C"/>
    <w:rsid w:val="00F32BB1"/>
    <w:rsid w:val="00F56136"/>
    <w:rsid w:val="00F573F9"/>
    <w:rsid w:val="00F5756D"/>
    <w:rsid w:val="00F67FFD"/>
    <w:rsid w:val="00F70AC2"/>
    <w:rsid w:val="00F76826"/>
    <w:rsid w:val="00F819A3"/>
    <w:rsid w:val="00F833DC"/>
    <w:rsid w:val="00F85509"/>
    <w:rsid w:val="00FA5B6D"/>
    <w:rsid w:val="00FA5E19"/>
    <w:rsid w:val="00FD30F3"/>
    <w:rsid w:val="00FD32D9"/>
    <w:rsid w:val="00FD33B6"/>
    <w:rsid w:val="00FD4006"/>
    <w:rsid w:val="00FD4567"/>
    <w:rsid w:val="00FE23B4"/>
    <w:rsid w:val="00FE3401"/>
    <w:rsid w:val="00FE68D0"/>
    <w:rsid w:val="00FF37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EBCB8"/>
  <w15:chartTrackingRefBased/>
  <w15:docId w15:val="{ED070D5B-C09B-46AA-A92E-7FB2E387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09B5"/>
    <w:rPr>
      <w:sz w:val="24"/>
    </w:rPr>
  </w:style>
  <w:style w:type="paragraph" w:styleId="Nadpis1">
    <w:name w:val="heading 1"/>
    <w:basedOn w:val="Normln"/>
    <w:next w:val="Normln"/>
    <w:link w:val="Nadpis1Char"/>
    <w:qFormat/>
    <w:rsid w:val="009C1113"/>
    <w:pPr>
      <w:keepNext/>
      <w:numPr>
        <w:numId w:val="1"/>
      </w:numPr>
      <w:spacing w:before="480" w:after="240"/>
      <w:ind w:left="357" w:hanging="357"/>
      <w:jc w:val="center"/>
      <w:outlineLvl w:val="0"/>
    </w:pPr>
    <w:rPr>
      <w:rFonts w:ascii="Arial" w:hAnsi="Arial" w:cs="Arial"/>
      <w:snapToGrid w:val="0"/>
      <w:sz w:val="28"/>
    </w:rPr>
  </w:style>
  <w:style w:type="paragraph" w:styleId="Nadpis2">
    <w:name w:val="heading 2"/>
    <w:basedOn w:val="Normln"/>
    <w:next w:val="Normln"/>
    <w:link w:val="Nadpis2Char"/>
    <w:semiHidden/>
    <w:unhideWhenUsed/>
    <w:qFormat/>
    <w:rsid w:val="00324E55"/>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nhideWhenUsed/>
    <w:qFormat/>
    <w:rsid w:val="00146A87"/>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C1113"/>
    <w:rPr>
      <w:rFonts w:ascii="Arial" w:hAnsi="Arial" w:cs="Arial"/>
      <w:snapToGrid w:val="0"/>
      <w:sz w:val="28"/>
    </w:rPr>
  </w:style>
  <w:style w:type="paragraph" w:styleId="Nzev">
    <w:name w:val="Title"/>
    <w:basedOn w:val="Normln"/>
    <w:link w:val="NzevChar"/>
    <w:qFormat/>
    <w:rsid w:val="00E209B5"/>
    <w:pPr>
      <w:jc w:val="center"/>
    </w:pPr>
    <w:rPr>
      <w:b/>
      <w:smallCaps/>
      <w:sz w:val="28"/>
    </w:rPr>
  </w:style>
  <w:style w:type="character" w:customStyle="1" w:styleId="NzevChar">
    <w:name w:val="Název Char"/>
    <w:link w:val="Nzev"/>
    <w:rsid w:val="00E209B5"/>
    <w:rPr>
      <w:b/>
      <w:smallCaps/>
      <w:sz w:val="28"/>
      <w:lang w:val="cs-CZ" w:eastAsia="cs-CZ" w:bidi="ar-SA"/>
    </w:rPr>
  </w:style>
  <w:style w:type="paragraph" w:styleId="Odstavecseseznamem">
    <w:name w:val="List Paragraph"/>
    <w:aliases w:val="List Paragraph (Czech Tourism)"/>
    <w:basedOn w:val="Normln"/>
    <w:uiPriority w:val="34"/>
    <w:qFormat/>
    <w:rsid w:val="00E209B5"/>
    <w:pPr>
      <w:ind w:left="720"/>
      <w:contextualSpacing/>
    </w:pPr>
  </w:style>
  <w:style w:type="character" w:styleId="Hypertextovodkaz">
    <w:name w:val="Hyperlink"/>
    <w:unhideWhenUsed/>
    <w:rsid w:val="00E209B5"/>
    <w:rPr>
      <w:color w:val="0000FF"/>
      <w:u w:val="single"/>
    </w:rPr>
  </w:style>
  <w:style w:type="paragraph" w:styleId="Zhlav">
    <w:name w:val="header"/>
    <w:basedOn w:val="Normln"/>
    <w:link w:val="ZhlavChar"/>
    <w:uiPriority w:val="99"/>
    <w:rsid w:val="005258CF"/>
    <w:pPr>
      <w:tabs>
        <w:tab w:val="center" w:pos="4536"/>
        <w:tab w:val="right" w:pos="9072"/>
      </w:tabs>
    </w:pPr>
  </w:style>
  <w:style w:type="character" w:customStyle="1" w:styleId="ZhlavChar">
    <w:name w:val="Záhlaví Char"/>
    <w:link w:val="Zhlav"/>
    <w:uiPriority w:val="99"/>
    <w:rsid w:val="005258CF"/>
    <w:rPr>
      <w:sz w:val="24"/>
    </w:rPr>
  </w:style>
  <w:style w:type="paragraph" w:styleId="Zpat">
    <w:name w:val="footer"/>
    <w:basedOn w:val="Normln"/>
    <w:link w:val="ZpatChar"/>
    <w:uiPriority w:val="99"/>
    <w:rsid w:val="005258CF"/>
    <w:pPr>
      <w:tabs>
        <w:tab w:val="center" w:pos="4536"/>
        <w:tab w:val="right" w:pos="9072"/>
      </w:tabs>
    </w:pPr>
  </w:style>
  <w:style w:type="character" w:customStyle="1" w:styleId="ZpatChar">
    <w:name w:val="Zápatí Char"/>
    <w:link w:val="Zpat"/>
    <w:uiPriority w:val="99"/>
    <w:rsid w:val="005258CF"/>
    <w:rPr>
      <w:sz w:val="24"/>
    </w:rPr>
  </w:style>
  <w:style w:type="paragraph" w:styleId="Textbubliny">
    <w:name w:val="Balloon Text"/>
    <w:basedOn w:val="Normln"/>
    <w:link w:val="TextbublinyChar"/>
    <w:rsid w:val="005258CF"/>
    <w:rPr>
      <w:rFonts w:ascii="Tahoma" w:hAnsi="Tahoma" w:cs="Tahoma"/>
      <w:sz w:val="16"/>
      <w:szCs w:val="16"/>
    </w:rPr>
  </w:style>
  <w:style w:type="character" w:customStyle="1" w:styleId="TextbublinyChar">
    <w:name w:val="Text bubliny Char"/>
    <w:link w:val="Textbubliny"/>
    <w:rsid w:val="005258CF"/>
    <w:rPr>
      <w:rFonts w:ascii="Tahoma" w:hAnsi="Tahoma" w:cs="Tahoma"/>
      <w:sz w:val="16"/>
      <w:szCs w:val="16"/>
    </w:rPr>
  </w:style>
  <w:style w:type="character" w:styleId="Odkaznakoment">
    <w:name w:val="annotation reference"/>
    <w:rsid w:val="0089293A"/>
    <w:rPr>
      <w:sz w:val="16"/>
      <w:szCs w:val="16"/>
    </w:rPr>
  </w:style>
  <w:style w:type="paragraph" w:styleId="Textkomente">
    <w:name w:val="annotation text"/>
    <w:basedOn w:val="Normln"/>
    <w:link w:val="TextkomenteChar"/>
    <w:rsid w:val="0089293A"/>
    <w:rPr>
      <w:sz w:val="20"/>
    </w:rPr>
  </w:style>
  <w:style w:type="character" w:customStyle="1" w:styleId="TextkomenteChar">
    <w:name w:val="Text komentáře Char"/>
    <w:basedOn w:val="Standardnpsmoodstavce"/>
    <w:link w:val="Textkomente"/>
    <w:rsid w:val="0089293A"/>
  </w:style>
  <w:style w:type="paragraph" w:styleId="Pedmtkomente">
    <w:name w:val="annotation subject"/>
    <w:basedOn w:val="Textkomente"/>
    <w:next w:val="Textkomente"/>
    <w:link w:val="PedmtkomenteChar"/>
    <w:rsid w:val="0089293A"/>
    <w:rPr>
      <w:b/>
      <w:bCs/>
    </w:rPr>
  </w:style>
  <w:style w:type="character" w:customStyle="1" w:styleId="PedmtkomenteChar">
    <w:name w:val="Předmět komentáře Char"/>
    <w:link w:val="Pedmtkomente"/>
    <w:rsid w:val="0089293A"/>
    <w:rPr>
      <w:b/>
      <w:bCs/>
    </w:rPr>
  </w:style>
  <w:style w:type="character" w:customStyle="1" w:styleId="Nadpis3Char">
    <w:name w:val="Nadpis 3 Char"/>
    <w:link w:val="Nadpis3"/>
    <w:rsid w:val="00146A87"/>
    <w:rPr>
      <w:rFonts w:ascii="Cambria" w:eastAsia="Times New Roman" w:hAnsi="Cambria" w:cs="Times New Roman"/>
      <w:b/>
      <w:bCs/>
      <w:sz w:val="26"/>
      <w:szCs w:val="26"/>
    </w:rPr>
  </w:style>
  <w:style w:type="table" w:styleId="Mkatabulky">
    <w:name w:val="Table Grid"/>
    <w:basedOn w:val="Normlntabulka"/>
    <w:rsid w:val="00500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1D0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0D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semiHidden/>
    <w:rsid w:val="00324E55"/>
    <w:rPr>
      <w:rFonts w:ascii="Cambria" w:eastAsia="Times New Roman" w:hAnsi="Cambria" w:cs="Times New Roman"/>
      <w:b/>
      <w:bCs/>
      <w:i/>
      <w:iCs/>
      <w:sz w:val="28"/>
      <w:szCs w:val="28"/>
    </w:rPr>
  </w:style>
  <w:style w:type="paragraph" w:styleId="Revize">
    <w:name w:val="Revision"/>
    <w:hidden/>
    <w:uiPriority w:val="99"/>
    <w:semiHidden/>
    <w:rsid w:val="00C95E0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367462">
      <w:bodyDiv w:val="1"/>
      <w:marLeft w:val="0"/>
      <w:marRight w:val="0"/>
      <w:marTop w:val="0"/>
      <w:marBottom w:val="0"/>
      <w:divBdr>
        <w:top w:val="none" w:sz="0" w:space="0" w:color="auto"/>
        <w:left w:val="none" w:sz="0" w:space="0" w:color="auto"/>
        <w:bottom w:val="none" w:sz="0" w:space="0" w:color="auto"/>
        <w:right w:val="none" w:sz="0" w:space="0" w:color="auto"/>
      </w:divBdr>
    </w:div>
    <w:div w:id="17383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7000@fs.mfc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8B0BA-A358-496B-9EFD-A27B892F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3260</Words>
  <Characters>19236</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GFŘ v Praze</Company>
  <LinksUpToDate>false</LinksUpToDate>
  <CharactersWithSpaces>22452</CharactersWithSpaces>
  <SharedDoc>false</SharedDoc>
  <HLinks>
    <vt:vector size="6" baseType="variant">
      <vt:variant>
        <vt:i4>4456505</vt:i4>
      </vt:variant>
      <vt:variant>
        <vt:i4>0</vt:i4>
      </vt:variant>
      <vt:variant>
        <vt:i4>0</vt:i4>
      </vt:variant>
      <vt:variant>
        <vt:i4>5</vt:i4>
      </vt:variant>
      <vt:variant>
        <vt:lpwstr>mailto:faktura7000@fs.mfcr.cz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Marketa.Cermakova@ds.mfcr.cz</dc:creator>
  <cp:keywords/>
  <cp:lastModifiedBy>Šrámková Jana Bc. (GFŘ)</cp:lastModifiedBy>
  <cp:revision>3</cp:revision>
  <cp:lastPrinted>2020-10-20T13:06:00Z</cp:lastPrinted>
  <dcterms:created xsi:type="dcterms:W3CDTF">2020-11-11T16:00:00Z</dcterms:created>
  <dcterms:modified xsi:type="dcterms:W3CDTF">2020-11-13T14:28:00Z</dcterms:modified>
</cp:coreProperties>
</file>