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Příloha č. 1: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KRYCÍ LIST NABÍDKY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zakázky č. 2020/2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  </w:t>
      </w:r>
      <w:r w:rsidDel="00000000" w:rsidR="00000000" w:rsidRPr="00000000">
        <w:rPr>
          <w:b w:val="1"/>
          <w:sz w:val="22"/>
          <w:szCs w:val="22"/>
          <w:rtl w:val="0"/>
        </w:rPr>
        <w:t xml:space="preserve">Název veřejné zakázky: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ff"/>
          <w:sz w:val="22"/>
          <w:szCs w:val="22"/>
        </w:rPr>
      </w:pPr>
      <w:r w:rsidDel="00000000" w:rsidR="00000000" w:rsidRPr="00000000">
        <w:rPr>
          <w:b w:val="1"/>
          <w:color w:val="0000ff"/>
          <w:sz w:val="22"/>
          <w:szCs w:val="22"/>
          <w:rtl w:val="0"/>
        </w:rPr>
        <w:t xml:space="preserve">„Nákup ICT – Digitální učební pomůcky a vybavení I.“</w:t>
      </w:r>
    </w:p>
    <w:p w:rsidR="00000000" w:rsidDel="00000000" w:rsidP="00000000" w:rsidRDefault="00000000" w:rsidRPr="00000000" w14:paraId="00000006">
      <w:pPr>
        <w:widowControl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ind w:left="360" w:hanging="36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Základní identifikační údaje</w:t>
      </w:r>
    </w:p>
    <w:p w:rsidR="00000000" w:rsidDel="00000000" w:rsidP="00000000" w:rsidRDefault="00000000" w:rsidRPr="00000000" w14:paraId="00000008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2.1. Zadavatel</w:t>
      </w:r>
    </w:p>
    <w:p w:rsidR="00000000" w:rsidDel="00000000" w:rsidP="00000000" w:rsidRDefault="00000000" w:rsidRPr="00000000" w14:paraId="0000000A">
      <w:pPr>
        <w:spacing w:after="60" w:lineRule="auto"/>
        <w:ind w:left="4956" w:hanging="452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subjekt: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Základní škola a Mateřská škola Děčín IV, Máchovo nám.,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lineRule="auto"/>
        <w:ind w:firstLine="426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sídlo:</w:t>
        <w:tab/>
        <w:tab/>
        <w:tab/>
        <w:tab/>
        <w:tab/>
        <w:tab/>
        <w:t xml:space="preserve">Raisova 688/11, Děčín IV, 405 02 </w:t>
      </w:r>
    </w:p>
    <w:p w:rsidR="00000000" w:rsidDel="00000000" w:rsidP="00000000" w:rsidRDefault="00000000" w:rsidRPr="00000000" w14:paraId="0000000C">
      <w:pPr>
        <w:spacing w:after="60" w:lineRule="auto"/>
        <w:ind w:firstLine="426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IČO: </w:t>
        <w:tab/>
        <w:tab/>
        <w:tab/>
        <w:tab/>
        <w:tab/>
        <w:tab/>
        <w:t xml:space="preserve">72743816</w:t>
      </w:r>
    </w:p>
    <w:p w:rsidR="00000000" w:rsidDel="00000000" w:rsidP="00000000" w:rsidRDefault="00000000" w:rsidRPr="00000000" w14:paraId="0000000D">
      <w:pPr>
        <w:spacing w:after="60" w:lineRule="auto"/>
        <w:ind w:right="-426" w:firstLine="426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Zastoupeno:</w:t>
        <w:tab/>
        <w:tab/>
        <w:tab/>
        <w:tab/>
        <w:tab/>
        <w:t xml:space="preserve">Mgr. Martin Lána, ředitel</w:t>
      </w:r>
    </w:p>
    <w:p w:rsidR="00000000" w:rsidDel="00000000" w:rsidP="00000000" w:rsidRDefault="00000000" w:rsidRPr="00000000" w14:paraId="0000000E">
      <w:pPr>
        <w:tabs>
          <w:tab w:val="left" w:pos="4536"/>
        </w:tabs>
        <w:spacing w:line="288" w:lineRule="auto"/>
        <w:ind w:left="4949" w:hanging="4523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Osoba oprávněna jednat za zadavatele:</w:t>
        <w:tab/>
        <w:tab/>
        <w:tab/>
        <w:t xml:space="preserve">MgA. et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Mgr. </w:t>
      </w:r>
      <w:r w:rsidDel="00000000" w:rsidR="00000000" w:rsidRPr="00000000">
        <w:rPr>
          <w:sz w:val="22"/>
          <w:szCs w:val="22"/>
          <w:rtl w:val="0"/>
        </w:rPr>
        <w:t xml:space="preserve">Eva Štefanová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zástupce</w:t>
      </w:r>
    </w:p>
    <w:p w:rsidR="00000000" w:rsidDel="00000000" w:rsidP="00000000" w:rsidRDefault="00000000" w:rsidRPr="00000000" w14:paraId="0000000F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3"/>
        </w:numPr>
        <w:ind w:left="420" w:hanging="42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11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název:</w:t>
      </w:r>
    </w:p>
    <w:p w:rsidR="00000000" w:rsidDel="00000000" w:rsidP="00000000" w:rsidRDefault="00000000" w:rsidRPr="00000000" w14:paraId="00000012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sídlo/místo podnikání:</w:t>
      </w:r>
    </w:p>
    <w:p w:rsidR="00000000" w:rsidDel="00000000" w:rsidP="00000000" w:rsidRDefault="00000000" w:rsidRPr="00000000" w14:paraId="00000013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tel./fax:</w:t>
      </w:r>
    </w:p>
    <w:p w:rsidR="00000000" w:rsidDel="00000000" w:rsidP="00000000" w:rsidRDefault="00000000" w:rsidRPr="00000000" w14:paraId="00000014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</w:t>
      </w:r>
    </w:p>
    <w:p w:rsidR="00000000" w:rsidDel="00000000" w:rsidP="00000000" w:rsidRDefault="00000000" w:rsidRPr="00000000" w14:paraId="00000015">
      <w:pPr>
        <w:widowControl w:val="0"/>
        <w:tabs>
          <w:tab w:val="right" w:pos="9781"/>
        </w:tabs>
        <w:spacing w:after="120" w:before="120" w:lineRule="auto"/>
        <w:ind w:left="420" w:right="-284" w:firstLine="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bankovní spojení:</w:t>
        <w:tab/>
      </w:r>
    </w:p>
    <w:p w:rsidR="00000000" w:rsidDel="00000000" w:rsidP="00000000" w:rsidRDefault="00000000" w:rsidRPr="00000000" w14:paraId="00000016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č. účtu: </w:t>
      </w:r>
    </w:p>
    <w:p w:rsidR="00000000" w:rsidDel="00000000" w:rsidP="00000000" w:rsidRDefault="00000000" w:rsidRPr="00000000" w14:paraId="00000017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IČ:</w:t>
      </w:r>
    </w:p>
    <w:p w:rsidR="00000000" w:rsidDel="00000000" w:rsidP="00000000" w:rsidRDefault="00000000" w:rsidRPr="00000000" w14:paraId="00000018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DIČ:</w:t>
      </w:r>
    </w:p>
    <w:p w:rsidR="00000000" w:rsidDel="00000000" w:rsidP="00000000" w:rsidRDefault="00000000" w:rsidRPr="00000000" w14:paraId="00000019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osoba oprávněná jednat za dodavatele:</w:t>
      </w:r>
    </w:p>
    <w:p w:rsidR="00000000" w:rsidDel="00000000" w:rsidP="00000000" w:rsidRDefault="00000000" w:rsidRPr="00000000" w14:paraId="0000001A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kontaktní osoba:</w:t>
      </w:r>
    </w:p>
    <w:p w:rsidR="00000000" w:rsidDel="00000000" w:rsidP="00000000" w:rsidRDefault="00000000" w:rsidRPr="00000000" w14:paraId="0000001B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tel./fax:</w:t>
      </w:r>
    </w:p>
    <w:p w:rsidR="00000000" w:rsidDel="00000000" w:rsidP="00000000" w:rsidRDefault="00000000" w:rsidRPr="00000000" w14:paraId="0000001C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</w:t>
      </w:r>
    </w:p>
    <w:p w:rsidR="00000000" w:rsidDel="00000000" w:rsidP="00000000" w:rsidRDefault="00000000" w:rsidRPr="00000000" w14:paraId="0000001D">
      <w:pPr>
        <w:widowControl w:val="0"/>
        <w:spacing w:after="120" w:before="120" w:lineRule="auto"/>
        <w:ind w:left="4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dodací lhůta (dny)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120" w:lineRule="auto"/>
        <w:ind w:left="357" w:hanging="357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Nabídková cena:</w:t>
      </w:r>
    </w:p>
    <w:p w:rsidR="00000000" w:rsidDel="00000000" w:rsidP="00000000" w:rsidRDefault="00000000" w:rsidRPr="00000000" w14:paraId="0000001F">
      <w:pPr>
        <w:spacing w:after="120" w:lineRule="auto"/>
        <w:ind w:left="1276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Cena v Kč celkem bez DPH:</w:t>
        <w:tab/>
        <w:t xml:space="preserve">……………………………</w:t>
      </w:r>
    </w:p>
    <w:p w:rsidR="00000000" w:rsidDel="00000000" w:rsidP="00000000" w:rsidRDefault="00000000" w:rsidRPr="00000000" w14:paraId="00000020">
      <w:pPr>
        <w:spacing w:after="120" w:lineRule="auto"/>
        <w:ind w:left="127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Samostatně DPH 21%:…………………………………..</w:t>
      </w:r>
    </w:p>
    <w:p w:rsidR="00000000" w:rsidDel="00000000" w:rsidP="00000000" w:rsidRDefault="00000000" w:rsidRPr="00000000" w14:paraId="00000021">
      <w:pPr>
        <w:ind w:left="127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Cena v Kč celkem včetně DPH: ……………………………</w:t>
      </w:r>
    </w:p>
    <w:p w:rsidR="00000000" w:rsidDel="00000000" w:rsidP="00000000" w:rsidRDefault="00000000" w:rsidRPr="00000000" w14:paraId="00000022">
      <w:pPr>
        <w:ind w:left="1276" w:firstLine="0"/>
        <w:jc w:val="both"/>
        <w:rPr>
          <w:sz w:val="22"/>
          <w:szCs w:val="22"/>
          <w:shd w:fill="7f6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-19.0" w:type="dxa"/>
        <w:tblLayout w:type="fixed"/>
        <w:tblLook w:val="0000"/>
      </w:tblPr>
      <w:tblGrid>
        <w:gridCol w:w="3180"/>
        <w:gridCol w:w="5910"/>
        <w:tblGridChange w:id="0">
          <w:tblGrid>
            <w:gridCol w:w="3180"/>
            <w:gridCol w:w="5910"/>
          </w:tblGrid>
        </w:tblGridChange>
      </w:tblGrid>
      <w:tr>
        <w:trPr>
          <w:trHeight w:val="34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abf8f" w:val="clear"/>
          </w:tcPr>
          <w:p w:rsidR="00000000" w:rsidDel="00000000" w:rsidP="00000000" w:rsidRDefault="00000000" w:rsidRPr="00000000" w14:paraId="00000026">
            <w:pPr>
              <w:spacing w:after="20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Číslo zakázky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2020/2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abf8f" w:val="clear"/>
          </w:tcPr>
          <w:p w:rsidR="00000000" w:rsidDel="00000000" w:rsidP="00000000" w:rsidRDefault="00000000" w:rsidRPr="00000000" w14:paraId="00000028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Registrační číslo projektu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20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</w:tr>
      <w:tr>
        <w:trPr>
          <w:trHeight w:val="27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abf8f" w:val="clear"/>
          </w:tcPr>
          <w:p w:rsidR="00000000" w:rsidDel="00000000" w:rsidP="00000000" w:rsidRDefault="00000000" w:rsidRPr="00000000" w14:paraId="0000002A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Název projektu: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20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</w:tr>
      <w:tr>
        <w:trPr>
          <w:trHeight w:val="30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abf8f" w:val="clear"/>
          </w:tcPr>
          <w:p w:rsidR="00000000" w:rsidDel="00000000" w:rsidP="00000000" w:rsidRDefault="00000000" w:rsidRPr="00000000" w14:paraId="0000002C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Název zakázky: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Nákup ICT – Digitální učební pomůcky a vybavení 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0.0" w:type="dxa"/>
        <w:tblLayout w:type="fixed"/>
        <w:tblLook w:val="00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NÁZEV DODÁVKY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Tablet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696969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696969"/>
                <w:sz w:val="18"/>
                <w:szCs w:val="18"/>
                <w:highlight w:val="white"/>
                <w:rtl w:val="0"/>
              </w:rPr>
              <w:t xml:space="preserve">Minimální požadované parametry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OS: iOS, displej 10,2 " (min. roz. 2160 </w:t>
            </w:r>
            <w:r w:rsidDel="00000000" w:rsidR="00000000" w:rsidRPr="00000000">
              <w:rPr>
                <w:rFonts w:ascii="Calibri" w:cs="Calibri" w:eastAsia="Calibri" w:hAnsi="Calibri"/>
                <w:sz w:val="12"/>
                <w:szCs w:val="12"/>
                <w:rtl w:val="0"/>
              </w:rPr>
              <w:t xml:space="preserve">✕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1620), interní paměť min. 128 GB, Wi-Fi, procesor min. parametrů jako Apple A12 Bionic, Bluetooth, webkamera 8 Mpx + 1,2 Mpx, Lightning, min. 8. generace - model 2020</w:t>
            </w:r>
          </w:p>
          <w:p w:rsidR="00000000" w:rsidDel="00000000" w:rsidP="00000000" w:rsidRDefault="00000000" w:rsidRPr="00000000" w14:paraId="00000034">
            <w:pPr>
              <w:spacing w:line="259" w:lineRule="auto"/>
              <w:ind w:left="720" w:firstLine="0"/>
              <w:jc w:val="both"/>
              <w:rPr>
                <w:rFonts w:ascii="Arial" w:cs="Arial" w:eastAsia="Arial" w:hAnsi="Arial"/>
                <w:color w:val="696969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Počet kusů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NABÍDKA</w:t>
            </w:r>
          </w:p>
        </w:tc>
      </w:tr>
      <w:tr>
        <w:trPr>
          <w:trHeight w:val="1123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Nabízené parametry a značka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Cena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bez DPH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 DPH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jednotková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celková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0.0" w:type="dxa"/>
        <w:tblLayout w:type="fixed"/>
        <w:tblLook w:val="00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NÁZEV DODÁVKY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Stylus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69696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696969"/>
                <w:sz w:val="18"/>
                <w:szCs w:val="18"/>
                <w:rtl w:val="0"/>
              </w:rPr>
              <w:t xml:space="preserve">Minimální požadované parametry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59" w:lineRule="auto"/>
              <w:ind w:left="0" w:firstLine="0"/>
              <w:jc w:val="both"/>
              <w:rPr>
                <w:rFonts w:ascii="Arial" w:cs="Arial" w:eastAsia="Arial" w:hAnsi="Arial"/>
                <w:color w:val="69696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Apple Pencil 1. gen (pro zajištění kompatibility), Lightning adaptér, náhradní hrot, rozpoznává přítlak a náklon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69696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Počet kusů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NABÍDKA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6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Nabízené parametry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Cena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bez DPH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 DPH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jednotková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celková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0.0" w:type="dxa"/>
        <w:tblLayout w:type="fixed"/>
        <w:tblLook w:val="00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NÁZEV DODÁVKY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747474"/>
                <w:sz w:val="18"/>
                <w:szCs w:val="18"/>
                <w:highlight w:val="white"/>
                <w:rtl w:val="0"/>
              </w:rPr>
              <w:t xml:space="preserve">Minimální požadované parametry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69696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pěnový ochranný obal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kompatibilní s tabletem o velikosti 10,2"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color w:val="69696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696969"/>
                <w:sz w:val="18"/>
                <w:szCs w:val="18"/>
                <w:rtl w:val="0"/>
              </w:rPr>
              <w:t xml:space="preserve">Pěnový ochranný obal poptáván zejména s těmito parametry: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5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747474"/>
                <w:sz w:val="18"/>
                <w:szCs w:val="18"/>
                <w:highlight w:val="white"/>
                <w:rtl w:val="0"/>
              </w:rPr>
              <w:t xml:space="preserve">navržen speciálně pro děti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5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747474"/>
                <w:sz w:val="18"/>
                <w:szCs w:val="18"/>
                <w:highlight w:val="white"/>
                <w:rtl w:val="0"/>
              </w:rPr>
              <w:t xml:space="preserve">extrémně odolný proti otřesům a nechtěným pádům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5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747474"/>
                <w:sz w:val="18"/>
                <w:szCs w:val="18"/>
                <w:highlight w:val="white"/>
                <w:rtl w:val="0"/>
              </w:rPr>
              <w:t xml:space="preserve">madlo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74747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74747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např. STM Dux Plus Duo, kompatibilní s tabletem o velikosti 10,2", integrovaná přihrádka pro pera Apple Pencil, záda obalu průhledná, funkce inteligentního odemykání a zamykání displeje při otevírání a zavírání obalu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74747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74747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696969"/>
                <w:sz w:val="18"/>
                <w:szCs w:val="18"/>
                <w:rtl w:val="0"/>
              </w:rPr>
              <w:t xml:space="preserve">U obalu poptáváme zejména tento parametr: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74747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747474"/>
                <w:sz w:val="18"/>
                <w:szCs w:val="18"/>
                <w:highlight w:val="white"/>
                <w:rtl w:val="0"/>
              </w:rPr>
              <w:t xml:space="preserve">pouzdro odolné vůči vodě, lehce otíratelné od kapek a skvrn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hd w:fill="ffffff" w:val="clear"/>
              <w:spacing w:after="200" w:lineRule="auto"/>
              <w:ind w:left="720" w:firstLine="0"/>
              <w:jc w:val="both"/>
              <w:rPr>
                <w:rFonts w:ascii="Arial" w:cs="Arial" w:eastAsia="Arial" w:hAnsi="Arial"/>
                <w:color w:val="74747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Počet kusů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ks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 ks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pěnový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+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ks např. STM Dux Plus Duo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</w:tr>
      <w:t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NABÍDKA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6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Nabízené parametry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Cena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bez DPH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 DPH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jednotková</w:t>
              <w:br w:type="textWrapping"/>
              <w:t xml:space="preserve">notebook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jednotková chromebook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celková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Ind w:w="0.0" w:type="dxa"/>
        <w:tblLayout w:type="fixed"/>
        <w:tblLook w:val="00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NÁZEV DODÁVKY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Nabíjecí stanice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696969"/>
                <w:sz w:val="18"/>
                <w:szCs w:val="18"/>
                <w:highlight w:val="white"/>
                <w:rtl w:val="0"/>
              </w:rPr>
              <w:t xml:space="preserve">Minimální požadované parametry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59" w:lineRule="auto"/>
              <w:ind w:left="0" w:firstLine="0"/>
              <w:jc w:val="both"/>
              <w:rPr>
                <w:rFonts w:ascii="Arial" w:cs="Arial" w:eastAsia="Arial" w:hAnsi="Arial"/>
                <w:color w:val="696969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splňující ve stejné kvalitě parametry a funkce jako např. LocknCharge iQ 10 pro iPady (10 Lightning kabelů Power Ready s certifikací MFi, dva pětimístné košíky Basket by LocknCharge)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hd w:fill="ffffff" w:val="clear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2"/>
              </w:numPr>
              <w:shd w:fill="ffffff" w:val="clear"/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color w:val="696969"/>
                <w:sz w:val="18"/>
                <w:szCs w:val="18"/>
                <w:rtl w:val="0"/>
              </w:rPr>
              <w:t xml:space="preserve">Dá se připevnit na stěnu nebo na stůl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shd w:fill="ffffff" w:val="clear"/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color w:val="696969"/>
                <w:sz w:val="18"/>
                <w:szCs w:val="18"/>
                <w:rtl w:val="0"/>
              </w:rPr>
              <w:t xml:space="preserve">Obsahuje 10 nainstalovaných Lightning kabelů Power Ready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2"/>
              </w:numPr>
              <w:shd w:fill="ffffff" w:val="clear"/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color w:val="696969"/>
                <w:sz w:val="18"/>
                <w:szCs w:val="18"/>
                <w:rtl w:val="0"/>
              </w:rPr>
              <w:t xml:space="preserve">Kabely se rozsvěcí na znamení toho, že jsou pod proudem a připravené k nabíjení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2"/>
              </w:numPr>
              <w:shd w:fill="ffffff" w:val="clear"/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color w:val="696969"/>
                <w:sz w:val="18"/>
                <w:szCs w:val="18"/>
                <w:rtl w:val="0"/>
              </w:rPr>
              <w:t xml:space="preserve">Pevná a odolná ocelová konstrukce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"/>
              </w:numPr>
              <w:shd w:fill="ffffff" w:val="clear"/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color w:val="696969"/>
                <w:sz w:val="18"/>
                <w:szCs w:val="18"/>
                <w:rtl w:val="0"/>
              </w:rPr>
              <w:t xml:space="preserve">Kompatibilní s Mac OS X, iTunes a Apple Configuratorem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Počet kusů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ks </w:t>
            </w:r>
          </w:p>
        </w:tc>
      </w:tr>
      <w:t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NABÍDKA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6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Nabízené parametry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bez DPH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DPH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jednotková</w:t>
              <w:br w:type="textWrapping"/>
              <w:t xml:space="preserve">notebook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jednotková chromebook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celková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00" w:line="276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SHRNUTÍ</w:t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7"/>
        <w:gridCol w:w="2268"/>
        <w:gridCol w:w="1701"/>
        <w:gridCol w:w="2016"/>
        <w:tblGridChange w:id="0">
          <w:tblGrid>
            <w:gridCol w:w="3227"/>
            <w:gridCol w:w="2268"/>
            <w:gridCol w:w="1701"/>
            <w:gridCol w:w="2016"/>
          </w:tblGrid>
        </w:tblGridChange>
      </w:tblGrid>
      <w:tr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NABÍDKOVÁ CENA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Kč bez DPH</w:t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Kč DPH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Kč včetně DPH</w:t>
            </w:r>
          </w:p>
        </w:tc>
      </w:tr>
      <w:tr>
        <w:trPr>
          <w:trHeight w:val="552" w:hRule="atLeast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Tablet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Stylus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Obal pěnový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Obal 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Nabíjecí stanice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8" w:hRule="atLeast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CELKOVÁ CENA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CELKOVÁ ZÁRUKA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 měsících</w:t>
            </w:r>
          </w:p>
        </w:tc>
      </w:tr>
      <w:tr>
        <w:trPr>
          <w:trHeight w:val="446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2"/>
        <w:tblGridChange w:id="0">
          <w:tblGrid>
            <w:gridCol w:w="9212"/>
          </w:tblGrid>
        </w:tblGridChange>
      </w:tblGrid>
      <w:tr>
        <w:tc>
          <w:tcPr/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Prostor pro Vaše další doplňující informace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volitelné</w:t>
            </w:r>
            <w:r w:rsidDel="00000000" w:rsidR="00000000" w:rsidRPr="00000000">
              <w:rPr>
                <w:b w:val="1"/>
                <w:rtl w:val="0"/>
              </w:rPr>
              <w:t xml:space="preserve">). </w:t>
            </w:r>
            <w:r w:rsidDel="00000000" w:rsidR="00000000" w:rsidRPr="00000000">
              <w:rPr>
                <w:i w:val="1"/>
                <w:rtl w:val="0"/>
              </w:rPr>
              <w:t xml:space="preserve">Např. podrobnější specifikace záruky…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 …............................. dne …............ 2020</w:t>
      </w:r>
    </w:p>
    <w:p w:rsidR="00000000" w:rsidDel="00000000" w:rsidP="00000000" w:rsidRDefault="00000000" w:rsidRPr="00000000" w14:paraId="000000E4">
      <w:pPr>
        <w:ind w:left="5672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</w:t>
      </w:r>
    </w:p>
    <w:p w:rsidR="00000000" w:rsidDel="00000000" w:rsidP="00000000" w:rsidRDefault="00000000" w:rsidRPr="00000000" w14:paraId="000000E5">
      <w:pPr>
        <w:ind w:left="5672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podpis oprávněného</w:t>
      </w:r>
    </w:p>
    <w:p w:rsidR="00000000" w:rsidDel="00000000" w:rsidP="00000000" w:rsidRDefault="00000000" w:rsidRPr="00000000" w14:paraId="000000E6">
      <w:pPr>
        <w:ind w:left="5672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zástupce dodavatele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Stránka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z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pStyle w:val="Title"/>
      <w:rPr/>
    </w:pPr>
    <w:r w:rsidDel="00000000" w:rsidR="00000000" w:rsidRPr="00000000">
      <w:rPr>
        <w:rtl w:val="0"/>
      </w:rPr>
      <w:t xml:space="preserve">ZÁKLADNÍ ŠKOLA A MATEŘSKÁ ŠKOLA DĚČÍN IV, Máchovo nám., p. o.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-527048</wp:posOffset>
          </wp:positionH>
          <wp:positionV relativeFrom="paragraph">
            <wp:posOffset>-101598</wp:posOffset>
          </wp:positionV>
          <wp:extent cx="840740" cy="908685"/>
          <wp:effectExtent b="0" l="0" r="0" t="0"/>
          <wp:wrapSquare wrapText="bothSides" distB="0" distT="0" distL="114300" distR="114300"/>
          <wp:docPr descr="Máchovka - logo kulate 2016.png" id="6" name="image1.png"/>
          <a:graphic>
            <a:graphicData uri="http://schemas.openxmlformats.org/drawingml/2006/picture">
              <pic:pic>
                <pic:nvPicPr>
                  <pic:cNvPr descr="Máchovka - logo kulate 2016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0740" cy="908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9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ŠVP – „Škola pro tebe i pro mě “</w:t>
    </w:r>
  </w:p>
  <w:p w:rsidR="00000000" w:rsidDel="00000000" w:rsidP="00000000" w:rsidRDefault="00000000" w:rsidRPr="00000000" w14:paraId="000000EB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jc w:val="center"/>
      <w:rPr>
        <w:b w:val="1"/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IČO: 72743816, tel. 412 531 551,</w:t>
    </w:r>
  </w:p>
  <w:p w:rsidR="00000000" w:rsidDel="00000000" w:rsidP="00000000" w:rsidRDefault="00000000" w:rsidRPr="00000000" w14:paraId="000000ED">
    <w:pPr>
      <w:jc w:val="center"/>
      <w:rPr/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E-mail: info@machovka.cz, www.machovka.cz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74747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2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74747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Book Antiqua" w:cs="Book Antiqua" w:eastAsia="Book Antiqua" w:hAnsi="Book Antiqua"/>
      <w:b w:val="1"/>
    </w:rPr>
  </w:style>
  <w:style w:type="paragraph" w:styleId="Normln" w:default="1">
    <w:name w:val="Normal"/>
    <w:qFormat w:val="1"/>
    <w:rsid w:val="00C40817"/>
    <w:pPr>
      <w:overflowPunct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link w:val="NzevChar"/>
    <w:qFormat w:val="1"/>
    <w:rsid w:val="00C40817"/>
    <w:pPr>
      <w:suppressAutoHyphens w:val="1"/>
      <w:jc w:val="center"/>
    </w:pPr>
    <w:rPr>
      <w:rFonts w:ascii="Book Antiqua" w:hAnsi="Book Antiqua"/>
      <w:b w:val="1"/>
    </w:rPr>
  </w:style>
  <w:style w:type="character" w:styleId="NzevChar" w:customStyle="1">
    <w:name w:val="Název Char"/>
    <w:basedOn w:val="Standardnpsmoodstavce"/>
    <w:link w:val="Nzev"/>
    <w:rsid w:val="00C40817"/>
    <w:rPr>
      <w:rFonts w:ascii="Book Antiqua" w:cs="Times New Roman" w:eastAsia="Times New Roman" w:hAnsi="Book Antiqua"/>
      <w:b w:val="1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7413C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7413C8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7413C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7413C8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413C8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413C8"/>
    <w:rPr>
      <w:rFonts w:ascii="Tahoma" w:cs="Tahoma" w:eastAsia="Times New Roman" w:hAnsi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D4F30"/>
    <w:pPr>
      <w:widowControl w:val="0"/>
      <w:suppressAutoHyphens w:val="1"/>
      <w:overflowPunct w:val="1"/>
      <w:autoSpaceDE w:val="1"/>
      <w:autoSpaceDN w:val="1"/>
      <w:adjustRightInd w:val="1"/>
      <w:spacing w:after="140" w:line="288" w:lineRule="auto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character" w:styleId="ZkladntextChar" w:customStyle="1">
    <w:name w:val="Základní text Char"/>
    <w:basedOn w:val="Standardnpsmoodstavce"/>
    <w:link w:val="Zkladntext"/>
    <w:rsid w:val="009D4F30"/>
    <w:rPr>
      <w:rFonts w:ascii="Times New Roman" w:cs="Mangal" w:eastAsia="SimSun" w:hAnsi="Times New Roman"/>
      <w:color w:val="00000a"/>
      <w:sz w:val="24"/>
      <w:szCs w:val="24"/>
      <w:lang w:bidi="hi-IN" w:eastAsia="zh-CN"/>
    </w:rPr>
  </w:style>
  <w:style w:type="paragraph" w:styleId="Standard" w:customStyle="1">
    <w:name w:val="Standard"/>
    <w:qFormat w:val="1"/>
    <w:rsid w:val="009D4F30"/>
    <w:pPr>
      <w:widowControl w:val="0"/>
      <w:suppressAutoHyphens w:val="1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paragraph" w:styleId="Obsahtabulky" w:customStyle="1">
    <w:name w:val="Obsah tabulky"/>
    <w:basedOn w:val="Normln"/>
    <w:rsid w:val="00240CE6"/>
    <w:pPr>
      <w:suppressLineNumbers w:val="1"/>
      <w:suppressAutoHyphens w:val="1"/>
      <w:overflowPunct w:val="1"/>
      <w:autoSpaceDE w:val="1"/>
      <w:autoSpaceDN w:val="1"/>
      <w:adjustRightInd w:val="1"/>
    </w:pPr>
    <w:rPr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 w:val="1"/>
    <w:rsid w:val="00342AB8"/>
    <w:rPr>
      <w:color w:val="0000ff" w:themeColor="hyperlink"/>
      <w:u w:val="single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</w:style>
  <w:style w:type="character" w:styleId="Odkaznakoment">
    <w:name w:val="annotation reference"/>
    <w:basedOn w:val="Standardnpsmoodstavce"/>
    <w:uiPriority w:val="99"/>
    <w:semiHidden w:val="1"/>
    <w:unhideWhenUsed w:val="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AC060C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AC060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w0LDfiFzKE0a88E9hbbu1+gDpA==">AMUW2mUWzeYwI+fvzn+w512R/zpicZcXA2Z75HJrMdJFVWkr8ThkRqcXTtA6+xxdaW7iEqgh3jg/x6LmzXh8iu6V0Rilqn/2BUVwe9oRY4waY/SUyZw0Ic9fr5mg3644o0j7v8eu/OWR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2019-11-04T06:02:00Z</dcterms:created>
  <dc:creator>centrum22</dc:creator>
</cp:coreProperties>
</file>