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Příloha č. 1: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KRYCÍ LIST NABÍDKY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zakázky č. 2020/2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  </w:t>
      </w:r>
      <w:r w:rsidDel="00000000" w:rsidR="00000000" w:rsidRPr="00000000">
        <w:rPr>
          <w:b w:val="1"/>
          <w:sz w:val="22"/>
          <w:szCs w:val="22"/>
          <w:rtl w:val="0"/>
        </w:rPr>
        <w:t xml:space="preserve">Název veřejné zakázky:</w:t>
      </w:r>
    </w:p>
    <w:p w:rsidR="00000000" w:rsidDel="00000000" w:rsidP="00000000" w:rsidRDefault="00000000" w:rsidRPr="00000000" w14:paraId="00000005">
      <w:pPr>
        <w:jc w:val="center"/>
        <w:rPr>
          <w:b w:val="1"/>
          <w:color w:val="0000ff"/>
          <w:sz w:val="22"/>
          <w:szCs w:val="22"/>
        </w:rPr>
      </w:pPr>
      <w:r w:rsidDel="00000000" w:rsidR="00000000" w:rsidRPr="00000000">
        <w:rPr>
          <w:b w:val="1"/>
          <w:color w:val="0000ff"/>
          <w:sz w:val="22"/>
          <w:szCs w:val="22"/>
          <w:rtl w:val="0"/>
        </w:rPr>
        <w:t xml:space="preserve">„Nákup ICT – Digitální učební pomůcky a vybavení I.“</w:t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ind w:left="360" w:hanging="360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Základní identifikační údaje</w:t>
      </w:r>
    </w:p>
    <w:p w:rsidR="00000000" w:rsidDel="00000000" w:rsidP="00000000" w:rsidRDefault="00000000" w:rsidRPr="00000000" w14:paraId="00000008">
      <w:pPr>
        <w:widowControl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2.1. Zadavatel</w:t>
      </w:r>
    </w:p>
    <w:p w:rsidR="00000000" w:rsidDel="00000000" w:rsidP="00000000" w:rsidRDefault="00000000" w:rsidRPr="00000000" w14:paraId="0000000A">
      <w:pPr>
        <w:spacing w:after="60" w:lineRule="auto"/>
        <w:ind w:left="4956" w:hanging="4524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subjekt: 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Základní škola a Mateřská škola Děčín IV, Máchovo nám., příspěvková organizace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ind w:firstLine="426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sídlo:</w:t>
        <w:tab/>
        <w:tab/>
        <w:tab/>
        <w:tab/>
        <w:tab/>
        <w:tab/>
        <w:t xml:space="preserve">Raisova 688/11, Děčín IV, 405 02 </w:t>
      </w:r>
    </w:p>
    <w:p w:rsidR="00000000" w:rsidDel="00000000" w:rsidP="00000000" w:rsidRDefault="00000000" w:rsidRPr="00000000" w14:paraId="0000000C">
      <w:pPr>
        <w:spacing w:after="60" w:lineRule="auto"/>
        <w:ind w:firstLine="426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IČO: </w:t>
        <w:tab/>
        <w:tab/>
        <w:tab/>
        <w:tab/>
        <w:tab/>
        <w:tab/>
        <w:t xml:space="preserve">72743816</w:t>
      </w:r>
    </w:p>
    <w:p w:rsidR="00000000" w:rsidDel="00000000" w:rsidP="00000000" w:rsidRDefault="00000000" w:rsidRPr="00000000" w14:paraId="0000000D">
      <w:pPr>
        <w:spacing w:after="60" w:lineRule="auto"/>
        <w:ind w:right="-426" w:firstLine="426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Zastoupeno:</w:t>
        <w:tab/>
        <w:tab/>
        <w:tab/>
        <w:tab/>
        <w:tab/>
        <w:t xml:space="preserve">Mgr. Martin Lána, ředitel</w:t>
      </w:r>
    </w:p>
    <w:p w:rsidR="00000000" w:rsidDel="00000000" w:rsidP="00000000" w:rsidRDefault="00000000" w:rsidRPr="00000000" w14:paraId="0000000E">
      <w:pPr>
        <w:tabs>
          <w:tab w:val="left" w:pos="4536"/>
        </w:tabs>
        <w:spacing w:line="288" w:lineRule="auto"/>
        <w:ind w:left="4949" w:hanging="4523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Osoba oprávněna jednat za zadavatele:</w:t>
        <w:tab/>
        <w:tab/>
        <w:tab/>
        <w:t xml:space="preserve">MgA. et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Mgr. </w:t>
      </w:r>
      <w:r w:rsidDel="00000000" w:rsidR="00000000" w:rsidRPr="00000000">
        <w:rPr>
          <w:sz w:val="22"/>
          <w:szCs w:val="22"/>
          <w:rtl w:val="0"/>
        </w:rPr>
        <w:t xml:space="preserve">Eva Štefanová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rtl w:val="0"/>
        </w:rPr>
        <w:t xml:space="preserve">zástupce</w:t>
      </w:r>
    </w:p>
    <w:p w:rsidR="00000000" w:rsidDel="00000000" w:rsidP="00000000" w:rsidRDefault="00000000" w:rsidRPr="00000000" w14:paraId="0000000F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3"/>
        </w:numPr>
        <w:ind w:left="420" w:hanging="42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Dodavatel</w:t>
      </w:r>
    </w:p>
    <w:p w:rsidR="00000000" w:rsidDel="00000000" w:rsidP="00000000" w:rsidRDefault="00000000" w:rsidRPr="00000000" w14:paraId="00000011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název:</w:t>
      </w:r>
    </w:p>
    <w:p w:rsidR="00000000" w:rsidDel="00000000" w:rsidP="00000000" w:rsidRDefault="00000000" w:rsidRPr="00000000" w14:paraId="00000012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sídlo/místo podnikání:</w:t>
      </w:r>
    </w:p>
    <w:p w:rsidR="00000000" w:rsidDel="00000000" w:rsidP="00000000" w:rsidRDefault="00000000" w:rsidRPr="00000000" w14:paraId="00000013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tel./fax:</w:t>
      </w:r>
    </w:p>
    <w:p w:rsidR="00000000" w:rsidDel="00000000" w:rsidP="00000000" w:rsidRDefault="00000000" w:rsidRPr="00000000" w14:paraId="00000014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e-mail:</w:t>
      </w:r>
    </w:p>
    <w:p w:rsidR="00000000" w:rsidDel="00000000" w:rsidP="00000000" w:rsidRDefault="00000000" w:rsidRPr="00000000" w14:paraId="00000015">
      <w:pPr>
        <w:widowControl w:val="0"/>
        <w:tabs>
          <w:tab w:val="right" w:pos="9781"/>
        </w:tabs>
        <w:spacing w:after="120" w:before="120" w:lineRule="auto"/>
        <w:ind w:left="420" w:right="-284" w:firstLine="0"/>
        <w:jc w:val="both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bankovní spojení:</w:t>
        <w:tab/>
      </w:r>
    </w:p>
    <w:p w:rsidR="00000000" w:rsidDel="00000000" w:rsidP="00000000" w:rsidRDefault="00000000" w:rsidRPr="00000000" w14:paraId="00000016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č. účtu: </w:t>
      </w:r>
    </w:p>
    <w:p w:rsidR="00000000" w:rsidDel="00000000" w:rsidP="00000000" w:rsidRDefault="00000000" w:rsidRPr="00000000" w14:paraId="00000017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IČ:</w:t>
      </w:r>
    </w:p>
    <w:p w:rsidR="00000000" w:rsidDel="00000000" w:rsidP="00000000" w:rsidRDefault="00000000" w:rsidRPr="00000000" w14:paraId="00000018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DIČ:</w:t>
      </w:r>
    </w:p>
    <w:p w:rsidR="00000000" w:rsidDel="00000000" w:rsidP="00000000" w:rsidRDefault="00000000" w:rsidRPr="00000000" w14:paraId="00000019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osoba oprávněná jednat za dodavatele:</w:t>
      </w:r>
    </w:p>
    <w:p w:rsidR="00000000" w:rsidDel="00000000" w:rsidP="00000000" w:rsidRDefault="00000000" w:rsidRPr="00000000" w14:paraId="0000001A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kontaktní osoba:</w:t>
      </w:r>
    </w:p>
    <w:p w:rsidR="00000000" w:rsidDel="00000000" w:rsidP="00000000" w:rsidRDefault="00000000" w:rsidRPr="00000000" w14:paraId="0000001B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tel./fax:</w:t>
      </w:r>
    </w:p>
    <w:p w:rsidR="00000000" w:rsidDel="00000000" w:rsidP="00000000" w:rsidRDefault="00000000" w:rsidRPr="00000000" w14:paraId="0000001C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e-mail:</w:t>
      </w:r>
    </w:p>
    <w:p w:rsidR="00000000" w:rsidDel="00000000" w:rsidP="00000000" w:rsidRDefault="00000000" w:rsidRPr="00000000" w14:paraId="0000001D">
      <w:pPr>
        <w:widowControl w:val="0"/>
        <w:spacing w:after="120" w:before="120" w:lineRule="auto"/>
        <w:ind w:left="4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dodací lhůta (dny)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spacing w:after="120" w:lineRule="auto"/>
        <w:ind w:left="357" w:hanging="357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Nabídková cena:</w:t>
      </w:r>
    </w:p>
    <w:p w:rsidR="00000000" w:rsidDel="00000000" w:rsidP="00000000" w:rsidRDefault="00000000" w:rsidRPr="00000000" w14:paraId="0000001F">
      <w:pPr>
        <w:spacing w:after="120" w:lineRule="auto"/>
        <w:ind w:left="1276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Cena v Kč celkem bez DPH:</w:t>
        <w:tab/>
        <w:t xml:space="preserve">……………………………</w:t>
      </w:r>
    </w:p>
    <w:p w:rsidR="00000000" w:rsidDel="00000000" w:rsidP="00000000" w:rsidRDefault="00000000" w:rsidRPr="00000000" w14:paraId="00000020">
      <w:pPr>
        <w:spacing w:after="120" w:lineRule="auto"/>
        <w:ind w:left="1276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Samostatně DPH 21%:…………………………………..</w:t>
      </w:r>
    </w:p>
    <w:p w:rsidR="00000000" w:rsidDel="00000000" w:rsidP="00000000" w:rsidRDefault="00000000" w:rsidRPr="00000000" w14:paraId="00000021">
      <w:pPr>
        <w:ind w:left="1276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Cena v Kč celkem včetně DPH: ……………………………</w:t>
      </w:r>
    </w:p>
    <w:p w:rsidR="00000000" w:rsidDel="00000000" w:rsidP="00000000" w:rsidRDefault="00000000" w:rsidRPr="00000000" w14:paraId="00000022">
      <w:pPr>
        <w:ind w:left="1276" w:firstLine="0"/>
        <w:jc w:val="both"/>
        <w:rPr>
          <w:sz w:val="22"/>
          <w:szCs w:val="22"/>
          <w:shd w:fill="7f60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Ind w:w="-19.0" w:type="dxa"/>
        <w:tblLayout w:type="fixed"/>
        <w:tblLook w:val="0000"/>
      </w:tblPr>
      <w:tblGrid>
        <w:gridCol w:w="3180"/>
        <w:gridCol w:w="5910"/>
        <w:tblGridChange w:id="0">
          <w:tblGrid>
            <w:gridCol w:w="3180"/>
            <w:gridCol w:w="5910"/>
          </w:tblGrid>
        </w:tblGridChange>
      </w:tblGrid>
      <w:tr>
        <w:trPr>
          <w:trHeight w:val="34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26">
            <w:pPr>
              <w:spacing w:after="20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Číslo zakázky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20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2020/2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28">
            <w:pPr>
              <w:spacing w:after="20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Registrační číslo projektu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2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</w:p>
        </w:tc>
      </w:tr>
      <w:tr>
        <w:trPr>
          <w:trHeight w:val="27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2A">
            <w:pPr>
              <w:spacing w:after="20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Název projektu: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2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</w:p>
        </w:tc>
      </w:tr>
      <w:tr>
        <w:trPr>
          <w:trHeight w:val="30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2C">
            <w:pPr>
              <w:spacing w:after="20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Název zakázky: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Nákup ICT – Digitální učební pomůcky a vybavení 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0.0" w:type="dxa"/>
        <w:tblLayout w:type="fixed"/>
        <w:tblLook w:val="00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NÁZEV DODÁVKY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Tablet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696969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highlight w:val="white"/>
                <w:rtl w:val="0"/>
              </w:rPr>
              <w:t xml:space="preserve">Minimální požadované parametry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OS: iOS, displej 10,2 " (min. roz. 2160 </w:t>
            </w:r>
            <w:r w:rsidDel="00000000" w:rsidR="00000000" w:rsidRPr="00000000">
              <w:rPr>
                <w:rFonts w:ascii="Calibri" w:cs="Calibri" w:eastAsia="Calibri" w:hAnsi="Calibri"/>
                <w:sz w:val="12"/>
                <w:szCs w:val="12"/>
                <w:rtl w:val="0"/>
              </w:rPr>
              <w:t xml:space="preserve">✕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1620), interní paměť min. 128 GB, Wi-Fi, procesor min. parametrů jako Apple A12 Bionic, Bluetooth, webkamera 8 Mpx + 1,2 Mpx, Lightning, min. 8. generace - model 2020</w:t>
            </w:r>
          </w:p>
          <w:p w:rsidR="00000000" w:rsidDel="00000000" w:rsidP="00000000" w:rsidRDefault="00000000" w:rsidRPr="00000000" w14:paraId="00000034">
            <w:pPr>
              <w:spacing w:line="259" w:lineRule="auto"/>
              <w:ind w:left="720" w:firstLine="0"/>
              <w:jc w:val="both"/>
              <w:rPr>
                <w:rFonts w:ascii="Arial" w:cs="Arial" w:eastAsia="Arial" w:hAnsi="Arial"/>
                <w:color w:val="696969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Počet kusů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NABÍDKA</w:t>
            </w:r>
          </w:p>
        </w:tc>
      </w:tr>
      <w:tr>
        <w:trPr>
          <w:trHeight w:val="1123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Nabízené parametry a značka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Cena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bez DPH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 DPH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jednotková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0.0" w:type="dxa"/>
        <w:tblLayout w:type="fixed"/>
        <w:tblLook w:val="00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NÁZEV DODÁVKY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Stylus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696969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Minimální požadované parametry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line="259" w:lineRule="auto"/>
              <w:ind w:left="0" w:firstLine="0"/>
              <w:jc w:val="both"/>
              <w:rPr>
                <w:rFonts w:ascii="Arial" w:cs="Arial" w:eastAsia="Arial" w:hAnsi="Arial"/>
                <w:color w:val="696969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Apple Pencil 1. gen (pro zajištění kompatibility), Lightning adaptér, náhradní hrot, rozpoznává přítlak a náklon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69696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Počet kusů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NABÍDKA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76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Nabízené parametry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Cena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bez DPH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 DPH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jednotková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Ind w:w="0.0" w:type="dxa"/>
        <w:tblLayout w:type="fixed"/>
        <w:tblLook w:val="00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NÁZEV DODÁVKY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  <w:rtl w:val="0"/>
              </w:rPr>
              <w:t xml:space="preserve">Minimální požadované parametry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69696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pěnový ochranný obal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kompatibilní s tabletem o velikosti 10,2"</w:t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696969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Pěnový ochranný obal poptáván zejména s těmito parametry: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5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  <w:rtl w:val="0"/>
              </w:rPr>
              <w:t xml:space="preserve">navržen speciálně pro děti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5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  <w:rtl w:val="0"/>
              </w:rPr>
              <w:t xml:space="preserve">extrémně odolný proti otřesům a nechtěným pádům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5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  <w:rtl w:val="0"/>
              </w:rPr>
              <w:t xml:space="preserve">madlo</w:t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obal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např. STM Dux Plus Duo, kompatibilní s tabletem o velikosti 10,2", integrovaná přihrádka pro pera Apple Pencil, záda obalu průhledná, funkce inteligentního odemykání a zamykání displeje při otevírání a zavírání obalu</w:t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U obalu poptáváme zejména tento parametr: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747474"/>
                <w:sz w:val="18"/>
                <w:szCs w:val="18"/>
                <w:highlight w:val="white"/>
                <w:rtl w:val="0"/>
              </w:rPr>
              <w:t xml:space="preserve">pouzdro odolné vůči vodě, lehce otíratelné od kapek a skvrn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hd w:fill="ffffff" w:val="clear"/>
              <w:spacing w:after="200" w:lineRule="auto"/>
              <w:ind w:left="720" w:firstLine="0"/>
              <w:jc w:val="both"/>
              <w:rPr>
                <w:rFonts w:ascii="Arial" w:cs="Arial" w:eastAsia="Arial" w:hAnsi="Arial"/>
                <w:color w:val="74747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Počet kusů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ks (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10 ks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pěnový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+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ks např. STM Dux Plus Duo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)</w:t>
            </w:r>
          </w:p>
        </w:tc>
      </w:tr>
      <w:t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NABÍDKA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76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Nabízené parametry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Cena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bez DPH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 DPH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jednotková</w:t>
              <w:br w:type="textWrapping"/>
              <w:t xml:space="preserve">notebook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jednotková chromebook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Ind w:w="0.0" w:type="dxa"/>
        <w:tblLayout w:type="fixed"/>
        <w:tblLook w:val="00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NÁZEV DODÁVKY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Nabíjecí stanice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highlight w:val="white"/>
                <w:rtl w:val="0"/>
              </w:rPr>
              <w:t xml:space="preserve">Minimální požadované parametry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line="259" w:lineRule="auto"/>
              <w:ind w:left="0" w:firstLine="0"/>
              <w:jc w:val="both"/>
              <w:rPr>
                <w:rFonts w:ascii="Arial" w:cs="Arial" w:eastAsia="Arial" w:hAnsi="Arial"/>
                <w:color w:val="696969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splňující ve stejné kvalitě parametry a funkce jako např. LocknCharge iQ 10 pro iPady (10 Lightning kabelů Power Ready s certifikací MFi, dva pětimístné košíky Basket by LocknCharge)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hd w:fill="ffffff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Dá se připevnit na stěnu nebo na stůl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Obsahuje 10 nainstalovaných Lightning kabelů Power Ready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Kabely se rozsvěcí na znamení toho, že jsou pod proudem a připravené k nabíjení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Pevná a odolná ocelová konstrukce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2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color w:val="696969"/>
                <w:sz w:val="18"/>
                <w:szCs w:val="18"/>
                <w:rtl w:val="0"/>
              </w:rPr>
              <w:t xml:space="preserve">Kompatibilní s Mac OS X, iTunes a Apple Configuratorem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Počet kusů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ks </w:t>
            </w:r>
          </w:p>
        </w:tc>
      </w:tr>
      <w:t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NABÍDKA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76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Nabízené parametry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Cena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bez DPH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 DPH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jednotková</w:t>
              <w:br w:type="textWrapping"/>
              <w:t xml:space="preserve">notebook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jednotková chromebook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celková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00" w:line="276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rtl w:val="0"/>
        </w:rPr>
        <w:t xml:space="preserve">SHRNUTÍ</w:t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7"/>
        <w:gridCol w:w="2268"/>
        <w:gridCol w:w="1701"/>
        <w:gridCol w:w="2016"/>
        <w:tblGridChange w:id="0">
          <w:tblGrid>
            <w:gridCol w:w="3227"/>
            <w:gridCol w:w="2268"/>
            <w:gridCol w:w="1701"/>
            <w:gridCol w:w="2016"/>
          </w:tblGrid>
        </w:tblGridChange>
      </w:tblGrid>
      <w:tr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NABÍDKOVÁ CENA</w:t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Kč bez DPH</w:t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Kč DPH</w:t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Kč včetně DPH</w:t>
            </w:r>
          </w:p>
        </w:tc>
      </w:tr>
      <w:tr>
        <w:trPr>
          <w:trHeight w:val="552" w:hRule="atLeast"/>
        </w:trPr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Tablet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2" w:hRule="atLeast"/>
        </w:trPr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Stylus</w:t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2" w:hRule="atLeast"/>
        </w:trPr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Obal pěnový</w:t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2" w:hRule="atLeast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Obal </w:t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2" w:hRule="atLeast"/>
        </w:trPr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Nabíjecí stanice</w:t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8" w:hRule="atLeast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CELKOVÁ CENA</w:t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CELKOVÁ ZÁRUKA</w:t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V měsících</w:t>
            </w:r>
          </w:p>
        </w:tc>
      </w:tr>
      <w:tr>
        <w:trPr>
          <w:trHeight w:val="446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2"/>
        <w:tblGridChange w:id="0">
          <w:tblGrid>
            <w:gridCol w:w="9212"/>
          </w:tblGrid>
        </w:tblGridChange>
      </w:tblGrid>
      <w:tr>
        <w:tc>
          <w:tcPr/>
          <w:p w:rsidR="00000000" w:rsidDel="00000000" w:rsidP="00000000" w:rsidRDefault="00000000" w:rsidRPr="00000000" w14:paraId="000000D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Prostor pro Vaše další doplňující informace (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volitelné</w:t>
            </w:r>
            <w:r w:rsidDel="00000000" w:rsidR="00000000" w:rsidRPr="00000000">
              <w:rPr>
                <w:b w:val="1"/>
                <w:rtl w:val="0"/>
              </w:rPr>
              <w:t xml:space="preserve">). </w:t>
            </w:r>
            <w:r w:rsidDel="00000000" w:rsidR="00000000" w:rsidRPr="00000000">
              <w:rPr>
                <w:i w:val="1"/>
                <w:rtl w:val="0"/>
              </w:rPr>
              <w:t xml:space="preserve">Např. podrobnější specifikace záruky…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…............................. dne …............ 2020</w:t>
      </w:r>
    </w:p>
    <w:p w:rsidR="00000000" w:rsidDel="00000000" w:rsidP="00000000" w:rsidRDefault="00000000" w:rsidRPr="00000000" w14:paraId="000000E4">
      <w:pPr>
        <w:ind w:left="5672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...............................................</w:t>
      </w:r>
    </w:p>
    <w:p w:rsidR="00000000" w:rsidDel="00000000" w:rsidP="00000000" w:rsidRDefault="00000000" w:rsidRPr="00000000" w14:paraId="000000E5">
      <w:pPr>
        <w:ind w:left="5672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oprávněného</w:t>
      </w:r>
    </w:p>
    <w:p w:rsidR="00000000" w:rsidDel="00000000" w:rsidP="00000000" w:rsidRDefault="00000000" w:rsidRPr="00000000" w14:paraId="000000E6">
      <w:pPr>
        <w:ind w:left="5672" w:firstLine="0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zástupce dodavatele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</w:p>
  <w:p w:rsidR="00000000" w:rsidDel="00000000" w:rsidP="00000000" w:rsidRDefault="00000000" w:rsidRPr="00000000" w14:paraId="000000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Stránka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z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pStyle w:val="Title"/>
      <w:rPr/>
    </w:pPr>
    <w:r w:rsidDel="00000000" w:rsidR="00000000" w:rsidRPr="00000000">
      <w:rPr>
        <w:rtl w:val="0"/>
      </w:rPr>
      <w:t xml:space="preserve">ZÁKLADNÍ ŠKOLA A MATEŘSKÁ ŠKOLA DĚČÍN IV, Máchovo nám., p. o.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-527048</wp:posOffset>
          </wp:positionH>
          <wp:positionV relativeFrom="paragraph">
            <wp:posOffset>-101598</wp:posOffset>
          </wp:positionV>
          <wp:extent cx="840740" cy="908685"/>
          <wp:effectExtent b="0" l="0" r="0" t="0"/>
          <wp:wrapSquare wrapText="bothSides" distB="0" distT="0" distL="114300" distR="114300"/>
          <wp:docPr descr="Máchovka - logo kulate 2016.png" id="6" name="image1.png"/>
          <a:graphic>
            <a:graphicData uri="http://schemas.openxmlformats.org/drawingml/2006/picture">
              <pic:pic>
                <pic:nvPicPr>
                  <pic:cNvPr descr="Máchovka - logo kulate 2016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0740" cy="9086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9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A">
    <w:pPr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ŠVP – „Škola pro tebe i pro mě “</w:t>
    </w:r>
  </w:p>
  <w:p w:rsidR="00000000" w:rsidDel="00000000" w:rsidP="00000000" w:rsidRDefault="00000000" w:rsidRPr="00000000" w14:paraId="000000EB">
    <w:pP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jc w:val="center"/>
      <w:rPr>
        <w:b w:val="1"/>
        <w:i w:val="1"/>
        <w:sz w:val="16"/>
        <w:szCs w:val="16"/>
      </w:rPr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IČO: 72743816, tel. 412 531 551,</w:t>
    </w:r>
  </w:p>
  <w:p w:rsidR="00000000" w:rsidDel="00000000" w:rsidP="00000000" w:rsidRDefault="00000000" w:rsidRPr="00000000" w14:paraId="000000ED">
    <w:pPr>
      <w:jc w:val="center"/>
      <w:rPr/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E-mail: info@machovka.cz, www.machovka.cz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74747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2"/>
      <w:numFmt w:val="decimal"/>
      <w:lvlText w:val="%1.%2."/>
      <w:lvlJc w:val="left"/>
      <w:pPr>
        <w:ind w:left="420" w:hanging="4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74747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Book Antiqua" w:cs="Book Antiqua" w:eastAsia="Book Antiqua" w:hAnsi="Book Antiqua"/>
      <w:b w:val="1"/>
    </w:rPr>
  </w:style>
  <w:style w:type="paragraph" w:styleId="Normln" w:default="1">
    <w:name w:val="Normal"/>
    <w:qFormat w:val="1"/>
    <w:rsid w:val="00C40817"/>
    <w:pPr>
      <w:overflowPunct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pPr>
      <w:keepNext w:val="1"/>
      <w:keepLines w:val="1"/>
      <w:spacing w:after="40" w:before="200"/>
      <w:outlineLvl w:val="5"/>
    </w:pPr>
    <w:rPr>
      <w:b w:val="1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link w:val="NzevChar"/>
    <w:qFormat w:val="1"/>
    <w:rsid w:val="00C40817"/>
    <w:pPr>
      <w:suppressAutoHyphens w:val="1"/>
      <w:jc w:val="center"/>
    </w:pPr>
    <w:rPr>
      <w:rFonts w:ascii="Book Antiqua" w:hAnsi="Book Antiqua"/>
      <w:b w:val="1"/>
    </w:rPr>
  </w:style>
  <w:style w:type="character" w:styleId="NzevChar" w:customStyle="1">
    <w:name w:val="Název Char"/>
    <w:basedOn w:val="Standardnpsmoodstavce"/>
    <w:link w:val="Nzev"/>
    <w:rsid w:val="00C40817"/>
    <w:rPr>
      <w:rFonts w:ascii="Book Antiqua" w:cs="Times New Roman" w:eastAsia="Times New Roman" w:hAnsi="Book Antiqua"/>
      <w:b w:val="1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 w:val="1"/>
    <w:rsid w:val="007413C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7413C8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7413C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7413C8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7413C8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7413C8"/>
    <w:rPr>
      <w:rFonts w:ascii="Tahoma" w:cs="Tahoma" w:eastAsia="Times New Roman" w:hAnsi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D4F30"/>
    <w:pPr>
      <w:widowControl w:val="0"/>
      <w:suppressAutoHyphens w:val="1"/>
      <w:overflowPunct w:val="1"/>
      <w:autoSpaceDE w:val="1"/>
      <w:autoSpaceDN w:val="1"/>
      <w:adjustRightInd w:val="1"/>
      <w:spacing w:after="140" w:line="288" w:lineRule="auto"/>
      <w:textAlignment w:val="baseline"/>
    </w:pPr>
    <w:rPr>
      <w:rFonts w:cs="Mangal" w:eastAsia="SimSun"/>
      <w:color w:val="00000a"/>
      <w:sz w:val="24"/>
      <w:szCs w:val="24"/>
      <w:lang w:bidi="hi-IN" w:eastAsia="zh-CN"/>
    </w:rPr>
  </w:style>
  <w:style w:type="character" w:styleId="ZkladntextChar" w:customStyle="1">
    <w:name w:val="Základní text Char"/>
    <w:basedOn w:val="Standardnpsmoodstavce"/>
    <w:link w:val="Zkladntext"/>
    <w:rsid w:val="009D4F30"/>
    <w:rPr>
      <w:rFonts w:ascii="Times New Roman" w:cs="Mangal" w:eastAsia="SimSun" w:hAnsi="Times New Roman"/>
      <w:color w:val="00000a"/>
      <w:sz w:val="24"/>
      <w:szCs w:val="24"/>
      <w:lang w:bidi="hi-IN" w:eastAsia="zh-CN"/>
    </w:rPr>
  </w:style>
  <w:style w:type="paragraph" w:styleId="Standard" w:customStyle="1">
    <w:name w:val="Standard"/>
    <w:qFormat w:val="1"/>
    <w:rsid w:val="009D4F30"/>
    <w:pPr>
      <w:widowControl w:val="0"/>
      <w:suppressAutoHyphens w:val="1"/>
      <w:textAlignment w:val="baseline"/>
    </w:pPr>
    <w:rPr>
      <w:rFonts w:cs="Mangal" w:eastAsia="SimSun"/>
      <w:color w:val="00000a"/>
      <w:sz w:val="24"/>
      <w:szCs w:val="24"/>
      <w:lang w:bidi="hi-IN" w:eastAsia="zh-CN"/>
    </w:rPr>
  </w:style>
  <w:style w:type="paragraph" w:styleId="Obsahtabulky" w:customStyle="1">
    <w:name w:val="Obsah tabulky"/>
    <w:basedOn w:val="Normln"/>
    <w:rsid w:val="00240CE6"/>
    <w:pPr>
      <w:suppressLineNumbers w:val="1"/>
      <w:suppressAutoHyphens w:val="1"/>
      <w:overflowPunct w:val="1"/>
      <w:autoSpaceDE w:val="1"/>
      <w:autoSpaceDN w:val="1"/>
      <w:adjustRightInd w:val="1"/>
    </w:pPr>
    <w:rPr>
      <w:sz w:val="24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 w:val="1"/>
    <w:rsid w:val="00342AB8"/>
    <w:rPr>
      <w:color w:val="0000ff" w:themeColor="hyperlink"/>
      <w:u w:val="single"/>
    </w:rPr>
  </w:style>
  <w:style w:type="paragraph" w:styleId="Podnadpis">
    <w:name w:val="Subtitle"/>
    <w:basedOn w:val="Normln"/>
    <w:next w:val="Normln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xtkomente">
    <w:name w:val="annotation text"/>
    <w:basedOn w:val="Normln"/>
    <w:link w:val="TextkomenteChar"/>
    <w:uiPriority w:val="99"/>
    <w:semiHidden w:val="1"/>
    <w:unhideWhenUsed w:val="1"/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</w:style>
  <w:style w:type="character" w:styleId="Odkaznakoment">
    <w:name w:val="annotation reference"/>
    <w:basedOn w:val="Standardnpsmoodstavce"/>
    <w:uiPriority w:val="99"/>
    <w:semiHidden w:val="1"/>
    <w:unhideWhenUsed w:val="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AC060C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AC060C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w0LDfiFzKE0a88E9hbbu1+gDpA==">AMUW2mUWzeYwI+fvzn+w512R/zpicZcXA2Z75HJrMdJFVWkr8ThkRqcXTtA6+xxdaW7iEqgh3jg/x6LmzXh8iu6V0Rilqn/2BUVwe9oRY4waY/SUyZw0Ic9fr5mg3644o0j7v8eu/OWR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2019-11-04T06:02:00Z</dcterms:created>
  <dc:creator>centrum22</dc:creator>
</cp:coreProperties>
</file>