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E1244" w14:textId="1743A2BD" w:rsidR="00740A20" w:rsidRDefault="00CD78F9" w:rsidP="00CD78F9">
      <w:pPr>
        <w:keepNext/>
        <w:spacing w:before="120" w:after="0" w:line="240" w:lineRule="auto"/>
        <w:jc w:val="both"/>
        <w:outlineLvl w:val="2"/>
        <w:rPr>
          <w:rFonts w:ascii="Arial" w:eastAsia="Times New Roman" w:hAnsi="Arial" w:cs="Arial"/>
          <w:b/>
          <w:color w:val="000000" w:themeColor="text1"/>
          <w:sz w:val="20"/>
          <w:szCs w:val="20"/>
          <w:lang w:eastAsia="cs-CZ"/>
        </w:rPr>
      </w:pPr>
      <w:r w:rsidRPr="000A6E21">
        <w:rPr>
          <w:rFonts w:ascii="Arial" w:eastAsia="Times New Roman" w:hAnsi="Arial" w:cs="Arial"/>
          <w:b/>
          <w:color w:val="000000" w:themeColor="text1"/>
          <w:sz w:val="20"/>
          <w:szCs w:val="20"/>
          <w:lang w:eastAsia="cs-CZ"/>
        </w:rPr>
        <w:t>Obchodní a platební podmínky (</w:t>
      </w:r>
      <w:r w:rsidR="00A52E48">
        <w:rPr>
          <w:rFonts w:ascii="Arial" w:eastAsia="Times New Roman" w:hAnsi="Arial" w:cs="Arial"/>
          <w:b/>
          <w:color w:val="000000" w:themeColor="text1"/>
          <w:sz w:val="20"/>
          <w:szCs w:val="20"/>
          <w:lang w:eastAsia="cs-CZ"/>
        </w:rPr>
        <w:t>závazný text</w:t>
      </w:r>
      <w:r w:rsidR="00556ED4" w:rsidRPr="000A6E21">
        <w:rPr>
          <w:rFonts w:ascii="Arial" w:eastAsia="Times New Roman" w:hAnsi="Arial" w:cs="Arial"/>
          <w:b/>
          <w:color w:val="000000" w:themeColor="text1"/>
          <w:sz w:val="20"/>
          <w:szCs w:val="20"/>
          <w:lang w:eastAsia="cs-CZ"/>
        </w:rPr>
        <w:t xml:space="preserve"> </w:t>
      </w:r>
      <w:r w:rsidR="007B0AFD" w:rsidRPr="000A6E21">
        <w:rPr>
          <w:rFonts w:ascii="Arial" w:eastAsia="Times New Roman" w:hAnsi="Arial" w:cs="Arial"/>
          <w:b/>
          <w:color w:val="000000" w:themeColor="text1"/>
          <w:sz w:val="20"/>
          <w:szCs w:val="20"/>
          <w:lang w:eastAsia="cs-CZ"/>
        </w:rPr>
        <w:t>Smlouvy o dílo</w:t>
      </w:r>
      <w:r w:rsidR="00740A20">
        <w:rPr>
          <w:rFonts w:ascii="Arial" w:eastAsia="Times New Roman" w:hAnsi="Arial" w:cs="Arial"/>
          <w:b/>
          <w:color w:val="000000" w:themeColor="text1"/>
          <w:sz w:val="20"/>
          <w:szCs w:val="20"/>
          <w:lang w:eastAsia="cs-CZ"/>
        </w:rPr>
        <w:t>)</w:t>
      </w:r>
      <w:r w:rsidRPr="000A6E21">
        <w:rPr>
          <w:rFonts w:ascii="Arial" w:eastAsia="Times New Roman" w:hAnsi="Arial" w:cs="Arial"/>
          <w:b/>
          <w:color w:val="000000" w:themeColor="text1"/>
          <w:sz w:val="20"/>
          <w:szCs w:val="20"/>
          <w:lang w:eastAsia="cs-CZ"/>
        </w:rPr>
        <w:t xml:space="preserve"> </w:t>
      </w:r>
    </w:p>
    <w:p w14:paraId="7EAAC6C9" w14:textId="4C678579" w:rsidR="0071604A" w:rsidRDefault="00D14752" w:rsidP="0071604A">
      <w:pPr>
        <w:keepNext/>
        <w:spacing w:before="120" w:after="0" w:line="240" w:lineRule="auto"/>
        <w:jc w:val="both"/>
        <w:outlineLvl w:val="2"/>
        <w:rPr>
          <w:rFonts w:ascii="Arial" w:hAnsi="Arial" w:cs="Arial"/>
          <w:b/>
          <w:sz w:val="20"/>
          <w:szCs w:val="20"/>
        </w:rPr>
      </w:pPr>
      <w:r>
        <w:rPr>
          <w:rFonts w:ascii="Arial" w:eastAsia="Times New Roman" w:hAnsi="Arial" w:cs="Arial"/>
          <w:b/>
          <w:color w:val="000000" w:themeColor="text1"/>
          <w:sz w:val="20"/>
          <w:szCs w:val="20"/>
          <w:lang w:eastAsia="cs-CZ"/>
        </w:rPr>
        <w:t>S</w:t>
      </w:r>
      <w:r w:rsidR="00740A20">
        <w:rPr>
          <w:rFonts w:ascii="Arial" w:eastAsia="Times New Roman" w:hAnsi="Arial" w:cs="Arial"/>
          <w:b/>
          <w:color w:val="000000" w:themeColor="text1"/>
          <w:sz w:val="20"/>
          <w:szCs w:val="20"/>
          <w:lang w:eastAsia="cs-CZ"/>
        </w:rPr>
        <w:t xml:space="preserve">mlouva </w:t>
      </w:r>
      <w:r>
        <w:rPr>
          <w:rFonts w:ascii="Arial" w:eastAsia="Times New Roman" w:hAnsi="Arial" w:cs="Arial"/>
          <w:b/>
          <w:color w:val="000000" w:themeColor="text1"/>
          <w:sz w:val="20"/>
          <w:szCs w:val="20"/>
          <w:lang w:eastAsia="cs-CZ"/>
        </w:rPr>
        <w:t xml:space="preserve">o dílo </w:t>
      </w:r>
      <w:r w:rsidR="00CD78F9" w:rsidRPr="000A6E21">
        <w:rPr>
          <w:rFonts w:ascii="Arial" w:eastAsia="Times New Roman" w:hAnsi="Arial" w:cs="Arial"/>
          <w:b/>
          <w:color w:val="000000" w:themeColor="text1"/>
          <w:sz w:val="20"/>
          <w:szCs w:val="20"/>
          <w:lang w:eastAsia="cs-CZ"/>
        </w:rPr>
        <w:t xml:space="preserve">na akci: </w:t>
      </w:r>
      <w:r w:rsidR="00CD78F9" w:rsidRPr="000A6E21">
        <w:rPr>
          <w:rFonts w:ascii="Arial" w:hAnsi="Arial" w:cs="Arial"/>
          <w:b/>
          <w:sz w:val="20"/>
          <w:szCs w:val="20"/>
        </w:rPr>
        <w:t>„</w:t>
      </w:r>
      <w:r w:rsidR="0071604A">
        <w:rPr>
          <w:rFonts w:ascii="Arial" w:hAnsi="Arial" w:cs="Arial"/>
          <w:b/>
          <w:sz w:val="20"/>
          <w:szCs w:val="20"/>
        </w:rPr>
        <w:t>Likvidace elektrického vedení“</w:t>
      </w:r>
    </w:p>
    <w:p w14:paraId="1D7D5EEB" w14:textId="5F7B7CD7" w:rsidR="003F0B7D" w:rsidRDefault="0093140E" w:rsidP="0071604A">
      <w:pPr>
        <w:keepNext/>
        <w:spacing w:before="120" w:after="0" w:line="240" w:lineRule="auto"/>
        <w:jc w:val="both"/>
        <w:outlineLvl w:val="2"/>
        <w:rPr>
          <w:rFonts w:ascii="Arial" w:eastAsia="Times New Roman" w:hAnsi="Arial" w:cs="Arial"/>
          <w:b/>
          <w:color w:val="000000" w:themeColor="text1"/>
          <w:sz w:val="20"/>
          <w:szCs w:val="20"/>
          <w:lang w:eastAsia="cs-CZ"/>
        </w:rPr>
      </w:pPr>
      <w:r>
        <w:rPr>
          <w:rFonts w:ascii="Arial" w:eastAsia="Times New Roman" w:hAnsi="Arial" w:cs="Arial"/>
          <w:b/>
          <w:color w:val="000000" w:themeColor="text1"/>
          <w:sz w:val="20"/>
          <w:szCs w:val="20"/>
          <w:lang w:eastAsia="cs-CZ"/>
        </w:rPr>
        <w:t>K</w:t>
      </w:r>
      <w:r w:rsidR="00CD78F9" w:rsidRPr="000A6E21">
        <w:rPr>
          <w:rFonts w:ascii="Arial" w:eastAsia="Times New Roman" w:hAnsi="Arial" w:cs="Arial"/>
          <w:b/>
          <w:color w:val="000000" w:themeColor="text1"/>
          <w:sz w:val="20"/>
          <w:szCs w:val="20"/>
          <w:lang w:eastAsia="cs-CZ"/>
        </w:rPr>
        <w:t>ód</w:t>
      </w:r>
      <w:r w:rsidR="00535EC5" w:rsidRPr="000A6E21">
        <w:rPr>
          <w:rFonts w:ascii="Arial" w:eastAsia="Times New Roman" w:hAnsi="Arial" w:cs="Arial"/>
          <w:b/>
          <w:color w:val="000000" w:themeColor="text1"/>
          <w:sz w:val="20"/>
          <w:szCs w:val="20"/>
          <w:lang w:eastAsia="cs-CZ"/>
        </w:rPr>
        <w:t> </w:t>
      </w:r>
      <w:r w:rsidR="00CD78F9" w:rsidRPr="000A6E21">
        <w:rPr>
          <w:rFonts w:ascii="Arial" w:eastAsia="Times New Roman" w:hAnsi="Arial" w:cs="Arial"/>
          <w:b/>
          <w:color w:val="000000" w:themeColor="text1"/>
          <w:sz w:val="20"/>
          <w:szCs w:val="20"/>
          <w:lang w:eastAsia="cs-CZ"/>
        </w:rPr>
        <w:t>akce:</w:t>
      </w:r>
      <w:r w:rsidR="00F30743">
        <w:rPr>
          <w:rFonts w:ascii="Arial" w:eastAsia="Times New Roman" w:hAnsi="Arial" w:cs="Arial"/>
          <w:b/>
          <w:color w:val="000000" w:themeColor="text1"/>
          <w:sz w:val="20"/>
          <w:szCs w:val="20"/>
          <w:lang w:eastAsia="cs-CZ"/>
        </w:rPr>
        <w:t xml:space="preserve"> </w:t>
      </w:r>
      <w:r w:rsidR="003F0B7D">
        <w:rPr>
          <w:rFonts w:ascii="Arial" w:eastAsia="Times New Roman" w:hAnsi="Arial" w:cs="Arial"/>
          <w:b/>
          <w:color w:val="000000" w:themeColor="text1"/>
          <w:sz w:val="20"/>
          <w:szCs w:val="20"/>
          <w:lang w:eastAsia="cs-CZ"/>
        </w:rPr>
        <w:t>A</w:t>
      </w:r>
      <w:r w:rsidR="0071604A">
        <w:rPr>
          <w:rFonts w:ascii="Arial" w:eastAsia="Times New Roman" w:hAnsi="Arial" w:cs="Arial"/>
          <w:b/>
          <w:color w:val="000000" w:themeColor="text1"/>
          <w:sz w:val="20"/>
          <w:szCs w:val="20"/>
          <w:lang w:eastAsia="cs-CZ"/>
        </w:rPr>
        <w:t>1462</w:t>
      </w:r>
    </w:p>
    <w:p w14:paraId="6DAF2274" w14:textId="38510FF2" w:rsidR="005C786D" w:rsidRPr="00F30743" w:rsidRDefault="0093140E" w:rsidP="00A868A5">
      <w:pPr>
        <w:keepNext/>
        <w:spacing w:before="120" w:after="120" w:line="240" w:lineRule="auto"/>
        <w:jc w:val="both"/>
        <w:outlineLvl w:val="2"/>
        <w:rPr>
          <w:rFonts w:ascii="Arial" w:eastAsia="Times New Roman" w:hAnsi="Arial" w:cs="Arial"/>
          <w:b/>
          <w:color w:val="000000" w:themeColor="text1"/>
          <w:sz w:val="20"/>
          <w:szCs w:val="20"/>
          <w:lang w:eastAsia="cs-CZ"/>
        </w:rPr>
      </w:pPr>
      <w:r w:rsidRPr="00F30743">
        <w:rPr>
          <w:rFonts w:ascii="Arial" w:eastAsia="Times New Roman" w:hAnsi="Arial" w:cs="Arial"/>
          <w:b/>
          <w:color w:val="000000" w:themeColor="text1"/>
          <w:sz w:val="20"/>
          <w:szCs w:val="20"/>
          <w:lang w:eastAsia="cs-CZ"/>
        </w:rPr>
        <w:t>č. ORS/Vo</w:t>
      </w:r>
      <w:r w:rsidR="00D601CB">
        <w:rPr>
          <w:rFonts w:ascii="Arial" w:eastAsia="Times New Roman" w:hAnsi="Arial" w:cs="Arial"/>
          <w:b/>
          <w:color w:val="000000" w:themeColor="text1"/>
          <w:sz w:val="20"/>
          <w:szCs w:val="20"/>
          <w:lang w:eastAsia="cs-CZ"/>
        </w:rPr>
        <w:t>n</w:t>
      </w:r>
      <w:r w:rsidRPr="00F30743">
        <w:rPr>
          <w:rFonts w:ascii="Arial" w:eastAsia="Times New Roman" w:hAnsi="Arial" w:cs="Arial"/>
          <w:b/>
          <w:color w:val="000000" w:themeColor="text1"/>
          <w:sz w:val="20"/>
          <w:szCs w:val="20"/>
          <w:lang w:eastAsia="cs-CZ"/>
        </w:rPr>
        <w:t>/</w:t>
      </w:r>
      <w:r w:rsidR="00CC7AE3">
        <w:rPr>
          <w:rFonts w:ascii="Arial" w:eastAsia="Times New Roman" w:hAnsi="Arial" w:cs="Arial"/>
          <w:b/>
          <w:color w:val="000000" w:themeColor="text1"/>
          <w:sz w:val="20"/>
          <w:szCs w:val="20"/>
          <w:lang w:eastAsia="cs-CZ"/>
        </w:rPr>
        <w:t>………/</w:t>
      </w:r>
      <w:r w:rsidRPr="00F30743">
        <w:rPr>
          <w:rFonts w:ascii="Arial" w:eastAsia="Times New Roman" w:hAnsi="Arial" w:cs="Arial"/>
          <w:b/>
          <w:color w:val="000000" w:themeColor="text1"/>
          <w:sz w:val="20"/>
          <w:szCs w:val="20"/>
          <w:lang w:eastAsia="cs-CZ"/>
        </w:rPr>
        <w:t>20</w:t>
      </w:r>
      <w:r w:rsidR="00CC7AE3">
        <w:rPr>
          <w:rFonts w:ascii="Arial" w:eastAsia="Times New Roman" w:hAnsi="Arial" w:cs="Arial"/>
          <w:b/>
          <w:color w:val="000000" w:themeColor="text1"/>
          <w:sz w:val="20"/>
          <w:szCs w:val="20"/>
          <w:lang w:eastAsia="cs-CZ"/>
        </w:rPr>
        <w:t>20</w:t>
      </w:r>
      <w:bookmarkStart w:id="0" w:name="_GoBack"/>
      <w:bookmarkEnd w:id="0"/>
    </w:p>
    <w:p w14:paraId="72C9A81C" w14:textId="77777777" w:rsidR="00CD78F9" w:rsidRPr="000A6E21" w:rsidRDefault="00CD78F9" w:rsidP="003F0B7D">
      <w:pPr>
        <w:pStyle w:val="Nadpis3"/>
        <w:spacing w:after="120"/>
        <w:jc w:val="left"/>
        <w:rPr>
          <w:rFonts w:ascii="Arial" w:hAnsi="Arial" w:cs="Arial"/>
          <w:color w:val="000000" w:themeColor="text1"/>
          <w:sz w:val="20"/>
        </w:rPr>
      </w:pPr>
      <w:r w:rsidRPr="000A6E21">
        <w:rPr>
          <w:rFonts w:ascii="Arial" w:hAnsi="Arial" w:cs="Arial"/>
          <w:color w:val="000000" w:themeColor="text1"/>
          <w:sz w:val="20"/>
        </w:rPr>
        <w:t xml:space="preserve">Smluvní strany: </w:t>
      </w:r>
    </w:p>
    <w:tbl>
      <w:tblPr>
        <w:tblStyle w:val="Mkatabulky"/>
        <w:tblW w:w="9908" w:type="dxa"/>
        <w:tblInd w:w="-142" w:type="dxa"/>
        <w:tblBorders>
          <w:top w:val="single" w:sz="12" w:space="0" w:color="00B0F0"/>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676"/>
        <w:gridCol w:w="156"/>
        <w:gridCol w:w="2414"/>
        <w:gridCol w:w="10"/>
        <w:gridCol w:w="1251"/>
        <w:gridCol w:w="156"/>
        <w:gridCol w:w="1687"/>
        <w:gridCol w:w="156"/>
        <w:gridCol w:w="3246"/>
        <w:gridCol w:w="156"/>
      </w:tblGrid>
      <w:tr w:rsidR="00CD78F9" w:rsidRPr="000A6E21" w14:paraId="50D7B435" w14:textId="77777777" w:rsidTr="00072FB3">
        <w:tc>
          <w:tcPr>
            <w:tcW w:w="3246" w:type="dxa"/>
            <w:gridSpan w:val="3"/>
          </w:tcPr>
          <w:p w14:paraId="3D4330A2" w14:textId="77777777" w:rsidR="00CD78F9" w:rsidRPr="000A6E21" w:rsidRDefault="00CD78F9" w:rsidP="00072FB3">
            <w:pPr>
              <w:rPr>
                <w:rFonts w:ascii="Arial" w:hAnsi="Arial" w:cs="Arial"/>
                <w:b/>
                <w:sz w:val="20"/>
                <w:szCs w:val="20"/>
              </w:rPr>
            </w:pPr>
            <w:r w:rsidRPr="000A6E21">
              <w:rPr>
                <w:rFonts w:ascii="Arial" w:hAnsi="Arial" w:cs="Arial"/>
                <w:b/>
                <w:noProof/>
                <w:sz w:val="20"/>
                <w:szCs w:val="20"/>
                <w:lang w:eastAsia="cs-CZ"/>
              </w:rPr>
              <w:drawing>
                <wp:anchor distT="0" distB="0" distL="114300" distR="114300" simplePos="0" relativeHeight="251657216" behindDoc="1" locked="1" layoutInCell="1" allowOverlap="1" wp14:anchorId="37C511D0" wp14:editId="1E492D02">
                  <wp:simplePos x="0" y="0"/>
                  <wp:positionH relativeFrom="margin">
                    <wp:posOffset>-2540</wp:posOffset>
                  </wp:positionH>
                  <wp:positionV relativeFrom="margin">
                    <wp:posOffset>0</wp:posOffset>
                  </wp:positionV>
                  <wp:extent cx="1529715" cy="481965"/>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KU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9715" cy="481965"/>
                          </a:xfrm>
                          <a:prstGeom prst="rect">
                            <a:avLst/>
                          </a:prstGeom>
                        </pic:spPr>
                      </pic:pic>
                    </a:graphicData>
                  </a:graphic>
                  <wp14:sizeRelH relativeFrom="margin">
                    <wp14:pctWidth>0</wp14:pctWidth>
                  </wp14:sizeRelH>
                  <wp14:sizeRelV relativeFrom="margin">
                    <wp14:pctHeight>0</wp14:pctHeight>
                  </wp14:sizeRelV>
                </wp:anchor>
              </w:drawing>
            </w:r>
          </w:p>
        </w:tc>
        <w:tc>
          <w:tcPr>
            <w:tcW w:w="6662" w:type="dxa"/>
            <w:gridSpan w:val="7"/>
          </w:tcPr>
          <w:p w14:paraId="55AD976F" w14:textId="77777777" w:rsidR="00CD78F9" w:rsidRPr="000A6E21" w:rsidRDefault="00CD78F9" w:rsidP="00BB09CB">
            <w:pPr>
              <w:spacing w:after="0"/>
              <w:rPr>
                <w:rFonts w:ascii="Arial" w:hAnsi="Arial" w:cs="Arial"/>
                <w:b/>
                <w:sz w:val="20"/>
                <w:szCs w:val="20"/>
              </w:rPr>
            </w:pPr>
          </w:p>
          <w:p w14:paraId="7F975C54" w14:textId="77777777" w:rsidR="00CD78F9" w:rsidRPr="000A6E21" w:rsidRDefault="00CD78F9" w:rsidP="00D947CC">
            <w:pPr>
              <w:spacing w:after="0" w:line="240" w:lineRule="auto"/>
              <w:rPr>
                <w:rFonts w:ascii="Arial" w:hAnsi="Arial" w:cs="Arial"/>
                <w:b/>
                <w:sz w:val="20"/>
                <w:szCs w:val="20"/>
              </w:rPr>
            </w:pPr>
            <w:r w:rsidRPr="000A6E21">
              <w:rPr>
                <w:rFonts w:ascii="Arial" w:hAnsi="Arial" w:cs="Arial"/>
                <w:b/>
                <w:sz w:val="20"/>
                <w:szCs w:val="20"/>
              </w:rPr>
              <w:t>Palivový kombinát Ústí,</w:t>
            </w:r>
          </w:p>
          <w:p w14:paraId="6CBE0F01" w14:textId="77777777" w:rsidR="00CD78F9" w:rsidRPr="000A6E21" w:rsidRDefault="00CD78F9" w:rsidP="00D947CC">
            <w:pPr>
              <w:spacing w:after="0" w:line="240" w:lineRule="auto"/>
              <w:rPr>
                <w:rFonts w:ascii="Arial" w:hAnsi="Arial" w:cs="Arial"/>
                <w:sz w:val="20"/>
                <w:szCs w:val="20"/>
              </w:rPr>
            </w:pPr>
            <w:r w:rsidRPr="000A6E21">
              <w:rPr>
                <w:rFonts w:ascii="Arial" w:hAnsi="Arial" w:cs="Arial"/>
                <w:b/>
                <w:sz w:val="20"/>
                <w:szCs w:val="20"/>
              </w:rPr>
              <w:t>státní podnik</w:t>
            </w:r>
            <w:r w:rsidRPr="000A6E21">
              <w:rPr>
                <w:rFonts w:ascii="Arial" w:hAnsi="Arial" w:cs="Arial"/>
                <w:sz w:val="20"/>
                <w:szCs w:val="20"/>
              </w:rPr>
              <w:t xml:space="preserve"> </w:t>
            </w:r>
          </w:p>
          <w:p w14:paraId="52528961" w14:textId="77777777" w:rsidR="00CD78F9" w:rsidRDefault="00CD78F9" w:rsidP="00D947CC">
            <w:pPr>
              <w:spacing w:after="0" w:line="240" w:lineRule="auto"/>
              <w:rPr>
                <w:rFonts w:ascii="Arial" w:hAnsi="Arial" w:cs="Arial"/>
                <w:sz w:val="20"/>
                <w:szCs w:val="20"/>
              </w:rPr>
            </w:pPr>
            <w:r w:rsidRPr="000A6E21">
              <w:rPr>
                <w:rFonts w:ascii="Arial" w:hAnsi="Arial" w:cs="Arial"/>
                <w:sz w:val="20"/>
                <w:szCs w:val="20"/>
              </w:rPr>
              <w:t>Hrbovická 2, 403 39 Chlumec</w:t>
            </w:r>
          </w:p>
          <w:p w14:paraId="436D3D5B" w14:textId="77777777" w:rsidR="00D947CC" w:rsidRPr="00D947CC" w:rsidRDefault="00D947CC" w:rsidP="00D947CC">
            <w:pPr>
              <w:spacing w:after="0" w:line="240" w:lineRule="auto"/>
              <w:rPr>
                <w:rFonts w:ascii="Arial" w:hAnsi="Arial" w:cs="Arial"/>
                <w:sz w:val="20"/>
                <w:szCs w:val="20"/>
              </w:rPr>
            </w:pPr>
          </w:p>
        </w:tc>
      </w:tr>
      <w:tr w:rsidR="00CD78F9" w:rsidRPr="006A7058" w14:paraId="5184C796" w14:textId="77777777" w:rsidTr="00161DF8">
        <w:trPr>
          <w:gridAfter w:val="1"/>
          <w:wAfter w:w="156" w:type="dxa"/>
        </w:trPr>
        <w:tc>
          <w:tcPr>
            <w:tcW w:w="676" w:type="dxa"/>
          </w:tcPr>
          <w:p w14:paraId="7E294186" w14:textId="77777777" w:rsidR="00CD78F9" w:rsidRPr="006A7058" w:rsidRDefault="00CD78F9" w:rsidP="00072FB3">
            <w:pPr>
              <w:rPr>
                <w:rFonts w:ascii="Arial" w:hAnsi="Arial" w:cs="Arial"/>
                <w:b/>
                <w:sz w:val="20"/>
                <w:szCs w:val="20"/>
              </w:rPr>
            </w:pPr>
          </w:p>
        </w:tc>
        <w:tc>
          <w:tcPr>
            <w:tcW w:w="3831" w:type="dxa"/>
            <w:gridSpan w:val="4"/>
          </w:tcPr>
          <w:p w14:paraId="0FC39D94" w14:textId="77777777" w:rsidR="00CD78F9" w:rsidRPr="006A7058" w:rsidRDefault="00CD78F9" w:rsidP="00161DF8">
            <w:pPr>
              <w:tabs>
                <w:tab w:val="left" w:pos="2004"/>
              </w:tabs>
              <w:spacing w:after="0" w:line="240" w:lineRule="auto"/>
              <w:ind w:left="27"/>
              <w:rPr>
                <w:rFonts w:ascii="Arial" w:hAnsi="Arial" w:cs="Arial"/>
                <w:sz w:val="20"/>
                <w:szCs w:val="20"/>
              </w:rPr>
            </w:pPr>
            <w:r w:rsidRPr="006A7058">
              <w:rPr>
                <w:rFonts w:ascii="Arial" w:hAnsi="Arial" w:cs="Arial"/>
                <w:sz w:val="20"/>
                <w:szCs w:val="20"/>
              </w:rPr>
              <w:t>IČO</w:t>
            </w:r>
            <w:r w:rsidRPr="006A7058">
              <w:rPr>
                <w:rFonts w:ascii="Arial" w:hAnsi="Arial" w:cs="Arial"/>
                <w:sz w:val="20"/>
                <w:szCs w:val="20"/>
              </w:rPr>
              <w:tab/>
              <w:t>000</w:t>
            </w:r>
            <w:r w:rsidR="000927DA" w:rsidRPr="006A7058">
              <w:rPr>
                <w:rFonts w:ascii="Arial" w:hAnsi="Arial" w:cs="Arial"/>
                <w:sz w:val="20"/>
                <w:szCs w:val="20"/>
              </w:rPr>
              <w:t xml:space="preserve"> </w:t>
            </w:r>
            <w:r w:rsidRPr="006A7058">
              <w:rPr>
                <w:rFonts w:ascii="Arial" w:hAnsi="Arial" w:cs="Arial"/>
                <w:sz w:val="20"/>
                <w:szCs w:val="20"/>
              </w:rPr>
              <w:t>07</w:t>
            </w:r>
            <w:r w:rsidR="000927DA" w:rsidRPr="006A7058">
              <w:rPr>
                <w:rFonts w:ascii="Arial" w:hAnsi="Arial" w:cs="Arial"/>
                <w:sz w:val="20"/>
                <w:szCs w:val="20"/>
              </w:rPr>
              <w:t xml:space="preserve"> </w:t>
            </w:r>
            <w:r w:rsidRPr="006A7058">
              <w:rPr>
                <w:rFonts w:ascii="Arial" w:hAnsi="Arial" w:cs="Arial"/>
                <w:sz w:val="20"/>
                <w:szCs w:val="20"/>
              </w:rPr>
              <w:t>536</w:t>
            </w:r>
          </w:p>
          <w:p w14:paraId="5E80FFD2" w14:textId="77777777" w:rsidR="00CD78F9" w:rsidRPr="006A7058" w:rsidRDefault="00CD78F9" w:rsidP="00161DF8">
            <w:pPr>
              <w:tabs>
                <w:tab w:val="left" w:pos="2004"/>
              </w:tabs>
              <w:spacing w:after="0" w:line="240" w:lineRule="auto"/>
              <w:ind w:left="27"/>
              <w:rPr>
                <w:rFonts w:ascii="Arial" w:hAnsi="Arial" w:cs="Arial"/>
                <w:sz w:val="20"/>
                <w:szCs w:val="20"/>
              </w:rPr>
            </w:pPr>
            <w:r w:rsidRPr="006A7058">
              <w:rPr>
                <w:rFonts w:ascii="Arial" w:hAnsi="Arial" w:cs="Arial"/>
                <w:sz w:val="20"/>
                <w:szCs w:val="20"/>
              </w:rPr>
              <w:t>DIČ</w:t>
            </w:r>
            <w:r w:rsidRPr="006A7058">
              <w:rPr>
                <w:rFonts w:ascii="Arial" w:hAnsi="Arial" w:cs="Arial"/>
                <w:sz w:val="20"/>
                <w:szCs w:val="20"/>
              </w:rPr>
              <w:tab/>
              <w:t>CZ00007536</w:t>
            </w:r>
          </w:p>
        </w:tc>
        <w:tc>
          <w:tcPr>
            <w:tcW w:w="1843" w:type="dxa"/>
            <w:gridSpan w:val="2"/>
          </w:tcPr>
          <w:p w14:paraId="15E2F8F4" w14:textId="77777777" w:rsidR="00CD78F9" w:rsidRPr="006A7058" w:rsidRDefault="00CD78F9" w:rsidP="00D947CC">
            <w:pPr>
              <w:tabs>
                <w:tab w:val="left" w:pos="2032"/>
              </w:tabs>
              <w:spacing w:after="0" w:line="240" w:lineRule="auto"/>
              <w:rPr>
                <w:rFonts w:ascii="Arial" w:hAnsi="Arial" w:cs="Arial"/>
                <w:b/>
                <w:sz w:val="20"/>
                <w:szCs w:val="20"/>
              </w:rPr>
            </w:pPr>
            <w:r w:rsidRPr="006A7058">
              <w:rPr>
                <w:rFonts w:ascii="Arial" w:hAnsi="Arial" w:cs="Arial"/>
                <w:b/>
                <w:sz w:val="20"/>
                <w:szCs w:val="20"/>
              </w:rPr>
              <w:t>Bankovní spojení:</w:t>
            </w:r>
          </w:p>
        </w:tc>
        <w:tc>
          <w:tcPr>
            <w:tcW w:w="3402" w:type="dxa"/>
            <w:gridSpan w:val="2"/>
          </w:tcPr>
          <w:p w14:paraId="3F755E11" w14:textId="77777777" w:rsidR="00CD78F9" w:rsidRPr="006A7058" w:rsidRDefault="00CD78F9" w:rsidP="00D947CC">
            <w:pPr>
              <w:tabs>
                <w:tab w:val="left" w:pos="1712"/>
              </w:tabs>
              <w:spacing w:after="0" w:line="240" w:lineRule="auto"/>
              <w:rPr>
                <w:rFonts w:ascii="Arial" w:hAnsi="Arial" w:cs="Arial"/>
                <w:sz w:val="20"/>
                <w:szCs w:val="20"/>
              </w:rPr>
            </w:pPr>
            <w:r w:rsidRPr="006A7058">
              <w:rPr>
                <w:rFonts w:ascii="Arial" w:hAnsi="Arial" w:cs="Arial"/>
                <w:sz w:val="20"/>
                <w:szCs w:val="20"/>
              </w:rPr>
              <w:t>Komerční banka, a. s., pobočka Most</w:t>
            </w:r>
          </w:p>
          <w:p w14:paraId="14A67936" w14:textId="77777777" w:rsidR="00CD78F9" w:rsidRPr="006A7058" w:rsidRDefault="00CD78F9" w:rsidP="00D947CC">
            <w:pPr>
              <w:tabs>
                <w:tab w:val="left" w:pos="2032"/>
              </w:tabs>
              <w:spacing w:after="0" w:line="240" w:lineRule="auto"/>
              <w:rPr>
                <w:rFonts w:ascii="Arial" w:hAnsi="Arial" w:cs="Arial"/>
                <w:b/>
                <w:sz w:val="20"/>
                <w:szCs w:val="20"/>
              </w:rPr>
            </w:pPr>
          </w:p>
        </w:tc>
      </w:tr>
      <w:tr w:rsidR="00CD78F9" w:rsidRPr="006A7058" w14:paraId="3DDE9AED" w14:textId="77777777" w:rsidTr="00072FB3">
        <w:tc>
          <w:tcPr>
            <w:tcW w:w="832" w:type="dxa"/>
            <w:gridSpan w:val="2"/>
          </w:tcPr>
          <w:p w14:paraId="6DE99D75" w14:textId="77777777" w:rsidR="00CD78F9" w:rsidRPr="006A7058" w:rsidRDefault="00CD78F9" w:rsidP="00072FB3">
            <w:pPr>
              <w:rPr>
                <w:rFonts w:ascii="Arial" w:hAnsi="Arial" w:cs="Arial"/>
                <w:b/>
                <w:sz w:val="20"/>
                <w:szCs w:val="20"/>
              </w:rPr>
            </w:pPr>
          </w:p>
        </w:tc>
        <w:tc>
          <w:tcPr>
            <w:tcW w:w="3831" w:type="dxa"/>
            <w:gridSpan w:val="4"/>
          </w:tcPr>
          <w:p w14:paraId="364A74C9" w14:textId="77777777" w:rsidR="00CD78F9" w:rsidRPr="006A7058" w:rsidRDefault="00CD78F9" w:rsidP="00D947CC">
            <w:pPr>
              <w:spacing w:after="0" w:line="240" w:lineRule="auto"/>
              <w:ind w:left="-88"/>
              <w:jc w:val="both"/>
              <w:rPr>
                <w:rFonts w:ascii="Arial" w:hAnsi="Arial" w:cs="Arial"/>
                <w:sz w:val="20"/>
                <w:szCs w:val="20"/>
              </w:rPr>
            </w:pPr>
            <w:r w:rsidRPr="006A7058">
              <w:rPr>
                <w:rFonts w:ascii="Arial" w:hAnsi="Arial" w:cs="Arial"/>
                <w:sz w:val="20"/>
                <w:szCs w:val="20"/>
              </w:rPr>
              <w:t>zapsaný v obchodním rejstříku vedeném</w:t>
            </w:r>
          </w:p>
          <w:p w14:paraId="616F106B" w14:textId="77777777" w:rsidR="00CD78F9" w:rsidRPr="006A7058" w:rsidRDefault="00CD78F9" w:rsidP="00D947CC">
            <w:pPr>
              <w:spacing w:after="0" w:line="240" w:lineRule="auto"/>
              <w:ind w:left="-88"/>
              <w:rPr>
                <w:rFonts w:ascii="Arial" w:hAnsi="Arial" w:cs="Arial"/>
                <w:sz w:val="20"/>
                <w:szCs w:val="20"/>
              </w:rPr>
            </w:pPr>
            <w:r w:rsidRPr="006A7058">
              <w:rPr>
                <w:rFonts w:ascii="Arial" w:hAnsi="Arial" w:cs="Arial"/>
                <w:sz w:val="20"/>
                <w:szCs w:val="20"/>
              </w:rPr>
              <w:t>u Krajského soudu v Ústí nad Labem,</w:t>
            </w:r>
          </w:p>
          <w:p w14:paraId="7CD5CB0F" w14:textId="77777777" w:rsidR="00CD78F9" w:rsidRPr="006A7058" w:rsidRDefault="00514C70" w:rsidP="00D947CC">
            <w:pPr>
              <w:spacing w:after="0" w:line="240" w:lineRule="auto"/>
              <w:ind w:left="-88"/>
              <w:rPr>
                <w:rFonts w:ascii="Arial" w:hAnsi="Arial" w:cs="Arial"/>
                <w:b/>
                <w:sz w:val="20"/>
                <w:szCs w:val="20"/>
              </w:rPr>
            </w:pPr>
            <w:proofErr w:type="spellStart"/>
            <w:r>
              <w:rPr>
                <w:rFonts w:ascii="Arial" w:hAnsi="Arial" w:cs="Arial"/>
                <w:sz w:val="20"/>
                <w:szCs w:val="20"/>
              </w:rPr>
              <w:t>sp</w:t>
            </w:r>
            <w:proofErr w:type="spellEnd"/>
            <w:r>
              <w:rPr>
                <w:rFonts w:ascii="Arial" w:hAnsi="Arial" w:cs="Arial"/>
                <w:sz w:val="20"/>
                <w:szCs w:val="20"/>
              </w:rPr>
              <w:t xml:space="preserve">. zn.: </w:t>
            </w:r>
            <w:r w:rsidR="00961741" w:rsidRPr="006A7058">
              <w:rPr>
                <w:rFonts w:ascii="Arial" w:hAnsi="Arial" w:cs="Arial"/>
                <w:sz w:val="20"/>
                <w:szCs w:val="20"/>
              </w:rPr>
              <w:t>A</w:t>
            </w:r>
            <w:r>
              <w:rPr>
                <w:rFonts w:ascii="Arial" w:hAnsi="Arial" w:cs="Arial"/>
                <w:sz w:val="20"/>
                <w:szCs w:val="20"/>
              </w:rPr>
              <w:t xml:space="preserve">XVIII </w:t>
            </w:r>
            <w:r w:rsidR="00CD78F9" w:rsidRPr="006A7058">
              <w:rPr>
                <w:rFonts w:ascii="Arial" w:hAnsi="Arial" w:cs="Arial"/>
                <w:sz w:val="20"/>
                <w:szCs w:val="20"/>
              </w:rPr>
              <w:t>433</w:t>
            </w:r>
          </w:p>
        </w:tc>
        <w:tc>
          <w:tcPr>
            <w:tcW w:w="1843" w:type="dxa"/>
            <w:gridSpan w:val="2"/>
          </w:tcPr>
          <w:p w14:paraId="30DBF7C2" w14:textId="77777777" w:rsidR="00CD78F9" w:rsidRPr="006A7058" w:rsidRDefault="00CD78F9" w:rsidP="00D947CC">
            <w:pPr>
              <w:spacing w:after="0" w:line="240" w:lineRule="auto"/>
              <w:ind w:left="-88"/>
              <w:rPr>
                <w:rFonts w:ascii="Arial" w:hAnsi="Arial" w:cs="Arial"/>
                <w:b/>
                <w:sz w:val="20"/>
                <w:szCs w:val="20"/>
              </w:rPr>
            </w:pPr>
            <w:r w:rsidRPr="006A7058">
              <w:rPr>
                <w:rFonts w:ascii="Arial" w:hAnsi="Arial" w:cs="Arial"/>
                <w:b/>
                <w:sz w:val="20"/>
                <w:szCs w:val="20"/>
              </w:rPr>
              <w:t>Číslo účtu:</w:t>
            </w:r>
          </w:p>
        </w:tc>
        <w:tc>
          <w:tcPr>
            <w:tcW w:w="3402" w:type="dxa"/>
            <w:gridSpan w:val="2"/>
          </w:tcPr>
          <w:p w14:paraId="01BCAA51" w14:textId="77777777" w:rsidR="00CD78F9" w:rsidRPr="006A7058" w:rsidRDefault="00CD78F9" w:rsidP="00D947CC">
            <w:pPr>
              <w:spacing w:after="0" w:line="240" w:lineRule="auto"/>
              <w:ind w:left="-88"/>
              <w:rPr>
                <w:rFonts w:ascii="Arial" w:hAnsi="Arial" w:cs="Arial"/>
                <w:b/>
                <w:sz w:val="20"/>
                <w:szCs w:val="20"/>
              </w:rPr>
            </w:pPr>
            <w:r w:rsidRPr="006A7058">
              <w:rPr>
                <w:rFonts w:ascii="Arial" w:hAnsi="Arial" w:cs="Arial"/>
                <w:sz w:val="20"/>
                <w:szCs w:val="20"/>
              </w:rPr>
              <w:t>1609491/0100</w:t>
            </w:r>
          </w:p>
        </w:tc>
      </w:tr>
      <w:tr w:rsidR="00CD78F9" w:rsidRPr="006A7058" w14:paraId="5C5BC7D5" w14:textId="77777777" w:rsidTr="00072FB3">
        <w:trPr>
          <w:trHeight w:val="477"/>
        </w:trPr>
        <w:tc>
          <w:tcPr>
            <w:tcW w:w="832" w:type="dxa"/>
            <w:gridSpan w:val="2"/>
            <w:vMerge w:val="restart"/>
          </w:tcPr>
          <w:p w14:paraId="1FEA441A" w14:textId="77777777" w:rsidR="00CD78F9" w:rsidRPr="006A7058" w:rsidRDefault="00CD78F9" w:rsidP="00072FB3">
            <w:pPr>
              <w:rPr>
                <w:rFonts w:ascii="Arial" w:hAnsi="Arial" w:cs="Arial"/>
                <w:b/>
                <w:sz w:val="20"/>
                <w:szCs w:val="20"/>
              </w:rPr>
            </w:pPr>
          </w:p>
        </w:tc>
        <w:tc>
          <w:tcPr>
            <w:tcW w:w="2424" w:type="dxa"/>
            <w:gridSpan w:val="2"/>
            <w:vAlign w:val="center"/>
          </w:tcPr>
          <w:p w14:paraId="7943674B" w14:textId="77777777" w:rsidR="00CD78F9" w:rsidRPr="006A7058" w:rsidRDefault="00CD78F9" w:rsidP="00D947CC">
            <w:pPr>
              <w:tabs>
                <w:tab w:val="left" w:pos="2410"/>
              </w:tabs>
              <w:spacing w:after="0" w:line="240" w:lineRule="auto"/>
              <w:ind w:hanging="89"/>
              <w:rPr>
                <w:rFonts w:ascii="Arial" w:hAnsi="Arial" w:cs="Arial"/>
                <w:b/>
                <w:sz w:val="20"/>
                <w:szCs w:val="20"/>
              </w:rPr>
            </w:pPr>
            <w:r w:rsidRPr="006A7058">
              <w:rPr>
                <w:rFonts w:ascii="Arial" w:hAnsi="Arial" w:cs="Arial"/>
                <w:b/>
                <w:sz w:val="20"/>
                <w:szCs w:val="20"/>
              </w:rPr>
              <w:t>Zastoupen:</w:t>
            </w:r>
            <w:r w:rsidRPr="006A7058">
              <w:rPr>
                <w:rFonts w:ascii="Arial" w:hAnsi="Arial" w:cs="Arial"/>
                <w:sz w:val="20"/>
                <w:szCs w:val="20"/>
              </w:rPr>
              <w:t xml:space="preserve"> </w:t>
            </w:r>
          </w:p>
        </w:tc>
        <w:tc>
          <w:tcPr>
            <w:tcW w:w="6652" w:type="dxa"/>
            <w:gridSpan w:val="6"/>
            <w:vAlign w:val="center"/>
          </w:tcPr>
          <w:p w14:paraId="29DE9DE3" w14:textId="77777777" w:rsidR="00CD78F9" w:rsidRPr="006A7058" w:rsidRDefault="00CD78F9" w:rsidP="0071604A">
            <w:pPr>
              <w:tabs>
                <w:tab w:val="left" w:pos="2410"/>
              </w:tabs>
              <w:spacing w:after="0" w:line="240" w:lineRule="auto"/>
              <w:ind w:left="21"/>
              <w:rPr>
                <w:rFonts w:ascii="Arial" w:hAnsi="Arial" w:cs="Arial"/>
                <w:b/>
                <w:sz w:val="20"/>
                <w:szCs w:val="20"/>
              </w:rPr>
            </w:pPr>
            <w:r w:rsidRPr="006A7058">
              <w:rPr>
                <w:rFonts w:ascii="Arial" w:hAnsi="Arial" w:cs="Arial"/>
                <w:sz w:val="20"/>
                <w:szCs w:val="20"/>
              </w:rPr>
              <w:t xml:space="preserve">Ing. </w:t>
            </w:r>
            <w:r w:rsidR="00D24CB3">
              <w:rPr>
                <w:rFonts w:ascii="Arial" w:hAnsi="Arial" w:cs="Arial"/>
                <w:sz w:val="20"/>
                <w:szCs w:val="20"/>
              </w:rPr>
              <w:t>Walterem Fiedlerem</w:t>
            </w:r>
            <w:r w:rsidRPr="006A7058">
              <w:rPr>
                <w:rFonts w:ascii="Arial" w:hAnsi="Arial" w:cs="Arial"/>
                <w:sz w:val="20"/>
                <w:szCs w:val="20"/>
              </w:rPr>
              <w:t>, ředitelem podniku</w:t>
            </w:r>
          </w:p>
        </w:tc>
      </w:tr>
      <w:tr w:rsidR="00CD78F9" w:rsidRPr="006A7058" w14:paraId="4236BDFE" w14:textId="77777777" w:rsidTr="00514C70">
        <w:trPr>
          <w:trHeight w:val="345"/>
        </w:trPr>
        <w:tc>
          <w:tcPr>
            <w:tcW w:w="832" w:type="dxa"/>
            <w:gridSpan w:val="2"/>
            <w:vMerge/>
          </w:tcPr>
          <w:p w14:paraId="480E2353" w14:textId="77777777" w:rsidR="00CD78F9" w:rsidRPr="006A7058" w:rsidRDefault="00CD78F9" w:rsidP="00072FB3">
            <w:pPr>
              <w:rPr>
                <w:rFonts w:ascii="Arial" w:hAnsi="Arial" w:cs="Arial"/>
                <w:b/>
                <w:sz w:val="20"/>
                <w:szCs w:val="20"/>
              </w:rPr>
            </w:pPr>
          </w:p>
        </w:tc>
        <w:tc>
          <w:tcPr>
            <w:tcW w:w="2424" w:type="dxa"/>
            <w:gridSpan w:val="2"/>
            <w:tcBorders>
              <w:bottom w:val="nil"/>
            </w:tcBorders>
          </w:tcPr>
          <w:p w14:paraId="616E0509" w14:textId="77777777" w:rsidR="00CD78F9" w:rsidRPr="006A7058" w:rsidRDefault="00CD78F9" w:rsidP="00D947CC">
            <w:pPr>
              <w:tabs>
                <w:tab w:val="left" w:pos="2410"/>
              </w:tabs>
              <w:spacing w:after="0" w:line="240" w:lineRule="auto"/>
              <w:ind w:hanging="89"/>
              <w:rPr>
                <w:rFonts w:ascii="Arial" w:hAnsi="Arial" w:cs="Arial"/>
                <w:sz w:val="20"/>
                <w:szCs w:val="20"/>
              </w:rPr>
            </w:pPr>
            <w:r w:rsidRPr="006A7058">
              <w:rPr>
                <w:rFonts w:ascii="Arial" w:hAnsi="Arial" w:cs="Arial"/>
                <w:b/>
                <w:sz w:val="20"/>
                <w:szCs w:val="20"/>
              </w:rPr>
              <w:t xml:space="preserve">Ve věcech technických: </w:t>
            </w:r>
          </w:p>
        </w:tc>
        <w:tc>
          <w:tcPr>
            <w:tcW w:w="6652" w:type="dxa"/>
            <w:gridSpan w:val="6"/>
            <w:tcBorders>
              <w:bottom w:val="nil"/>
            </w:tcBorders>
          </w:tcPr>
          <w:p w14:paraId="54C41AF6" w14:textId="77777777" w:rsidR="00CD78F9" w:rsidRDefault="00CC7AE3" w:rsidP="0071604A">
            <w:pPr>
              <w:spacing w:after="0" w:line="240" w:lineRule="auto"/>
              <w:ind w:left="21"/>
              <w:rPr>
                <w:rFonts w:ascii="Arial" w:hAnsi="Arial" w:cs="Arial"/>
                <w:sz w:val="20"/>
                <w:szCs w:val="20"/>
              </w:rPr>
            </w:pPr>
            <w:r>
              <w:rPr>
                <w:rFonts w:ascii="Arial" w:hAnsi="Arial" w:cs="Arial"/>
                <w:sz w:val="20"/>
                <w:szCs w:val="20"/>
              </w:rPr>
              <w:t xml:space="preserve">Bc. Jan Vondruška, </w:t>
            </w:r>
            <w:proofErr w:type="spellStart"/>
            <w:r>
              <w:rPr>
                <w:rFonts w:ascii="Arial" w:hAnsi="Arial" w:cs="Arial"/>
                <w:sz w:val="20"/>
                <w:szCs w:val="20"/>
              </w:rPr>
              <w:t>DiS</w:t>
            </w:r>
            <w:proofErr w:type="spellEnd"/>
            <w:r>
              <w:rPr>
                <w:rFonts w:ascii="Arial" w:hAnsi="Arial" w:cs="Arial"/>
                <w:sz w:val="20"/>
                <w:szCs w:val="20"/>
              </w:rPr>
              <w:t>.</w:t>
            </w:r>
            <w:r w:rsidR="00F129FB">
              <w:rPr>
                <w:rFonts w:ascii="Arial" w:hAnsi="Arial" w:cs="Arial"/>
                <w:sz w:val="20"/>
                <w:szCs w:val="20"/>
              </w:rPr>
              <w:t xml:space="preserve">, </w:t>
            </w:r>
            <w:r w:rsidR="00200C0D" w:rsidRPr="006A7058">
              <w:rPr>
                <w:rFonts w:ascii="Arial" w:hAnsi="Arial" w:cs="Arial"/>
                <w:sz w:val="20"/>
                <w:szCs w:val="20"/>
              </w:rPr>
              <w:t>vedoucí</w:t>
            </w:r>
            <w:r w:rsidR="000A4DD1" w:rsidRPr="006A7058">
              <w:rPr>
                <w:rFonts w:ascii="Arial" w:hAnsi="Arial" w:cs="Arial"/>
                <w:sz w:val="20"/>
                <w:szCs w:val="20"/>
              </w:rPr>
              <w:t xml:space="preserve"> oddělení </w:t>
            </w:r>
            <w:r w:rsidR="007B0AFD" w:rsidRPr="006A7058">
              <w:rPr>
                <w:rFonts w:ascii="Arial" w:hAnsi="Arial" w:cs="Arial"/>
                <w:sz w:val="20"/>
                <w:szCs w:val="20"/>
              </w:rPr>
              <w:t>realizace staveb</w:t>
            </w:r>
            <w:r w:rsidR="00A524ED">
              <w:rPr>
                <w:rFonts w:ascii="Arial" w:hAnsi="Arial" w:cs="Arial"/>
                <w:sz w:val="20"/>
                <w:szCs w:val="20"/>
              </w:rPr>
              <w:t>,</w:t>
            </w:r>
          </w:p>
          <w:p w14:paraId="024B3067" w14:textId="1B275D86" w:rsidR="00A524ED" w:rsidRPr="006A7058" w:rsidRDefault="00A524ED" w:rsidP="0071604A">
            <w:pPr>
              <w:spacing w:after="120" w:line="240" w:lineRule="auto"/>
              <w:ind w:left="21"/>
              <w:rPr>
                <w:rFonts w:ascii="Arial" w:hAnsi="Arial" w:cs="Arial"/>
                <w:sz w:val="20"/>
                <w:szCs w:val="20"/>
              </w:rPr>
            </w:pPr>
            <w:r>
              <w:rPr>
                <w:rFonts w:ascii="Arial" w:hAnsi="Arial" w:cs="Arial"/>
                <w:sz w:val="20"/>
                <w:szCs w:val="20"/>
              </w:rPr>
              <w:t xml:space="preserve">e-mail: </w:t>
            </w:r>
            <w:hyperlink r:id="rId9" w:history="1">
              <w:r w:rsidRPr="00A524ED">
                <w:rPr>
                  <w:rStyle w:val="Hypertextovodkaz"/>
                  <w:rFonts w:ascii="Arial" w:hAnsi="Arial" w:cs="Arial"/>
                  <w:color w:val="auto"/>
                  <w:sz w:val="20"/>
                  <w:szCs w:val="20"/>
                  <w:u w:val="none"/>
                </w:rPr>
                <w:t>jan.vondruska@pku.cz</w:t>
              </w:r>
            </w:hyperlink>
            <w:r w:rsidRPr="00A524ED">
              <w:rPr>
                <w:rFonts w:ascii="Arial" w:hAnsi="Arial" w:cs="Arial"/>
                <w:sz w:val="20"/>
                <w:szCs w:val="20"/>
              </w:rPr>
              <w:t>,</w:t>
            </w:r>
            <w:r>
              <w:rPr>
                <w:rFonts w:ascii="Arial" w:hAnsi="Arial" w:cs="Arial"/>
                <w:sz w:val="20"/>
                <w:szCs w:val="20"/>
              </w:rPr>
              <w:t xml:space="preserve"> tel.: 475 672 125, mobil: 725 462 114,</w:t>
            </w:r>
          </w:p>
          <w:p w14:paraId="50D1CFAF" w14:textId="1B2ED0DF" w:rsidR="0071604A" w:rsidRDefault="0071604A" w:rsidP="0071604A">
            <w:pPr>
              <w:ind w:left="21"/>
              <w:jc w:val="both"/>
              <w:rPr>
                <w:rFonts w:ascii="Arial" w:hAnsi="Arial" w:cs="Arial"/>
                <w:sz w:val="20"/>
                <w:szCs w:val="20"/>
              </w:rPr>
            </w:pPr>
            <w:r>
              <w:rPr>
                <w:rFonts w:ascii="Arial" w:hAnsi="Arial" w:cs="Arial"/>
                <w:sz w:val="20"/>
                <w:szCs w:val="20"/>
              </w:rPr>
              <w:t>Ing. Veronika Tomanová, technický pracovník oddělení realizace staveb středisko Kohinoor, e-mail: tomanova@ko.pku.cz, tel.:476 445 527, mobil: 702</w:t>
            </w:r>
            <w:r w:rsidR="003D67C5">
              <w:rPr>
                <w:rFonts w:ascii="Arial" w:hAnsi="Arial" w:cs="Arial"/>
                <w:sz w:val="20"/>
                <w:szCs w:val="20"/>
              </w:rPr>
              <w:t xml:space="preserve"> </w:t>
            </w:r>
            <w:r>
              <w:rPr>
                <w:rFonts w:ascii="Arial" w:hAnsi="Arial" w:cs="Arial"/>
                <w:sz w:val="20"/>
                <w:szCs w:val="20"/>
              </w:rPr>
              <w:t>170 084,</w:t>
            </w:r>
          </w:p>
          <w:p w14:paraId="198C9B83" w14:textId="4BF6B5D9" w:rsidR="00CD78F9" w:rsidRPr="006A7058" w:rsidRDefault="0071604A" w:rsidP="003D67C5">
            <w:pPr>
              <w:spacing w:after="0" w:line="240" w:lineRule="auto"/>
              <w:ind w:left="21"/>
              <w:rPr>
                <w:rFonts w:ascii="Arial" w:hAnsi="Arial" w:cs="Arial"/>
                <w:b/>
                <w:sz w:val="20"/>
                <w:szCs w:val="20"/>
              </w:rPr>
            </w:pPr>
            <w:r>
              <w:rPr>
                <w:rFonts w:ascii="Arial" w:hAnsi="Arial" w:cs="Arial"/>
                <w:sz w:val="20"/>
                <w:szCs w:val="20"/>
              </w:rPr>
              <w:t>Miroslav Dundr, technický pracovník oddělení realizace staveb středisko Kohinoor, e-mail: dundr@ko.pku.cz</w:t>
            </w:r>
            <w:r w:rsidRPr="0071604A">
              <w:rPr>
                <w:rFonts w:ascii="Arial" w:hAnsi="Arial" w:cs="Arial"/>
                <w:sz w:val="20"/>
                <w:szCs w:val="20"/>
              </w:rPr>
              <w:t>,</w:t>
            </w:r>
            <w:r>
              <w:rPr>
                <w:rFonts w:ascii="Arial" w:hAnsi="Arial" w:cs="Arial"/>
                <w:sz w:val="20"/>
                <w:szCs w:val="20"/>
              </w:rPr>
              <w:t xml:space="preserve"> tel.: 476 445</w:t>
            </w:r>
            <w:r w:rsidR="003D67C5">
              <w:rPr>
                <w:rFonts w:ascii="Arial" w:hAnsi="Arial" w:cs="Arial"/>
                <w:sz w:val="20"/>
                <w:szCs w:val="20"/>
              </w:rPr>
              <w:t> </w:t>
            </w:r>
            <w:r>
              <w:rPr>
                <w:rFonts w:ascii="Arial" w:hAnsi="Arial" w:cs="Arial"/>
                <w:sz w:val="20"/>
                <w:szCs w:val="20"/>
              </w:rPr>
              <w:t>517</w:t>
            </w:r>
            <w:r w:rsidR="003D67C5">
              <w:rPr>
                <w:rFonts w:ascii="Arial" w:hAnsi="Arial" w:cs="Arial"/>
                <w:sz w:val="20"/>
                <w:szCs w:val="20"/>
              </w:rPr>
              <w:t>, mobil: 725 030 046.</w:t>
            </w:r>
          </w:p>
        </w:tc>
      </w:tr>
      <w:tr w:rsidR="00CD78F9" w:rsidRPr="006A7058" w14:paraId="0B041A87" w14:textId="77777777" w:rsidTr="00514C70">
        <w:trPr>
          <w:trHeight w:val="480"/>
        </w:trPr>
        <w:tc>
          <w:tcPr>
            <w:tcW w:w="832" w:type="dxa"/>
            <w:gridSpan w:val="2"/>
            <w:tcBorders>
              <w:right w:val="nil"/>
            </w:tcBorders>
          </w:tcPr>
          <w:p w14:paraId="49239C1B" w14:textId="77777777" w:rsidR="00CD78F9" w:rsidRPr="006A7058" w:rsidRDefault="00CD78F9" w:rsidP="00072FB3">
            <w:pPr>
              <w:rPr>
                <w:rFonts w:ascii="Arial" w:hAnsi="Arial" w:cs="Arial"/>
                <w:b/>
                <w:sz w:val="20"/>
                <w:szCs w:val="20"/>
              </w:rPr>
            </w:pPr>
          </w:p>
        </w:tc>
        <w:tc>
          <w:tcPr>
            <w:tcW w:w="9076" w:type="dxa"/>
            <w:gridSpan w:val="8"/>
            <w:tcBorders>
              <w:top w:val="nil"/>
              <w:left w:val="nil"/>
              <w:bottom w:val="nil"/>
              <w:right w:val="nil"/>
            </w:tcBorders>
            <w:vAlign w:val="bottom"/>
          </w:tcPr>
          <w:p w14:paraId="762881AF" w14:textId="77777777" w:rsidR="00CD78F9" w:rsidRPr="006A7058" w:rsidRDefault="00CD78F9" w:rsidP="00514C70">
            <w:pPr>
              <w:ind w:left="-123"/>
              <w:rPr>
                <w:rFonts w:ascii="Arial" w:hAnsi="Arial" w:cs="Arial"/>
                <w:b/>
                <w:sz w:val="20"/>
                <w:szCs w:val="20"/>
              </w:rPr>
            </w:pPr>
            <w:r w:rsidRPr="006A7058">
              <w:rPr>
                <w:rFonts w:ascii="Arial" w:hAnsi="Arial" w:cs="Arial"/>
                <w:sz w:val="20"/>
                <w:szCs w:val="20"/>
              </w:rPr>
              <w:t xml:space="preserve">(dále jen </w:t>
            </w:r>
            <w:r w:rsidR="002C0E14" w:rsidRPr="006A7058">
              <w:rPr>
                <w:rFonts w:ascii="Arial" w:hAnsi="Arial" w:cs="Arial"/>
                <w:i/>
                <w:sz w:val="20"/>
                <w:szCs w:val="20"/>
              </w:rPr>
              <w:t>„Objednatel</w:t>
            </w:r>
            <w:r w:rsidRPr="006A7058">
              <w:rPr>
                <w:rFonts w:ascii="Arial" w:hAnsi="Arial" w:cs="Arial"/>
                <w:i/>
                <w:sz w:val="20"/>
                <w:szCs w:val="20"/>
              </w:rPr>
              <w:t>“</w:t>
            </w:r>
            <w:r w:rsidRPr="006A7058">
              <w:rPr>
                <w:rFonts w:ascii="Arial" w:hAnsi="Arial" w:cs="Arial"/>
                <w:sz w:val="20"/>
                <w:szCs w:val="20"/>
              </w:rPr>
              <w:t>)</w:t>
            </w:r>
          </w:p>
        </w:tc>
      </w:tr>
    </w:tbl>
    <w:p w14:paraId="377A5B93" w14:textId="77777777" w:rsidR="00CD78F9" w:rsidRPr="006A7058" w:rsidRDefault="00CD78F9" w:rsidP="00CD78F9">
      <w:pPr>
        <w:spacing w:before="120" w:after="120" w:line="240" w:lineRule="auto"/>
        <w:ind w:right="-142" w:firstLine="284"/>
        <w:rPr>
          <w:rFonts w:ascii="Arial" w:hAnsi="Arial" w:cs="Arial"/>
          <w:b/>
          <w:strike/>
          <w:sz w:val="20"/>
          <w:szCs w:val="20"/>
        </w:rPr>
      </w:pPr>
      <w:r w:rsidRPr="006A7058">
        <w:rPr>
          <w:rFonts w:ascii="Arial" w:hAnsi="Arial" w:cs="Arial"/>
          <w:b/>
          <w:noProof/>
          <w:sz w:val="20"/>
          <w:szCs w:val="20"/>
          <w:lang w:eastAsia="cs-CZ"/>
        </w:rPr>
        <mc:AlternateContent>
          <mc:Choice Requires="wps">
            <w:drawing>
              <wp:anchor distT="0" distB="0" distL="114300" distR="114300" simplePos="0" relativeHeight="251658240" behindDoc="0" locked="0" layoutInCell="1" allowOverlap="1" wp14:anchorId="78507466" wp14:editId="418E629E">
                <wp:simplePos x="0" y="0"/>
                <wp:positionH relativeFrom="column">
                  <wp:posOffset>424815</wp:posOffset>
                </wp:positionH>
                <wp:positionV relativeFrom="paragraph">
                  <wp:posOffset>129540</wp:posOffset>
                </wp:positionV>
                <wp:extent cx="5774400" cy="32400"/>
                <wp:effectExtent l="0" t="0" r="36195" b="24765"/>
                <wp:wrapNone/>
                <wp:docPr id="2" name="Přímá spojnice 2"/>
                <wp:cNvGraphicFramePr/>
                <a:graphic xmlns:a="http://schemas.openxmlformats.org/drawingml/2006/main">
                  <a:graphicData uri="http://schemas.microsoft.com/office/word/2010/wordprocessingShape">
                    <wps:wsp>
                      <wps:cNvCnPr/>
                      <wps:spPr>
                        <a:xfrm flipV="1">
                          <a:off x="0" y="0"/>
                          <a:ext cx="5774400" cy="3240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DDBB22D" id="Přímá spojnic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0.2pt" to="488.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" strokecolor="black [3213]" strokeweight="1.5pt">
                <v:stroke dashstyle="1 1"/>
              </v:line>
            </w:pict>
          </mc:Fallback>
        </mc:AlternateContent>
      </w:r>
      <w:r w:rsidRPr="006A7058">
        <w:rPr>
          <w:rFonts w:ascii="Arial" w:hAnsi="Arial" w:cs="Arial"/>
          <w:b/>
          <w:sz w:val="20"/>
          <w:szCs w:val="20"/>
        </w:rPr>
        <w:t>a</w:t>
      </w:r>
    </w:p>
    <w:tbl>
      <w:tblPr>
        <w:tblStyle w:val="Mkatabulky"/>
        <w:tblW w:w="9903" w:type="dxa"/>
        <w:tblInd w:w="-137" w:type="dxa"/>
        <w:tblBorders>
          <w:top w:val="none" w:sz="0" w:space="0" w:color="auto"/>
          <w:left w:val="none" w:sz="0" w:space="0" w:color="auto"/>
          <w:bottom w:val="single" w:sz="12" w:space="0" w:color="4F81BD" w:themeColor="accent1"/>
          <w:right w:val="none" w:sz="0" w:space="0" w:color="auto"/>
          <w:insideH w:val="none" w:sz="0" w:space="0" w:color="auto"/>
          <w:insideV w:val="single" w:sz="6" w:space="0" w:color="4F81BD" w:themeColor="accent1"/>
        </w:tblBorders>
        <w:tblLook w:val="04A0" w:firstRow="1" w:lastRow="0" w:firstColumn="1" w:lastColumn="0" w:noHBand="0" w:noVBand="1"/>
      </w:tblPr>
      <w:tblGrid>
        <w:gridCol w:w="832"/>
        <w:gridCol w:w="2409"/>
        <w:gridCol w:w="1417"/>
        <w:gridCol w:w="1843"/>
        <w:gridCol w:w="3402"/>
      </w:tblGrid>
      <w:tr w:rsidR="00CD78F9" w:rsidRPr="006A7058" w14:paraId="3DBDF7DF" w14:textId="77777777" w:rsidTr="00072FB3">
        <w:tc>
          <w:tcPr>
            <w:tcW w:w="9903"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C17E885" w14:textId="77777777" w:rsidR="00CD78F9" w:rsidRPr="008B5030" w:rsidRDefault="00CD78F9" w:rsidP="00D947CC">
            <w:pPr>
              <w:spacing w:after="0" w:line="240" w:lineRule="auto"/>
              <w:ind w:left="731"/>
              <w:rPr>
                <w:rFonts w:ascii="Arial" w:hAnsi="Arial" w:cs="Arial"/>
                <w:sz w:val="20"/>
                <w:szCs w:val="20"/>
                <w:highlight w:val="yellow"/>
              </w:rPr>
            </w:pPr>
            <w:r w:rsidRPr="008B5030">
              <w:rPr>
                <w:rFonts w:ascii="Arial" w:hAnsi="Arial" w:cs="Arial"/>
                <w:b/>
                <w:sz w:val="20"/>
                <w:szCs w:val="20"/>
                <w:highlight w:val="yellow"/>
              </w:rPr>
              <w:t xml:space="preserve">NÁZEV OBCHODNÍ FIRMY </w:t>
            </w:r>
            <w:r w:rsidRPr="008B5030">
              <w:rPr>
                <w:rFonts w:ascii="Arial" w:hAnsi="Arial" w:cs="Arial"/>
                <w:sz w:val="20"/>
                <w:szCs w:val="20"/>
                <w:highlight w:val="yellow"/>
              </w:rPr>
              <w:t>(dle OR</w:t>
            </w:r>
            <w:r w:rsidR="00506EDF">
              <w:rPr>
                <w:rFonts w:ascii="Arial" w:hAnsi="Arial" w:cs="Arial"/>
                <w:sz w:val="20"/>
                <w:szCs w:val="20"/>
                <w:highlight w:val="yellow"/>
              </w:rPr>
              <w:t xml:space="preserve"> nebo ŽR)</w:t>
            </w:r>
            <w:r w:rsidRPr="008B5030">
              <w:rPr>
                <w:rFonts w:ascii="Arial" w:hAnsi="Arial" w:cs="Arial"/>
                <w:sz w:val="20"/>
                <w:szCs w:val="20"/>
                <w:highlight w:val="yellow"/>
              </w:rPr>
              <w:t>) *</w:t>
            </w:r>
          </w:p>
          <w:p w14:paraId="6C403983" w14:textId="77777777" w:rsidR="00CD78F9" w:rsidRDefault="00CD78F9" w:rsidP="00D947CC">
            <w:pPr>
              <w:spacing w:after="0" w:line="240" w:lineRule="auto"/>
              <w:ind w:left="731"/>
              <w:rPr>
                <w:rFonts w:ascii="Arial" w:hAnsi="Arial" w:cs="Arial"/>
                <w:sz w:val="20"/>
                <w:szCs w:val="20"/>
                <w:highlight w:val="yellow"/>
              </w:rPr>
            </w:pPr>
            <w:r w:rsidRPr="008B5030">
              <w:rPr>
                <w:rFonts w:ascii="Arial" w:hAnsi="Arial" w:cs="Arial"/>
                <w:sz w:val="20"/>
                <w:szCs w:val="20"/>
                <w:highlight w:val="yellow"/>
              </w:rPr>
              <w:t>Sídlo obchodní firmy (dle výpisu z OR nebo ŽR)**</w:t>
            </w:r>
          </w:p>
          <w:p w14:paraId="76EB58E3" w14:textId="77777777" w:rsidR="00D947CC" w:rsidRPr="006A7058" w:rsidRDefault="00D947CC" w:rsidP="00D947CC">
            <w:pPr>
              <w:spacing w:after="0" w:line="240" w:lineRule="auto"/>
              <w:ind w:left="731"/>
              <w:rPr>
                <w:rFonts w:ascii="Arial" w:hAnsi="Arial" w:cs="Arial"/>
                <w:sz w:val="20"/>
                <w:szCs w:val="20"/>
                <w:highlight w:val="lightGray"/>
              </w:rPr>
            </w:pPr>
          </w:p>
        </w:tc>
      </w:tr>
      <w:tr w:rsidR="00CD78F9" w:rsidRPr="006A7058" w14:paraId="7B283181" w14:textId="77777777" w:rsidTr="0071604A">
        <w:tc>
          <w:tcPr>
            <w:tcW w:w="832" w:type="dxa"/>
            <w:tcBorders>
              <w:top w:val="single" w:sz="12" w:space="0" w:color="FFFFFF" w:themeColor="background1"/>
              <w:left w:val="single" w:sz="12" w:space="0" w:color="FFFFFF" w:themeColor="background1"/>
              <w:bottom w:val="single" w:sz="12" w:space="0" w:color="FFFFFF" w:themeColor="background1"/>
              <w:right w:val="nil"/>
            </w:tcBorders>
          </w:tcPr>
          <w:p w14:paraId="3BDB0625" w14:textId="77777777" w:rsidR="00CD78F9" w:rsidRPr="008B5030" w:rsidRDefault="00CD78F9" w:rsidP="00072FB3">
            <w:pPr>
              <w:rPr>
                <w:rFonts w:ascii="Arial" w:hAnsi="Arial" w:cs="Arial"/>
                <w:b/>
                <w:sz w:val="20"/>
                <w:szCs w:val="20"/>
                <w:highlight w:val="yellow"/>
              </w:rPr>
            </w:pPr>
          </w:p>
        </w:tc>
        <w:tc>
          <w:tcPr>
            <w:tcW w:w="3826" w:type="dxa"/>
            <w:gridSpan w:val="2"/>
            <w:tcBorders>
              <w:top w:val="single" w:sz="12" w:space="0" w:color="FFFFFF" w:themeColor="background1"/>
              <w:left w:val="nil"/>
              <w:bottom w:val="single" w:sz="12" w:space="0" w:color="FFFFFF" w:themeColor="background1"/>
              <w:right w:val="nil"/>
            </w:tcBorders>
          </w:tcPr>
          <w:p w14:paraId="5C879501" w14:textId="77777777" w:rsidR="00CD78F9" w:rsidRPr="008B5030" w:rsidRDefault="00CD78F9" w:rsidP="00514C70">
            <w:pPr>
              <w:tabs>
                <w:tab w:val="left" w:pos="2301"/>
              </w:tabs>
              <w:spacing w:after="0" w:line="240" w:lineRule="auto"/>
              <w:ind w:hanging="128"/>
              <w:rPr>
                <w:rFonts w:ascii="Arial" w:hAnsi="Arial" w:cs="Arial"/>
                <w:sz w:val="20"/>
                <w:szCs w:val="20"/>
                <w:highlight w:val="yellow"/>
              </w:rPr>
            </w:pPr>
            <w:r w:rsidRPr="008B5030">
              <w:rPr>
                <w:rFonts w:ascii="Arial" w:hAnsi="Arial" w:cs="Arial"/>
                <w:sz w:val="20"/>
                <w:szCs w:val="20"/>
                <w:highlight w:val="yellow"/>
              </w:rPr>
              <w:t>IČO</w:t>
            </w:r>
            <w:r w:rsidRPr="008B5030">
              <w:rPr>
                <w:rFonts w:ascii="Arial" w:hAnsi="Arial" w:cs="Arial"/>
                <w:sz w:val="20"/>
                <w:szCs w:val="20"/>
                <w:highlight w:val="yellow"/>
              </w:rPr>
              <w:tab/>
              <w:t>00000000</w:t>
            </w:r>
          </w:p>
          <w:p w14:paraId="586C1FDA" w14:textId="77777777" w:rsidR="00CD78F9" w:rsidRPr="008B5030" w:rsidRDefault="00CD78F9" w:rsidP="00514C70">
            <w:pPr>
              <w:tabs>
                <w:tab w:val="left" w:pos="2301"/>
              </w:tabs>
              <w:spacing w:after="0" w:line="240" w:lineRule="auto"/>
              <w:ind w:hanging="128"/>
              <w:rPr>
                <w:rFonts w:ascii="Arial" w:hAnsi="Arial" w:cs="Arial"/>
                <w:sz w:val="20"/>
                <w:szCs w:val="20"/>
                <w:highlight w:val="yellow"/>
              </w:rPr>
            </w:pPr>
            <w:r w:rsidRPr="008B5030">
              <w:rPr>
                <w:rFonts w:ascii="Arial" w:hAnsi="Arial" w:cs="Arial"/>
                <w:sz w:val="20"/>
                <w:szCs w:val="20"/>
                <w:highlight w:val="yellow"/>
              </w:rPr>
              <w:t>DIČ</w:t>
            </w:r>
            <w:r w:rsidRPr="008B5030">
              <w:rPr>
                <w:rFonts w:ascii="Arial" w:hAnsi="Arial" w:cs="Arial"/>
                <w:sz w:val="20"/>
                <w:szCs w:val="20"/>
                <w:highlight w:val="yellow"/>
              </w:rPr>
              <w:tab/>
              <w:t>CZ00000000</w:t>
            </w:r>
          </w:p>
        </w:tc>
        <w:tc>
          <w:tcPr>
            <w:tcW w:w="1843" w:type="dxa"/>
            <w:tcBorders>
              <w:top w:val="single" w:sz="12" w:space="0" w:color="FFFFFF" w:themeColor="background1"/>
              <w:left w:val="nil"/>
              <w:bottom w:val="single" w:sz="12" w:space="0" w:color="FFFFFF" w:themeColor="background1"/>
              <w:right w:val="nil"/>
            </w:tcBorders>
          </w:tcPr>
          <w:p w14:paraId="470EDBE4" w14:textId="77777777" w:rsidR="00CD78F9" w:rsidRPr="008B5030" w:rsidRDefault="00CD78F9" w:rsidP="00072FB3">
            <w:pPr>
              <w:tabs>
                <w:tab w:val="left" w:pos="2032"/>
              </w:tabs>
              <w:ind w:left="-88" w:right="-250"/>
              <w:rPr>
                <w:rFonts w:ascii="Arial" w:hAnsi="Arial" w:cs="Arial"/>
                <w:b/>
                <w:sz w:val="20"/>
                <w:szCs w:val="20"/>
                <w:highlight w:val="yellow"/>
              </w:rPr>
            </w:pPr>
            <w:r w:rsidRPr="008B5030">
              <w:rPr>
                <w:rFonts w:ascii="Arial" w:hAnsi="Arial" w:cs="Arial"/>
                <w:b/>
                <w:sz w:val="20"/>
                <w:szCs w:val="20"/>
                <w:highlight w:val="yellow"/>
              </w:rPr>
              <w:t>Bankovní spojení:</w:t>
            </w:r>
          </w:p>
        </w:tc>
        <w:tc>
          <w:tcPr>
            <w:tcW w:w="3402" w:type="dxa"/>
            <w:tcBorders>
              <w:top w:val="single" w:sz="12" w:space="0" w:color="FFFFFF" w:themeColor="background1"/>
              <w:left w:val="nil"/>
              <w:bottom w:val="single" w:sz="12" w:space="0" w:color="FFFFFF" w:themeColor="background1"/>
              <w:right w:val="single" w:sz="12" w:space="0" w:color="FFFFFF" w:themeColor="background1"/>
            </w:tcBorders>
          </w:tcPr>
          <w:p w14:paraId="201690AC" w14:textId="77777777" w:rsidR="00CD78F9" w:rsidRPr="008B5030" w:rsidRDefault="00CD78F9" w:rsidP="00072FB3">
            <w:pPr>
              <w:tabs>
                <w:tab w:val="left" w:pos="1712"/>
              </w:tabs>
              <w:ind w:left="-88"/>
              <w:rPr>
                <w:rFonts w:ascii="Arial" w:hAnsi="Arial" w:cs="Arial"/>
                <w:sz w:val="20"/>
                <w:szCs w:val="20"/>
                <w:highlight w:val="yellow"/>
              </w:rPr>
            </w:pPr>
            <w:r w:rsidRPr="008B5030">
              <w:rPr>
                <w:rFonts w:ascii="Arial" w:hAnsi="Arial" w:cs="Arial"/>
                <w:sz w:val="20"/>
                <w:szCs w:val="20"/>
                <w:highlight w:val="yellow"/>
              </w:rPr>
              <w:t>…………………………………….</w:t>
            </w:r>
          </w:p>
          <w:p w14:paraId="1CB8DDF8" w14:textId="77777777" w:rsidR="00CD78F9" w:rsidRPr="008B5030" w:rsidRDefault="00CD78F9" w:rsidP="00072FB3">
            <w:pPr>
              <w:tabs>
                <w:tab w:val="left" w:pos="2032"/>
              </w:tabs>
              <w:ind w:left="-88" w:right="-250"/>
              <w:rPr>
                <w:rFonts w:ascii="Arial" w:hAnsi="Arial" w:cs="Arial"/>
                <w:b/>
                <w:sz w:val="20"/>
                <w:szCs w:val="20"/>
                <w:highlight w:val="yellow"/>
              </w:rPr>
            </w:pPr>
          </w:p>
        </w:tc>
      </w:tr>
      <w:tr w:rsidR="00CD78F9" w:rsidRPr="006A7058" w14:paraId="71690A82" w14:textId="77777777" w:rsidTr="0071604A">
        <w:tc>
          <w:tcPr>
            <w:tcW w:w="832" w:type="dxa"/>
            <w:tcBorders>
              <w:top w:val="single" w:sz="12" w:space="0" w:color="FFFFFF" w:themeColor="background1"/>
              <w:left w:val="single" w:sz="12" w:space="0" w:color="FFFFFF" w:themeColor="background1"/>
              <w:bottom w:val="single" w:sz="12" w:space="0" w:color="FFFFFF" w:themeColor="background1"/>
              <w:right w:val="nil"/>
            </w:tcBorders>
          </w:tcPr>
          <w:p w14:paraId="50002DD4" w14:textId="77777777" w:rsidR="00CD78F9" w:rsidRPr="006A7058" w:rsidRDefault="00CD78F9" w:rsidP="00072FB3">
            <w:pPr>
              <w:rPr>
                <w:rFonts w:ascii="Arial" w:hAnsi="Arial" w:cs="Arial"/>
                <w:b/>
                <w:sz w:val="20"/>
                <w:szCs w:val="20"/>
              </w:rPr>
            </w:pPr>
          </w:p>
        </w:tc>
        <w:tc>
          <w:tcPr>
            <w:tcW w:w="3826" w:type="dxa"/>
            <w:gridSpan w:val="2"/>
            <w:tcBorders>
              <w:top w:val="single" w:sz="12" w:space="0" w:color="FFFFFF" w:themeColor="background1"/>
              <w:left w:val="nil"/>
              <w:bottom w:val="single" w:sz="12" w:space="0" w:color="FFFFFF" w:themeColor="background1"/>
              <w:right w:val="nil"/>
            </w:tcBorders>
          </w:tcPr>
          <w:p w14:paraId="31EB038B" w14:textId="77777777" w:rsidR="00CD78F9" w:rsidRPr="006A7058" w:rsidRDefault="00CD78F9" w:rsidP="00514C70">
            <w:pPr>
              <w:ind w:left="-121"/>
              <w:jc w:val="both"/>
              <w:rPr>
                <w:rFonts w:ascii="Arial" w:hAnsi="Arial" w:cs="Arial"/>
                <w:b/>
                <w:sz w:val="20"/>
                <w:szCs w:val="20"/>
                <w:highlight w:val="lightGray"/>
              </w:rPr>
            </w:pPr>
            <w:r w:rsidRPr="008B5030">
              <w:rPr>
                <w:rFonts w:ascii="Arial" w:hAnsi="Arial" w:cs="Arial"/>
                <w:sz w:val="20"/>
                <w:szCs w:val="20"/>
                <w:highlight w:val="yellow"/>
              </w:rPr>
              <w:t>zapsaná v obchodním rejstříku vedeném</w:t>
            </w:r>
            <w:r w:rsidR="00BB09CB" w:rsidRPr="008B5030">
              <w:rPr>
                <w:rFonts w:ascii="Arial" w:hAnsi="Arial" w:cs="Arial"/>
                <w:sz w:val="20"/>
                <w:szCs w:val="20"/>
                <w:highlight w:val="yellow"/>
              </w:rPr>
              <w:t xml:space="preserve"> u Krajského soudu v …</w:t>
            </w:r>
            <w:r w:rsidR="005C786D">
              <w:rPr>
                <w:rFonts w:ascii="Arial" w:hAnsi="Arial" w:cs="Arial"/>
                <w:sz w:val="20"/>
                <w:szCs w:val="20"/>
                <w:highlight w:val="yellow"/>
              </w:rPr>
              <w:t xml:space="preserve">……………….., </w:t>
            </w:r>
            <w:proofErr w:type="spellStart"/>
            <w:r w:rsidR="005C786D">
              <w:rPr>
                <w:rFonts w:ascii="Arial" w:hAnsi="Arial" w:cs="Arial"/>
                <w:sz w:val="20"/>
                <w:szCs w:val="20"/>
                <w:highlight w:val="yellow"/>
              </w:rPr>
              <w:t>sp</w:t>
            </w:r>
            <w:proofErr w:type="spellEnd"/>
            <w:r w:rsidR="005C786D">
              <w:rPr>
                <w:rFonts w:ascii="Arial" w:hAnsi="Arial" w:cs="Arial"/>
                <w:sz w:val="20"/>
                <w:szCs w:val="20"/>
                <w:highlight w:val="yellow"/>
              </w:rPr>
              <w:t xml:space="preserve">. zn.: </w:t>
            </w:r>
            <w:r w:rsidRPr="008B5030">
              <w:rPr>
                <w:rFonts w:ascii="Arial" w:hAnsi="Arial" w:cs="Arial"/>
                <w:sz w:val="20"/>
                <w:szCs w:val="20"/>
                <w:highlight w:val="yellow"/>
              </w:rPr>
              <w:t>……</w:t>
            </w:r>
            <w:r w:rsidR="005C786D">
              <w:rPr>
                <w:rFonts w:ascii="Arial" w:hAnsi="Arial" w:cs="Arial"/>
                <w:sz w:val="20"/>
                <w:szCs w:val="20"/>
                <w:highlight w:val="yellow"/>
              </w:rPr>
              <w:t>……….</w:t>
            </w:r>
          </w:p>
        </w:tc>
        <w:tc>
          <w:tcPr>
            <w:tcW w:w="1843" w:type="dxa"/>
            <w:tcBorders>
              <w:top w:val="single" w:sz="12" w:space="0" w:color="FFFFFF" w:themeColor="background1"/>
              <w:left w:val="nil"/>
              <w:bottom w:val="single" w:sz="12" w:space="0" w:color="FFFFFF" w:themeColor="background1"/>
              <w:right w:val="nil"/>
            </w:tcBorders>
          </w:tcPr>
          <w:p w14:paraId="1FF3CA0F" w14:textId="77777777" w:rsidR="00CD78F9" w:rsidRPr="008B5030" w:rsidRDefault="00CD78F9" w:rsidP="00072FB3">
            <w:pPr>
              <w:ind w:hanging="108"/>
              <w:rPr>
                <w:rFonts w:ascii="Arial" w:hAnsi="Arial" w:cs="Arial"/>
                <w:b/>
                <w:sz w:val="20"/>
                <w:szCs w:val="20"/>
                <w:highlight w:val="yellow"/>
              </w:rPr>
            </w:pPr>
            <w:r w:rsidRPr="008B5030">
              <w:rPr>
                <w:rFonts w:ascii="Arial" w:hAnsi="Arial" w:cs="Arial"/>
                <w:b/>
                <w:sz w:val="20"/>
                <w:szCs w:val="20"/>
                <w:highlight w:val="yellow"/>
              </w:rPr>
              <w:t>Číslo účtu:</w:t>
            </w:r>
          </w:p>
        </w:tc>
        <w:tc>
          <w:tcPr>
            <w:tcW w:w="3402" w:type="dxa"/>
            <w:tcBorders>
              <w:top w:val="single" w:sz="12" w:space="0" w:color="FFFFFF" w:themeColor="background1"/>
              <w:left w:val="nil"/>
              <w:bottom w:val="single" w:sz="12" w:space="0" w:color="FFFFFF" w:themeColor="background1"/>
              <w:right w:val="single" w:sz="12" w:space="0" w:color="FFFFFF" w:themeColor="background1"/>
            </w:tcBorders>
          </w:tcPr>
          <w:p w14:paraId="669B5DC4" w14:textId="77777777" w:rsidR="00CD78F9" w:rsidRPr="008B5030" w:rsidRDefault="00CD78F9" w:rsidP="000556A0">
            <w:pPr>
              <w:tabs>
                <w:tab w:val="left" w:pos="1722"/>
              </w:tabs>
              <w:ind w:left="-88"/>
              <w:rPr>
                <w:rFonts w:ascii="Arial" w:hAnsi="Arial" w:cs="Arial"/>
                <w:b/>
                <w:sz w:val="20"/>
                <w:szCs w:val="20"/>
                <w:highlight w:val="yellow"/>
              </w:rPr>
            </w:pPr>
            <w:r w:rsidRPr="008B5030">
              <w:rPr>
                <w:rFonts w:ascii="Arial" w:hAnsi="Arial" w:cs="Arial"/>
                <w:sz w:val="20"/>
                <w:szCs w:val="20"/>
                <w:highlight w:val="yellow"/>
              </w:rPr>
              <w:t xml:space="preserve">00000000/0000 </w:t>
            </w:r>
          </w:p>
        </w:tc>
      </w:tr>
      <w:tr w:rsidR="00CD78F9" w:rsidRPr="006A7058" w14:paraId="2106E145" w14:textId="77777777" w:rsidTr="0071604A">
        <w:trPr>
          <w:trHeight w:val="477"/>
        </w:trPr>
        <w:tc>
          <w:tcPr>
            <w:tcW w:w="832" w:type="dxa"/>
            <w:vMerge w:val="restart"/>
            <w:tcBorders>
              <w:top w:val="single" w:sz="12" w:space="0" w:color="FFFFFF" w:themeColor="background1"/>
              <w:left w:val="single" w:sz="12" w:space="0" w:color="FFFFFF" w:themeColor="background1"/>
              <w:bottom w:val="single" w:sz="12" w:space="0" w:color="FFFFFF" w:themeColor="background1"/>
              <w:right w:val="nil"/>
            </w:tcBorders>
          </w:tcPr>
          <w:p w14:paraId="65C5030D" w14:textId="77777777" w:rsidR="00CD78F9" w:rsidRPr="00455DB0" w:rsidRDefault="00CD78F9" w:rsidP="00072FB3">
            <w:pPr>
              <w:rPr>
                <w:rFonts w:ascii="Arial" w:hAnsi="Arial" w:cs="Arial"/>
                <w:b/>
                <w:sz w:val="20"/>
                <w:szCs w:val="20"/>
                <w:highlight w:val="yellow"/>
              </w:rPr>
            </w:pPr>
          </w:p>
        </w:tc>
        <w:tc>
          <w:tcPr>
            <w:tcW w:w="2409" w:type="dxa"/>
            <w:tcBorders>
              <w:top w:val="single" w:sz="12" w:space="0" w:color="FFFFFF" w:themeColor="background1"/>
              <w:left w:val="nil"/>
              <w:bottom w:val="single" w:sz="12" w:space="0" w:color="FFFFFF" w:themeColor="background1"/>
              <w:right w:val="nil"/>
            </w:tcBorders>
          </w:tcPr>
          <w:p w14:paraId="5213043B" w14:textId="77777777" w:rsidR="00CD78F9" w:rsidRPr="00455DB0" w:rsidRDefault="00CD78F9" w:rsidP="00072FB3">
            <w:pPr>
              <w:tabs>
                <w:tab w:val="left" w:pos="2410"/>
              </w:tabs>
              <w:ind w:hanging="89"/>
              <w:rPr>
                <w:rFonts w:ascii="Arial" w:hAnsi="Arial" w:cs="Arial"/>
                <w:b/>
                <w:sz w:val="20"/>
                <w:szCs w:val="20"/>
                <w:highlight w:val="yellow"/>
              </w:rPr>
            </w:pPr>
            <w:r w:rsidRPr="00455DB0">
              <w:rPr>
                <w:rFonts w:ascii="Arial" w:hAnsi="Arial" w:cs="Arial"/>
                <w:b/>
                <w:sz w:val="20"/>
                <w:szCs w:val="20"/>
                <w:highlight w:val="yellow"/>
              </w:rPr>
              <w:t>Zastoupena:</w:t>
            </w:r>
            <w:r w:rsidRPr="00455DB0">
              <w:rPr>
                <w:rFonts w:ascii="Arial" w:hAnsi="Arial" w:cs="Arial"/>
                <w:sz w:val="20"/>
                <w:szCs w:val="20"/>
                <w:highlight w:val="yellow"/>
              </w:rPr>
              <w:t xml:space="preserve"> </w:t>
            </w:r>
          </w:p>
        </w:tc>
        <w:tc>
          <w:tcPr>
            <w:tcW w:w="6662" w:type="dxa"/>
            <w:gridSpan w:val="3"/>
            <w:tcBorders>
              <w:top w:val="single" w:sz="12" w:space="0" w:color="FFFFFF" w:themeColor="background1"/>
              <w:left w:val="nil"/>
              <w:bottom w:val="single" w:sz="12" w:space="0" w:color="FFFFFF" w:themeColor="background1"/>
              <w:right w:val="single" w:sz="12" w:space="0" w:color="FFFFFF" w:themeColor="background1"/>
            </w:tcBorders>
          </w:tcPr>
          <w:p w14:paraId="3E962499" w14:textId="77777777" w:rsidR="00CD78F9" w:rsidRPr="00455DB0" w:rsidRDefault="00CD78F9" w:rsidP="00072FB3">
            <w:pPr>
              <w:tabs>
                <w:tab w:val="left" w:pos="2410"/>
              </w:tabs>
              <w:ind w:hanging="63"/>
              <w:rPr>
                <w:rFonts w:ascii="Arial" w:hAnsi="Arial" w:cs="Arial"/>
                <w:b/>
                <w:sz w:val="20"/>
                <w:szCs w:val="20"/>
                <w:highlight w:val="yellow"/>
              </w:rPr>
            </w:pPr>
            <w:r w:rsidRPr="00455DB0">
              <w:rPr>
                <w:rFonts w:ascii="Arial" w:hAnsi="Arial" w:cs="Arial"/>
                <w:sz w:val="20"/>
                <w:szCs w:val="20"/>
                <w:highlight w:val="yellow"/>
              </w:rPr>
              <w:t>……………(dle výpisu z OR)</w:t>
            </w:r>
          </w:p>
        </w:tc>
      </w:tr>
      <w:tr w:rsidR="00CD78F9" w:rsidRPr="006A7058" w14:paraId="21B784A7" w14:textId="77777777" w:rsidTr="0071604A">
        <w:trPr>
          <w:trHeight w:val="345"/>
        </w:trPr>
        <w:tc>
          <w:tcPr>
            <w:tcW w:w="832" w:type="dxa"/>
            <w:vMerge/>
            <w:tcBorders>
              <w:top w:val="single" w:sz="12" w:space="0" w:color="FFFFFF" w:themeColor="background1"/>
              <w:left w:val="single" w:sz="12" w:space="0" w:color="FFFFFF" w:themeColor="background1"/>
              <w:bottom w:val="single" w:sz="12" w:space="0" w:color="FFFFFF" w:themeColor="background1"/>
              <w:right w:val="nil"/>
            </w:tcBorders>
          </w:tcPr>
          <w:p w14:paraId="1FFCC5D2" w14:textId="77777777" w:rsidR="00CD78F9" w:rsidRPr="006A7058" w:rsidRDefault="00CD78F9" w:rsidP="00072FB3">
            <w:pPr>
              <w:rPr>
                <w:rFonts w:ascii="Arial" w:hAnsi="Arial" w:cs="Arial"/>
                <w:b/>
                <w:sz w:val="20"/>
                <w:szCs w:val="20"/>
              </w:rPr>
            </w:pPr>
          </w:p>
        </w:tc>
        <w:tc>
          <w:tcPr>
            <w:tcW w:w="2409" w:type="dxa"/>
            <w:tcBorders>
              <w:top w:val="single" w:sz="12" w:space="0" w:color="FFFFFF" w:themeColor="background1"/>
              <w:left w:val="nil"/>
              <w:bottom w:val="single" w:sz="12" w:space="0" w:color="FFFFFF" w:themeColor="background1"/>
              <w:right w:val="nil"/>
            </w:tcBorders>
          </w:tcPr>
          <w:p w14:paraId="3F3DD425" w14:textId="77777777" w:rsidR="00CD78F9" w:rsidRPr="00455DB0" w:rsidRDefault="00CD78F9" w:rsidP="00072FB3">
            <w:pPr>
              <w:tabs>
                <w:tab w:val="left" w:pos="2410"/>
              </w:tabs>
              <w:ind w:hanging="89"/>
              <w:rPr>
                <w:rFonts w:ascii="Arial" w:hAnsi="Arial" w:cs="Arial"/>
                <w:sz w:val="20"/>
                <w:szCs w:val="20"/>
                <w:highlight w:val="yellow"/>
              </w:rPr>
            </w:pPr>
            <w:r w:rsidRPr="00455DB0">
              <w:rPr>
                <w:rFonts w:ascii="Arial" w:hAnsi="Arial" w:cs="Arial"/>
                <w:b/>
                <w:sz w:val="20"/>
                <w:szCs w:val="20"/>
                <w:highlight w:val="yellow"/>
              </w:rPr>
              <w:t xml:space="preserve">Ve věcech technických: </w:t>
            </w:r>
          </w:p>
        </w:tc>
        <w:tc>
          <w:tcPr>
            <w:tcW w:w="6662" w:type="dxa"/>
            <w:gridSpan w:val="3"/>
            <w:tcBorders>
              <w:top w:val="single" w:sz="12" w:space="0" w:color="FFFFFF" w:themeColor="background1"/>
              <w:left w:val="nil"/>
              <w:bottom w:val="single" w:sz="12" w:space="0" w:color="FFFFFF" w:themeColor="background1"/>
              <w:right w:val="single" w:sz="12" w:space="0" w:color="FFFFFF" w:themeColor="background1"/>
            </w:tcBorders>
          </w:tcPr>
          <w:p w14:paraId="42005487" w14:textId="77777777" w:rsidR="00CD78F9" w:rsidRPr="00455DB0" w:rsidRDefault="00CD78F9" w:rsidP="00072FB3">
            <w:pPr>
              <w:ind w:left="-63" w:hanging="28"/>
              <w:rPr>
                <w:rFonts w:ascii="Arial" w:hAnsi="Arial" w:cs="Arial"/>
                <w:b/>
                <w:sz w:val="20"/>
                <w:szCs w:val="20"/>
                <w:highlight w:val="yellow"/>
              </w:rPr>
            </w:pPr>
            <w:r w:rsidRPr="00455DB0">
              <w:rPr>
                <w:rFonts w:ascii="Arial" w:hAnsi="Arial" w:cs="Arial"/>
                <w:sz w:val="20"/>
                <w:szCs w:val="20"/>
                <w:highlight w:val="yellow"/>
              </w:rPr>
              <w:t>………………………….</w:t>
            </w:r>
          </w:p>
        </w:tc>
      </w:tr>
      <w:tr w:rsidR="00CD78F9" w:rsidRPr="006A7058" w14:paraId="587FEC9C" w14:textId="77777777" w:rsidTr="0071604A">
        <w:trPr>
          <w:trHeight w:val="533"/>
        </w:trPr>
        <w:tc>
          <w:tcPr>
            <w:tcW w:w="832" w:type="dxa"/>
            <w:tcBorders>
              <w:top w:val="single" w:sz="12" w:space="0" w:color="FFFFFF" w:themeColor="background1"/>
              <w:left w:val="single" w:sz="12" w:space="0" w:color="FFFFFF" w:themeColor="background1"/>
              <w:bottom w:val="single" w:sz="12" w:space="0" w:color="00B0F0"/>
              <w:right w:val="nil"/>
            </w:tcBorders>
          </w:tcPr>
          <w:p w14:paraId="1868CAB2" w14:textId="77777777" w:rsidR="00CD78F9" w:rsidRPr="00797F91" w:rsidRDefault="00CD78F9" w:rsidP="00072FB3">
            <w:pPr>
              <w:rPr>
                <w:rFonts w:ascii="Arial" w:hAnsi="Arial" w:cs="Arial"/>
                <w:b/>
                <w:sz w:val="20"/>
                <w:szCs w:val="20"/>
              </w:rPr>
            </w:pPr>
          </w:p>
        </w:tc>
        <w:tc>
          <w:tcPr>
            <w:tcW w:w="9071" w:type="dxa"/>
            <w:gridSpan w:val="4"/>
            <w:tcBorders>
              <w:top w:val="single" w:sz="12" w:space="0" w:color="FFFFFF" w:themeColor="background1"/>
              <w:left w:val="nil"/>
              <w:bottom w:val="single" w:sz="12" w:space="0" w:color="00B0F0"/>
              <w:right w:val="single" w:sz="12" w:space="0" w:color="FFFFFF" w:themeColor="background1"/>
            </w:tcBorders>
            <w:vAlign w:val="bottom"/>
          </w:tcPr>
          <w:p w14:paraId="0734C1D8" w14:textId="77777777" w:rsidR="00CD78F9" w:rsidRPr="00797F91" w:rsidRDefault="00CD78F9" w:rsidP="0071604A">
            <w:pPr>
              <w:spacing w:after="0" w:line="240" w:lineRule="auto"/>
              <w:ind w:hanging="130"/>
              <w:contextualSpacing/>
              <w:rPr>
                <w:rFonts w:ascii="Arial" w:hAnsi="Arial" w:cs="Arial"/>
                <w:i/>
                <w:sz w:val="20"/>
                <w:szCs w:val="20"/>
              </w:rPr>
            </w:pPr>
            <w:r w:rsidRPr="00797F91">
              <w:rPr>
                <w:rFonts w:ascii="Arial" w:hAnsi="Arial" w:cs="Arial"/>
                <w:sz w:val="20"/>
                <w:szCs w:val="20"/>
              </w:rPr>
              <w:t xml:space="preserve">(dále jen </w:t>
            </w:r>
            <w:r w:rsidR="002C0E14" w:rsidRPr="00797F91">
              <w:rPr>
                <w:rFonts w:ascii="Arial" w:hAnsi="Arial" w:cs="Arial"/>
                <w:i/>
                <w:sz w:val="20"/>
                <w:szCs w:val="20"/>
              </w:rPr>
              <w:t>„Zhotovitel</w:t>
            </w:r>
            <w:r w:rsidRPr="00797F91">
              <w:rPr>
                <w:rFonts w:ascii="Arial" w:hAnsi="Arial" w:cs="Arial"/>
                <w:i/>
                <w:sz w:val="20"/>
                <w:szCs w:val="20"/>
              </w:rPr>
              <w:t>“)</w:t>
            </w:r>
          </w:p>
          <w:p w14:paraId="0DFD3145" w14:textId="77777777" w:rsidR="00CD78F9" w:rsidRPr="00797F91" w:rsidRDefault="00CD78F9" w:rsidP="0071604A">
            <w:pPr>
              <w:spacing w:after="0" w:line="240" w:lineRule="auto"/>
              <w:ind w:hanging="130"/>
              <w:contextualSpacing/>
              <w:rPr>
                <w:rFonts w:ascii="Arial" w:hAnsi="Arial" w:cs="Arial"/>
                <w:sz w:val="20"/>
                <w:szCs w:val="20"/>
              </w:rPr>
            </w:pPr>
            <w:r w:rsidRPr="00797F91">
              <w:rPr>
                <w:rFonts w:ascii="Arial" w:hAnsi="Arial" w:cs="Arial"/>
                <w:sz w:val="20"/>
                <w:szCs w:val="20"/>
              </w:rPr>
              <w:t xml:space="preserve">(dále společně jen </w:t>
            </w:r>
            <w:r w:rsidRPr="00797F91">
              <w:rPr>
                <w:rFonts w:ascii="Arial" w:hAnsi="Arial" w:cs="Arial"/>
                <w:i/>
                <w:sz w:val="20"/>
                <w:szCs w:val="20"/>
              </w:rPr>
              <w:t>„Smluvní strany“</w:t>
            </w:r>
            <w:r w:rsidRPr="00797F91">
              <w:rPr>
                <w:rFonts w:ascii="Arial" w:hAnsi="Arial" w:cs="Arial"/>
                <w:sz w:val="20"/>
                <w:szCs w:val="20"/>
              </w:rPr>
              <w:t>)</w:t>
            </w:r>
          </w:p>
          <w:p w14:paraId="4557E794" w14:textId="77777777" w:rsidR="00623171" w:rsidRPr="00797F91" w:rsidRDefault="00623171" w:rsidP="0071604A">
            <w:pPr>
              <w:pStyle w:val="Strany-text"/>
              <w:spacing w:before="0" w:after="0"/>
              <w:ind w:hanging="130"/>
            </w:pPr>
            <w:r w:rsidRPr="00797F91">
              <w:t xml:space="preserve">* Jméno a příjmení, je-li druhá strana fyzickou osobou </w:t>
            </w:r>
          </w:p>
          <w:p w14:paraId="585BE57E" w14:textId="77777777" w:rsidR="00623171" w:rsidRPr="00797F91" w:rsidRDefault="00623171" w:rsidP="0071604A">
            <w:pPr>
              <w:spacing w:after="0" w:line="240" w:lineRule="auto"/>
              <w:ind w:hanging="130"/>
              <w:contextualSpacing/>
              <w:rPr>
                <w:rFonts w:ascii="Arial" w:hAnsi="Arial" w:cs="Arial"/>
                <w:b/>
                <w:sz w:val="20"/>
                <w:szCs w:val="20"/>
              </w:rPr>
            </w:pPr>
            <w:r w:rsidRPr="00797F91">
              <w:rPr>
                <w:rFonts w:ascii="Arial" w:hAnsi="Arial" w:cs="Arial"/>
                <w:sz w:val="20"/>
                <w:szCs w:val="20"/>
              </w:rPr>
              <w:t>** Adresa fyzické osoby</w:t>
            </w:r>
          </w:p>
        </w:tc>
      </w:tr>
    </w:tbl>
    <w:p w14:paraId="3EA514B5" w14:textId="77777777" w:rsidR="00C96111" w:rsidRDefault="00CD78F9" w:rsidP="00726D0A">
      <w:pPr>
        <w:spacing w:before="120" w:after="0" w:line="240" w:lineRule="auto"/>
        <w:jc w:val="both"/>
        <w:rPr>
          <w:rFonts w:ascii="Arial" w:hAnsi="Arial" w:cs="Arial"/>
          <w:sz w:val="20"/>
          <w:szCs w:val="20"/>
        </w:rPr>
      </w:pPr>
      <w:r w:rsidRPr="006A7058">
        <w:rPr>
          <w:rFonts w:ascii="Arial" w:hAnsi="Arial" w:cs="Arial"/>
          <w:sz w:val="20"/>
          <w:szCs w:val="20"/>
        </w:rPr>
        <w:t>uzavírají níže uvedeného dne, měsíce a r</w:t>
      </w:r>
      <w:r w:rsidR="00352AAB" w:rsidRPr="006A7058">
        <w:rPr>
          <w:rFonts w:ascii="Arial" w:hAnsi="Arial" w:cs="Arial"/>
          <w:sz w:val="20"/>
          <w:szCs w:val="20"/>
        </w:rPr>
        <w:t>oku na základě ustanovení § 2586</w:t>
      </w:r>
      <w:r w:rsidRPr="006A7058">
        <w:rPr>
          <w:rFonts w:ascii="Arial" w:hAnsi="Arial" w:cs="Arial"/>
          <w:sz w:val="20"/>
          <w:szCs w:val="20"/>
        </w:rPr>
        <w:t xml:space="preserve"> a násl. zákona č. 89/2012 Sb., občanský zákoník, ve znění pozdějších předpisů</w:t>
      </w:r>
      <w:r w:rsidR="000D2B8D">
        <w:rPr>
          <w:rFonts w:ascii="Arial" w:hAnsi="Arial" w:cs="Arial"/>
          <w:sz w:val="20"/>
          <w:szCs w:val="20"/>
        </w:rPr>
        <w:t xml:space="preserve"> (dále jen </w:t>
      </w:r>
      <w:r w:rsidR="000D2B8D" w:rsidRPr="000D2B8D">
        <w:rPr>
          <w:rFonts w:ascii="Arial" w:hAnsi="Arial" w:cs="Arial"/>
          <w:i/>
          <w:sz w:val="20"/>
          <w:szCs w:val="20"/>
        </w:rPr>
        <w:t>„občanský zákoník“</w:t>
      </w:r>
      <w:r w:rsidR="000D2B8D">
        <w:rPr>
          <w:rFonts w:ascii="Arial" w:hAnsi="Arial" w:cs="Arial"/>
          <w:sz w:val="20"/>
          <w:szCs w:val="20"/>
        </w:rPr>
        <w:t>)</w:t>
      </w:r>
      <w:r w:rsidRPr="006A7058">
        <w:rPr>
          <w:rFonts w:ascii="Arial" w:hAnsi="Arial" w:cs="Arial"/>
          <w:sz w:val="20"/>
          <w:szCs w:val="20"/>
        </w:rPr>
        <w:t xml:space="preserve">, tuto </w:t>
      </w:r>
      <w:r w:rsidR="00352AAB" w:rsidRPr="006A7058">
        <w:rPr>
          <w:rFonts w:ascii="Arial" w:hAnsi="Arial" w:cs="Arial"/>
          <w:sz w:val="20"/>
          <w:szCs w:val="20"/>
        </w:rPr>
        <w:t>Smlouvu o</w:t>
      </w:r>
      <w:r w:rsidR="000D2B8D">
        <w:rPr>
          <w:rFonts w:ascii="Arial" w:hAnsi="Arial" w:cs="Arial"/>
          <w:sz w:val="20"/>
          <w:szCs w:val="20"/>
        </w:rPr>
        <w:t> </w:t>
      </w:r>
      <w:r w:rsidR="00352AAB" w:rsidRPr="006A7058">
        <w:rPr>
          <w:rFonts w:ascii="Arial" w:hAnsi="Arial" w:cs="Arial"/>
          <w:sz w:val="20"/>
          <w:szCs w:val="20"/>
        </w:rPr>
        <w:t>dílo</w:t>
      </w:r>
      <w:r w:rsidR="00A94635">
        <w:rPr>
          <w:rFonts w:ascii="Arial" w:hAnsi="Arial" w:cs="Arial"/>
          <w:sz w:val="20"/>
          <w:szCs w:val="20"/>
        </w:rPr>
        <w:t xml:space="preserve"> (dále též</w:t>
      </w:r>
      <w:r w:rsidRPr="006A7058">
        <w:rPr>
          <w:rFonts w:ascii="Arial" w:hAnsi="Arial" w:cs="Arial"/>
          <w:sz w:val="20"/>
          <w:szCs w:val="20"/>
        </w:rPr>
        <w:t xml:space="preserve"> </w:t>
      </w:r>
      <w:r w:rsidRPr="006A7058">
        <w:rPr>
          <w:rFonts w:ascii="Arial" w:hAnsi="Arial" w:cs="Arial"/>
          <w:i/>
          <w:sz w:val="20"/>
          <w:szCs w:val="20"/>
        </w:rPr>
        <w:t>„Smlouva“</w:t>
      </w:r>
      <w:r w:rsidR="00352AAB" w:rsidRPr="006A7058">
        <w:rPr>
          <w:rFonts w:ascii="Arial" w:hAnsi="Arial" w:cs="Arial"/>
          <w:sz w:val="20"/>
          <w:szCs w:val="20"/>
        </w:rPr>
        <w:t>).</w:t>
      </w:r>
    </w:p>
    <w:p w14:paraId="7317A5DF" w14:textId="77777777" w:rsidR="003F0B7D" w:rsidRPr="006A7058" w:rsidRDefault="00CD78F9" w:rsidP="004962E3">
      <w:pPr>
        <w:pStyle w:val="Nadpis1"/>
      </w:pPr>
      <w:r w:rsidRPr="006A7058">
        <w:lastRenderedPageBreak/>
        <w:t>Důvod uzavření Smlouvy</w:t>
      </w:r>
    </w:p>
    <w:p w14:paraId="6D434E5A" w14:textId="5436EBC7" w:rsidR="00CD78F9" w:rsidRPr="006A7058" w:rsidRDefault="00CD78F9" w:rsidP="00E84B4A">
      <w:pPr>
        <w:pStyle w:val="NormalJustified"/>
        <w:widowControl/>
        <w:spacing w:before="240" w:after="240" w:line="240" w:lineRule="atLeast"/>
        <w:rPr>
          <w:rFonts w:ascii="Arial" w:hAnsi="Arial" w:cs="Arial"/>
          <w:color w:val="000000"/>
          <w:sz w:val="20"/>
        </w:rPr>
      </w:pPr>
      <w:r w:rsidRPr="006A7058">
        <w:rPr>
          <w:rFonts w:ascii="Arial" w:hAnsi="Arial" w:cs="Arial"/>
          <w:color w:val="000000"/>
          <w:sz w:val="20"/>
        </w:rPr>
        <w:t>Smlouva je uzavírána na základě nabídky, která byla v</w:t>
      </w:r>
      <w:r w:rsidR="00A94635">
        <w:rPr>
          <w:rFonts w:ascii="Arial" w:hAnsi="Arial" w:cs="Arial"/>
          <w:color w:val="000000"/>
          <w:sz w:val="20"/>
        </w:rPr>
        <w:t>e</w:t>
      </w:r>
      <w:r w:rsidRPr="006A7058">
        <w:rPr>
          <w:rFonts w:ascii="Arial" w:hAnsi="Arial" w:cs="Arial"/>
          <w:color w:val="000000"/>
          <w:sz w:val="20"/>
        </w:rPr>
        <w:t xml:space="preserve"> </w:t>
      </w:r>
      <w:r w:rsidR="00A94635">
        <w:rPr>
          <w:rFonts w:ascii="Arial" w:hAnsi="Arial" w:cs="Arial"/>
          <w:color w:val="000000"/>
          <w:sz w:val="20"/>
        </w:rPr>
        <w:t>výběrovém</w:t>
      </w:r>
      <w:r w:rsidRPr="006A7058">
        <w:rPr>
          <w:rFonts w:ascii="Arial" w:hAnsi="Arial" w:cs="Arial"/>
          <w:color w:val="000000"/>
          <w:sz w:val="20"/>
        </w:rPr>
        <w:t xml:space="preserve"> řízení </w:t>
      </w:r>
      <w:r w:rsidR="000D2B8D">
        <w:rPr>
          <w:rFonts w:ascii="Arial" w:hAnsi="Arial" w:cs="Arial"/>
          <w:color w:val="000000"/>
          <w:sz w:val="20"/>
        </w:rPr>
        <w:t xml:space="preserve">na plnění </w:t>
      </w:r>
      <w:r w:rsidR="003F0B7D" w:rsidRPr="006A7058">
        <w:rPr>
          <w:rFonts w:ascii="Arial" w:hAnsi="Arial" w:cs="Arial"/>
          <w:color w:val="000000"/>
          <w:sz w:val="20"/>
        </w:rPr>
        <w:t>veřejné zakázky malého rozsahu</w:t>
      </w:r>
      <w:r w:rsidRPr="006A7058">
        <w:rPr>
          <w:rFonts w:ascii="Arial" w:hAnsi="Arial" w:cs="Arial"/>
          <w:color w:val="000000"/>
          <w:sz w:val="20"/>
        </w:rPr>
        <w:t xml:space="preserve"> </w:t>
      </w:r>
      <w:r w:rsidR="00A94635">
        <w:rPr>
          <w:rFonts w:ascii="Arial" w:hAnsi="Arial" w:cs="Arial"/>
          <w:color w:val="000000"/>
          <w:sz w:val="20"/>
        </w:rPr>
        <w:t xml:space="preserve">na stavební práce </w:t>
      </w:r>
      <w:r w:rsidRPr="006A7058">
        <w:rPr>
          <w:rFonts w:ascii="Arial" w:hAnsi="Arial" w:cs="Arial"/>
          <w:color w:val="000000"/>
          <w:sz w:val="20"/>
        </w:rPr>
        <w:t xml:space="preserve">s názvem </w:t>
      </w:r>
      <w:r w:rsidRPr="006A7058">
        <w:rPr>
          <w:rFonts w:ascii="Arial" w:hAnsi="Arial" w:cs="Arial"/>
          <w:sz w:val="20"/>
        </w:rPr>
        <w:t>„</w:t>
      </w:r>
      <w:r w:rsidR="00475C64">
        <w:rPr>
          <w:rFonts w:ascii="Arial" w:hAnsi="Arial" w:cs="Arial"/>
          <w:sz w:val="20"/>
        </w:rPr>
        <w:t>Likvidace elektrického vedení</w:t>
      </w:r>
      <w:r w:rsidR="00FA6E2B">
        <w:rPr>
          <w:rFonts w:ascii="Arial" w:hAnsi="Arial" w:cs="Arial"/>
          <w:sz w:val="20"/>
        </w:rPr>
        <w:t>“,</w:t>
      </w:r>
      <w:r w:rsidR="00453DBB" w:rsidRPr="006A7058">
        <w:rPr>
          <w:rFonts w:ascii="Arial" w:hAnsi="Arial" w:cs="Arial"/>
          <w:sz w:val="20"/>
        </w:rPr>
        <w:t xml:space="preserve"> kód akce: A</w:t>
      </w:r>
      <w:r w:rsidR="00FA6E2B">
        <w:rPr>
          <w:rFonts w:ascii="Arial" w:hAnsi="Arial" w:cs="Arial"/>
          <w:sz w:val="20"/>
        </w:rPr>
        <w:t>1462</w:t>
      </w:r>
      <w:r w:rsidRPr="006A7058">
        <w:rPr>
          <w:rFonts w:ascii="Arial" w:hAnsi="Arial" w:cs="Arial"/>
          <w:color w:val="000000"/>
          <w:sz w:val="20"/>
        </w:rPr>
        <w:t>, vyhodnocena jako ekonomicky nejvýhodnější.</w:t>
      </w:r>
    </w:p>
    <w:p w14:paraId="4A21B3BA" w14:textId="77777777" w:rsidR="00CD78F9" w:rsidRPr="006A7058" w:rsidRDefault="009854A5" w:rsidP="00E84B4A">
      <w:pPr>
        <w:spacing w:before="240" w:after="240" w:line="240" w:lineRule="auto"/>
        <w:jc w:val="both"/>
        <w:rPr>
          <w:rFonts w:ascii="Arial" w:eastAsia="Times New Roman" w:hAnsi="Arial" w:cs="Arial"/>
          <w:color w:val="000000"/>
          <w:sz w:val="20"/>
          <w:szCs w:val="20"/>
          <w:lang w:eastAsia="cs-CZ"/>
        </w:rPr>
      </w:pPr>
      <w:r w:rsidRPr="006A7058">
        <w:rPr>
          <w:rFonts w:ascii="Arial" w:eastAsia="Times New Roman" w:hAnsi="Arial" w:cs="Arial"/>
          <w:color w:val="000000"/>
          <w:sz w:val="20"/>
          <w:szCs w:val="20"/>
          <w:lang w:eastAsia="cs-CZ"/>
        </w:rPr>
        <w:t>Zhotovitel</w:t>
      </w:r>
      <w:r w:rsidR="00CD78F9" w:rsidRPr="006A7058">
        <w:rPr>
          <w:rFonts w:ascii="Arial" w:eastAsia="Times New Roman" w:hAnsi="Arial" w:cs="Arial"/>
          <w:color w:val="000000"/>
          <w:sz w:val="20"/>
          <w:szCs w:val="20"/>
          <w:lang w:eastAsia="cs-CZ"/>
        </w:rPr>
        <w:t xml:space="preserve"> se zavazuje dodržet veškeré náležitosti týkající se podané nabídky.</w:t>
      </w:r>
    </w:p>
    <w:p w14:paraId="09F8C91B" w14:textId="77777777" w:rsidR="00CD78F9" w:rsidRPr="006A7058" w:rsidRDefault="00CD78F9" w:rsidP="00551744">
      <w:pPr>
        <w:pStyle w:val="Nadpis1"/>
      </w:pPr>
      <w:r w:rsidRPr="006A7058">
        <w:t>Předmět Smlouvy</w:t>
      </w:r>
    </w:p>
    <w:p w14:paraId="492C0D34" w14:textId="53BA24BD" w:rsidR="005C07FB" w:rsidRDefault="000F0059" w:rsidP="005C07FB">
      <w:pPr>
        <w:spacing w:before="160" w:line="20" w:lineRule="atLeast"/>
        <w:ind w:left="426" w:hanging="426"/>
        <w:jc w:val="both"/>
        <w:rPr>
          <w:rFonts w:ascii="Arial" w:hAnsi="Arial" w:cs="Arial"/>
          <w:sz w:val="20"/>
          <w:szCs w:val="20"/>
        </w:rPr>
      </w:pPr>
      <w:r>
        <w:rPr>
          <w:rFonts w:ascii="Arial" w:hAnsi="Arial" w:cs="Arial"/>
          <w:bCs/>
          <w:sz w:val="20"/>
          <w:szCs w:val="20"/>
        </w:rPr>
        <w:t>1.</w:t>
      </w:r>
      <w:r>
        <w:rPr>
          <w:rFonts w:ascii="Arial" w:hAnsi="Arial" w:cs="Arial"/>
          <w:bCs/>
          <w:sz w:val="20"/>
          <w:szCs w:val="20"/>
        </w:rPr>
        <w:tab/>
      </w:r>
      <w:r w:rsidR="00F446FA" w:rsidRPr="00F446FA">
        <w:rPr>
          <w:rFonts w:ascii="Arial" w:eastAsia="TimesNewRomanPSMT" w:hAnsi="Arial" w:cs="Arial"/>
          <w:sz w:val="20"/>
          <w:szCs w:val="20"/>
        </w:rPr>
        <w:t>P</w:t>
      </w:r>
      <w:r w:rsidR="005C07FB">
        <w:rPr>
          <w:rFonts w:ascii="Arial" w:eastAsia="TimesNewRomanPSMT" w:hAnsi="Arial" w:cs="Arial"/>
          <w:sz w:val="20"/>
          <w:szCs w:val="20"/>
        </w:rPr>
        <w:t>ř</w:t>
      </w:r>
      <w:r w:rsidR="005C07FB" w:rsidRPr="004A2F3E">
        <w:rPr>
          <w:rFonts w:ascii="Arial" w:hAnsi="Arial" w:cs="Arial"/>
          <w:sz w:val="20"/>
          <w:szCs w:val="20"/>
        </w:rPr>
        <w:t xml:space="preserve">edmětem </w:t>
      </w:r>
      <w:r w:rsidR="00797F91">
        <w:rPr>
          <w:rFonts w:ascii="Arial" w:hAnsi="Arial" w:cs="Arial"/>
          <w:sz w:val="20"/>
          <w:szCs w:val="20"/>
        </w:rPr>
        <w:t>S</w:t>
      </w:r>
      <w:r w:rsidR="005C07FB">
        <w:rPr>
          <w:rFonts w:ascii="Arial" w:hAnsi="Arial" w:cs="Arial"/>
          <w:sz w:val="20"/>
          <w:szCs w:val="20"/>
        </w:rPr>
        <w:t>mlouvy</w:t>
      </w:r>
      <w:r w:rsidR="005C07FB" w:rsidRPr="004A2F3E">
        <w:rPr>
          <w:rFonts w:ascii="Arial" w:hAnsi="Arial" w:cs="Arial"/>
          <w:sz w:val="20"/>
          <w:szCs w:val="20"/>
        </w:rPr>
        <w:t xml:space="preserve"> </w:t>
      </w:r>
      <w:r w:rsidR="005C07FB" w:rsidRPr="00A525EE">
        <w:rPr>
          <w:rFonts w:ascii="Arial" w:hAnsi="Arial" w:cs="Arial"/>
          <w:sz w:val="20"/>
          <w:szCs w:val="20"/>
        </w:rPr>
        <w:t>je</w:t>
      </w:r>
      <w:r w:rsidR="005C07FB">
        <w:rPr>
          <w:rFonts w:ascii="Arial" w:hAnsi="Arial" w:cs="Arial"/>
          <w:sz w:val="20"/>
          <w:szCs w:val="20"/>
        </w:rPr>
        <w:t xml:space="preserve"> odstranění stávajícího nadzemního vedení elektrické energie (VN) v celkové délce 2 525 m, včetně sloupů, stožárů a základových patek.</w:t>
      </w:r>
    </w:p>
    <w:p w14:paraId="6FF62813" w14:textId="5C487C79" w:rsidR="0093654E" w:rsidRDefault="005C07FB" w:rsidP="005C07FB">
      <w:pPr>
        <w:spacing w:before="160" w:line="20" w:lineRule="atLeast"/>
        <w:ind w:left="426"/>
        <w:jc w:val="both"/>
        <w:rPr>
          <w:rFonts w:ascii="Arial" w:hAnsi="Arial" w:cs="Arial"/>
          <w:sz w:val="20"/>
          <w:szCs w:val="20"/>
        </w:rPr>
      </w:pPr>
      <w:r>
        <w:rPr>
          <w:rFonts w:ascii="Arial" w:hAnsi="Arial" w:cs="Arial"/>
          <w:sz w:val="20"/>
          <w:szCs w:val="20"/>
        </w:rPr>
        <w:t xml:space="preserve">Celá trasa elektrického vedení obsahuje 3 ocelové vodiče, které jsou vždy napojeny v místě sloupů a stožárů. Betonové sloupy (15 kusů), jsou kruhové, železobetonové, zakončené ocelovými výložníky s keramickými izolátory pro uchycení vodičů. Sloupy jsou kotveny do betonových základových patek. Ocelové stožáry (18 kusů), jsou příhradové z ocelových válcovaných profilů a jsou uchyceny ke dvoustupňové betonové základové patce. Po odstranění betonových základů budou vzniklé jámy zasypány materiálem odpovídajícím využití daného pozemku. </w:t>
      </w:r>
    </w:p>
    <w:p w14:paraId="3A03630D" w14:textId="0BD67B90" w:rsidR="005C07FB" w:rsidRDefault="005C07FB" w:rsidP="005C07FB">
      <w:pPr>
        <w:spacing w:before="160" w:line="20" w:lineRule="atLeast"/>
        <w:ind w:left="426"/>
        <w:jc w:val="both"/>
        <w:rPr>
          <w:rFonts w:ascii="Arial" w:hAnsi="Arial" w:cs="Arial"/>
          <w:sz w:val="20"/>
          <w:szCs w:val="20"/>
        </w:rPr>
      </w:pPr>
      <w:r>
        <w:rPr>
          <w:rFonts w:ascii="Arial" w:hAnsi="Arial" w:cs="Arial"/>
          <w:sz w:val="20"/>
          <w:szCs w:val="20"/>
        </w:rPr>
        <w:t>Likvidac</w:t>
      </w:r>
      <w:r w:rsidR="0093654E">
        <w:rPr>
          <w:rFonts w:ascii="Arial" w:hAnsi="Arial" w:cs="Arial"/>
          <w:sz w:val="20"/>
          <w:szCs w:val="20"/>
        </w:rPr>
        <w:t>i</w:t>
      </w:r>
      <w:r>
        <w:rPr>
          <w:rFonts w:ascii="Arial" w:hAnsi="Arial" w:cs="Arial"/>
          <w:sz w:val="20"/>
          <w:szCs w:val="20"/>
        </w:rPr>
        <w:t xml:space="preserve"> sloupů a stožárů</w:t>
      </w:r>
      <w:r w:rsidR="0093654E">
        <w:rPr>
          <w:rFonts w:ascii="Arial" w:hAnsi="Arial" w:cs="Arial"/>
          <w:sz w:val="20"/>
          <w:szCs w:val="20"/>
        </w:rPr>
        <w:t>,</w:t>
      </w:r>
      <w:r>
        <w:rPr>
          <w:rFonts w:ascii="Arial" w:hAnsi="Arial" w:cs="Arial"/>
          <w:sz w:val="20"/>
          <w:szCs w:val="20"/>
        </w:rPr>
        <w:t xml:space="preserve"> včetně vlastního vedení</w:t>
      </w:r>
      <w:r w:rsidR="0093654E">
        <w:rPr>
          <w:rFonts w:ascii="Arial" w:hAnsi="Arial" w:cs="Arial"/>
          <w:sz w:val="20"/>
          <w:szCs w:val="20"/>
        </w:rPr>
        <w:t>,</w:t>
      </w:r>
      <w:r>
        <w:rPr>
          <w:rFonts w:ascii="Arial" w:hAnsi="Arial" w:cs="Arial"/>
          <w:sz w:val="20"/>
          <w:szCs w:val="20"/>
        </w:rPr>
        <w:t xml:space="preserve"> označených čísly 09-15 pro</w:t>
      </w:r>
      <w:r w:rsidR="0093654E">
        <w:rPr>
          <w:rFonts w:ascii="Arial" w:hAnsi="Arial" w:cs="Arial"/>
          <w:sz w:val="20"/>
          <w:szCs w:val="20"/>
        </w:rPr>
        <w:t>vede Zhotovitel, vzhledem k podmínkám vlastníka dotčených pozemků, výhradně</w:t>
      </w:r>
      <w:r>
        <w:rPr>
          <w:rFonts w:ascii="Arial" w:hAnsi="Arial" w:cs="Arial"/>
          <w:sz w:val="20"/>
          <w:szCs w:val="20"/>
        </w:rPr>
        <w:t xml:space="preserve"> v období od 9. – 29. 8. 2021. </w:t>
      </w:r>
    </w:p>
    <w:p w14:paraId="29673491" w14:textId="186DD90A" w:rsidR="000D2B8D" w:rsidRPr="00F446FA" w:rsidRDefault="000D2B8D" w:rsidP="005C07FB">
      <w:pPr>
        <w:spacing w:before="160" w:line="20" w:lineRule="atLeast"/>
        <w:ind w:left="426" w:hanging="1"/>
        <w:jc w:val="both"/>
        <w:rPr>
          <w:rFonts w:ascii="Arial" w:eastAsia="TimesNewRomanPSMT" w:hAnsi="Arial" w:cs="Arial"/>
          <w:sz w:val="20"/>
          <w:szCs w:val="20"/>
        </w:rPr>
      </w:pPr>
      <w:r w:rsidRPr="00F446FA">
        <w:rPr>
          <w:rFonts w:ascii="Arial" w:eastAsia="TimesNewRomanPSMT" w:hAnsi="Arial" w:cs="Arial"/>
          <w:sz w:val="20"/>
          <w:szCs w:val="20"/>
        </w:rPr>
        <w:t xml:space="preserve">Bližší vymezení předmětu Smlouvy je dáno </w:t>
      </w:r>
      <w:r w:rsidR="00FA6E2B" w:rsidRPr="00F446FA">
        <w:rPr>
          <w:rFonts w:ascii="Arial" w:eastAsia="TimesNewRomanPSMT" w:hAnsi="Arial" w:cs="Arial"/>
          <w:sz w:val="20"/>
          <w:szCs w:val="20"/>
        </w:rPr>
        <w:t>projektovou</w:t>
      </w:r>
      <w:r w:rsidRPr="00F446FA">
        <w:rPr>
          <w:rFonts w:ascii="Arial" w:eastAsia="TimesNewRomanPSMT" w:hAnsi="Arial" w:cs="Arial"/>
          <w:sz w:val="20"/>
          <w:szCs w:val="20"/>
        </w:rPr>
        <w:t xml:space="preserve"> dokumentací, viz článek III. této Smlouvy a</w:t>
      </w:r>
      <w:r w:rsidR="00E84B4A" w:rsidRPr="00F446FA">
        <w:rPr>
          <w:rFonts w:ascii="Arial" w:eastAsia="TimesNewRomanPSMT" w:hAnsi="Arial" w:cs="Arial"/>
          <w:sz w:val="20"/>
          <w:szCs w:val="20"/>
        </w:rPr>
        <w:t> </w:t>
      </w:r>
      <w:r w:rsidRPr="00F446FA">
        <w:rPr>
          <w:rFonts w:ascii="Arial" w:eastAsia="TimesNewRomanPSMT" w:hAnsi="Arial" w:cs="Arial"/>
          <w:sz w:val="20"/>
          <w:szCs w:val="20"/>
        </w:rPr>
        <w:t>oceněným soupisem prací s výkazem výměr, který tvoří přílohu č. 1 této Smlouvy.</w:t>
      </w:r>
    </w:p>
    <w:p w14:paraId="775877D6" w14:textId="77777777" w:rsidR="000D2B8D" w:rsidRPr="000D2B8D" w:rsidRDefault="000D2B8D" w:rsidP="00D601CB">
      <w:pPr>
        <w:pStyle w:val="Odstavec"/>
        <w:numPr>
          <w:ilvl w:val="0"/>
          <w:numId w:val="37"/>
        </w:numPr>
        <w:spacing w:before="240" w:after="240" w:line="240" w:lineRule="auto"/>
        <w:ind w:left="425" w:hanging="425"/>
        <w:rPr>
          <w:rFonts w:ascii="Arial" w:hAnsi="Arial" w:cs="Arial"/>
        </w:rPr>
      </w:pPr>
      <w:r w:rsidRPr="000D2B8D">
        <w:rPr>
          <w:rFonts w:ascii="Arial" w:eastAsia="TimesNewRomanPSMT" w:hAnsi="Arial" w:cs="Arial"/>
          <w:szCs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r w:rsidRPr="000D2B8D">
        <w:rPr>
          <w:rFonts w:ascii="Arial" w:hAnsi="Arial" w:cs="Arial"/>
          <w:szCs w:val="20"/>
        </w:rPr>
        <w:t>.</w:t>
      </w:r>
    </w:p>
    <w:p w14:paraId="17FA52CB" w14:textId="77777777" w:rsidR="000D2B8D" w:rsidRPr="000D2B8D" w:rsidRDefault="000D2B8D" w:rsidP="00D601CB">
      <w:pPr>
        <w:pStyle w:val="Odstavec"/>
        <w:numPr>
          <w:ilvl w:val="0"/>
          <w:numId w:val="37"/>
        </w:numPr>
        <w:spacing w:before="240" w:after="240" w:line="240" w:lineRule="auto"/>
        <w:ind w:left="425" w:hanging="425"/>
        <w:rPr>
          <w:rFonts w:ascii="Arial" w:hAnsi="Arial" w:cs="Arial"/>
        </w:rPr>
      </w:pPr>
      <w:r w:rsidRPr="000D2B8D">
        <w:rPr>
          <w:rFonts w:ascii="Arial" w:hAnsi="Arial" w:cs="Arial"/>
        </w:rPr>
        <w:t xml:space="preserve">Zhotovitel se zavazuje na svůj náklad a nebezpečí pro Objednatele provést dílo a Objednatel se zavazuje dílo převzít a zaplatit za něj cenu dle </w:t>
      </w:r>
      <w:r w:rsidR="00A524ED">
        <w:rPr>
          <w:rFonts w:ascii="Arial" w:hAnsi="Arial" w:cs="Arial"/>
        </w:rPr>
        <w:t xml:space="preserve">této </w:t>
      </w:r>
      <w:r w:rsidRPr="000D2B8D">
        <w:rPr>
          <w:rFonts w:ascii="Arial" w:hAnsi="Arial" w:cs="Arial"/>
        </w:rPr>
        <w:t>Smlouvy.</w:t>
      </w:r>
    </w:p>
    <w:p w14:paraId="7946E792" w14:textId="31591B5C" w:rsidR="004C03A6" w:rsidRDefault="00FA6E2B" w:rsidP="006C584F">
      <w:pPr>
        <w:pStyle w:val="Nadpis1"/>
        <w:ind w:left="426" w:hanging="426"/>
      </w:pPr>
      <w:r>
        <w:t>Projektová dokumentace</w:t>
      </w:r>
    </w:p>
    <w:p w14:paraId="302EC43A" w14:textId="5869181E" w:rsidR="002B5F81" w:rsidRDefault="00FA6E2B" w:rsidP="00E84B4A">
      <w:pPr>
        <w:pStyle w:val="Odstavecseseznamem"/>
        <w:numPr>
          <w:ilvl w:val="0"/>
          <w:numId w:val="7"/>
        </w:numPr>
        <w:tabs>
          <w:tab w:val="left" w:pos="0"/>
        </w:tabs>
        <w:spacing w:before="240" w:after="240"/>
        <w:ind w:left="425" w:hanging="425"/>
        <w:contextualSpacing w:val="0"/>
        <w:jc w:val="both"/>
        <w:rPr>
          <w:rFonts w:ascii="Arial" w:hAnsi="Arial" w:cs="Arial"/>
          <w:kern w:val="28"/>
        </w:rPr>
      </w:pPr>
      <w:r>
        <w:rPr>
          <w:rFonts w:ascii="Arial" w:hAnsi="Arial" w:cs="Arial"/>
          <w:kern w:val="28"/>
        </w:rPr>
        <w:t>Projektov</w:t>
      </w:r>
      <w:r w:rsidR="009B7EE2">
        <w:rPr>
          <w:rFonts w:ascii="Arial" w:hAnsi="Arial" w:cs="Arial"/>
          <w:kern w:val="28"/>
        </w:rPr>
        <w:t xml:space="preserve">ou </w:t>
      </w:r>
      <w:r w:rsidR="00537650">
        <w:rPr>
          <w:rFonts w:ascii="Arial" w:hAnsi="Arial" w:cs="Arial"/>
          <w:kern w:val="28"/>
        </w:rPr>
        <w:t>dokumentaci</w:t>
      </w:r>
      <w:r w:rsidR="00C40013" w:rsidRPr="00C40013">
        <w:rPr>
          <w:rFonts w:ascii="Arial" w:hAnsi="Arial" w:cs="Arial"/>
          <w:kern w:val="28"/>
        </w:rPr>
        <w:t xml:space="preserve"> </w:t>
      </w:r>
      <w:r w:rsidR="009B7EE2">
        <w:rPr>
          <w:rFonts w:ascii="Arial" w:hAnsi="Arial" w:cs="Arial"/>
          <w:kern w:val="28"/>
        </w:rPr>
        <w:t>(dále t</w:t>
      </w:r>
      <w:r w:rsidR="00011F9E">
        <w:rPr>
          <w:rFonts w:ascii="Arial" w:hAnsi="Arial" w:cs="Arial"/>
          <w:kern w:val="28"/>
        </w:rPr>
        <w:t>éž</w:t>
      </w:r>
      <w:r w:rsidR="009B7EE2">
        <w:rPr>
          <w:rFonts w:ascii="Arial" w:hAnsi="Arial" w:cs="Arial"/>
          <w:kern w:val="28"/>
        </w:rPr>
        <w:t xml:space="preserve"> </w:t>
      </w:r>
      <w:r w:rsidR="009B7EE2" w:rsidRPr="009B7EE2">
        <w:rPr>
          <w:rFonts w:ascii="Arial" w:hAnsi="Arial" w:cs="Arial"/>
          <w:i/>
          <w:kern w:val="28"/>
        </w:rPr>
        <w:t>„PD“</w:t>
      </w:r>
      <w:r w:rsidR="009B7EE2">
        <w:rPr>
          <w:rFonts w:ascii="Arial" w:hAnsi="Arial" w:cs="Arial"/>
          <w:kern w:val="28"/>
        </w:rPr>
        <w:t xml:space="preserve">) </w:t>
      </w:r>
      <w:r w:rsidR="00C40013" w:rsidRPr="00C40013">
        <w:rPr>
          <w:rFonts w:ascii="Arial" w:hAnsi="Arial" w:cs="Arial"/>
          <w:kern w:val="28"/>
        </w:rPr>
        <w:t>s </w:t>
      </w:r>
      <w:r w:rsidR="00C40013" w:rsidRPr="002319C8">
        <w:rPr>
          <w:rFonts w:ascii="Arial" w:hAnsi="Arial" w:cs="Arial"/>
          <w:kern w:val="28"/>
        </w:rPr>
        <w:t xml:space="preserve">názvem </w:t>
      </w:r>
      <w:r w:rsidR="002319C8" w:rsidRPr="002319C8">
        <w:rPr>
          <w:rFonts w:ascii="Arial" w:hAnsi="Arial" w:cs="Arial"/>
        </w:rPr>
        <w:t>„Likvidace el</w:t>
      </w:r>
      <w:r w:rsidR="002319C8">
        <w:rPr>
          <w:rFonts w:ascii="Arial" w:hAnsi="Arial" w:cs="Arial"/>
        </w:rPr>
        <w:t xml:space="preserve">. </w:t>
      </w:r>
      <w:proofErr w:type="gramStart"/>
      <w:r w:rsidR="002319C8">
        <w:rPr>
          <w:rFonts w:ascii="Arial" w:hAnsi="Arial" w:cs="Arial"/>
        </w:rPr>
        <w:t>ve</w:t>
      </w:r>
      <w:r w:rsidR="00475C64">
        <w:rPr>
          <w:rFonts w:ascii="Arial" w:hAnsi="Arial" w:cs="Arial"/>
        </w:rPr>
        <w:t>dení</w:t>
      </w:r>
      <w:proofErr w:type="gramEnd"/>
      <w:r w:rsidR="002319C8" w:rsidRPr="002319C8">
        <w:rPr>
          <w:rFonts w:ascii="Arial" w:hAnsi="Arial" w:cs="Arial"/>
        </w:rPr>
        <w:t>“</w:t>
      </w:r>
      <w:r w:rsidR="000F0059" w:rsidRPr="002319C8">
        <w:rPr>
          <w:rFonts w:ascii="Arial" w:hAnsi="Arial" w:cs="Arial"/>
          <w:kern w:val="28"/>
        </w:rPr>
        <w:t xml:space="preserve">, </w:t>
      </w:r>
      <w:r w:rsidR="000F0059" w:rsidRPr="003D67C5">
        <w:rPr>
          <w:rFonts w:ascii="Arial" w:hAnsi="Arial" w:cs="Arial"/>
          <w:kern w:val="28"/>
        </w:rPr>
        <w:t>zpra</w:t>
      </w:r>
      <w:r w:rsidR="00C40013" w:rsidRPr="003D67C5">
        <w:rPr>
          <w:rFonts w:ascii="Arial" w:hAnsi="Arial" w:cs="Arial"/>
          <w:kern w:val="28"/>
        </w:rPr>
        <w:t xml:space="preserve">coval </w:t>
      </w:r>
      <w:r w:rsidR="00500E4B" w:rsidRPr="003D67C5">
        <w:rPr>
          <w:rFonts w:ascii="Arial" w:hAnsi="Arial" w:cs="Arial"/>
          <w:kern w:val="28"/>
        </w:rPr>
        <w:t>v</w:t>
      </w:r>
      <w:r w:rsidR="00A91600" w:rsidRPr="003D67C5">
        <w:rPr>
          <w:rFonts w:ascii="Arial" w:hAnsi="Arial" w:cs="Arial"/>
          <w:kern w:val="28"/>
        </w:rPr>
        <w:t> </w:t>
      </w:r>
      <w:r w:rsidR="003D67C5" w:rsidRPr="003D67C5">
        <w:rPr>
          <w:rFonts w:ascii="Arial" w:hAnsi="Arial" w:cs="Arial"/>
          <w:kern w:val="28"/>
        </w:rPr>
        <w:t>dubnu</w:t>
      </w:r>
      <w:r w:rsidR="00A91600" w:rsidRPr="003D67C5">
        <w:rPr>
          <w:rFonts w:ascii="Arial" w:hAnsi="Arial" w:cs="Arial"/>
          <w:kern w:val="28"/>
        </w:rPr>
        <w:t xml:space="preserve"> roku</w:t>
      </w:r>
      <w:r w:rsidR="00500E4B" w:rsidRPr="003D67C5">
        <w:rPr>
          <w:rFonts w:ascii="Arial" w:hAnsi="Arial" w:cs="Arial"/>
          <w:kern w:val="28"/>
        </w:rPr>
        <w:t xml:space="preserve"> 20</w:t>
      </w:r>
      <w:r w:rsidR="00C046E4" w:rsidRPr="003D67C5">
        <w:rPr>
          <w:rFonts w:ascii="Arial" w:hAnsi="Arial" w:cs="Arial"/>
          <w:kern w:val="28"/>
        </w:rPr>
        <w:t>20</w:t>
      </w:r>
      <w:r w:rsidR="002319C8">
        <w:rPr>
          <w:rFonts w:ascii="Arial" w:hAnsi="Arial" w:cs="Arial"/>
          <w:kern w:val="28"/>
        </w:rPr>
        <w:t xml:space="preserve"> Ing. Jiří Novák, se sídlem Ukrajinská 418, 430 01 Litvínov, IČO: 056 47</w:t>
      </w:r>
      <w:r w:rsidR="00797F91">
        <w:rPr>
          <w:rFonts w:ascii="Arial" w:hAnsi="Arial" w:cs="Arial"/>
          <w:kern w:val="28"/>
        </w:rPr>
        <w:t> </w:t>
      </w:r>
      <w:r w:rsidR="002319C8">
        <w:rPr>
          <w:rFonts w:ascii="Arial" w:hAnsi="Arial" w:cs="Arial"/>
          <w:kern w:val="28"/>
        </w:rPr>
        <w:t>100</w:t>
      </w:r>
      <w:r w:rsidR="00797F91">
        <w:rPr>
          <w:rFonts w:ascii="Arial" w:hAnsi="Arial" w:cs="Arial"/>
          <w:kern w:val="28"/>
        </w:rPr>
        <w:t>. PD</w:t>
      </w:r>
      <w:r w:rsidR="009B7EE2">
        <w:rPr>
          <w:rFonts w:ascii="Arial" w:hAnsi="Arial" w:cs="Arial"/>
          <w:kern w:val="28"/>
        </w:rPr>
        <w:t xml:space="preserve"> obdržel Zhotovitel v rámci výběrového řízení jako přílohu výzvy</w:t>
      </w:r>
      <w:r w:rsidR="00797F91">
        <w:rPr>
          <w:rFonts w:ascii="Arial" w:hAnsi="Arial" w:cs="Arial"/>
          <w:kern w:val="28"/>
        </w:rPr>
        <w:t xml:space="preserve"> </w:t>
      </w:r>
      <w:r w:rsidR="00875559">
        <w:rPr>
          <w:rFonts w:ascii="Arial" w:hAnsi="Arial" w:cs="Arial"/>
          <w:kern w:val="28"/>
        </w:rPr>
        <w:t xml:space="preserve">k </w:t>
      </w:r>
      <w:r w:rsidR="00797F91">
        <w:rPr>
          <w:rFonts w:ascii="Arial" w:hAnsi="Arial" w:cs="Arial"/>
          <w:kern w:val="28"/>
        </w:rPr>
        <w:t>podání nabídky</w:t>
      </w:r>
      <w:r w:rsidR="002B5F81">
        <w:rPr>
          <w:rFonts w:ascii="Arial" w:hAnsi="Arial" w:cs="Arial"/>
          <w:kern w:val="28"/>
        </w:rPr>
        <w:t>.</w:t>
      </w:r>
      <w:r w:rsidR="008A44FD">
        <w:rPr>
          <w:rFonts w:ascii="Arial" w:hAnsi="Arial" w:cs="Arial"/>
          <w:kern w:val="28"/>
        </w:rPr>
        <w:t xml:space="preserve"> </w:t>
      </w:r>
    </w:p>
    <w:p w14:paraId="38306D41" w14:textId="4AAED9B4" w:rsidR="00C40013" w:rsidRPr="00C40013" w:rsidRDefault="00C40013" w:rsidP="00E84B4A">
      <w:pPr>
        <w:pStyle w:val="Odstavecseseznamem"/>
        <w:numPr>
          <w:ilvl w:val="0"/>
          <w:numId w:val="7"/>
        </w:numPr>
        <w:tabs>
          <w:tab w:val="left" w:pos="0"/>
        </w:tabs>
        <w:spacing w:before="240" w:after="240"/>
        <w:ind w:left="425" w:hanging="425"/>
        <w:contextualSpacing w:val="0"/>
        <w:jc w:val="both"/>
        <w:rPr>
          <w:rFonts w:ascii="Arial" w:hAnsi="Arial" w:cs="Arial"/>
          <w:kern w:val="28"/>
        </w:rPr>
      </w:pPr>
      <w:r>
        <w:rPr>
          <w:rFonts w:ascii="Arial" w:hAnsi="Arial" w:cs="Arial"/>
          <w:kern w:val="28"/>
        </w:rPr>
        <w:t xml:space="preserve">Zhotovitel prohlašuje, že se důkladně seznámil s uvedenou </w:t>
      </w:r>
      <w:r w:rsidR="009B7EE2">
        <w:rPr>
          <w:rFonts w:ascii="Arial" w:hAnsi="Arial" w:cs="Arial"/>
          <w:kern w:val="28"/>
        </w:rPr>
        <w:t>projektovou</w:t>
      </w:r>
      <w:r>
        <w:rPr>
          <w:rFonts w:ascii="Arial" w:hAnsi="Arial" w:cs="Arial"/>
          <w:kern w:val="28"/>
        </w:rPr>
        <w:t xml:space="preserve"> dokumentac</w:t>
      </w:r>
      <w:r w:rsidR="00011F9E">
        <w:rPr>
          <w:rFonts w:ascii="Arial" w:hAnsi="Arial" w:cs="Arial"/>
          <w:kern w:val="28"/>
        </w:rPr>
        <w:t>í</w:t>
      </w:r>
      <w:r w:rsidR="009B7EE2">
        <w:rPr>
          <w:rFonts w:ascii="Arial" w:hAnsi="Arial" w:cs="Arial"/>
          <w:kern w:val="28"/>
        </w:rPr>
        <w:t>,</w:t>
      </w:r>
      <w:r>
        <w:rPr>
          <w:rFonts w:ascii="Arial" w:hAnsi="Arial" w:cs="Arial"/>
          <w:kern w:val="28"/>
        </w:rPr>
        <w:t xml:space="preserve"> nemá k ní námitky, považuje ji za úplnou a v souladu s</w:t>
      </w:r>
      <w:r w:rsidR="00616712">
        <w:rPr>
          <w:rFonts w:ascii="Arial" w:hAnsi="Arial" w:cs="Arial"/>
          <w:kern w:val="28"/>
        </w:rPr>
        <w:t xml:space="preserve"> předmětem </w:t>
      </w:r>
      <w:r w:rsidR="00011F9E">
        <w:rPr>
          <w:rFonts w:ascii="Arial" w:hAnsi="Arial" w:cs="Arial"/>
          <w:kern w:val="28"/>
        </w:rPr>
        <w:t xml:space="preserve">plnění </w:t>
      </w:r>
      <w:r w:rsidR="00A524ED">
        <w:rPr>
          <w:rFonts w:ascii="Arial" w:hAnsi="Arial" w:cs="Arial"/>
          <w:kern w:val="28"/>
        </w:rPr>
        <w:t>dle</w:t>
      </w:r>
      <w:r>
        <w:rPr>
          <w:rFonts w:ascii="Arial" w:hAnsi="Arial" w:cs="Arial"/>
          <w:kern w:val="28"/>
        </w:rPr>
        <w:t xml:space="preserve"> této Smlouvy.</w:t>
      </w:r>
    </w:p>
    <w:p w14:paraId="34DC231E" w14:textId="77777777" w:rsidR="00CD78F9" w:rsidRPr="006A7058" w:rsidRDefault="00CD78F9" w:rsidP="006C584F">
      <w:pPr>
        <w:pStyle w:val="Nadpis1"/>
        <w:ind w:left="426" w:hanging="426"/>
      </w:pPr>
      <w:r w:rsidRPr="006A7058">
        <w:t xml:space="preserve">Termín </w:t>
      </w:r>
      <w:r w:rsidR="00616712">
        <w:t>dokončení a předání díla</w:t>
      </w:r>
    </w:p>
    <w:p w14:paraId="7C3BFAD4" w14:textId="3D9A70A5" w:rsidR="00CD78F9" w:rsidRPr="00F446FA" w:rsidRDefault="002A7354" w:rsidP="00D601CB">
      <w:pPr>
        <w:pStyle w:val="Textkomente"/>
        <w:numPr>
          <w:ilvl w:val="0"/>
          <w:numId w:val="9"/>
        </w:numPr>
        <w:tabs>
          <w:tab w:val="left" w:pos="5670"/>
        </w:tabs>
        <w:spacing w:before="240" w:after="240"/>
        <w:ind w:left="425" w:hanging="426"/>
        <w:jc w:val="both"/>
        <w:rPr>
          <w:rFonts w:ascii="Arial" w:hAnsi="Arial" w:cs="Arial"/>
        </w:rPr>
      </w:pPr>
      <w:r w:rsidRPr="006A7058">
        <w:rPr>
          <w:rFonts w:ascii="Arial" w:hAnsi="Arial" w:cs="Arial"/>
        </w:rPr>
        <w:t xml:space="preserve">Termín dokončení </w:t>
      </w:r>
      <w:r w:rsidR="006B2535">
        <w:rPr>
          <w:rFonts w:ascii="Arial" w:hAnsi="Arial" w:cs="Arial"/>
        </w:rPr>
        <w:t>a předání díla:</w:t>
      </w:r>
      <w:r w:rsidR="006B2535">
        <w:rPr>
          <w:rFonts w:ascii="Arial" w:hAnsi="Arial" w:cs="Arial"/>
        </w:rPr>
        <w:tab/>
      </w:r>
    </w:p>
    <w:p w14:paraId="5BEB42D1" w14:textId="4D0D23CA" w:rsidR="00F446FA" w:rsidRPr="00F446FA" w:rsidRDefault="00F446FA" w:rsidP="00B21E0C">
      <w:pPr>
        <w:pStyle w:val="Odstavecseseznamem"/>
        <w:numPr>
          <w:ilvl w:val="0"/>
          <w:numId w:val="46"/>
        </w:numPr>
        <w:tabs>
          <w:tab w:val="left" w:pos="5670"/>
        </w:tabs>
        <w:ind w:left="851" w:hanging="425"/>
        <w:jc w:val="both"/>
        <w:rPr>
          <w:rFonts w:ascii="Arial" w:hAnsi="Arial" w:cs="Arial"/>
          <w:b/>
        </w:rPr>
      </w:pPr>
      <w:r w:rsidRPr="00F446FA">
        <w:rPr>
          <w:rFonts w:ascii="Arial" w:hAnsi="Arial" w:cs="Arial"/>
          <w:b/>
        </w:rPr>
        <w:t>26 kusů sloupů a stožárů bude odstraněno</w:t>
      </w:r>
      <w:r w:rsidR="0093654E">
        <w:rPr>
          <w:rFonts w:ascii="Arial" w:hAnsi="Arial" w:cs="Arial"/>
          <w:b/>
        </w:rPr>
        <w:t>,</w:t>
      </w:r>
      <w:r w:rsidRPr="00F446FA">
        <w:rPr>
          <w:rFonts w:ascii="Arial" w:hAnsi="Arial" w:cs="Arial"/>
          <w:b/>
        </w:rPr>
        <w:t xml:space="preserve"> včetně dokončení zemních prací</w:t>
      </w:r>
      <w:r w:rsidR="0093654E">
        <w:rPr>
          <w:rFonts w:ascii="Arial" w:hAnsi="Arial" w:cs="Arial"/>
          <w:b/>
        </w:rPr>
        <w:t>,</w:t>
      </w:r>
      <w:r w:rsidRPr="00F446FA">
        <w:rPr>
          <w:rFonts w:ascii="Arial" w:hAnsi="Arial" w:cs="Arial"/>
          <w:b/>
        </w:rPr>
        <w:t xml:space="preserve"> v termínu </w:t>
      </w:r>
      <w:r w:rsidR="00B21E0C">
        <w:rPr>
          <w:rFonts w:ascii="Arial" w:hAnsi="Arial" w:cs="Arial"/>
          <w:b/>
        </w:rPr>
        <w:t>do </w:t>
      </w:r>
      <w:r w:rsidRPr="00F446FA">
        <w:rPr>
          <w:rFonts w:ascii="Arial" w:hAnsi="Arial" w:cs="Arial"/>
          <w:b/>
        </w:rPr>
        <w:t>18.</w:t>
      </w:r>
      <w:r w:rsidR="00B21E0C">
        <w:rPr>
          <w:rFonts w:ascii="Arial" w:hAnsi="Arial" w:cs="Arial"/>
          <w:b/>
        </w:rPr>
        <w:t> </w:t>
      </w:r>
      <w:r w:rsidRPr="00F446FA">
        <w:rPr>
          <w:rFonts w:ascii="Arial" w:hAnsi="Arial" w:cs="Arial"/>
          <w:b/>
        </w:rPr>
        <w:t>12. 2020</w:t>
      </w:r>
      <w:r>
        <w:rPr>
          <w:rFonts w:ascii="Arial" w:hAnsi="Arial" w:cs="Arial"/>
          <w:b/>
        </w:rPr>
        <w:t>,</w:t>
      </w:r>
    </w:p>
    <w:p w14:paraId="788D18BA" w14:textId="77777777" w:rsidR="00F446FA" w:rsidRDefault="00F446FA" w:rsidP="00B21E0C">
      <w:pPr>
        <w:pStyle w:val="Odstavecseseznamem"/>
        <w:tabs>
          <w:tab w:val="left" w:pos="5670"/>
        </w:tabs>
        <w:ind w:left="851" w:hanging="425"/>
        <w:jc w:val="both"/>
        <w:rPr>
          <w:rFonts w:ascii="Arial" w:hAnsi="Arial" w:cs="Arial"/>
          <w:b/>
        </w:rPr>
      </w:pPr>
    </w:p>
    <w:p w14:paraId="6B6F38DF" w14:textId="0861EB09" w:rsidR="00F446FA" w:rsidRPr="00F446FA" w:rsidRDefault="00F446FA" w:rsidP="00B21E0C">
      <w:pPr>
        <w:pStyle w:val="Odstavecseseznamem"/>
        <w:numPr>
          <w:ilvl w:val="0"/>
          <w:numId w:val="46"/>
        </w:numPr>
        <w:tabs>
          <w:tab w:val="left" w:pos="5670"/>
        </w:tabs>
        <w:ind w:left="851" w:hanging="425"/>
        <w:jc w:val="both"/>
        <w:rPr>
          <w:rFonts w:ascii="Arial" w:hAnsi="Arial" w:cs="Arial"/>
          <w:b/>
        </w:rPr>
      </w:pPr>
      <w:r w:rsidRPr="00F446FA">
        <w:rPr>
          <w:rFonts w:ascii="Arial" w:hAnsi="Arial" w:cs="Arial"/>
          <w:b/>
        </w:rPr>
        <w:t>7 sloupů a stožárů bude odstraněno</w:t>
      </w:r>
      <w:r w:rsidR="0093654E">
        <w:rPr>
          <w:rFonts w:ascii="Arial" w:hAnsi="Arial" w:cs="Arial"/>
          <w:b/>
        </w:rPr>
        <w:t>,</w:t>
      </w:r>
      <w:r w:rsidRPr="00F446FA">
        <w:rPr>
          <w:rFonts w:ascii="Arial" w:hAnsi="Arial" w:cs="Arial"/>
          <w:b/>
        </w:rPr>
        <w:t xml:space="preserve"> včetně dokončení zemních prací</w:t>
      </w:r>
      <w:r w:rsidR="0093654E">
        <w:rPr>
          <w:rFonts w:ascii="Arial" w:hAnsi="Arial" w:cs="Arial"/>
          <w:b/>
        </w:rPr>
        <w:t>,</w:t>
      </w:r>
      <w:r w:rsidRPr="00F446FA">
        <w:rPr>
          <w:rFonts w:ascii="Arial" w:hAnsi="Arial" w:cs="Arial"/>
          <w:b/>
        </w:rPr>
        <w:t xml:space="preserve"> v termínu </w:t>
      </w:r>
      <w:r w:rsidR="00397A84">
        <w:rPr>
          <w:rFonts w:ascii="Arial" w:hAnsi="Arial" w:cs="Arial"/>
          <w:b/>
        </w:rPr>
        <w:br/>
      </w:r>
      <w:r w:rsidRPr="00F446FA">
        <w:rPr>
          <w:rFonts w:ascii="Arial" w:hAnsi="Arial" w:cs="Arial"/>
          <w:b/>
        </w:rPr>
        <w:t xml:space="preserve">od 9. 8. </w:t>
      </w:r>
      <w:r w:rsidR="0093654E">
        <w:rPr>
          <w:rFonts w:ascii="Arial" w:hAnsi="Arial" w:cs="Arial"/>
          <w:b/>
        </w:rPr>
        <w:t>do</w:t>
      </w:r>
      <w:r w:rsidR="00397A84">
        <w:rPr>
          <w:rFonts w:ascii="Arial" w:hAnsi="Arial" w:cs="Arial"/>
          <w:b/>
        </w:rPr>
        <w:t> </w:t>
      </w:r>
      <w:r w:rsidRPr="00F446FA">
        <w:rPr>
          <w:rFonts w:ascii="Arial" w:hAnsi="Arial" w:cs="Arial"/>
          <w:b/>
        </w:rPr>
        <w:t>29.</w:t>
      </w:r>
      <w:r w:rsidR="00B21E0C">
        <w:rPr>
          <w:rFonts w:ascii="Arial" w:hAnsi="Arial" w:cs="Arial"/>
          <w:b/>
        </w:rPr>
        <w:t> </w:t>
      </w:r>
      <w:r w:rsidRPr="00F446FA">
        <w:rPr>
          <w:rFonts w:ascii="Arial" w:hAnsi="Arial" w:cs="Arial"/>
          <w:b/>
        </w:rPr>
        <w:t>8.</w:t>
      </w:r>
      <w:r w:rsidR="00B21E0C">
        <w:rPr>
          <w:rFonts w:ascii="Arial" w:hAnsi="Arial" w:cs="Arial"/>
          <w:b/>
        </w:rPr>
        <w:t> </w:t>
      </w:r>
      <w:r w:rsidRPr="00F446FA">
        <w:rPr>
          <w:rFonts w:ascii="Arial" w:hAnsi="Arial" w:cs="Arial"/>
          <w:b/>
        </w:rPr>
        <w:t>2021</w:t>
      </w:r>
      <w:r w:rsidR="00C06D83">
        <w:rPr>
          <w:rFonts w:ascii="Arial" w:hAnsi="Arial" w:cs="Arial"/>
          <w:b/>
        </w:rPr>
        <w:t xml:space="preserve"> (jedná se o </w:t>
      </w:r>
      <w:r w:rsidR="003230A2">
        <w:rPr>
          <w:rFonts w:ascii="Arial" w:hAnsi="Arial" w:cs="Arial"/>
          <w:b/>
        </w:rPr>
        <w:t>sloupy a stožáry č. 09</w:t>
      </w:r>
      <w:r w:rsidR="00B21E0C">
        <w:rPr>
          <w:rFonts w:ascii="Arial" w:hAnsi="Arial" w:cs="Arial"/>
          <w:b/>
        </w:rPr>
        <w:t xml:space="preserve"> </w:t>
      </w:r>
      <w:r w:rsidR="003230A2">
        <w:rPr>
          <w:rFonts w:ascii="Arial" w:hAnsi="Arial" w:cs="Arial"/>
          <w:b/>
        </w:rPr>
        <w:t>-</w:t>
      </w:r>
      <w:r w:rsidR="00B21E0C">
        <w:rPr>
          <w:rFonts w:ascii="Arial" w:hAnsi="Arial" w:cs="Arial"/>
          <w:b/>
        </w:rPr>
        <w:t xml:space="preserve"> </w:t>
      </w:r>
      <w:r w:rsidR="003230A2">
        <w:rPr>
          <w:rFonts w:ascii="Arial" w:hAnsi="Arial" w:cs="Arial"/>
          <w:b/>
        </w:rPr>
        <w:t>15</w:t>
      </w:r>
      <w:r w:rsidR="00C06D83">
        <w:rPr>
          <w:rFonts w:ascii="Arial" w:hAnsi="Arial" w:cs="Arial"/>
          <w:b/>
        </w:rPr>
        <w:t>)</w:t>
      </w:r>
      <w:r w:rsidR="003230A2">
        <w:rPr>
          <w:rFonts w:ascii="Arial" w:hAnsi="Arial" w:cs="Arial"/>
          <w:b/>
        </w:rPr>
        <w:t>.</w:t>
      </w:r>
    </w:p>
    <w:p w14:paraId="24129B6A" w14:textId="69BE314C" w:rsidR="00D54443" w:rsidRPr="00526936" w:rsidRDefault="00D54443" w:rsidP="00E84B4A">
      <w:pPr>
        <w:pStyle w:val="Odstavec"/>
        <w:numPr>
          <w:ilvl w:val="0"/>
          <w:numId w:val="9"/>
        </w:numPr>
        <w:tabs>
          <w:tab w:val="left" w:pos="5103"/>
        </w:tabs>
        <w:spacing w:before="240" w:after="240" w:line="240" w:lineRule="auto"/>
        <w:ind w:left="425" w:hanging="425"/>
        <w:rPr>
          <w:rFonts w:ascii="Arial" w:hAnsi="Arial" w:cs="Arial"/>
          <w:snapToGrid w:val="0"/>
        </w:rPr>
      </w:pPr>
      <w:r>
        <w:rPr>
          <w:rFonts w:ascii="Arial" w:hAnsi="Arial" w:cs="Arial"/>
          <w:snapToGrid w:val="0"/>
        </w:rPr>
        <w:t>T</w:t>
      </w:r>
      <w:r w:rsidRPr="00526936">
        <w:rPr>
          <w:rFonts w:ascii="Arial" w:hAnsi="Arial" w:cs="Arial"/>
          <w:snapToGrid w:val="0"/>
        </w:rPr>
        <w:t xml:space="preserve">ermín </w:t>
      </w:r>
      <w:r>
        <w:rPr>
          <w:rFonts w:ascii="Arial" w:hAnsi="Arial" w:cs="Arial"/>
          <w:snapToGrid w:val="0"/>
        </w:rPr>
        <w:t>dokončení a předání díla může být prodloužen</w:t>
      </w:r>
      <w:r w:rsidRPr="00526936">
        <w:rPr>
          <w:rFonts w:ascii="Arial" w:hAnsi="Arial" w:cs="Arial"/>
          <w:snapToGrid w:val="0"/>
        </w:rPr>
        <w:t xml:space="preserve"> po oboustranné dohodě z důvodu nepředvídatelných okolností v průběhu realizace</w:t>
      </w:r>
      <w:r>
        <w:rPr>
          <w:rFonts w:ascii="Arial" w:hAnsi="Arial" w:cs="Arial"/>
          <w:snapToGrid w:val="0"/>
        </w:rPr>
        <w:t xml:space="preserve"> díla</w:t>
      </w:r>
      <w:r w:rsidRPr="00526936">
        <w:rPr>
          <w:rFonts w:ascii="Arial" w:hAnsi="Arial" w:cs="Arial"/>
          <w:snapToGrid w:val="0"/>
        </w:rPr>
        <w:t>, které si vynutí časovou prodlevu, a</w:t>
      </w:r>
      <w:r w:rsidR="004F159E">
        <w:rPr>
          <w:rFonts w:ascii="Arial" w:hAnsi="Arial" w:cs="Arial"/>
          <w:snapToGrid w:val="0"/>
        </w:rPr>
        <w:t> </w:t>
      </w:r>
      <w:r w:rsidRPr="00526936">
        <w:rPr>
          <w:rFonts w:ascii="Arial" w:hAnsi="Arial" w:cs="Arial"/>
          <w:snapToGrid w:val="0"/>
        </w:rPr>
        <w:t>to</w:t>
      </w:r>
      <w:r w:rsidR="004F159E">
        <w:rPr>
          <w:rFonts w:ascii="Arial" w:hAnsi="Arial" w:cs="Arial"/>
          <w:snapToGrid w:val="0"/>
        </w:rPr>
        <w:t> </w:t>
      </w:r>
      <w:r w:rsidRPr="00526936">
        <w:rPr>
          <w:rFonts w:ascii="Arial" w:hAnsi="Arial" w:cs="Arial"/>
          <w:snapToGrid w:val="0"/>
        </w:rPr>
        <w:t>maximálně o</w:t>
      </w:r>
      <w:r w:rsidR="00353BB9">
        <w:rPr>
          <w:rFonts w:ascii="Arial" w:hAnsi="Arial" w:cs="Arial"/>
          <w:snapToGrid w:val="0"/>
        </w:rPr>
        <w:t> </w:t>
      </w:r>
      <w:r w:rsidRPr="00526936">
        <w:rPr>
          <w:rFonts w:ascii="Arial" w:hAnsi="Arial" w:cs="Arial"/>
          <w:snapToGrid w:val="0"/>
        </w:rPr>
        <w:t>dobu trvání těchto okolností, resp. překážek. Toto může být učiněno pouze uzavřen</w:t>
      </w:r>
      <w:r w:rsidR="00ED6D58">
        <w:rPr>
          <w:rFonts w:ascii="Arial" w:hAnsi="Arial" w:cs="Arial"/>
          <w:snapToGrid w:val="0"/>
        </w:rPr>
        <w:t>ím písemného dodatku k</w:t>
      </w:r>
      <w:r>
        <w:rPr>
          <w:rFonts w:ascii="Arial" w:hAnsi="Arial" w:cs="Arial"/>
          <w:snapToGrid w:val="0"/>
        </w:rPr>
        <w:t xml:space="preserve"> </w:t>
      </w:r>
      <w:r w:rsidR="00ED6D58">
        <w:rPr>
          <w:rFonts w:ascii="Arial" w:hAnsi="Arial" w:cs="Arial"/>
          <w:snapToGrid w:val="0"/>
        </w:rPr>
        <w:t xml:space="preserve">této </w:t>
      </w:r>
      <w:r>
        <w:rPr>
          <w:rFonts w:ascii="Arial" w:hAnsi="Arial" w:cs="Arial"/>
          <w:snapToGrid w:val="0"/>
        </w:rPr>
        <w:t>Smlouvě.</w:t>
      </w:r>
    </w:p>
    <w:p w14:paraId="78E109D8" w14:textId="77777777" w:rsidR="00CD78F9" w:rsidRPr="006A7058" w:rsidRDefault="00CD78F9" w:rsidP="006C584F">
      <w:pPr>
        <w:pStyle w:val="Nadpis1"/>
        <w:ind w:left="426" w:hanging="426"/>
      </w:pPr>
      <w:r w:rsidRPr="006A7058">
        <w:t>Místo plnění</w:t>
      </w:r>
    </w:p>
    <w:p w14:paraId="3FC2C2AF" w14:textId="56D723B0" w:rsidR="009B7EE2" w:rsidRPr="0051767B" w:rsidRDefault="00875559" w:rsidP="009B7EE2">
      <w:pPr>
        <w:rPr>
          <w:rFonts w:ascii="Arial" w:hAnsi="Arial" w:cs="Arial"/>
          <w:sz w:val="20"/>
          <w:szCs w:val="20"/>
          <w:lang w:eastAsia="cs-CZ"/>
        </w:rPr>
      </w:pPr>
      <w:r>
        <w:rPr>
          <w:rFonts w:ascii="Arial" w:hAnsi="Arial" w:cs="Arial"/>
          <w:sz w:val="20"/>
          <w:szCs w:val="20"/>
          <w:lang w:eastAsia="cs-CZ"/>
        </w:rPr>
        <w:t xml:space="preserve">Jedná se o odstranění liniové stavby v délce 2 525 m vedoucí </w:t>
      </w:r>
      <w:proofErr w:type="gramStart"/>
      <w:r>
        <w:rPr>
          <w:rFonts w:ascii="Arial" w:hAnsi="Arial" w:cs="Arial"/>
          <w:sz w:val="20"/>
          <w:szCs w:val="20"/>
          <w:lang w:eastAsia="cs-CZ"/>
        </w:rPr>
        <w:t>přes</w:t>
      </w:r>
      <w:proofErr w:type="gramEnd"/>
      <w:r>
        <w:rPr>
          <w:rFonts w:ascii="Arial" w:hAnsi="Arial" w:cs="Arial"/>
          <w:sz w:val="20"/>
          <w:szCs w:val="20"/>
          <w:lang w:eastAsia="cs-CZ"/>
        </w:rPr>
        <w:t>:</w:t>
      </w:r>
    </w:p>
    <w:p w14:paraId="2DB397D4" w14:textId="77777777" w:rsidR="009B7EE2" w:rsidRPr="00CB0CCF" w:rsidRDefault="009B7EE2" w:rsidP="007C7BE4">
      <w:pPr>
        <w:pStyle w:val="Odstavecseseznamem"/>
        <w:numPr>
          <w:ilvl w:val="0"/>
          <w:numId w:val="42"/>
        </w:numPr>
        <w:spacing w:after="160" w:line="259" w:lineRule="auto"/>
        <w:ind w:left="426" w:hanging="426"/>
        <w:rPr>
          <w:rFonts w:ascii="Arial" w:hAnsi="Arial" w:cs="Arial"/>
        </w:rPr>
      </w:pPr>
      <w:r>
        <w:rPr>
          <w:rFonts w:ascii="Arial" w:hAnsi="Arial" w:cs="Arial"/>
        </w:rPr>
        <w:lastRenderedPageBreak/>
        <w:t xml:space="preserve">k. </w:t>
      </w:r>
      <w:proofErr w:type="spellStart"/>
      <w:r>
        <w:rPr>
          <w:rFonts w:ascii="Arial" w:hAnsi="Arial" w:cs="Arial"/>
        </w:rPr>
        <w:t>ú.</w:t>
      </w:r>
      <w:proofErr w:type="spellEnd"/>
      <w:r>
        <w:rPr>
          <w:rFonts w:ascii="Arial" w:hAnsi="Arial" w:cs="Arial"/>
        </w:rPr>
        <w:t xml:space="preserve"> Mariánské Radčice (691691),</w:t>
      </w:r>
    </w:p>
    <w:p w14:paraId="5DD47B34" w14:textId="77777777" w:rsidR="009B7EE2" w:rsidRPr="00CB0CCF" w:rsidRDefault="009B7EE2" w:rsidP="007C7BE4">
      <w:pPr>
        <w:pStyle w:val="Odstavecseseznamem"/>
        <w:numPr>
          <w:ilvl w:val="0"/>
          <w:numId w:val="42"/>
        </w:numPr>
        <w:spacing w:after="160" w:line="259" w:lineRule="auto"/>
        <w:ind w:left="426" w:hanging="426"/>
        <w:rPr>
          <w:rFonts w:ascii="Arial" w:hAnsi="Arial" w:cs="Arial"/>
        </w:rPr>
      </w:pPr>
      <w:r w:rsidRPr="00CB0CCF">
        <w:rPr>
          <w:rFonts w:ascii="Arial" w:hAnsi="Arial" w:cs="Arial"/>
        </w:rPr>
        <w:t xml:space="preserve">k. </w:t>
      </w:r>
      <w:proofErr w:type="spellStart"/>
      <w:r w:rsidRPr="00CB0CCF">
        <w:rPr>
          <w:rFonts w:ascii="Arial" w:hAnsi="Arial" w:cs="Arial"/>
        </w:rPr>
        <w:t>ú.</w:t>
      </w:r>
      <w:proofErr w:type="spellEnd"/>
      <w:r w:rsidRPr="00CB0CCF">
        <w:rPr>
          <w:rFonts w:ascii="Arial" w:hAnsi="Arial" w:cs="Arial"/>
        </w:rPr>
        <w:t xml:space="preserve"> Lom u Mostu</w:t>
      </w:r>
      <w:r>
        <w:rPr>
          <w:rFonts w:ascii="Arial" w:hAnsi="Arial" w:cs="Arial"/>
        </w:rPr>
        <w:t xml:space="preserve"> (686573),</w:t>
      </w:r>
    </w:p>
    <w:p w14:paraId="3B8755E7" w14:textId="77777777" w:rsidR="009B7EE2" w:rsidRDefault="009B7EE2" w:rsidP="007C7BE4">
      <w:pPr>
        <w:pStyle w:val="Odstavecseseznamem"/>
        <w:numPr>
          <w:ilvl w:val="0"/>
          <w:numId w:val="42"/>
        </w:numPr>
        <w:spacing w:after="160" w:line="259" w:lineRule="auto"/>
        <w:ind w:left="426" w:hanging="426"/>
        <w:rPr>
          <w:rFonts w:ascii="Arial" w:hAnsi="Arial" w:cs="Arial"/>
        </w:rPr>
      </w:pPr>
      <w:r w:rsidRPr="00CB0CCF">
        <w:rPr>
          <w:rFonts w:ascii="Arial" w:hAnsi="Arial" w:cs="Arial"/>
        </w:rPr>
        <w:t xml:space="preserve">k. </w:t>
      </w:r>
      <w:proofErr w:type="spellStart"/>
      <w:r w:rsidRPr="00CB0CCF">
        <w:rPr>
          <w:rFonts w:ascii="Arial" w:hAnsi="Arial" w:cs="Arial"/>
        </w:rPr>
        <w:t>ú.</w:t>
      </w:r>
      <w:proofErr w:type="spellEnd"/>
      <w:r w:rsidRPr="00CB0CCF">
        <w:rPr>
          <w:rFonts w:ascii="Arial" w:hAnsi="Arial" w:cs="Arial"/>
        </w:rPr>
        <w:t xml:space="preserve"> Libkovice u M</w:t>
      </w:r>
      <w:r>
        <w:rPr>
          <w:rFonts w:ascii="Arial" w:hAnsi="Arial" w:cs="Arial"/>
        </w:rPr>
        <w:t>ostu (682969)</w:t>
      </w:r>
    </w:p>
    <w:p w14:paraId="51F75ADB" w14:textId="77777777" w:rsidR="009B7EE2" w:rsidRPr="000F2F75" w:rsidRDefault="009B7EE2" w:rsidP="007C7BE4">
      <w:pPr>
        <w:tabs>
          <w:tab w:val="left" w:pos="1843"/>
        </w:tabs>
        <w:spacing w:before="120" w:after="120"/>
        <w:ind w:left="993" w:hanging="993"/>
        <w:rPr>
          <w:rFonts w:ascii="Arial" w:hAnsi="Arial" w:cs="Arial"/>
          <w:sz w:val="20"/>
          <w:szCs w:val="20"/>
        </w:rPr>
      </w:pPr>
      <w:r w:rsidRPr="000F2F75">
        <w:rPr>
          <w:rFonts w:ascii="Arial" w:hAnsi="Arial" w:cs="Arial"/>
          <w:sz w:val="20"/>
          <w:szCs w:val="20"/>
        </w:rPr>
        <w:t>Obec:</w:t>
      </w:r>
      <w:r w:rsidRPr="000F2F75">
        <w:rPr>
          <w:rFonts w:ascii="Arial" w:hAnsi="Arial" w:cs="Arial"/>
          <w:sz w:val="20"/>
          <w:szCs w:val="20"/>
        </w:rPr>
        <w:tab/>
      </w:r>
      <w:r>
        <w:rPr>
          <w:rFonts w:ascii="Arial" w:hAnsi="Arial" w:cs="Arial"/>
          <w:sz w:val="20"/>
          <w:szCs w:val="20"/>
        </w:rPr>
        <w:t xml:space="preserve">Mariánské </w:t>
      </w:r>
      <w:r w:rsidRPr="001F7B09">
        <w:rPr>
          <w:rFonts w:ascii="Arial" w:hAnsi="Arial" w:cs="Arial"/>
          <w:sz w:val="20"/>
          <w:szCs w:val="20"/>
        </w:rPr>
        <w:t>Radčice (CZ042567302), Lom (</w:t>
      </w:r>
      <w:r>
        <w:rPr>
          <w:rFonts w:ascii="Arial" w:hAnsi="Arial" w:cs="Arial"/>
          <w:sz w:val="20"/>
          <w:szCs w:val="20"/>
        </w:rPr>
        <w:t xml:space="preserve">CZ042567264), </w:t>
      </w:r>
    </w:p>
    <w:p w14:paraId="19655888" w14:textId="77777777" w:rsidR="009B7EE2" w:rsidRPr="000F2F75" w:rsidRDefault="009B7EE2" w:rsidP="007C7BE4">
      <w:pPr>
        <w:tabs>
          <w:tab w:val="left" w:pos="1843"/>
        </w:tabs>
        <w:spacing w:before="120" w:after="120"/>
        <w:ind w:left="993" w:hanging="993"/>
        <w:rPr>
          <w:rFonts w:ascii="Arial" w:hAnsi="Arial" w:cs="Arial"/>
          <w:sz w:val="20"/>
          <w:szCs w:val="20"/>
        </w:rPr>
      </w:pPr>
      <w:r w:rsidRPr="000F2F75">
        <w:rPr>
          <w:rFonts w:ascii="Arial" w:hAnsi="Arial" w:cs="Arial"/>
          <w:sz w:val="20"/>
          <w:szCs w:val="20"/>
        </w:rPr>
        <w:t>Kraj:</w:t>
      </w:r>
      <w:r w:rsidRPr="000F2F75">
        <w:rPr>
          <w:rFonts w:ascii="Arial" w:hAnsi="Arial" w:cs="Arial"/>
          <w:sz w:val="20"/>
          <w:szCs w:val="20"/>
        </w:rPr>
        <w:tab/>
        <w:t>Ústecký</w:t>
      </w:r>
    </w:p>
    <w:p w14:paraId="60020C22" w14:textId="6A27283E" w:rsidR="009B7EE2" w:rsidRPr="00CA01B5" w:rsidRDefault="009B7EE2" w:rsidP="009B7EE2">
      <w:pPr>
        <w:keepNext/>
        <w:tabs>
          <w:tab w:val="left" w:pos="1134"/>
        </w:tabs>
        <w:spacing w:before="160" w:after="0" w:line="20" w:lineRule="atLeast"/>
        <w:jc w:val="both"/>
        <w:rPr>
          <w:rFonts w:ascii="Arial" w:eastAsia="Times New Roman" w:hAnsi="Arial" w:cs="Arial"/>
          <w:sz w:val="20"/>
          <w:szCs w:val="20"/>
          <w:lang w:eastAsia="cs-CZ"/>
        </w:rPr>
      </w:pPr>
      <w:r>
        <w:rPr>
          <w:rFonts w:ascii="Arial" w:eastAsia="Times New Roman" w:hAnsi="Arial" w:cs="Arial"/>
          <w:sz w:val="20"/>
          <w:szCs w:val="20"/>
          <w:lang w:eastAsia="cs-CZ"/>
        </w:rPr>
        <w:t>Seznam pozemkových parcel obdržel Zhotovitel jako přílohu výzvy</w:t>
      </w:r>
      <w:r w:rsidR="0093654E">
        <w:rPr>
          <w:rFonts w:ascii="Arial" w:eastAsia="Times New Roman" w:hAnsi="Arial" w:cs="Arial"/>
          <w:sz w:val="20"/>
          <w:szCs w:val="20"/>
          <w:lang w:eastAsia="cs-CZ"/>
        </w:rPr>
        <w:t xml:space="preserve"> k podání nabídky</w:t>
      </w:r>
      <w:r>
        <w:rPr>
          <w:rFonts w:ascii="Arial" w:eastAsia="Times New Roman" w:hAnsi="Arial" w:cs="Arial"/>
          <w:sz w:val="20"/>
          <w:szCs w:val="20"/>
          <w:lang w:eastAsia="cs-CZ"/>
        </w:rPr>
        <w:t>.</w:t>
      </w:r>
    </w:p>
    <w:p w14:paraId="266B8270" w14:textId="77777777" w:rsidR="00CD78F9" w:rsidRPr="006A7058" w:rsidRDefault="00CD78F9" w:rsidP="006C584F">
      <w:pPr>
        <w:pStyle w:val="Nadpis1"/>
        <w:ind w:left="426" w:hanging="426"/>
      </w:pPr>
      <w:r w:rsidRPr="006A7058">
        <w:t>Cena</w:t>
      </w:r>
      <w:r w:rsidR="00D2513A" w:rsidRPr="006A7058">
        <w:t xml:space="preserve"> díla</w:t>
      </w:r>
    </w:p>
    <w:p w14:paraId="0577D9AF" w14:textId="77777777" w:rsidR="00CD78F9" w:rsidRPr="006A7058" w:rsidRDefault="00AA0709" w:rsidP="00E84B4A">
      <w:pPr>
        <w:pStyle w:val="Default"/>
        <w:numPr>
          <w:ilvl w:val="0"/>
          <w:numId w:val="2"/>
        </w:numPr>
        <w:tabs>
          <w:tab w:val="left" w:pos="426"/>
        </w:tabs>
        <w:spacing w:before="240" w:after="240"/>
        <w:ind w:left="426" w:hanging="426"/>
        <w:jc w:val="both"/>
        <w:rPr>
          <w:rFonts w:ascii="Arial" w:hAnsi="Arial" w:cs="Arial"/>
          <w:bCs/>
          <w:sz w:val="20"/>
          <w:szCs w:val="20"/>
        </w:rPr>
      </w:pPr>
      <w:r w:rsidRPr="006A7058">
        <w:rPr>
          <w:rFonts w:ascii="Arial" w:hAnsi="Arial" w:cs="Arial"/>
          <w:bCs/>
          <w:sz w:val="20"/>
          <w:szCs w:val="20"/>
        </w:rPr>
        <w:t>C</w:t>
      </w:r>
      <w:r w:rsidR="00CD78F9" w:rsidRPr="006A7058">
        <w:rPr>
          <w:rFonts w:ascii="Arial" w:hAnsi="Arial" w:cs="Arial"/>
          <w:bCs/>
          <w:sz w:val="20"/>
          <w:szCs w:val="20"/>
        </w:rPr>
        <w:t xml:space="preserve">ena </w:t>
      </w:r>
      <w:r w:rsidRPr="006A7058">
        <w:rPr>
          <w:rFonts w:ascii="Arial" w:hAnsi="Arial" w:cs="Arial"/>
          <w:bCs/>
          <w:sz w:val="20"/>
          <w:szCs w:val="20"/>
        </w:rPr>
        <w:t xml:space="preserve">díla </w:t>
      </w:r>
      <w:r w:rsidR="00CD78F9" w:rsidRPr="006A7058">
        <w:rPr>
          <w:rFonts w:ascii="Arial" w:hAnsi="Arial" w:cs="Arial"/>
          <w:bCs/>
          <w:sz w:val="20"/>
          <w:szCs w:val="20"/>
        </w:rPr>
        <w:t xml:space="preserve">vychází z nabídkové ceny uvedené v nabídce podané </w:t>
      </w:r>
      <w:r w:rsidRPr="006A7058">
        <w:rPr>
          <w:rFonts w:ascii="Arial" w:hAnsi="Arial" w:cs="Arial"/>
          <w:bCs/>
          <w:sz w:val="20"/>
          <w:szCs w:val="20"/>
        </w:rPr>
        <w:t>Zhotovitelem</w:t>
      </w:r>
      <w:r w:rsidR="00CD78F9" w:rsidRPr="006A7058">
        <w:rPr>
          <w:rFonts w:ascii="Arial" w:hAnsi="Arial" w:cs="Arial"/>
          <w:bCs/>
          <w:sz w:val="20"/>
          <w:szCs w:val="20"/>
        </w:rPr>
        <w:t xml:space="preserve"> do</w:t>
      </w:r>
      <w:r w:rsidR="00870622" w:rsidRPr="006A7058">
        <w:rPr>
          <w:rFonts w:ascii="Arial" w:hAnsi="Arial" w:cs="Arial"/>
          <w:bCs/>
          <w:sz w:val="20"/>
          <w:szCs w:val="20"/>
        </w:rPr>
        <w:t> </w:t>
      </w:r>
      <w:r w:rsidR="00927084">
        <w:rPr>
          <w:rFonts w:ascii="Arial" w:hAnsi="Arial" w:cs="Arial"/>
          <w:bCs/>
          <w:sz w:val="20"/>
          <w:szCs w:val="20"/>
        </w:rPr>
        <w:t>výběrového</w:t>
      </w:r>
      <w:r w:rsidR="00CD78F9" w:rsidRPr="006A7058">
        <w:rPr>
          <w:rFonts w:ascii="Arial" w:hAnsi="Arial" w:cs="Arial"/>
          <w:bCs/>
          <w:sz w:val="20"/>
          <w:szCs w:val="20"/>
        </w:rPr>
        <w:t xml:space="preserve"> řízení, v jehož rámci je tato Smlouva uzavřena a činí:</w:t>
      </w:r>
    </w:p>
    <w:p w14:paraId="61E6BDA1" w14:textId="77777777" w:rsidR="008A2FE4" w:rsidRPr="000A5450" w:rsidRDefault="007648D1" w:rsidP="00E84B4A">
      <w:pPr>
        <w:pStyle w:val="Default"/>
        <w:tabs>
          <w:tab w:val="left" w:pos="709"/>
          <w:tab w:val="left" w:pos="7371"/>
        </w:tabs>
        <w:spacing w:before="240" w:after="240"/>
        <w:ind w:left="426"/>
        <w:jc w:val="both"/>
        <w:rPr>
          <w:rFonts w:ascii="Arial" w:hAnsi="Arial" w:cs="Arial"/>
          <w:b/>
          <w:bCs/>
          <w:sz w:val="20"/>
          <w:szCs w:val="20"/>
        </w:rPr>
      </w:pPr>
      <w:r>
        <w:rPr>
          <w:rFonts w:ascii="Arial" w:hAnsi="Arial" w:cs="Arial"/>
          <w:b/>
          <w:bCs/>
          <w:sz w:val="20"/>
          <w:szCs w:val="20"/>
        </w:rPr>
        <w:t xml:space="preserve">Celková cena díla </w:t>
      </w:r>
      <w:r w:rsidR="008A2FE4" w:rsidRPr="000A5450">
        <w:rPr>
          <w:rFonts w:ascii="Arial" w:hAnsi="Arial" w:cs="Arial"/>
          <w:b/>
          <w:bCs/>
          <w:sz w:val="20"/>
          <w:szCs w:val="20"/>
        </w:rPr>
        <w:t>bez daně z přidané hodnoty (DPH)</w:t>
      </w:r>
      <w:r w:rsidR="00C3502C" w:rsidRPr="000A5450">
        <w:rPr>
          <w:rFonts w:ascii="Arial" w:hAnsi="Arial" w:cs="Arial"/>
          <w:b/>
          <w:bCs/>
          <w:sz w:val="20"/>
          <w:szCs w:val="20"/>
        </w:rPr>
        <w:tab/>
        <w:t>0,00 Kč</w:t>
      </w:r>
    </w:p>
    <w:p w14:paraId="6C05A606" w14:textId="77777777" w:rsidR="000F0059" w:rsidRPr="00C9258B" w:rsidRDefault="000F0059" w:rsidP="00E84B4A">
      <w:pPr>
        <w:pStyle w:val="Odstavec"/>
        <w:numPr>
          <w:ilvl w:val="0"/>
          <w:numId w:val="2"/>
        </w:numPr>
        <w:tabs>
          <w:tab w:val="left" w:pos="426"/>
        </w:tabs>
        <w:spacing w:before="240" w:after="240"/>
        <w:ind w:left="426" w:hanging="426"/>
        <w:rPr>
          <w:rFonts w:ascii="Arial" w:hAnsi="Arial" w:cs="Arial"/>
        </w:rPr>
      </w:pPr>
      <w:r w:rsidRPr="00C9258B">
        <w:rPr>
          <w:rFonts w:ascii="Arial" w:hAnsi="Arial" w:cs="Arial"/>
        </w:rPr>
        <w:t>Podrobný rozpis nabídkové ceny je uveden v příloze č. 1 Smlouvy (oceněný soupis prací). Jednotkové ceny uvedené v příloze č. 1 jsou pevné do doby dokončení předmětu Smlouvy. Těmito jednotkovými cenami v Kč bez DPH budou oceněny případné změny rozsahu prací, vzájemně odsouhlasené Objednatelem a</w:t>
      </w:r>
      <w:r>
        <w:rPr>
          <w:rFonts w:ascii="Arial" w:hAnsi="Arial" w:cs="Arial"/>
        </w:rPr>
        <w:t> </w:t>
      </w:r>
      <w:r w:rsidRPr="00C9258B">
        <w:rPr>
          <w:rFonts w:ascii="Arial" w:hAnsi="Arial" w:cs="Arial"/>
        </w:rPr>
        <w:t>Zhotovitelem.</w:t>
      </w:r>
    </w:p>
    <w:p w14:paraId="2FBF1A88" w14:textId="77777777" w:rsidR="000F0059" w:rsidRPr="000E2C50" w:rsidRDefault="000F0059" w:rsidP="00E84B4A">
      <w:pPr>
        <w:pStyle w:val="Odstavecseseznamem"/>
        <w:widowControl w:val="0"/>
        <w:numPr>
          <w:ilvl w:val="0"/>
          <w:numId w:val="2"/>
        </w:numPr>
        <w:tabs>
          <w:tab w:val="left" w:pos="426"/>
          <w:tab w:val="left" w:pos="5220"/>
        </w:tabs>
        <w:autoSpaceDE w:val="0"/>
        <w:autoSpaceDN w:val="0"/>
        <w:adjustRightInd w:val="0"/>
        <w:spacing w:before="240" w:after="240"/>
        <w:ind w:left="567" w:hanging="567"/>
        <w:jc w:val="both"/>
        <w:rPr>
          <w:rFonts w:ascii="Arial" w:hAnsi="Arial" w:cs="Arial"/>
        </w:rPr>
      </w:pPr>
      <w:r w:rsidRPr="000E2C50">
        <w:rPr>
          <w:rFonts w:ascii="Arial" w:hAnsi="Arial" w:cs="Arial"/>
        </w:rPr>
        <w:t>Dohodnutá cena díla zahrnuje veškeré náklady Zhotovitele související s řádným provedením díla.</w:t>
      </w:r>
    </w:p>
    <w:p w14:paraId="5169B20A" w14:textId="2C7F8FEC" w:rsidR="00CD78F9" w:rsidRPr="006A7058" w:rsidRDefault="00CD78F9" w:rsidP="00551744">
      <w:pPr>
        <w:pStyle w:val="Nadpis1"/>
      </w:pPr>
      <w:r w:rsidRPr="006A7058">
        <w:t>Platební podmínky</w:t>
      </w:r>
      <w:r w:rsidR="00B27272">
        <w:t xml:space="preserve"> a fakturace</w:t>
      </w:r>
    </w:p>
    <w:p w14:paraId="069E6ECD" w14:textId="2D85E99D" w:rsidR="006D4B94" w:rsidRPr="00750799" w:rsidRDefault="006D4B94" w:rsidP="00B21E0C">
      <w:pPr>
        <w:widowControl w:val="0"/>
        <w:numPr>
          <w:ilvl w:val="0"/>
          <w:numId w:val="45"/>
        </w:numPr>
        <w:tabs>
          <w:tab w:val="clear" w:pos="720"/>
          <w:tab w:val="num" w:pos="567"/>
        </w:tabs>
        <w:autoSpaceDE w:val="0"/>
        <w:autoSpaceDN w:val="0"/>
        <w:adjustRightInd w:val="0"/>
        <w:spacing w:before="240" w:after="240" w:line="240" w:lineRule="auto"/>
        <w:ind w:left="425" w:hanging="425"/>
        <w:jc w:val="both"/>
        <w:rPr>
          <w:rFonts w:ascii="Arial" w:hAnsi="Arial" w:cs="Arial"/>
          <w:sz w:val="20"/>
          <w:szCs w:val="20"/>
        </w:rPr>
      </w:pPr>
      <w:r w:rsidRPr="0040621E">
        <w:rPr>
          <w:rFonts w:ascii="Arial" w:hAnsi="Arial" w:cs="Arial"/>
          <w:sz w:val="20"/>
          <w:szCs w:val="20"/>
        </w:rPr>
        <w:t>Smluvní strany se dohodly na fakturaci</w:t>
      </w:r>
      <w:r w:rsidR="00F446FA">
        <w:rPr>
          <w:rFonts w:ascii="Arial" w:hAnsi="Arial" w:cs="Arial"/>
          <w:sz w:val="20"/>
          <w:szCs w:val="20"/>
        </w:rPr>
        <w:t xml:space="preserve"> ve dvou </w:t>
      </w:r>
      <w:r w:rsidR="00797F91">
        <w:rPr>
          <w:rFonts w:ascii="Arial" w:hAnsi="Arial" w:cs="Arial"/>
          <w:sz w:val="20"/>
          <w:szCs w:val="20"/>
        </w:rPr>
        <w:t>faktur</w:t>
      </w:r>
      <w:r w:rsidR="0093654E">
        <w:rPr>
          <w:rFonts w:ascii="Arial" w:hAnsi="Arial" w:cs="Arial"/>
          <w:sz w:val="20"/>
          <w:szCs w:val="20"/>
        </w:rPr>
        <w:t>á</w:t>
      </w:r>
      <w:r w:rsidR="00797F91">
        <w:rPr>
          <w:rFonts w:ascii="Arial" w:hAnsi="Arial" w:cs="Arial"/>
          <w:sz w:val="20"/>
          <w:szCs w:val="20"/>
        </w:rPr>
        <w:t>ch</w:t>
      </w:r>
      <w:r w:rsidR="0093654E">
        <w:rPr>
          <w:rFonts w:ascii="Arial" w:hAnsi="Arial" w:cs="Arial"/>
          <w:sz w:val="20"/>
          <w:szCs w:val="20"/>
        </w:rPr>
        <w:t xml:space="preserve"> vystavených vždy</w:t>
      </w:r>
      <w:r w:rsidRPr="0040621E">
        <w:rPr>
          <w:rFonts w:ascii="Arial" w:hAnsi="Arial" w:cs="Arial"/>
          <w:sz w:val="20"/>
          <w:szCs w:val="20"/>
        </w:rPr>
        <w:t xml:space="preserve"> po řádném předání a převz</w:t>
      </w:r>
      <w:r>
        <w:rPr>
          <w:rFonts w:ascii="Arial" w:hAnsi="Arial" w:cs="Arial"/>
          <w:sz w:val="20"/>
          <w:szCs w:val="20"/>
        </w:rPr>
        <w:t xml:space="preserve">etí </w:t>
      </w:r>
      <w:r w:rsidR="0093654E">
        <w:rPr>
          <w:rFonts w:ascii="Arial" w:hAnsi="Arial" w:cs="Arial"/>
          <w:sz w:val="20"/>
          <w:szCs w:val="20"/>
        </w:rPr>
        <w:t xml:space="preserve">částí </w:t>
      </w:r>
      <w:r>
        <w:rPr>
          <w:rFonts w:ascii="Arial" w:hAnsi="Arial" w:cs="Arial"/>
          <w:sz w:val="20"/>
          <w:szCs w:val="20"/>
        </w:rPr>
        <w:t>předmětu Smlouvy</w:t>
      </w:r>
      <w:r w:rsidR="00F446FA">
        <w:rPr>
          <w:rFonts w:ascii="Arial" w:hAnsi="Arial" w:cs="Arial"/>
          <w:sz w:val="20"/>
          <w:szCs w:val="20"/>
        </w:rPr>
        <w:t xml:space="preserve"> specifikovan</w:t>
      </w:r>
      <w:r w:rsidR="00797F91">
        <w:rPr>
          <w:rFonts w:ascii="Arial" w:hAnsi="Arial" w:cs="Arial"/>
          <w:sz w:val="20"/>
          <w:szCs w:val="20"/>
        </w:rPr>
        <w:t>ých</w:t>
      </w:r>
      <w:r w:rsidR="00F446FA">
        <w:rPr>
          <w:rFonts w:ascii="Arial" w:hAnsi="Arial" w:cs="Arial"/>
          <w:sz w:val="20"/>
          <w:szCs w:val="20"/>
        </w:rPr>
        <w:t xml:space="preserve"> pod body a) a b)</w:t>
      </w:r>
      <w:r w:rsidR="00797F91">
        <w:rPr>
          <w:rFonts w:ascii="Arial" w:hAnsi="Arial" w:cs="Arial"/>
          <w:sz w:val="20"/>
          <w:szCs w:val="20"/>
        </w:rPr>
        <w:t xml:space="preserve"> čl. IV</w:t>
      </w:r>
      <w:r w:rsidR="00727171">
        <w:rPr>
          <w:rFonts w:ascii="Arial" w:hAnsi="Arial" w:cs="Arial"/>
          <w:sz w:val="20"/>
          <w:szCs w:val="20"/>
        </w:rPr>
        <w:t>.</w:t>
      </w:r>
      <w:r w:rsidR="00797F91">
        <w:rPr>
          <w:rFonts w:ascii="Arial" w:hAnsi="Arial" w:cs="Arial"/>
          <w:sz w:val="20"/>
          <w:szCs w:val="20"/>
        </w:rPr>
        <w:t xml:space="preserve"> této Smlouvy</w:t>
      </w:r>
      <w:r w:rsidR="0093654E">
        <w:rPr>
          <w:rFonts w:ascii="Arial" w:hAnsi="Arial" w:cs="Arial"/>
          <w:sz w:val="20"/>
          <w:szCs w:val="20"/>
        </w:rPr>
        <w:t>. Celkov</w:t>
      </w:r>
      <w:r w:rsidR="0050776F">
        <w:rPr>
          <w:rFonts w:ascii="Arial" w:hAnsi="Arial" w:cs="Arial"/>
          <w:sz w:val="20"/>
          <w:szCs w:val="20"/>
        </w:rPr>
        <w:t>ý součet</w:t>
      </w:r>
      <w:r w:rsidR="0093654E">
        <w:rPr>
          <w:rFonts w:ascii="Arial" w:hAnsi="Arial" w:cs="Arial"/>
          <w:sz w:val="20"/>
          <w:szCs w:val="20"/>
        </w:rPr>
        <w:t xml:space="preserve"> část</w:t>
      </w:r>
      <w:r w:rsidR="0050776F">
        <w:rPr>
          <w:rFonts w:ascii="Arial" w:hAnsi="Arial" w:cs="Arial"/>
          <w:sz w:val="20"/>
          <w:szCs w:val="20"/>
        </w:rPr>
        <w:t>e</w:t>
      </w:r>
      <w:r w:rsidR="0093654E">
        <w:rPr>
          <w:rFonts w:ascii="Arial" w:hAnsi="Arial" w:cs="Arial"/>
          <w:sz w:val="20"/>
          <w:szCs w:val="20"/>
        </w:rPr>
        <w:t>k</w:t>
      </w:r>
      <w:r w:rsidR="0050776F">
        <w:rPr>
          <w:rFonts w:ascii="Arial" w:hAnsi="Arial" w:cs="Arial"/>
          <w:sz w:val="20"/>
          <w:szCs w:val="20"/>
        </w:rPr>
        <w:t xml:space="preserve"> vyfakturovaných Zhotovitelem</w:t>
      </w:r>
      <w:r w:rsidR="0093654E">
        <w:rPr>
          <w:rFonts w:ascii="Arial" w:hAnsi="Arial" w:cs="Arial"/>
          <w:sz w:val="20"/>
          <w:szCs w:val="20"/>
        </w:rPr>
        <w:t xml:space="preserve"> za realizaci </w:t>
      </w:r>
      <w:r w:rsidR="0050776F">
        <w:rPr>
          <w:rFonts w:ascii="Arial" w:hAnsi="Arial" w:cs="Arial"/>
          <w:sz w:val="20"/>
          <w:szCs w:val="20"/>
        </w:rPr>
        <w:t xml:space="preserve">obou částí </w:t>
      </w:r>
      <w:r w:rsidR="0093654E">
        <w:rPr>
          <w:rFonts w:ascii="Arial" w:hAnsi="Arial" w:cs="Arial"/>
          <w:sz w:val="20"/>
          <w:szCs w:val="20"/>
        </w:rPr>
        <w:t>díla bude</w:t>
      </w:r>
      <w:r>
        <w:rPr>
          <w:rFonts w:ascii="Arial" w:hAnsi="Arial" w:cs="Arial"/>
          <w:sz w:val="20"/>
          <w:szCs w:val="20"/>
        </w:rPr>
        <w:t xml:space="preserve"> maximálně </w:t>
      </w:r>
      <w:r w:rsidR="0050776F">
        <w:rPr>
          <w:rFonts w:ascii="Arial" w:hAnsi="Arial" w:cs="Arial"/>
          <w:sz w:val="20"/>
          <w:szCs w:val="20"/>
        </w:rPr>
        <w:t>ve</w:t>
      </w:r>
      <w:r>
        <w:rPr>
          <w:rFonts w:ascii="Arial" w:hAnsi="Arial" w:cs="Arial"/>
          <w:sz w:val="20"/>
          <w:szCs w:val="20"/>
        </w:rPr>
        <w:t> výš</w:t>
      </w:r>
      <w:r w:rsidR="0050776F">
        <w:rPr>
          <w:rFonts w:ascii="Arial" w:hAnsi="Arial" w:cs="Arial"/>
          <w:sz w:val="20"/>
          <w:szCs w:val="20"/>
        </w:rPr>
        <w:t>i</w:t>
      </w:r>
      <w:r>
        <w:rPr>
          <w:rFonts w:ascii="Arial" w:hAnsi="Arial" w:cs="Arial"/>
          <w:sz w:val="20"/>
          <w:szCs w:val="20"/>
        </w:rPr>
        <w:t xml:space="preserve"> ceny dohodnuté </w:t>
      </w:r>
      <w:r w:rsidR="0050776F">
        <w:rPr>
          <w:rFonts w:ascii="Arial" w:hAnsi="Arial" w:cs="Arial"/>
          <w:sz w:val="20"/>
          <w:szCs w:val="20"/>
        </w:rPr>
        <w:t>v</w:t>
      </w:r>
      <w:r w:rsidR="00727171">
        <w:rPr>
          <w:rFonts w:ascii="Arial" w:hAnsi="Arial" w:cs="Arial"/>
          <w:sz w:val="20"/>
          <w:szCs w:val="20"/>
        </w:rPr>
        <w:t> </w:t>
      </w:r>
      <w:r>
        <w:rPr>
          <w:rFonts w:ascii="Arial" w:hAnsi="Arial" w:cs="Arial"/>
          <w:sz w:val="20"/>
          <w:szCs w:val="20"/>
        </w:rPr>
        <w:t xml:space="preserve">článku </w:t>
      </w:r>
      <w:r w:rsidRPr="0040621E">
        <w:rPr>
          <w:rFonts w:ascii="Arial" w:hAnsi="Arial" w:cs="Arial"/>
          <w:sz w:val="20"/>
          <w:szCs w:val="20"/>
        </w:rPr>
        <w:t>V</w:t>
      </w:r>
      <w:r w:rsidR="0050776F">
        <w:rPr>
          <w:rFonts w:ascii="Arial" w:hAnsi="Arial" w:cs="Arial"/>
          <w:sz w:val="20"/>
          <w:szCs w:val="20"/>
        </w:rPr>
        <w:t>I</w:t>
      </w:r>
      <w:r w:rsidRPr="0040621E">
        <w:rPr>
          <w:rFonts w:ascii="Arial" w:hAnsi="Arial" w:cs="Arial"/>
          <w:sz w:val="20"/>
          <w:szCs w:val="20"/>
        </w:rPr>
        <w:t xml:space="preserve">. odst. 1. </w:t>
      </w:r>
      <w:r>
        <w:rPr>
          <w:rFonts w:ascii="Arial" w:hAnsi="Arial" w:cs="Arial"/>
          <w:sz w:val="20"/>
          <w:szCs w:val="20"/>
        </w:rPr>
        <w:t xml:space="preserve">této </w:t>
      </w:r>
      <w:r w:rsidRPr="0040621E">
        <w:rPr>
          <w:rFonts w:ascii="Arial" w:hAnsi="Arial" w:cs="Arial"/>
          <w:sz w:val="20"/>
          <w:szCs w:val="20"/>
        </w:rPr>
        <w:t>Smlouvy.</w:t>
      </w:r>
    </w:p>
    <w:p w14:paraId="070D6DF1" w14:textId="210485DB" w:rsidR="006D4B94" w:rsidRPr="00602B03" w:rsidRDefault="006D4B94" w:rsidP="00B21E0C">
      <w:pPr>
        <w:pStyle w:val="Standard"/>
        <w:numPr>
          <w:ilvl w:val="0"/>
          <w:numId w:val="45"/>
        </w:numPr>
        <w:tabs>
          <w:tab w:val="clear" w:pos="720"/>
          <w:tab w:val="num" w:pos="426"/>
        </w:tabs>
        <w:spacing w:before="240" w:after="240"/>
        <w:ind w:left="426" w:hanging="426"/>
        <w:jc w:val="both"/>
        <w:rPr>
          <w:rFonts w:ascii="Arial" w:hAnsi="Arial" w:cs="Arial"/>
          <w:sz w:val="20"/>
          <w:szCs w:val="20"/>
        </w:rPr>
      </w:pPr>
      <w:r w:rsidRPr="00602B03">
        <w:rPr>
          <w:rFonts w:ascii="Arial" w:hAnsi="Arial" w:cs="Arial"/>
          <w:sz w:val="20"/>
          <w:szCs w:val="20"/>
        </w:rPr>
        <w:t>Faktur</w:t>
      </w:r>
      <w:r w:rsidR="00F446FA">
        <w:rPr>
          <w:rFonts w:ascii="Arial" w:hAnsi="Arial" w:cs="Arial"/>
          <w:sz w:val="20"/>
          <w:szCs w:val="20"/>
        </w:rPr>
        <w:t>y</w:t>
      </w:r>
      <w:r w:rsidRPr="00602B03">
        <w:rPr>
          <w:rFonts w:ascii="Arial" w:hAnsi="Arial" w:cs="Arial"/>
          <w:sz w:val="20"/>
          <w:szCs w:val="20"/>
        </w:rPr>
        <w:t xml:space="preserve"> bud</w:t>
      </w:r>
      <w:r w:rsidR="00F446FA">
        <w:rPr>
          <w:rFonts w:ascii="Arial" w:hAnsi="Arial" w:cs="Arial"/>
          <w:sz w:val="20"/>
          <w:szCs w:val="20"/>
        </w:rPr>
        <w:t>ou</w:t>
      </w:r>
      <w:r w:rsidRPr="00602B03">
        <w:rPr>
          <w:rFonts w:ascii="Arial" w:hAnsi="Arial" w:cs="Arial"/>
          <w:sz w:val="20"/>
          <w:szCs w:val="20"/>
        </w:rPr>
        <w:t xml:space="preserve"> </w:t>
      </w:r>
      <w:r w:rsidR="00124CFF">
        <w:rPr>
          <w:rFonts w:ascii="Arial" w:hAnsi="Arial" w:cs="Arial"/>
          <w:sz w:val="20"/>
          <w:szCs w:val="20"/>
        </w:rPr>
        <w:t>Zhotovitelem</w:t>
      </w:r>
      <w:r>
        <w:rPr>
          <w:rFonts w:ascii="Arial" w:hAnsi="Arial" w:cs="Arial"/>
          <w:sz w:val="20"/>
          <w:szCs w:val="20"/>
        </w:rPr>
        <w:t xml:space="preserve"> </w:t>
      </w:r>
      <w:r w:rsidRPr="00602B03">
        <w:rPr>
          <w:rFonts w:ascii="Arial" w:hAnsi="Arial" w:cs="Arial"/>
          <w:sz w:val="20"/>
          <w:szCs w:val="20"/>
        </w:rPr>
        <w:t>vystaven</w:t>
      </w:r>
      <w:r w:rsidR="00F446FA">
        <w:rPr>
          <w:rFonts w:ascii="Arial" w:hAnsi="Arial" w:cs="Arial"/>
          <w:sz w:val="20"/>
          <w:szCs w:val="20"/>
        </w:rPr>
        <w:t>y</w:t>
      </w:r>
      <w:r w:rsidRPr="00602B03">
        <w:rPr>
          <w:rFonts w:ascii="Arial" w:hAnsi="Arial" w:cs="Arial"/>
          <w:sz w:val="20"/>
          <w:szCs w:val="20"/>
        </w:rPr>
        <w:t xml:space="preserve"> do 15 dnů po předání a převzetí </w:t>
      </w:r>
      <w:r w:rsidR="0050776F">
        <w:rPr>
          <w:rFonts w:ascii="Arial" w:hAnsi="Arial" w:cs="Arial"/>
          <w:sz w:val="20"/>
          <w:szCs w:val="20"/>
        </w:rPr>
        <w:t>příslušné</w:t>
      </w:r>
      <w:r w:rsidR="00F446FA">
        <w:rPr>
          <w:rFonts w:ascii="Arial" w:hAnsi="Arial" w:cs="Arial"/>
          <w:sz w:val="20"/>
          <w:szCs w:val="20"/>
        </w:rPr>
        <w:t xml:space="preserve"> části </w:t>
      </w:r>
      <w:r w:rsidRPr="00602B03">
        <w:rPr>
          <w:rFonts w:ascii="Arial" w:hAnsi="Arial" w:cs="Arial"/>
          <w:sz w:val="20"/>
          <w:szCs w:val="20"/>
        </w:rPr>
        <w:t xml:space="preserve">předmětu </w:t>
      </w:r>
      <w:r>
        <w:rPr>
          <w:rFonts w:ascii="Arial" w:hAnsi="Arial" w:cs="Arial"/>
          <w:sz w:val="20"/>
          <w:szCs w:val="20"/>
        </w:rPr>
        <w:t>Smlouvy</w:t>
      </w:r>
      <w:r w:rsidRPr="00602B03">
        <w:rPr>
          <w:rFonts w:ascii="Arial" w:hAnsi="Arial" w:cs="Arial"/>
          <w:sz w:val="20"/>
          <w:szCs w:val="20"/>
        </w:rPr>
        <w:t>. Podkladem pro vystavení faktur j</w:t>
      </w:r>
      <w:r w:rsidR="00F446FA">
        <w:rPr>
          <w:rFonts w:ascii="Arial" w:hAnsi="Arial" w:cs="Arial"/>
          <w:sz w:val="20"/>
          <w:szCs w:val="20"/>
        </w:rPr>
        <w:t>sou</w:t>
      </w:r>
      <w:r w:rsidRPr="00602B03">
        <w:rPr>
          <w:rFonts w:ascii="Arial" w:hAnsi="Arial" w:cs="Arial"/>
          <w:sz w:val="20"/>
          <w:szCs w:val="20"/>
        </w:rPr>
        <w:t xml:space="preserve"> </w:t>
      </w:r>
      <w:r w:rsidRPr="000041FE">
        <w:rPr>
          <w:rFonts w:ascii="Arial" w:hAnsi="Arial" w:cs="Arial"/>
          <w:sz w:val="20"/>
          <w:szCs w:val="20"/>
        </w:rPr>
        <w:t>předávací protokol</w:t>
      </w:r>
      <w:r w:rsidR="00F446FA">
        <w:rPr>
          <w:rFonts w:ascii="Arial" w:hAnsi="Arial" w:cs="Arial"/>
          <w:sz w:val="20"/>
          <w:szCs w:val="20"/>
        </w:rPr>
        <w:t>y</w:t>
      </w:r>
      <w:r w:rsidRPr="00602B03">
        <w:rPr>
          <w:rFonts w:ascii="Arial" w:hAnsi="Arial" w:cs="Arial"/>
          <w:sz w:val="20"/>
          <w:szCs w:val="20"/>
        </w:rPr>
        <w:t xml:space="preserve"> s podpisy zástupců obou Smluvních stran.</w:t>
      </w:r>
    </w:p>
    <w:p w14:paraId="293F6442" w14:textId="25878795" w:rsidR="006D4B94" w:rsidRPr="00434460" w:rsidRDefault="006D4B94" w:rsidP="00B21E0C">
      <w:pPr>
        <w:pStyle w:val="Odstavec"/>
        <w:spacing w:before="240" w:after="240" w:line="240" w:lineRule="auto"/>
        <w:ind w:left="425" w:firstLine="0"/>
        <w:rPr>
          <w:rFonts w:ascii="Arial" w:hAnsi="Arial" w:cs="Arial"/>
        </w:rPr>
      </w:pPr>
      <w:r w:rsidRPr="00434460">
        <w:rPr>
          <w:rFonts w:ascii="Arial" w:hAnsi="Arial" w:cs="Arial"/>
        </w:rPr>
        <w:t>V případě zjištění vad</w:t>
      </w:r>
      <w:r>
        <w:rPr>
          <w:rFonts w:ascii="Arial" w:hAnsi="Arial" w:cs="Arial"/>
        </w:rPr>
        <w:t>, nebránících užívání předmětu Smlouvy,</w:t>
      </w:r>
      <w:r w:rsidRPr="00434460">
        <w:rPr>
          <w:rFonts w:ascii="Arial" w:hAnsi="Arial" w:cs="Arial"/>
        </w:rPr>
        <w:t xml:space="preserve"> při předání a převzetí předmětu </w:t>
      </w:r>
      <w:r>
        <w:rPr>
          <w:rFonts w:ascii="Arial" w:hAnsi="Arial" w:cs="Arial"/>
        </w:rPr>
        <w:t>Smlouvy</w:t>
      </w:r>
      <w:r w:rsidRPr="00434460">
        <w:rPr>
          <w:rFonts w:ascii="Arial" w:hAnsi="Arial" w:cs="Arial"/>
        </w:rPr>
        <w:t xml:space="preserve">, má </w:t>
      </w:r>
      <w:r>
        <w:rPr>
          <w:rFonts w:ascii="Arial" w:hAnsi="Arial" w:cs="Arial"/>
        </w:rPr>
        <w:t>Objednatel</w:t>
      </w:r>
      <w:r w:rsidRPr="00434460">
        <w:rPr>
          <w:rFonts w:ascii="Arial" w:hAnsi="Arial" w:cs="Arial"/>
        </w:rPr>
        <w:t xml:space="preserve"> právo zadržet a nezaplatit </w:t>
      </w:r>
      <w:r w:rsidR="00124CFF">
        <w:rPr>
          <w:rFonts w:ascii="Arial" w:hAnsi="Arial" w:cs="Arial"/>
        </w:rPr>
        <w:t>Zhotoviteli</w:t>
      </w:r>
      <w:r w:rsidRPr="00434460">
        <w:rPr>
          <w:rFonts w:ascii="Arial" w:hAnsi="Arial" w:cs="Arial"/>
        </w:rPr>
        <w:t xml:space="preserve"> </w:t>
      </w:r>
      <w:r w:rsidRPr="009A6D56">
        <w:rPr>
          <w:rFonts w:ascii="Arial" w:hAnsi="Arial" w:cs="Arial"/>
        </w:rPr>
        <w:t>10 %</w:t>
      </w:r>
      <w:r w:rsidRPr="00434460">
        <w:rPr>
          <w:rFonts w:ascii="Arial" w:hAnsi="Arial" w:cs="Arial"/>
        </w:rPr>
        <w:t xml:space="preserve"> z fakturované částky, a to až do odstranění veškerých vad uvedených v</w:t>
      </w:r>
      <w:r>
        <w:rPr>
          <w:rFonts w:ascii="Arial" w:hAnsi="Arial" w:cs="Arial"/>
        </w:rPr>
        <w:t> </w:t>
      </w:r>
      <w:r w:rsidRPr="00434460">
        <w:rPr>
          <w:rFonts w:ascii="Arial" w:hAnsi="Arial" w:cs="Arial"/>
        </w:rPr>
        <w:t>předávacím protokolu.</w:t>
      </w:r>
    </w:p>
    <w:p w14:paraId="7FF60A2B" w14:textId="2458E761" w:rsidR="006D4B94" w:rsidRPr="00434460" w:rsidRDefault="006D4B94" w:rsidP="00B21E0C">
      <w:pPr>
        <w:pStyle w:val="Odstavec"/>
        <w:spacing w:before="240" w:after="240" w:line="240" w:lineRule="auto"/>
        <w:ind w:left="425" w:firstLine="0"/>
        <w:rPr>
          <w:rFonts w:ascii="Arial" w:hAnsi="Arial" w:cs="Arial"/>
        </w:rPr>
      </w:pPr>
      <w:r>
        <w:rPr>
          <w:rFonts w:ascii="Arial" w:hAnsi="Arial" w:cs="Arial"/>
        </w:rPr>
        <w:t>Objednatel</w:t>
      </w:r>
      <w:r w:rsidRPr="00434460">
        <w:rPr>
          <w:rFonts w:ascii="Arial" w:hAnsi="Arial" w:cs="Arial"/>
        </w:rPr>
        <w:t xml:space="preserve"> je povinen doplatit takto zadržované částky ve lhůtě 15 dní následujících po dni, ve kterém</w:t>
      </w:r>
      <w:r w:rsidR="00727171">
        <w:rPr>
          <w:rFonts w:ascii="Arial" w:hAnsi="Arial" w:cs="Arial"/>
        </w:rPr>
        <w:t> </w:t>
      </w:r>
      <w:r w:rsidRPr="00434460">
        <w:rPr>
          <w:rFonts w:ascii="Arial" w:hAnsi="Arial" w:cs="Arial"/>
        </w:rPr>
        <w:t xml:space="preserve">jeho zádržné právo zaniklo. </w:t>
      </w:r>
    </w:p>
    <w:p w14:paraId="07AD2432" w14:textId="77777777" w:rsidR="00124CFF" w:rsidRDefault="006D4B94" w:rsidP="00B21E0C">
      <w:pPr>
        <w:pStyle w:val="Odstavec"/>
        <w:spacing w:before="240" w:after="240" w:line="240" w:lineRule="auto"/>
        <w:ind w:left="425" w:firstLine="0"/>
        <w:rPr>
          <w:rFonts w:ascii="Arial" w:hAnsi="Arial" w:cs="Arial"/>
        </w:rPr>
      </w:pPr>
      <w:r w:rsidRPr="00434460">
        <w:rPr>
          <w:rFonts w:ascii="Arial" w:hAnsi="Arial" w:cs="Arial"/>
        </w:rPr>
        <w:t xml:space="preserve">Smluvní strany pro vyloučení pochybností výslovně sjednávají, že </w:t>
      </w:r>
      <w:r>
        <w:rPr>
          <w:rFonts w:ascii="Arial" w:hAnsi="Arial" w:cs="Arial"/>
        </w:rPr>
        <w:t>Objednatel</w:t>
      </w:r>
      <w:r w:rsidRPr="00434460">
        <w:rPr>
          <w:rFonts w:ascii="Arial" w:hAnsi="Arial" w:cs="Arial"/>
        </w:rPr>
        <w:t xml:space="preserve"> není v prodlení se zaplacením příslušných zadržovaných částek po dobu, po kterou oprávněně uplatňuje své zádržné právo podle tohoto bodu, včetně lhůty 15 dní stanovené k doplacení zadržovaných částek. </w:t>
      </w:r>
    </w:p>
    <w:p w14:paraId="1CF11DCB" w14:textId="0E4481CB" w:rsidR="006D4B94" w:rsidRDefault="006D4B94" w:rsidP="00B21E0C">
      <w:pPr>
        <w:pStyle w:val="Odstavec"/>
        <w:spacing w:before="240" w:after="240" w:line="240" w:lineRule="auto"/>
        <w:ind w:left="425" w:firstLine="0"/>
        <w:rPr>
          <w:rFonts w:ascii="Arial" w:hAnsi="Arial" w:cs="Arial"/>
        </w:rPr>
      </w:pPr>
      <w:r w:rsidRPr="00434460">
        <w:rPr>
          <w:rFonts w:ascii="Arial" w:hAnsi="Arial" w:cs="Arial"/>
        </w:rPr>
        <w:t xml:space="preserve">S výkonem zadržovacího práva tak nejsou spojeny žádné negativní důsledky spojené s prodlením (nevzniká nárok na úrok z prodlení, nepřechází nebezpečí škody na věci a další) a nelze </w:t>
      </w:r>
      <w:r>
        <w:rPr>
          <w:rFonts w:ascii="Arial" w:hAnsi="Arial" w:cs="Arial"/>
        </w:rPr>
        <w:t>Objednatele</w:t>
      </w:r>
      <w:r w:rsidRPr="00434460">
        <w:rPr>
          <w:rFonts w:ascii="Arial" w:hAnsi="Arial" w:cs="Arial"/>
        </w:rPr>
        <w:t xml:space="preserve"> za</w:t>
      </w:r>
      <w:r w:rsidR="00124CFF">
        <w:rPr>
          <w:rFonts w:ascii="Arial" w:hAnsi="Arial" w:cs="Arial"/>
        </w:rPr>
        <w:t> </w:t>
      </w:r>
      <w:r w:rsidRPr="00434460">
        <w:rPr>
          <w:rFonts w:ascii="Arial" w:hAnsi="Arial" w:cs="Arial"/>
        </w:rPr>
        <w:t>výkon tohoto svého práva žádným způsobem sankcionovat.</w:t>
      </w:r>
    </w:p>
    <w:p w14:paraId="1B5B280A" w14:textId="77777777" w:rsidR="00B74FDE" w:rsidRPr="006B7272" w:rsidRDefault="00B74FDE" w:rsidP="00D23395">
      <w:pPr>
        <w:pStyle w:val="Odstavec"/>
        <w:numPr>
          <w:ilvl w:val="0"/>
          <w:numId w:val="29"/>
        </w:numPr>
        <w:tabs>
          <w:tab w:val="clear" w:pos="720"/>
          <w:tab w:val="num" w:pos="426"/>
        </w:tabs>
        <w:spacing w:before="240" w:after="240"/>
        <w:ind w:left="426" w:hanging="426"/>
        <w:rPr>
          <w:rFonts w:ascii="Arial" w:hAnsi="Arial" w:cs="Arial"/>
        </w:rPr>
      </w:pPr>
      <w:r w:rsidRPr="006B7272">
        <w:rPr>
          <w:rFonts w:ascii="Arial" w:hAnsi="Arial" w:cs="Arial"/>
        </w:rPr>
        <w:t xml:space="preserve">S ohledem na § 92a a 92e zákona č. 235/2004 Sb., o dani z přidané hodnoty, ve znění pozdějších předpisů, budou Zhotovitelem fakturovány pouze částky bez daně z přidané hodnoty (DPH). Zhotovitel na fakturu uvede, že se jedná o plnění v režimu přenesení daňové povinnosti na stavební a montážní práce zařazené dle Klasifikace produkce (CZ-CPA) Českého statistického úřadu do kódu 41 až 43. </w:t>
      </w:r>
    </w:p>
    <w:p w14:paraId="131BD304" w14:textId="77777777" w:rsidR="00B74FDE" w:rsidRPr="00A85E92" w:rsidRDefault="00B74FDE" w:rsidP="00910794">
      <w:pPr>
        <w:pStyle w:val="Odstavecseseznamem"/>
        <w:spacing w:before="240" w:after="240"/>
        <w:ind w:left="426"/>
        <w:jc w:val="both"/>
        <w:rPr>
          <w:rFonts w:ascii="Arial" w:hAnsi="Arial" w:cs="Arial"/>
          <w:b/>
        </w:rPr>
      </w:pPr>
      <w:r w:rsidRPr="00A85E92">
        <w:rPr>
          <w:rFonts w:ascii="Arial" w:hAnsi="Arial" w:cs="Arial"/>
          <w:b/>
        </w:rPr>
        <w:t>D</w:t>
      </w:r>
      <w:r>
        <w:rPr>
          <w:rFonts w:ascii="Arial" w:hAnsi="Arial" w:cs="Arial"/>
          <w:b/>
        </w:rPr>
        <w:t xml:space="preserve">aň z přidané hodnoty nesmí být </w:t>
      </w:r>
      <w:r w:rsidRPr="00A85E92">
        <w:rPr>
          <w:rFonts w:ascii="Arial" w:hAnsi="Arial" w:cs="Arial"/>
          <w:b/>
        </w:rPr>
        <w:t xml:space="preserve">uvedena na žádném dokladu (faktury, protokoly, popř. další </w:t>
      </w:r>
      <w:r>
        <w:rPr>
          <w:rFonts w:ascii="Arial" w:hAnsi="Arial" w:cs="Arial"/>
          <w:b/>
        </w:rPr>
        <w:t>přílohy</w:t>
      </w:r>
      <w:r w:rsidRPr="00A85E92">
        <w:rPr>
          <w:rFonts w:ascii="Arial" w:hAnsi="Arial" w:cs="Arial"/>
          <w:b/>
        </w:rPr>
        <w:t>).</w:t>
      </w:r>
    </w:p>
    <w:p w14:paraId="2D7AE997" w14:textId="77777777" w:rsidR="00B74FDE" w:rsidRPr="00A85E92" w:rsidRDefault="00B74FDE" w:rsidP="00124CFF">
      <w:pPr>
        <w:numPr>
          <w:ilvl w:val="0"/>
          <w:numId w:val="4"/>
        </w:numPr>
        <w:tabs>
          <w:tab w:val="clear" w:pos="720"/>
          <w:tab w:val="num" w:pos="567"/>
        </w:tabs>
        <w:spacing w:before="240" w:after="240" w:line="240" w:lineRule="auto"/>
        <w:ind w:left="425" w:hanging="426"/>
        <w:jc w:val="both"/>
        <w:rPr>
          <w:rFonts w:ascii="Arial" w:hAnsi="Arial" w:cs="Arial"/>
          <w:sz w:val="20"/>
          <w:szCs w:val="20"/>
        </w:rPr>
      </w:pPr>
      <w:r w:rsidRPr="00A85E92">
        <w:rPr>
          <w:rFonts w:ascii="Arial" w:hAnsi="Arial" w:cs="Arial"/>
          <w:sz w:val="20"/>
          <w:szCs w:val="20"/>
        </w:rPr>
        <w:lastRenderedPageBreak/>
        <w:t>Výši daně z přidané hodnoty je povinen v režimu přenesení daňové povinnosti dle § 92a a 92e zákona č.</w:t>
      </w:r>
      <w:r>
        <w:rPr>
          <w:rFonts w:ascii="Arial" w:hAnsi="Arial" w:cs="Arial"/>
          <w:sz w:val="20"/>
          <w:szCs w:val="20"/>
        </w:rPr>
        <w:t> </w:t>
      </w:r>
      <w:r w:rsidRPr="00A85E92">
        <w:rPr>
          <w:rFonts w:ascii="Arial" w:hAnsi="Arial" w:cs="Arial"/>
          <w:sz w:val="20"/>
          <w:szCs w:val="20"/>
        </w:rPr>
        <w:t>235/2004 Sb., o dani z přidané hodnoty, ve znění pozdějších předpisů, doplnit a přiznat Objednatel.</w:t>
      </w:r>
    </w:p>
    <w:p w14:paraId="5F6014FA" w14:textId="77777777" w:rsidR="00B74FDE" w:rsidRPr="00A85E92" w:rsidRDefault="00B74FDE" w:rsidP="00124CFF">
      <w:pPr>
        <w:tabs>
          <w:tab w:val="num" w:pos="0"/>
        </w:tabs>
        <w:spacing w:before="240" w:after="240" w:line="240" w:lineRule="auto"/>
        <w:ind w:left="425"/>
        <w:jc w:val="both"/>
        <w:rPr>
          <w:rFonts w:ascii="Arial" w:hAnsi="Arial" w:cs="Arial"/>
          <w:sz w:val="20"/>
          <w:szCs w:val="20"/>
        </w:rPr>
      </w:pPr>
      <w:r w:rsidRPr="00A85E92">
        <w:rPr>
          <w:rFonts w:ascii="Arial" w:hAnsi="Arial" w:cs="Arial"/>
          <w:sz w:val="20"/>
          <w:szCs w:val="20"/>
        </w:rPr>
        <w:t>V případě změny sazby DPH na základě novelizace zákona č. 235/2004 Sb., o dani z přidané hodnoty, ve znění pozdějších předpisů, bude Objednatelem doplněna a přiznána sazba DPH v</w:t>
      </w:r>
      <w:r w:rsidR="00E84B4A">
        <w:rPr>
          <w:rFonts w:ascii="Arial" w:hAnsi="Arial" w:cs="Arial"/>
          <w:sz w:val="20"/>
          <w:szCs w:val="20"/>
        </w:rPr>
        <w:t> </w:t>
      </w:r>
      <w:r w:rsidRPr="00A85E92">
        <w:rPr>
          <w:rFonts w:ascii="Arial" w:hAnsi="Arial" w:cs="Arial"/>
          <w:sz w:val="20"/>
          <w:szCs w:val="20"/>
        </w:rPr>
        <w:t>%</w:t>
      </w:r>
      <w:r w:rsidR="00E84B4A">
        <w:rPr>
          <w:rFonts w:ascii="Arial" w:hAnsi="Arial" w:cs="Arial"/>
          <w:sz w:val="20"/>
          <w:szCs w:val="20"/>
        </w:rPr>
        <w:t> </w:t>
      </w:r>
      <w:r w:rsidRPr="00A85E92">
        <w:rPr>
          <w:rFonts w:ascii="Arial" w:hAnsi="Arial" w:cs="Arial"/>
          <w:sz w:val="20"/>
          <w:szCs w:val="20"/>
        </w:rPr>
        <w:t>platná v době vystavení faktury.</w:t>
      </w:r>
    </w:p>
    <w:p w14:paraId="26BF291B" w14:textId="77777777" w:rsidR="006D4B94" w:rsidRPr="006A7058" w:rsidRDefault="006D4B94" w:rsidP="00124CFF">
      <w:pPr>
        <w:pStyle w:val="Default"/>
        <w:numPr>
          <w:ilvl w:val="0"/>
          <w:numId w:val="45"/>
        </w:numPr>
        <w:tabs>
          <w:tab w:val="clear" w:pos="720"/>
          <w:tab w:val="num" w:pos="426"/>
        </w:tabs>
        <w:spacing w:before="240" w:after="240"/>
        <w:ind w:left="425" w:hanging="426"/>
        <w:jc w:val="both"/>
        <w:rPr>
          <w:rFonts w:ascii="Arial" w:hAnsi="Arial" w:cs="Arial"/>
          <w:bCs/>
          <w:sz w:val="20"/>
          <w:szCs w:val="20"/>
        </w:rPr>
      </w:pPr>
      <w:r w:rsidRPr="006A7058">
        <w:rPr>
          <w:rFonts w:ascii="Arial" w:hAnsi="Arial" w:cs="Arial"/>
          <w:bCs/>
          <w:sz w:val="20"/>
          <w:szCs w:val="20"/>
        </w:rPr>
        <w:t>Faktura musí obsahovat náležitosti dle zákona č. 235/2004 Sb., o dani z přidané hodnoty, ve znění pozdějších předpisů, jinak nebude splatná, a to zejména:</w:t>
      </w:r>
    </w:p>
    <w:p w14:paraId="0E98A663" w14:textId="77777777" w:rsidR="006D4B94" w:rsidRPr="006A7058" w:rsidRDefault="006D4B94" w:rsidP="00124CFF">
      <w:pPr>
        <w:pStyle w:val="Default"/>
        <w:numPr>
          <w:ilvl w:val="0"/>
          <w:numId w:val="3"/>
        </w:numPr>
        <w:tabs>
          <w:tab w:val="left" w:pos="709"/>
        </w:tabs>
        <w:spacing w:before="120" w:after="120"/>
        <w:ind w:left="425" w:firstLine="0"/>
        <w:jc w:val="both"/>
        <w:rPr>
          <w:rFonts w:ascii="Arial" w:hAnsi="Arial" w:cs="Arial"/>
          <w:bCs/>
          <w:sz w:val="20"/>
          <w:szCs w:val="20"/>
        </w:rPr>
      </w:pPr>
      <w:r w:rsidRPr="006A7058">
        <w:rPr>
          <w:rFonts w:ascii="Arial" w:hAnsi="Arial" w:cs="Arial"/>
          <w:bCs/>
          <w:sz w:val="20"/>
          <w:szCs w:val="20"/>
        </w:rPr>
        <w:t xml:space="preserve">název, adresa sídla, IČO/DIČ </w:t>
      </w:r>
      <w:r>
        <w:rPr>
          <w:rFonts w:ascii="Arial" w:hAnsi="Arial" w:cs="Arial"/>
          <w:bCs/>
          <w:sz w:val="20"/>
          <w:szCs w:val="20"/>
        </w:rPr>
        <w:t>Objednatele</w:t>
      </w:r>
      <w:r w:rsidRPr="006A7058">
        <w:rPr>
          <w:rFonts w:ascii="Arial" w:hAnsi="Arial" w:cs="Arial"/>
          <w:bCs/>
          <w:sz w:val="20"/>
          <w:szCs w:val="20"/>
        </w:rPr>
        <w:t>,</w:t>
      </w:r>
    </w:p>
    <w:p w14:paraId="1133D293" w14:textId="4E7D3642" w:rsidR="006D4B94" w:rsidRPr="006A7058" w:rsidRDefault="006D4B94" w:rsidP="00124CFF">
      <w:pPr>
        <w:pStyle w:val="Default"/>
        <w:numPr>
          <w:ilvl w:val="0"/>
          <w:numId w:val="3"/>
        </w:numPr>
        <w:tabs>
          <w:tab w:val="left" w:pos="709"/>
        </w:tabs>
        <w:spacing w:before="120" w:after="120"/>
        <w:ind w:left="425" w:firstLine="0"/>
        <w:jc w:val="both"/>
        <w:rPr>
          <w:rFonts w:ascii="Arial" w:hAnsi="Arial" w:cs="Arial"/>
          <w:bCs/>
          <w:sz w:val="20"/>
          <w:szCs w:val="20"/>
        </w:rPr>
      </w:pPr>
      <w:r w:rsidRPr="006A7058">
        <w:rPr>
          <w:rFonts w:ascii="Arial" w:hAnsi="Arial" w:cs="Arial"/>
          <w:bCs/>
          <w:sz w:val="20"/>
          <w:szCs w:val="20"/>
        </w:rPr>
        <w:t>název, adresa sídla, IČO/DIČ</w:t>
      </w:r>
      <w:r>
        <w:rPr>
          <w:rFonts w:ascii="Arial" w:hAnsi="Arial" w:cs="Arial"/>
          <w:bCs/>
          <w:sz w:val="20"/>
          <w:szCs w:val="20"/>
        </w:rPr>
        <w:t xml:space="preserve"> </w:t>
      </w:r>
      <w:r w:rsidR="00B27272">
        <w:rPr>
          <w:rFonts w:ascii="Arial" w:hAnsi="Arial" w:cs="Arial"/>
          <w:bCs/>
          <w:sz w:val="20"/>
          <w:szCs w:val="20"/>
        </w:rPr>
        <w:t>Zhotovitele</w:t>
      </w:r>
      <w:r w:rsidRPr="006A7058">
        <w:rPr>
          <w:rFonts w:ascii="Arial" w:hAnsi="Arial" w:cs="Arial"/>
          <w:bCs/>
          <w:sz w:val="20"/>
          <w:szCs w:val="20"/>
        </w:rPr>
        <w:t>,</w:t>
      </w:r>
    </w:p>
    <w:p w14:paraId="0C220422" w14:textId="77777777" w:rsidR="006D4B94" w:rsidRPr="006A7058" w:rsidRDefault="006D4B94" w:rsidP="00124CFF">
      <w:pPr>
        <w:pStyle w:val="Default"/>
        <w:numPr>
          <w:ilvl w:val="0"/>
          <w:numId w:val="3"/>
        </w:numPr>
        <w:tabs>
          <w:tab w:val="left" w:pos="709"/>
        </w:tabs>
        <w:spacing w:before="120" w:after="120"/>
        <w:ind w:left="425" w:firstLine="0"/>
        <w:jc w:val="both"/>
        <w:rPr>
          <w:rFonts w:ascii="Arial" w:hAnsi="Arial" w:cs="Arial"/>
          <w:bCs/>
          <w:sz w:val="20"/>
          <w:szCs w:val="20"/>
        </w:rPr>
      </w:pPr>
      <w:r w:rsidRPr="006A7058">
        <w:rPr>
          <w:rFonts w:ascii="Arial" w:hAnsi="Arial" w:cs="Arial"/>
          <w:bCs/>
          <w:sz w:val="20"/>
          <w:szCs w:val="20"/>
        </w:rPr>
        <w:t>označení faktury a její číslo,</w:t>
      </w:r>
    </w:p>
    <w:p w14:paraId="10053EB5" w14:textId="73E5DE04" w:rsidR="006D4B94" w:rsidRPr="006A7058" w:rsidRDefault="006D4B94" w:rsidP="00124CFF">
      <w:pPr>
        <w:pStyle w:val="Default"/>
        <w:numPr>
          <w:ilvl w:val="0"/>
          <w:numId w:val="3"/>
        </w:numPr>
        <w:tabs>
          <w:tab w:val="left" w:pos="709"/>
        </w:tabs>
        <w:spacing w:before="120" w:after="120"/>
        <w:ind w:left="425" w:firstLine="0"/>
        <w:jc w:val="both"/>
        <w:rPr>
          <w:rFonts w:ascii="Arial" w:hAnsi="Arial" w:cs="Arial"/>
          <w:bCs/>
          <w:sz w:val="20"/>
          <w:szCs w:val="20"/>
        </w:rPr>
      </w:pPr>
      <w:r w:rsidRPr="006A7058">
        <w:rPr>
          <w:rFonts w:ascii="Arial" w:hAnsi="Arial" w:cs="Arial"/>
          <w:bCs/>
          <w:sz w:val="20"/>
          <w:szCs w:val="20"/>
        </w:rPr>
        <w:t xml:space="preserve">bankovní spojení </w:t>
      </w:r>
      <w:r w:rsidR="00B27272">
        <w:rPr>
          <w:rFonts w:ascii="Arial" w:hAnsi="Arial" w:cs="Arial"/>
          <w:bCs/>
          <w:sz w:val="20"/>
          <w:szCs w:val="20"/>
        </w:rPr>
        <w:t>Zhotovitele</w:t>
      </w:r>
      <w:r w:rsidRPr="006A7058">
        <w:rPr>
          <w:rFonts w:ascii="Arial" w:hAnsi="Arial" w:cs="Arial"/>
          <w:bCs/>
          <w:sz w:val="20"/>
          <w:szCs w:val="20"/>
        </w:rPr>
        <w:t>,</w:t>
      </w:r>
    </w:p>
    <w:p w14:paraId="34435BA1" w14:textId="77777777" w:rsidR="006D4B94" w:rsidRPr="006A7058" w:rsidRDefault="006D4B94" w:rsidP="00124CFF">
      <w:pPr>
        <w:pStyle w:val="Default"/>
        <w:numPr>
          <w:ilvl w:val="0"/>
          <w:numId w:val="3"/>
        </w:numPr>
        <w:tabs>
          <w:tab w:val="left" w:pos="709"/>
        </w:tabs>
        <w:spacing w:before="120" w:after="120"/>
        <w:ind w:left="425" w:firstLine="0"/>
        <w:jc w:val="both"/>
        <w:rPr>
          <w:rFonts w:ascii="Arial" w:hAnsi="Arial" w:cs="Arial"/>
          <w:bCs/>
          <w:sz w:val="20"/>
          <w:szCs w:val="20"/>
        </w:rPr>
      </w:pPr>
      <w:r w:rsidRPr="006A7058">
        <w:rPr>
          <w:rFonts w:ascii="Arial" w:hAnsi="Arial" w:cs="Arial"/>
          <w:bCs/>
          <w:sz w:val="20"/>
          <w:szCs w:val="20"/>
        </w:rPr>
        <w:t>splatnost faktury v souladu se Smlouvou,</w:t>
      </w:r>
    </w:p>
    <w:p w14:paraId="171EF9F8" w14:textId="77777777" w:rsidR="006D4B94" w:rsidRPr="00EE097D" w:rsidRDefault="006D4B94" w:rsidP="00124CFF">
      <w:pPr>
        <w:pStyle w:val="Odstavecseseznamem1"/>
        <w:numPr>
          <w:ilvl w:val="0"/>
          <w:numId w:val="3"/>
        </w:numPr>
        <w:tabs>
          <w:tab w:val="left" w:pos="426"/>
        </w:tabs>
        <w:spacing w:before="120" w:after="120"/>
        <w:ind w:left="709" w:hanging="284"/>
        <w:jc w:val="both"/>
        <w:rPr>
          <w:rFonts w:ascii="Arial" w:hAnsi="Arial" w:cs="Arial"/>
          <w:sz w:val="20"/>
          <w:szCs w:val="20"/>
        </w:rPr>
      </w:pPr>
      <w:r w:rsidRPr="00EE097D">
        <w:rPr>
          <w:rFonts w:ascii="Arial" w:hAnsi="Arial" w:cs="Arial"/>
          <w:sz w:val="20"/>
          <w:szCs w:val="20"/>
        </w:rPr>
        <w:t>datum zdanitelného plnění,</w:t>
      </w:r>
    </w:p>
    <w:p w14:paraId="1A6867B4" w14:textId="77777777" w:rsidR="006D4B94" w:rsidRPr="00EE097D" w:rsidRDefault="006D4B94" w:rsidP="00124CFF">
      <w:pPr>
        <w:pStyle w:val="Odstavecseseznamem1"/>
        <w:numPr>
          <w:ilvl w:val="0"/>
          <w:numId w:val="3"/>
        </w:numPr>
        <w:tabs>
          <w:tab w:val="left" w:pos="426"/>
        </w:tabs>
        <w:spacing w:before="120" w:after="120"/>
        <w:ind w:left="709" w:hanging="284"/>
        <w:jc w:val="both"/>
        <w:rPr>
          <w:rFonts w:ascii="Arial" w:hAnsi="Arial" w:cs="Arial"/>
          <w:sz w:val="20"/>
          <w:szCs w:val="20"/>
        </w:rPr>
      </w:pPr>
      <w:r w:rsidRPr="00EE097D">
        <w:rPr>
          <w:rFonts w:ascii="Arial" w:hAnsi="Arial" w:cs="Arial"/>
          <w:sz w:val="20"/>
          <w:szCs w:val="20"/>
        </w:rPr>
        <w:t>předmět faktury, číslo Smlouvy,</w:t>
      </w:r>
    </w:p>
    <w:p w14:paraId="325F183E" w14:textId="77777777" w:rsidR="006D4B94" w:rsidRDefault="006D4B94" w:rsidP="00124CFF">
      <w:pPr>
        <w:pStyle w:val="Odstavecseseznamem1"/>
        <w:numPr>
          <w:ilvl w:val="0"/>
          <w:numId w:val="3"/>
        </w:numPr>
        <w:tabs>
          <w:tab w:val="left" w:pos="426"/>
        </w:tabs>
        <w:spacing w:before="120" w:after="120"/>
        <w:ind w:left="709" w:hanging="284"/>
        <w:jc w:val="both"/>
        <w:rPr>
          <w:rFonts w:ascii="Arial" w:hAnsi="Arial" w:cs="Arial"/>
          <w:sz w:val="20"/>
          <w:szCs w:val="20"/>
        </w:rPr>
      </w:pPr>
      <w:r w:rsidRPr="00EE097D">
        <w:rPr>
          <w:rFonts w:ascii="Arial" w:hAnsi="Arial" w:cs="Arial"/>
          <w:sz w:val="20"/>
          <w:szCs w:val="20"/>
        </w:rPr>
        <w:t xml:space="preserve">vyfakturovanou částku v Kč bez DPH, </w:t>
      </w:r>
    </w:p>
    <w:p w14:paraId="0531D0AD" w14:textId="77777777" w:rsidR="006D4B94" w:rsidRPr="003B32FA" w:rsidRDefault="006D4B94" w:rsidP="00124CFF">
      <w:pPr>
        <w:pStyle w:val="Odstavecseseznamem1"/>
        <w:numPr>
          <w:ilvl w:val="0"/>
          <w:numId w:val="3"/>
        </w:numPr>
        <w:tabs>
          <w:tab w:val="left" w:pos="426"/>
        </w:tabs>
        <w:spacing w:before="120" w:after="120"/>
        <w:ind w:left="709" w:hanging="284"/>
        <w:jc w:val="both"/>
        <w:rPr>
          <w:rFonts w:ascii="Arial" w:hAnsi="Arial" w:cs="Arial"/>
          <w:sz w:val="20"/>
          <w:szCs w:val="20"/>
        </w:rPr>
      </w:pPr>
      <w:r w:rsidRPr="003B32FA">
        <w:rPr>
          <w:rFonts w:ascii="Arial" w:hAnsi="Arial" w:cs="Arial"/>
          <w:sz w:val="20"/>
          <w:szCs w:val="20"/>
        </w:rPr>
        <w:t>sazbu daně, a text: „daň odvede zákazník“, neboť se jedná o plnění v rámci přenesené daňové povinnosti,</w:t>
      </w:r>
    </w:p>
    <w:p w14:paraId="631F41A1" w14:textId="574910AB" w:rsidR="006D4B94" w:rsidRPr="00106258" w:rsidRDefault="006D4B94" w:rsidP="00124CFF">
      <w:pPr>
        <w:pStyle w:val="Odstavecseseznamem1"/>
        <w:numPr>
          <w:ilvl w:val="0"/>
          <w:numId w:val="3"/>
        </w:numPr>
        <w:tabs>
          <w:tab w:val="left" w:pos="426"/>
        </w:tabs>
        <w:spacing w:before="120" w:after="120"/>
        <w:ind w:left="709" w:hanging="284"/>
        <w:jc w:val="both"/>
        <w:rPr>
          <w:rFonts w:ascii="Arial" w:hAnsi="Arial" w:cs="Arial"/>
          <w:sz w:val="20"/>
          <w:szCs w:val="20"/>
        </w:rPr>
      </w:pPr>
      <w:r>
        <w:rPr>
          <w:rFonts w:ascii="Arial" w:hAnsi="Arial" w:cs="Arial"/>
          <w:sz w:val="20"/>
          <w:szCs w:val="20"/>
        </w:rPr>
        <w:t xml:space="preserve">v příloze </w:t>
      </w:r>
      <w:r w:rsidR="00B27272">
        <w:rPr>
          <w:rFonts w:ascii="Arial" w:hAnsi="Arial" w:cs="Arial"/>
          <w:sz w:val="20"/>
          <w:szCs w:val="20"/>
        </w:rPr>
        <w:t xml:space="preserve">soupis skutečně provedených prací za účtované období a </w:t>
      </w:r>
      <w:r>
        <w:rPr>
          <w:rFonts w:ascii="Arial" w:hAnsi="Arial" w:cs="Arial"/>
          <w:sz w:val="20"/>
          <w:szCs w:val="20"/>
        </w:rPr>
        <w:t xml:space="preserve">originál předávacího protokolu </w:t>
      </w:r>
      <w:r w:rsidRPr="00EE097D">
        <w:rPr>
          <w:rFonts w:ascii="Arial" w:hAnsi="Arial" w:cs="Arial"/>
          <w:sz w:val="20"/>
          <w:szCs w:val="20"/>
        </w:rPr>
        <w:t>s podpisy zástupců obou Smluvních stran.</w:t>
      </w:r>
    </w:p>
    <w:p w14:paraId="527615F4" w14:textId="6BB717D4" w:rsidR="00EE6273" w:rsidRDefault="00EE6273" w:rsidP="00124CFF">
      <w:pPr>
        <w:pStyle w:val="Default"/>
        <w:numPr>
          <w:ilvl w:val="0"/>
          <w:numId w:val="45"/>
        </w:numPr>
        <w:tabs>
          <w:tab w:val="clear" w:pos="720"/>
          <w:tab w:val="num" w:pos="426"/>
        </w:tabs>
        <w:spacing w:before="240" w:after="240"/>
        <w:ind w:left="425" w:hanging="425"/>
        <w:jc w:val="both"/>
        <w:rPr>
          <w:rFonts w:ascii="Arial" w:hAnsi="Arial" w:cs="Arial"/>
          <w:bCs/>
          <w:sz w:val="20"/>
          <w:szCs w:val="20"/>
        </w:rPr>
      </w:pPr>
      <w:r>
        <w:rPr>
          <w:rFonts w:ascii="Arial" w:hAnsi="Arial" w:cs="Arial"/>
          <w:bCs/>
          <w:sz w:val="20"/>
          <w:szCs w:val="20"/>
        </w:rPr>
        <w:t>Faktur</w:t>
      </w:r>
      <w:r w:rsidR="00971710">
        <w:rPr>
          <w:rFonts w:ascii="Arial" w:hAnsi="Arial" w:cs="Arial"/>
          <w:bCs/>
          <w:sz w:val="20"/>
          <w:szCs w:val="20"/>
        </w:rPr>
        <w:t>y</w:t>
      </w:r>
      <w:r>
        <w:rPr>
          <w:rFonts w:ascii="Arial" w:hAnsi="Arial" w:cs="Arial"/>
          <w:bCs/>
          <w:sz w:val="20"/>
          <w:szCs w:val="20"/>
        </w:rPr>
        <w:t xml:space="preserve"> a předávací protokol</w:t>
      </w:r>
      <w:r w:rsidR="00971710">
        <w:rPr>
          <w:rFonts w:ascii="Arial" w:hAnsi="Arial" w:cs="Arial"/>
          <w:bCs/>
          <w:sz w:val="20"/>
          <w:szCs w:val="20"/>
        </w:rPr>
        <w:t>y</w:t>
      </w:r>
      <w:r w:rsidRPr="006A7058">
        <w:rPr>
          <w:rFonts w:ascii="Arial" w:hAnsi="Arial" w:cs="Arial"/>
          <w:bCs/>
          <w:sz w:val="20"/>
          <w:szCs w:val="20"/>
        </w:rPr>
        <w:t xml:space="preserve"> musí také obsahovat, kromě výše uvedené</w:t>
      </w:r>
      <w:r>
        <w:rPr>
          <w:rFonts w:ascii="Arial" w:hAnsi="Arial" w:cs="Arial"/>
          <w:bCs/>
          <w:sz w:val="20"/>
          <w:szCs w:val="20"/>
        </w:rPr>
        <w:t>ho, kód akce (A1462</w:t>
      </w:r>
      <w:r w:rsidRPr="006A7058">
        <w:rPr>
          <w:rFonts w:ascii="Arial" w:hAnsi="Arial" w:cs="Arial"/>
          <w:bCs/>
          <w:sz w:val="20"/>
          <w:szCs w:val="20"/>
        </w:rPr>
        <w:t>) uvedený v</w:t>
      </w:r>
      <w:r>
        <w:rPr>
          <w:rFonts w:ascii="Arial" w:hAnsi="Arial" w:cs="Arial"/>
          <w:bCs/>
          <w:sz w:val="20"/>
          <w:szCs w:val="20"/>
        </w:rPr>
        <w:t> </w:t>
      </w:r>
      <w:r w:rsidRPr="006A7058">
        <w:rPr>
          <w:rFonts w:ascii="Arial" w:hAnsi="Arial" w:cs="Arial"/>
          <w:bCs/>
          <w:sz w:val="20"/>
          <w:szCs w:val="20"/>
        </w:rPr>
        <w:t>záhlaví Smlouvy, číslo Smlouvy včetně případných dodatků. Nebudou-l</w:t>
      </w:r>
      <w:r>
        <w:rPr>
          <w:rFonts w:ascii="Arial" w:hAnsi="Arial" w:cs="Arial"/>
          <w:bCs/>
          <w:sz w:val="20"/>
          <w:szCs w:val="20"/>
        </w:rPr>
        <w:t>i výše uvedené údaje na faktuře a předávacím protokolu</w:t>
      </w:r>
      <w:r w:rsidRPr="006A7058">
        <w:rPr>
          <w:rFonts w:ascii="Arial" w:hAnsi="Arial" w:cs="Arial"/>
          <w:bCs/>
          <w:sz w:val="20"/>
          <w:szCs w:val="20"/>
        </w:rPr>
        <w:t xml:space="preserve"> uvedeny, nebude faktura proplacena a bude vrácena k opravě.</w:t>
      </w:r>
    </w:p>
    <w:p w14:paraId="46D7173E" w14:textId="15BF4BDA" w:rsidR="00EE6273" w:rsidRPr="00106258" w:rsidRDefault="00EE6273" w:rsidP="00124CFF">
      <w:pPr>
        <w:pStyle w:val="Default"/>
        <w:numPr>
          <w:ilvl w:val="0"/>
          <w:numId w:val="45"/>
        </w:numPr>
        <w:tabs>
          <w:tab w:val="clear" w:pos="720"/>
          <w:tab w:val="num" w:pos="426"/>
        </w:tabs>
        <w:spacing w:before="240" w:after="240"/>
        <w:ind w:left="425" w:hanging="425"/>
        <w:jc w:val="both"/>
        <w:rPr>
          <w:rFonts w:ascii="Arial" w:hAnsi="Arial" w:cs="Arial"/>
          <w:bCs/>
          <w:sz w:val="20"/>
          <w:szCs w:val="20"/>
        </w:rPr>
      </w:pPr>
      <w:r w:rsidRPr="00A85E92">
        <w:rPr>
          <w:rFonts w:ascii="Arial" w:hAnsi="Arial" w:cs="Arial"/>
          <w:bCs/>
          <w:sz w:val="20"/>
          <w:szCs w:val="20"/>
        </w:rPr>
        <w:t xml:space="preserve">Splatnost </w:t>
      </w:r>
      <w:r>
        <w:rPr>
          <w:rFonts w:ascii="Arial" w:hAnsi="Arial" w:cs="Arial"/>
          <w:bCs/>
          <w:sz w:val="20"/>
          <w:szCs w:val="20"/>
        </w:rPr>
        <w:t>vystaven</w:t>
      </w:r>
      <w:r w:rsidR="00971710">
        <w:rPr>
          <w:rFonts w:ascii="Arial" w:hAnsi="Arial" w:cs="Arial"/>
          <w:bCs/>
          <w:sz w:val="20"/>
          <w:szCs w:val="20"/>
        </w:rPr>
        <w:t>ých</w:t>
      </w:r>
      <w:r>
        <w:rPr>
          <w:rFonts w:ascii="Arial" w:hAnsi="Arial" w:cs="Arial"/>
          <w:bCs/>
          <w:sz w:val="20"/>
          <w:szCs w:val="20"/>
        </w:rPr>
        <w:t xml:space="preserve"> </w:t>
      </w:r>
      <w:r w:rsidRPr="00A85E92">
        <w:rPr>
          <w:rFonts w:ascii="Arial" w:hAnsi="Arial" w:cs="Arial"/>
          <w:bCs/>
          <w:sz w:val="20"/>
          <w:szCs w:val="20"/>
        </w:rPr>
        <w:t xml:space="preserve">faktur se sjednává na </w:t>
      </w:r>
      <w:r w:rsidRPr="006D57C8">
        <w:rPr>
          <w:rFonts w:ascii="Arial" w:hAnsi="Arial" w:cs="Arial"/>
          <w:b/>
          <w:bCs/>
          <w:sz w:val="20"/>
          <w:szCs w:val="20"/>
        </w:rPr>
        <w:t>třicet dnů</w:t>
      </w:r>
      <w:r w:rsidRPr="00A85E92">
        <w:rPr>
          <w:rFonts w:ascii="Arial" w:hAnsi="Arial" w:cs="Arial"/>
          <w:bCs/>
          <w:sz w:val="20"/>
          <w:szCs w:val="20"/>
        </w:rPr>
        <w:t xml:space="preserve"> ode dne jej</w:t>
      </w:r>
      <w:r w:rsidR="00971710">
        <w:rPr>
          <w:rFonts w:ascii="Arial" w:hAnsi="Arial" w:cs="Arial"/>
          <w:bCs/>
          <w:sz w:val="20"/>
          <w:szCs w:val="20"/>
        </w:rPr>
        <w:t xml:space="preserve">ich </w:t>
      </w:r>
      <w:r w:rsidRPr="00A85E92">
        <w:rPr>
          <w:rFonts w:ascii="Arial" w:hAnsi="Arial" w:cs="Arial"/>
          <w:bCs/>
          <w:sz w:val="20"/>
          <w:szCs w:val="20"/>
        </w:rPr>
        <w:t>doručení. Pokud splatnost připadne na den pracovního klidu nebo volna či svátek, j</w:t>
      </w:r>
      <w:r w:rsidR="00971710">
        <w:rPr>
          <w:rFonts w:ascii="Arial" w:hAnsi="Arial" w:cs="Arial"/>
          <w:bCs/>
          <w:sz w:val="20"/>
          <w:szCs w:val="20"/>
        </w:rPr>
        <w:t>sou</w:t>
      </w:r>
      <w:r w:rsidRPr="00A85E92">
        <w:rPr>
          <w:rFonts w:ascii="Arial" w:hAnsi="Arial" w:cs="Arial"/>
          <w:bCs/>
          <w:sz w:val="20"/>
          <w:szCs w:val="20"/>
        </w:rPr>
        <w:t xml:space="preserve"> faktur</w:t>
      </w:r>
      <w:r w:rsidR="00971710">
        <w:rPr>
          <w:rFonts w:ascii="Arial" w:hAnsi="Arial" w:cs="Arial"/>
          <w:bCs/>
          <w:sz w:val="20"/>
          <w:szCs w:val="20"/>
        </w:rPr>
        <w:t>y</w:t>
      </w:r>
      <w:r w:rsidRPr="00A85E92">
        <w:rPr>
          <w:rFonts w:ascii="Arial" w:hAnsi="Arial" w:cs="Arial"/>
          <w:bCs/>
          <w:sz w:val="20"/>
          <w:szCs w:val="20"/>
        </w:rPr>
        <w:t xml:space="preserve"> splatn</w:t>
      </w:r>
      <w:r w:rsidR="00971710">
        <w:rPr>
          <w:rFonts w:ascii="Arial" w:hAnsi="Arial" w:cs="Arial"/>
          <w:bCs/>
          <w:sz w:val="20"/>
          <w:szCs w:val="20"/>
        </w:rPr>
        <w:t>é</w:t>
      </w:r>
      <w:r w:rsidRPr="00A85E92">
        <w:rPr>
          <w:rFonts w:ascii="Arial" w:hAnsi="Arial" w:cs="Arial"/>
          <w:bCs/>
          <w:sz w:val="20"/>
          <w:szCs w:val="20"/>
        </w:rPr>
        <w:t xml:space="preserve"> nejbližší následující pracovní den. </w:t>
      </w:r>
    </w:p>
    <w:p w14:paraId="3660167A" w14:textId="6DB265B1" w:rsidR="00EE6273" w:rsidRPr="00106258" w:rsidRDefault="00EE6273" w:rsidP="00124CFF">
      <w:pPr>
        <w:pStyle w:val="Default"/>
        <w:numPr>
          <w:ilvl w:val="0"/>
          <w:numId w:val="45"/>
        </w:numPr>
        <w:tabs>
          <w:tab w:val="clear" w:pos="720"/>
          <w:tab w:val="num" w:pos="426"/>
        </w:tabs>
        <w:spacing w:before="240" w:after="240"/>
        <w:ind w:left="425" w:hanging="425"/>
        <w:jc w:val="both"/>
        <w:rPr>
          <w:rFonts w:ascii="Arial" w:hAnsi="Arial" w:cs="Arial"/>
          <w:bCs/>
          <w:sz w:val="20"/>
          <w:szCs w:val="20"/>
        </w:rPr>
      </w:pPr>
      <w:r>
        <w:rPr>
          <w:rFonts w:ascii="Arial" w:hAnsi="Arial" w:cs="Arial"/>
          <w:bCs/>
          <w:sz w:val="20"/>
          <w:szCs w:val="20"/>
        </w:rPr>
        <w:t>Objednatel</w:t>
      </w:r>
      <w:r w:rsidRPr="00A85E92">
        <w:rPr>
          <w:rFonts w:ascii="Arial" w:hAnsi="Arial" w:cs="Arial"/>
          <w:bCs/>
          <w:sz w:val="20"/>
          <w:szCs w:val="20"/>
        </w:rPr>
        <w:t xml:space="preserve"> je oprávněn chybnou fakturu bez zaplacení vrátit nebo bezodkladně o nesprávných či chybějícíc</w:t>
      </w:r>
      <w:r>
        <w:rPr>
          <w:rFonts w:ascii="Arial" w:hAnsi="Arial" w:cs="Arial"/>
          <w:bCs/>
          <w:sz w:val="20"/>
          <w:szCs w:val="20"/>
        </w:rPr>
        <w:t>h údajích informovat Zhotovitele</w:t>
      </w:r>
      <w:r w:rsidRPr="00A85E92">
        <w:rPr>
          <w:rFonts w:ascii="Arial" w:hAnsi="Arial" w:cs="Arial"/>
          <w:bCs/>
          <w:sz w:val="20"/>
          <w:szCs w:val="20"/>
        </w:rPr>
        <w:t xml:space="preserve">. </w:t>
      </w:r>
      <w:r>
        <w:rPr>
          <w:rFonts w:ascii="Arial" w:hAnsi="Arial" w:cs="Arial"/>
          <w:bCs/>
          <w:sz w:val="20"/>
          <w:szCs w:val="20"/>
        </w:rPr>
        <w:t>Zhotovitel</w:t>
      </w:r>
      <w:r w:rsidRPr="00A85E92">
        <w:rPr>
          <w:rFonts w:ascii="Arial" w:hAnsi="Arial" w:cs="Arial"/>
          <w:bCs/>
          <w:sz w:val="20"/>
          <w:szCs w:val="20"/>
        </w:rPr>
        <w:t xml:space="preserve"> je povinen podle povahy nesprávnosti fakturu opravit nebo nově vyhotovit. </w:t>
      </w:r>
      <w:r w:rsidRPr="00A85E92">
        <w:rPr>
          <w:rFonts w:ascii="Arial" w:hAnsi="Arial" w:cs="Arial"/>
          <w:sz w:val="20"/>
          <w:szCs w:val="20"/>
        </w:rPr>
        <w:t>Nová lhůta splatnosti běží znovu ode dne doručení opraveného</w:t>
      </w:r>
      <w:r w:rsidR="00B27272">
        <w:rPr>
          <w:rFonts w:ascii="Arial" w:hAnsi="Arial" w:cs="Arial"/>
          <w:sz w:val="20"/>
          <w:szCs w:val="20"/>
        </w:rPr>
        <w:t xml:space="preserve"> nebo nově vyhotoveného dokladu Objednateli.</w:t>
      </w:r>
    </w:p>
    <w:p w14:paraId="326B1CF2" w14:textId="5DE424B3" w:rsidR="00EE6273" w:rsidRPr="00106258" w:rsidRDefault="00EE6273" w:rsidP="00124CFF">
      <w:pPr>
        <w:pStyle w:val="Default"/>
        <w:numPr>
          <w:ilvl w:val="0"/>
          <w:numId w:val="45"/>
        </w:numPr>
        <w:tabs>
          <w:tab w:val="clear" w:pos="720"/>
          <w:tab w:val="num" w:pos="426"/>
        </w:tabs>
        <w:spacing w:before="240" w:after="240"/>
        <w:ind w:left="425" w:hanging="425"/>
        <w:jc w:val="both"/>
        <w:rPr>
          <w:rFonts w:ascii="Arial" w:hAnsi="Arial" w:cs="Arial"/>
          <w:bCs/>
          <w:sz w:val="20"/>
          <w:szCs w:val="20"/>
        </w:rPr>
      </w:pPr>
      <w:r w:rsidRPr="00A85E92">
        <w:rPr>
          <w:rFonts w:ascii="Arial" w:hAnsi="Arial" w:cs="Arial"/>
          <w:bCs/>
          <w:sz w:val="20"/>
          <w:szCs w:val="20"/>
        </w:rPr>
        <w:t xml:space="preserve">Úhrada ceny </w:t>
      </w:r>
      <w:r w:rsidR="00B27272">
        <w:rPr>
          <w:rFonts w:ascii="Arial" w:hAnsi="Arial" w:cs="Arial"/>
          <w:bCs/>
          <w:sz w:val="20"/>
          <w:szCs w:val="20"/>
        </w:rPr>
        <w:t>díla</w:t>
      </w:r>
      <w:r w:rsidRPr="00A85E92">
        <w:rPr>
          <w:rFonts w:ascii="Arial" w:hAnsi="Arial" w:cs="Arial"/>
          <w:bCs/>
          <w:sz w:val="20"/>
          <w:szCs w:val="20"/>
        </w:rPr>
        <w:t xml:space="preserve"> bude provedena bezhotovostní formou převo</w:t>
      </w:r>
      <w:r>
        <w:rPr>
          <w:rFonts w:ascii="Arial" w:hAnsi="Arial" w:cs="Arial"/>
          <w:bCs/>
          <w:sz w:val="20"/>
          <w:szCs w:val="20"/>
        </w:rPr>
        <w:t>dem na bankovní účet Zhotovitele</w:t>
      </w:r>
      <w:r w:rsidRPr="00A85E92">
        <w:rPr>
          <w:rFonts w:ascii="Arial" w:hAnsi="Arial" w:cs="Arial"/>
          <w:bCs/>
          <w:sz w:val="20"/>
          <w:szCs w:val="20"/>
        </w:rPr>
        <w:t>, který je uvedený v záhlaví Smlouvy. Obě Smluvní strany se dohodly na</w:t>
      </w:r>
      <w:r>
        <w:rPr>
          <w:rFonts w:ascii="Arial" w:hAnsi="Arial" w:cs="Arial"/>
          <w:bCs/>
          <w:sz w:val="20"/>
          <w:szCs w:val="20"/>
        </w:rPr>
        <w:t xml:space="preserve">  </w:t>
      </w:r>
      <w:r w:rsidRPr="00A85E92">
        <w:rPr>
          <w:rFonts w:ascii="Arial" w:hAnsi="Arial" w:cs="Arial"/>
          <w:bCs/>
          <w:sz w:val="20"/>
          <w:szCs w:val="20"/>
        </w:rPr>
        <w:t xml:space="preserve">tom, že peněžitý závazek bude splněn dnem, kdy bude částka odepsána z účtu </w:t>
      </w:r>
      <w:r>
        <w:rPr>
          <w:rFonts w:ascii="Arial" w:hAnsi="Arial" w:cs="Arial"/>
          <w:bCs/>
          <w:sz w:val="20"/>
          <w:szCs w:val="20"/>
        </w:rPr>
        <w:t>Objednatele</w:t>
      </w:r>
      <w:r w:rsidRPr="00A85E92">
        <w:rPr>
          <w:rFonts w:ascii="Arial" w:hAnsi="Arial" w:cs="Arial"/>
          <w:bCs/>
          <w:sz w:val="20"/>
          <w:szCs w:val="20"/>
        </w:rPr>
        <w:t>.</w:t>
      </w:r>
    </w:p>
    <w:p w14:paraId="41BF4505" w14:textId="77777777" w:rsidR="00B74FDE" w:rsidRPr="00A85E92" w:rsidRDefault="00B74FDE" w:rsidP="00124CFF">
      <w:pPr>
        <w:pStyle w:val="Odstavecseseznamem"/>
        <w:numPr>
          <w:ilvl w:val="0"/>
          <w:numId w:val="4"/>
        </w:numPr>
        <w:tabs>
          <w:tab w:val="clear" w:pos="720"/>
          <w:tab w:val="left" w:pos="426"/>
          <w:tab w:val="num" w:pos="567"/>
        </w:tabs>
        <w:spacing w:before="240" w:after="240"/>
        <w:ind w:left="425" w:hanging="425"/>
        <w:contextualSpacing w:val="0"/>
        <w:jc w:val="both"/>
        <w:rPr>
          <w:rFonts w:ascii="Arial" w:hAnsi="Arial" w:cs="Arial"/>
        </w:rPr>
      </w:pPr>
      <w:r w:rsidRPr="00A85E92">
        <w:rPr>
          <w:rFonts w:ascii="Arial" w:hAnsi="Arial" w:cs="Arial"/>
        </w:rPr>
        <w:t xml:space="preserve">Zhotovitel odpovídá Objednateli za skutečnost, že číslo účtu uvedené v záhlaví </w:t>
      </w:r>
      <w:r>
        <w:rPr>
          <w:rFonts w:ascii="Arial" w:hAnsi="Arial" w:cs="Arial"/>
        </w:rPr>
        <w:t xml:space="preserve">této </w:t>
      </w:r>
      <w:r w:rsidRPr="00A85E92">
        <w:rPr>
          <w:rFonts w:ascii="Arial" w:hAnsi="Arial" w:cs="Arial"/>
        </w:rPr>
        <w:t>Smlouvy je číslem účtu zveřejněným na portálu finanční správy. Před odesláním každé platby Objednatelem</w:t>
      </w:r>
      <w:r w:rsidRPr="001F72FB">
        <w:rPr>
          <w:rFonts w:ascii="Arial" w:hAnsi="Arial" w:cs="Arial"/>
        </w:rPr>
        <w:t xml:space="preserve"> </w:t>
      </w:r>
      <w:r w:rsidRPr="00A85E92">
        <w:rPr>
          <w:rFonts w:ascii="Arial" w:hAnsi="Arial" w:cs="Arial"/>
        </w:rPr>
        <w:t>Zhotoviteli, bude Objednatelem ověřeno, zda číslo účtu uvedené v záhlaví Smlouvy je číslem účtu Zhotovitele zveřejněným na portálu finanční správy. V opačném případě bude platba uhrazena na číslo účtu aktuálně zveřejněné na portálu finanční správy.</w:t>
      </w:r>
    </w:p>
    <w:p w14:paraId="61C79DD7" w14:textId="77777777" w:rsidR="00B74FDE" w:rsidRDefault="00B74FDE" w:rsidP="00124CFF">
      <w:pPr>
        <w:pStyle w:val="Default"/>
        <w:numPr>
          <w:ilvl w:val="0"/>
          <w:numId w:val="29"/>
        </w:numPr>
        <w:tabs>
          <w:tab w:val="clear" w:pos="720"/>
          <w:tab w:val="left" w:pos="426"/>
          <w:tab w:val="num" w:pos="567"/>
        </w:tabs>
        <w:spacing w:before="240" w:after="240"/>
        <w:ind w:left="425" w:hanging="425"/>
        <w:jc w:val="both"/>
        <w:rPr>
          <w:rFonts w:ascii="Arial" w:hAnsi="Arial" w:cs="Arial"/>
          <w:bCs/>
          <w:sz w:val="20"/>
          <w:szCs w:val="20"/>
        </w:rPr>
      </w:pPr>
      <w:r w:rsidRPr="00A85E92">
        <w:rPr>
          <w:rFonts w:ascii="Arial" w:hAnsi="Arial" w:cs="Arial"/>
          <w:bCs/>
          <w:sz w:val="20"/>
          <w:szCs w:val="20"/>
        </w:rPr>
        <w:t>Objednatel nebude poskytovat Zhotoviteli jakékoliv zálohy.</w:t>
      </w:r>
    </w:p>
    <w:p w14:paraId="41FF36D1" w14:textId="77777777" w:rsidR="00B74FDE" w:rsidRDefault="00B74FDE" w:rsidP="00124CFF">
      <w:pPr>
        <w:pStyle w:val="Default"/>
        <w:numPr>
          <w:ilvl w:val="0"/>
          <w:numId w:val="29"/>
        </w:numPr>
        <w:tabs>
          <w:tab w:val="clear" w:pos="720"/>
          <w:tab w:val="left" w:pos="426"/>
          <w:tab w:val="num" w:pos="567"/>
        </w:tabs>
        <w:spacing w:before="240" w:after="240"/>
        <w:ind w:left="425" w:hanging="425"/>
        <w:jc w:val="both"/>
        <w:rPr>
          <w:rFonts w:ascii="Arial" w:hAnsi="Arial" w:cs="Arial"/>
          <w:bCs/>
          <w:sz w:val="20"/>
          <w:szCs w:val="20"/>
        </w:rPr>
      </w:pPr>
      <w:r w:rsidRPr="00A85E92">
        <w:rPr>
          <w:rFonts w:ascii="Arial" w:hAnsi="Arial" w:cs="Arial"/>
          <w:bCs/>
          <w:sz w:val="20"/>
          <w:szCs w:val="20"/>
        </w:rPr>
        <w:t>Pro úhradu smluvní pokuty dle článku VIII. této Smlouvy platí stejné platební podmínky jako pro zaplacení faktury.</w:t>
      </w:r>
    </w:p>
    <w:p w14:paraId="76E6D779" w14:textId="467A7E81" w:rsidR="00B74FDE" w:rsidRDefault="00B74FDE" w:rsidP="00124CFF">
      <w:pPr>
        <w:pStyle w:val="Zkladntext2"/>
        <w:numPr>
          <w:ilvl w:val="0"/>
          <w:numId w:val="29"/>
        </w:numPr>
        <w:tabs>
          <w:tab w:val="clear" w:pos="720"/>
          <w:tab w:val="left" w:pos="426"/>
          <w:tab w:val="left" w:pos="567"/>
        </w:tabs>
        <w:spacing w:before="240" w:after="240" w:line="240" w:lineRule="auto"/>
        <w:ind w:left="425" w:hanging="425"/>
        <w:jc w:val="both"/>
        <w:rPr>
          <w:rFonts w:ascii="Arial" w:hAnsi="Arial" w:cs="Arial"/>
          <w:sz w:val="20"/>
          <w:szCs w:val="20"/>
        </w:rPr>
      </w:pPr>
      <w:r>
        <w:rPr>
          <w:rFonts w:ascii="Arial" w:hAnsi="Arial" w:cs="Arial"/>
          <w:sz w:val="20"/>
          <w:szCs w:val="20"/>
        </w:rPr>
        <w:t xml:space="preserve">Práce </w:t>
      </w:r>
      <w:r w:rsidRPr="00A85E92">
        <w:rPr>
          <w:rFonts w:ascii="Arial" w:hAnsi="Arial" w:cs="Arial"/>
          <w:sz w:val="20"/>
          <w:szCs w:val="20"/>
        </w:rPr>
        <w:t>nad rámec plnění dle této Smlouvy, které Zhotovitel provede pro vlastní potřebu, nebudou Objednateli fakturovány a v deníku budou označeny jako nefakturované.</w:t>
      </w:r>
    </w:p>
    <w:p w14:paraId="10E53E36" w14:textId="77777777" w:rsidR="00CD78F9" w:rsidRPr="006A7058" w:rsidRDefault="00CD78F9" w:rsidP="00415092">
      <w:pPr>
        <w:pStyle w:val="Nadpis1"/>
        <w:tabs>
          <w:tab w:val="left" w:pos="567"/>
        </w:tabs>
        <w:ind w:left="426" w:hanging="426"/>
      </w:pPr>
      <w:r w:rsidRPr="006A7058">
        <w:lastRenderedPageBreak/>
        <w:t>Smluvní pokuty</w:t>
      </w:r>
    </w:p>
    <w:p w14:paraId="45905DD5" w14:textId="717BC86D" w:rsidR="00B74FDE" w:rsidRPr="000178AA" w:rsidRDefault="00B74FDE" w:rsidP="00E84B4A">
      <w:pPr>
        <w:pStyle w:val="Default"/>
        <w:numPr>
          <w:ilvl w:val="0"/>
          <w:numId w:val="30"/>
        </w:numPr>
        <w:tabs>
          <w:tab w:val="left" w:pos="426"/>
        </w:tabs>
        <w:spacing w:before="240" w:after="240"/>
        <w:ind w:left="426" w:hanging="426"/>
        <w:jc w:val="both"/>
        <w:rPr>
          <w:rFonts w:ascii="Arial" w:hAnsi="Arial" w:cs="Arial"/>
          <w:bCs/>
          <w:sz w:val="20"/>
          <w:szCs w:val="20"/>
        </w:rPr>
      </w:pPr>
      <w:r>
        <w:rPr>
          <w:rFonts w:ascii="Arial" w:hAnsi="Arial" w:cs="Arial"/>
          <w:bCs/>
          <w:sz w:val="20"/>
          <w:szCs w:val="20"/>
        </w:rPr>
        <w:t>Pokud se</w:t>
      </w:r>
      <w:r w:rsidRPr="00DB1E36">
        <w:rPr>
          <w:rFonts w:ascii="Arial" w:hAnsi="Arial" w:cs="Arial"/>
          <w:bCs/>
          <w:sz w:val="20"/>
          <w:szCs w:val="20"/>
        </w:rPr>
        <w:t xml:space="preserve"> </w:t>
      </w:r>
      <w:r w:rsidRPr="00DB1E36">
        <w:rPr>
          <w:rFonts w:ascii="Arial" w:hAnsi="Arial" w:cs="Arial"/>
          <w:sz w:val="20"/>
          <w:szCs w:val="20"/>
        </w:rPr>
        <w:t xml:space="preserve">Zhotovitel ocitne v prodlení s dokončením díla, nebo i jen jeho části, </w:t>
      </w:r>
      <w:r>
        <w:rPr>
          <w:rFonts w:ascii="Arial" w:hAnsi="Arial" w:cs="Arial"/>
          <w:sz w:val="20"/>
          <w:szCs w:val="20"/>
        </w:rPr>
        <w:t>oproti</w:t>
      </w:r>
      <w:r w:rsidRPr="00DB1E36">
        <w:rPr>
          <w:rFonts w:ascii="Arial" w:hAnsi="Arial" w:cs="Arial"/>
          <w:sz w:val="20"/>
          <w:szCs w:val="20"/>
        </w:rPr>
        <w:t xml:space="preserve"> termín</w:t>
      </w:r>
      <w:r w:rsidR="0050776F">
        <w:rPr>
          <w:rFonts w:ascii="Arial" w:hAnsi="Arial" w:cs="Arial"/>
          <w:sz w:val="20"/>
          <w:szCs w:val="20"/>
        </w:rPr>
        <w:t>ům</w:t>
      </w:r>
      <w:r w:rsidRPr="00DB1E36">
        <w:rPr>
          <w:rFonts w:ascii="Arial" w:hAnsi="Arial" w:cs="Arial"/>
          <w:sz w:val="20"/>
          <w:szCs w:val="20"/>
        </w:rPr>
        <w:t xml:space="preserve"> uveden</w:t>
      </w:r>
      <w:r w:rsidR="0050776F">
        <w:rPr>
          <w:rFonts w:ascii="Arial" w:hAnsi="Arial" w:cs="Arial"/>
          <w:sz w:val="20"/>
          <w:szCs w:val="20"/>
        </w:rPr>
        <w:t>ý</w:t>
      </w:r>
      <w:r w:rsidRPr="00DB1E36">
        <w:rPr>
          <w:rFonts w:ascii="Arial" w:hAnsi="Arial" w:cs="Arial"/>
          <w:sz w:val="20"/>
          <w:szCs w:val="20"/>
        </w:rPr>
        <w:t>m v</w:t>
      </w:r>
      <w:r>
        <w:rPr>
          <w:rFonts w:ascii="Arial" w:hAnsi="Arial" w:cs="Arial"/>
          <w:sz w:val="20"/>
          <w:szCs w:val="20"/>
        </w:rPr>
        <w:t> </w:t>
      </w:r>
      <w:r w:rsidRPr="00DB1E36">
        <w:rPr>
          <w:rFonts w:ascii="Arial" w:hAnsi="Arial" w:cs="Arial"/>
          <w:sz w:val="20"/>
          <w:szCs w:val="20"/>
        </w:rPr>
        <w:t xml:space="preserve">článku IV. této Smlouvy, je povinen zaplatit Objednateli smluvní pokutu ve výši </w:t>
      </w:r>
      <w:r w:rsidRPr="00DB1E36">
        <w:rPr>
          <w:rFonts w:ascii="Arial" w:hAnsi="Arial" w:cs="Arial"/>
          <w:b/>
          <w:sz w:val="20"/>
          <w:szCs w:val="20"/>
        </w:rPr>
        <w:t>0,5 %</w:t>
      </w:r>
      <w:r w:rsidRPr="00DB1E36">
        <w:rPr>
          <w:rFonts w:ascii="Arial" w:hAnsi="Arial" w:cs="Arial"/>
          <w:sz w:val="20"/>
          <w:szCs w:val="20"/>
        </w:rPr>
        <w:t xml:space="preserve"> z celkové ceny díla bez DPH uvedené v článku VI. této Smlouvy, a to za každý, i započatý, den prodlení.</w:t>
      </w:r>
    </w:p>
    <w:p w14:paraId="4E6C8168" w14:textId="77777777" w:rsidR="00B74FDE" w:rsidRPr="001E6E52" w:rsidRDefault="00B74FDE" w:rsidP="00E84B4A">
      <w:pPr>
        <w:pStyle w:val="Default"/>
        <w:numPr>
          <w:ilvl w:val="0"/>
          <w:numId w:val="30"/>
        </w:numPr>
        <w:tabs>
          <w:tab w:val="left" w:pos="426"/>
        </w:tabs>
        <w:spacing w:before="240" w:after="240"/>
        <w:ind w:left="426" w:hanging="426"/>
        <w:jc w:val="both"/>
        <w:rPr>
          <w:rFonts w:ascii="Arial" w:hAnsi="Arial" w:cs="Arial"/>
          <w:bCs/>
          <w:sz w:val="20"/>
          <w:szCs w:val="20"/>
        </w:rPr>
      </w:pPr>
      <w:r>
        <w:rPr>
          <w:rFonts w:ascii="Arial" w:hAnsi="Arial" w:cs="Arial"/>
          <w:bCs/>
          <w:sz w:val="20"/>
          <w:szCs w:val="20"/>
        </w:rPr>
        <w:t>Pokud Zhotovitel poruší své povinnosti uvedené v této Smlouvě, je povinen zaplatit Objednateli tyto smluvní pokuty:</w:t>
      </w:r>
    </w:p>
    <w:p w14:paraId="33AD4222" w14:textId="6F82AB32" w:rsidR="00B74FDE" w:rsidRDefault="00F07202" w:rsidP="006C584F">
      <w:pPr>
        <w:pStyle w:val="Default"/>
        <w:numPr>
          <w:ilvl w:val="0"/>
          <w:numId w:val="3"/>
        </w:numPr>
        <w:tabs>
          <w:tab w:val="left" w:pos="851"/>
        </w:tabs>
        <w:spacing w:after="120"/>
        <w:ind w:left="851" w:hanging="425"/>
        <w:jc w:val="both"/>
        <w:rPr>
          <w:rFonts w:ascii="Arial" w:hAnsi="Arial" w:cs="Arial"/>
          <w:bCs/>
          <w:sz w:val="20"/>
          <w:szCs w:val="20"/>
        </w:rPr>
      </w:pPr>
      <w:r>
        <w:rPr>
          <w:rFonts w:ascii="Arial" w:hAnsi="Arial" w:cs="Arial"/>
          <w:b/>
          <w:bCs/>
          <w:sz w:val="20"/>
          <w:szCs w:val="20"/>
        </w:rPr>
        <w:t>5</w:t>
      </w:r>
      <w:r w:rsidR="00B74FDE" w:rsidRPr="00BB0B67">
        <w:rPr>
          <w:rFonts w:ascii="Arial" w:hAnsi="Arial" w:cs="Arial"/>
          <w:b/>
          <w:bCs/>
          <w:sz w:val="20"/>
          <w:szCs w:val="20"/>
        </w:rPr>
        <w:t> 000,00</w:t>
      </w:r>
      <w:r w:rsidR="00B74FDE">
        <w:rPr>
          <w:rFonts w:ascii="Arial" w:hAnsi="Arial" w:cs="Arial"/>
          <w:bCs/>
          <w:sz w:val="20"/>
          <w:szCs w:val="20"/>
        </w:rPr>
        <w:t xml:space="preserve"> </w:t>
      </w:r>
      <w:r w:rsidR="00B74FDE" w:rsidRPr="001E6E52">
        <w:rPr>
          <w:rFonts w:ascii="Arial" w:hAnsi="Arial" w:cs="Arial"/>
          <w:bCs/>
          <w:sz w:val="20"/>
          <w:szCs w:val="20"/>
        </w:rPr>
        <w:t xml:space="preserve">Kč </w:t>
      </w:r>
      <w:r w:rsidR="00B74FDE">
        <w:rPr>
          <w:rFonts w:ascii="Arial" w:hAnsi="Arial" w:cs="Arial"/>
          <w:bCs/>
          <w:sz w:val="20"/>
          <w:szCs w:val="20"/>
        </w:rPr>
        <w:t>za každé jednotlivě</w:t>
      </w:r>
      <w:r w:rsidR="00B74FDE" w:rsidRPr="001E6E52">
        <w:rPr>
          <w:rFonts w:ascii="Arial" w:hAnsi="Arial" w:cs="Arial"/>
          <w:bCs/>
          <w:sz w:val="20"/>
          <w:szCs w:val="20"/>
        </w:rPr>
        <w:t xml:space="preserve"> </w:t>
      </w:r>
      <w:r w:rsidR="00B74FDE">
        <w:rPr>
          <w:rFonts w:ascii="Arial" w:hAnsi="Arial" w:cs="Arial"/>
          <w:bCs/>
          <w:sz w:val="20"/>
          <w:szCs w:val="20"/>
        </w:rPr>
        <w:t xml:space="preserve">zjištěné a prokázané porušení povinností Zhotovitele uvedených v odst. </w:t>
      </w:r>
      <w:r w:rsidR="00B74FDE" w:rsidRPr="001E6E52">
        <w:rPr>
          <w:rFonts w:ascii="Arial" w:hAnsi="Arial" w:cs="Arial"/>
          <w:bCs/>
          <w:sz w:val="20"/>
          <w:szCs w:val="20"/>
        </w:rPr>
        <w:t>1</w:t>
      </w:r>
      <w:r w:rsidR="00B74FDE">
        <w:rPr>
          <w:rFonts w:ascii="Arial" w:hAnsi="Arial" w:cs="Arial"/>
          <w:bCs/>
          <w:sz w:val="20"/>
          <w:szCs w:val="20"/>
        </w:rPr>
        <w:t>.</w:t>
      </w:r>
      <w:r w:rsidR="00B74FDE" w:rsidRPr="001E6E52">
        <w:rPr>
          <w:rFonts w:ascii="Arial" w:hAnsi="Arial" w:cs="Arial"/>
          <w:bCs/>
          <w:sz w:val="20"/>
          <w:szCs w:val="20"/>
        </w:rPr>
        <w:t>, 2</w:t>
      </w:r>
      <w:r w:rsidR="00B74FDE">
        <w:rPr>
          <w:rFonts w:ascii="Arial" w:hAnsi="Arial" w:cs="Arial"/>
          <w:bCs/>
          <w:sz w:val="20"/>
          <w:szCs w:val="20"/>
        </w:rPr>
        <w:t>.</w:t>
      </w:r>
      <w:r w:rsidR="00B74FDE" w:rsidRPr="001E6E52">
        <w:rPr>
          <w:rFonts w:ascii="Arial" w:hAnsi="Arial" w:cs="Arial"/>
          <w:bCs/>
          <w:sz w:val="20"/>
          <w:szCs w:val="20"/>
        </w:rPr>
        <w:t>,</w:t>
      </w:r>
      <w:r w:rsidR="00B74FDE">
        <w:rPr>
          <w:rFonts w:ascii="Arial" w:hAnsi="Arial" w:cs="Arial"/>
          <w:bCs/>
          <w:sz w:val="20"/>
          <w:szCs w:val="20"/>
        </w:rPr>
        <w:t xml:space="preserve"> 3., </w:t>
      </w:r>
      <w:r w:rsidR="00237290">
        <w:rPr>
          <w:rFonts w:ascii="Arial" w:hAnsi="Arial" w:cs="Arial"/>
          <w:bCs/>
          <w:sz w:val="20"/>
          <w:szCs w:val="20"/>
        </w:rPr>
        <w:t xml:space="preserve">5., </w:t>
      </w:r>
      <w:r w:rsidR="00B74FDE">
        <w:rPr>
          <w:rFonts w:ascii="Arial" w:hAnsi="Arial" w:cs="Arial"/>
          <w:bCs/>
          <w:sz w:val="20"/>
          <w:szCs w:val="20"/>
        </w:rPr>
        <w:t xml:space="preserve">6., </w:t>
      </w:r>
      <w:r w:rsidR="00237290">
        <w:rPr>
          <w:rFonts w:ascii="Arial" w:hAnsi="Arial" w:cs="Arial"/>
          <w:bCs/>
          <w:sz w:val="20"/>
          <w:szCs w:val="20"/>
        </w:rPr>
        <w:t xml:space="preserve">7., 8., </w:t>
      </w:r>
      <w:r w:rsidR="001F0E12">
        <w:rPr>
          <w:rFonts w:ascii="Arial" w:hAnsi="Arial" w:cs="Arial"/>
          <w:bCs/>
          <w:sz w:val="20"/>
          <w:szCs w:val="20"/>
        </w:rPr>
        <w:t>10., 13.</w:t>
      </w:r>
      <w:r w:rsidR="0050776F">
        <w:rPr>
          <w:rFonts w:ascii="Arial" w:hAnsi="Arial" w:cs="Arial"/>
          <w:bCs/>
          <w:sz w:val="20"/>
          <w:szCs w:val="20"/>
        </w:rPr>
        <w:t xml:space="preserve"> a</w:t>
      </w:r>
      <w:r w:rsidR="00353BB9">
        <w:rPr>
          <w:rFonts w:ascii="Arial" w:hAnsi="Arial" w:cs="Arial"/>
          <w:bCs/>
          <w:sz w:val="20"/>
          <w:szCs w:val="20"/>
        </w:rPr>
        <w:t xml:space="preserve"> </w:t>
      </w:r>
      <w:r w:rsidR="001F0E12">
        <w:rPr>
          <w:rFonts w:ascii="Arial" w:hAnsi="Arial" w:cs="Arial"/>
          <w:bCs/>
          <w:sz w:val="20"/>
          <w:szCs w:val="20"/>
        </w:rPr>
        <w:t>14.</w:t>
      </w:r>
      <w:r>
        <w:rPr>
          <w:rFonts w:ascii="Arial" w:hAnsi="Arial" w:cs="Arial"/>
          <w:bCs/>
          <w:sz w:val="20"/>
          <w:szCs w:val="20"/>
        </w:rPr>
        <w:t xml:space="preserve"> </w:t>
      </w:r>
      <w:r w:rsidR="00B74FDE" w:rsidRPr="001E6E52">
        <w:rPr>
          <w:rFonts w:ascii="Arial" w:hAnsi="Arial" w:cs="Arial"/>
          <w:bCs/>
          <w:sz w:val="20"/>
          <w:szCs w:val="20"/>
        </w:rPr>
        <w:t xml:space="preserve">článku </w:t>
      </w:r>
      <w:r w:rsidR="00103A6E">
        <w:rPr>
          <w:rFonts w:ascii="Arial" w:hAnsi="Arial" w:cs="Arial"/>
          <w:bCs/>
          <w:sz w:val="20"/>
          <w:szCs w:val="20"/>
        </w:rPr>
        <w:t>I</w:t>
      </w:r>
      <w:r w:rsidR="00B74FDE" w:rsidRPr="001E6E52">
        <w:rPr>
          <w:rFonts w:ascii="Arial" w:hAnsi="Arial" w:cs="Arial"/>
          <w:bCs/>
          <w:sz w:val="20"/>
          <w:szCs w:val="20"/>
        </w:rPr>
        <w:t>X.</w:t>
      </w:r>
      <w:r w:rsidR="00B74FDE">
        <w:rPr>
          <w:rFonts w:ascii="Arial" w:hAnsi="Arial" w:cs="Arial"/>
          <w:bCs/>
          <w:sz w:val="20"/>
          <w:szCs w:val="20"/>
        </w:rPr>
        <w:t xml:space="preserve"> </w:t>
      </w:r>
      <w:r w:rsidR="00B74FDE" w:rsidRPr="001E6E52">
        <w:rPr>
          <w:rFonts w:ascii="Arial" w:hAnsi="Arial" w:cs="Arial"/>
          <w:bCs/>
          <w:sz w:val="20"/>
          <w:szCs w:val="20"/>
        </w:rPr>
        <w:t>této Smlouvy;</w:t>
      </w:r>
    </w:p>
    <w:p w14:paraId="3931BFEC" w14:textId="37DE75B3" w:rsidR="00C06D83" w:rsidRDefault="00C06D83" w:rsidP="00C06D83">
      <w:pPr>
        <w:pStyle w:val="Default"/>
        <w:numPr>
          <w:ilvl w:val="0"/>
          <w:numId w:val="3"/>
        </w:numPr>
        <w:tabs>
          <w:tab w:val="left" w:pos="851"/>
        </w:tabs>
        <w:spacing w:after="120"/>
        <w:ind w:left="851" w:hanging="425"/>
        <w:jc w:val="both"/>
        <w:rPr>
          <w:rFonts w:ascii="Arial" w:hAnsi="Arial" w:cs="Arial"/>
          <w:bCs/>
          <w:sz w:val="20"/>
          <w:szCs w:val="20"/>
        </w:rPr>
      </w:pPr>
      <w:r>
        <w:rPr>
          <w:rFonts w:ascii="Arial" w:hAnsi="Arial" w:cs="Arial"/>
          <w:b/>
          <w:bCs/>
          <w:sz w:val="20"/>
          <w:szCs w:val="20"/>
        </w:rPr>
        <w:t xml:space="preserve">10 000,00 </w:t>
      </w:r>
      <w:r w:rsidRPr="00C06D83">
        <w:rPr>
          <w:rFonts w:ascii="Arial" w:hAnsi="Arial" w:cs="Arial"/>
          <w:bCs/>
          <w:sz w:val="20"/>
          <w:szCs w:val="20"/>
        </w:rPr>
        <w:t xml:space="preserve">Kč </w:t>
      </w:r>
      <w:r>
        <w:rPr>
          <w:rFonts w:ascii="Arial" w:hAnsi="Arial" w:cs="Arial"/>
          <w:bCs/>
          <w:sz w:val="20"/>
          <w:szCs w:val="20"/>
        </w:rPr>
        <w:t>za zjištěné a prokázané porušení povinností Zhotovitele uvedených v odst. 11. článku IX. této Smlouvy;</w:t>
      </w:r>
    </w:p>
    <w:p w14:paraId="18CED38B" w14:textId="6D174AD0" w:rsidR="00B74FDE" w:rsidRDefault="00F07202" w:rsidP="006C584F">
      <w:pPr>
        <w:pStyle w:val="Default"/>
        <w:numPr>
          <w:ilvl w:val="0"/>
          <w:numId w:val="3"/>
        </w:numPr>
        <w:tabs>
          <w:tab w:val="left" w:pos="851"/>
        </w:tabs>
        <w:spacing w:after="120"/>
        <w:ind w:left="851" w:hanging="425"/>
        <w:jc w:val="both"/>
        <w:rPr>
          <w:rFonts w:ascii="Arial" w:hAnsi="Arial" w:cs="Arial"/>
          <w:bCs/>
          <w:sz w:val="20"/>
          <w:szCs w:val="20"/>
        </w:rPr>
      </w:pPr>
      <w:r>
        <w:rPr>
          <w:rFonts w:ascii="Arial" w:hAnsi="Arial" w:cs="Arial"/>
          <w:b/>
          <w:bCs/>
          <w:sz w:val="20"/>
          <w:szCs w:val="20"/>
        </w:rPr>
        <w:t xml:space="preserve">2 </w:t>
      </w:r>
      <w:r w:rsidR="00B74FDE" w:rsidRPr="006A17D9">
        <w:rPr>
          <w:rFonts w:ascii="Arial" w:hAnsi="Arial" w:cs="Arial"/>
          <w:b/>
          <w:bCs/>
          <w:sz w:val="20"/>
          <w:szCs w:val="20"/>
        </w:rPr>
        <w:t>000,00</w:t>
      </w:r>
      <w:r w:rsidR="00B74FDE">
        <w:rPr>
          <w:rFonts w:ascii="Arial" w:hAnsi="Arial" w:cs="Arial"/>
          <w:bCs/>
          <w:sz w:val="20"/>
          <w:szCs w:val="20"/>
        </w:rPr>
        <w:t xml:space="preserve"> Kč za každé jednotlivě zjištěné a prokázané porušení povinností Zhotovitele uvedených v odst. </w:t>
      </w:r>
      <w:r w:rsidR="00124CFF">
        <w:rPr>
          <w:rFonts w:ascii="Arial" w:hAnsi="Arial" w:cs="Arial"/>
          <w:bCs/>
          <w:sz w:val="20"/>
          <w:szCs w:val="20"/>
        </w:rPr>
        <w:t>1., 4.</w:t>
      </w:r>
      <w:r w:rsidR="0050776F">
        <w:rPr>
          <w:rFonts w:ascii="Arial" w:hAnsi="Arial" w:cs="Arial"/>
          <w:bCs/>
          <w:sz w:val="20"/>
          <w:szCs w:val="20"/>
        </w:rPr>
        <w:t xml:space="preserve"> a</w:t>
      </w:r>
      <w:r w:rsidR="00124CFF">
        <w:rPr>
          <w:rFonts w:ascii="Arial" w:hAnsi="Arial" w:cs="Arial"/>
          <w:bCs/>
          <w:sz w:val="20"/>
          <w:szCs w:val="20"/>
        </w:rPr>
        <w:t xml:space="preserve"> 5.</w:t>
      </w:r>
      <w:r w:rsidR="00B74FDE">
        <w:rPr>
          <w:rFonts w:ascii="Arial" w:hAnsi="Arial" w:cs="Arial"/>
          <w:bCs/>
          <w:sz w:val="20"/>
          <w:szCs w:val="20"/>
        </w:rPr>
        <w:t xml:space="preserve"> článku X. této Smlouvy;</w:t>
      </w:r>
    </w:p>
    <w:p w14:paraId="51963005" w14:textId="76E734B1" w:rsidR="00B74FDE" w:rsidRDefault="00F07202" w:rsidP="006C584F">
      <w:pPr>
        <w:pStyle w:val="Default"/>
        <w:numPr>
          <w:ilvl w:val="0"/>
          <w:numId w:val="3"/>
        </w:numPr>
        <w:tabs>
          <w:tab w:val="left" w:pos="851"/>
        </w:tabs>
        <w:spacing w:after="120"/>
        <w:ind w:left="851" w:hanging="425"/>
        <w:jc w:val="both"/>
        <w:rPr>
          <w:rFonts w:ascii="Arial" w:hAnsi="Arial" w:cs="Arial"/>
          <w:bCs/>
          <w:sz w:val="20"/>
          <w:szCs w:val="20"/>
        </w:rPr>
      </w:pPr>
      <w:r>
        <w:rPr>
          <w:rFonts w:ascii="Arial" w:hAnsi="Arial" w:cs="Arial"/>
          <w:b/>
          <w:bCs/>
          <w:sz w:val="20"/>
          <w:szCs w:val="20"/>
        </w:rPr>
        <w:t>5</w:t>
      </w:r>
      <w:r w:rsidR="00B74FDE" w:rsidRPr="006A17D9">
        <w:rPr>
          <w:rFonts w:ascii="Arial" w:hAnsi="Arial" w:cs="Arial"/>
          <w:b/>
          <w:bCs/>
          <w:sz w:val="20"/>
          <w:szCs w:val="20"/>
        </w:rPr>
        <w:t> 000,00</w:t>
      </w:r>
      <w:r w:rsidR="00B74FDE">
        <w:rPr>
          <w:rFonts w:ascii="Arial" w:hAnsi="Arial" w:cs="Arial"/>
          <w:bCs/>
          <w:sz w:val="20"/>
          <w:szCs w:val="20"/>
        </w:rPr>
        <w:t xml:space="preserve"> Kč za každé jednotlivě zjištěné a prokázané porušení povinností Zhotovitele uvedených v odst. </w:t>
      </w:r>
      <w:r w:rsidR="0050776F">
        <w:rPr>
          <w:rFonts w:ascii="Arial" w:hAnsi="Arial" w:cs="Arial"/>
          <w:bCs/>
          <w:sz w:val="20"/>
          <w:szCs w:val="20"/>
        </w:rPr>
        <w:t>6</w:t>
      </w:r>
      <w:r w:rsidR="00B74FDE">
        <w:rPr>
          <w:rFonts w:ascii="Arial" w:hAnsi="Arial" w:cs="Arial"/>
          <w:bCs/>
          <w:sz w:val="20"/>
          <w:szCs w:val="20"/>
        </w:rPr>
        <w:t xml:space="preserve">. článku XI. </w:t>
      </w:r>
      <w:r w:rsidR="0050776F">
        <w:rPr>
          <w:rFonts w:ascii="Arial" w:hAnsi="Arial" w:cs="Arial"/>
          <w:bCs/>
          <w:sz w:val="20"/>
          <w:szCs w:val="20"/>
        </w:rPr>
        <w:t xml:space="preserve">a v odst. 2. článku XII. </w:t>
      </w:r>
      <w:r w:rsidR="00B74FDE">
        <w:rPr>
          <w:rFonts w:ascii="Arial" w:hAnsi="Arial" w:cs="Arial"/>
          <w:bCs/>
          <w:sz w:val="20"/>
          <w:szCs w:val="20"/>
        </w:rPr>
        <w:t>této Smlouvy;</w:t>
      </w:r>
    </w:p>
    <w:p w14:paraId="09BD1652" w14:textId="2225447F" w:rsidR="00B74FDE" w:rsidRDefault="00B74FDE" w:rsidP="006C584F">
      <w:pPr>
        <w:pStyle w:val="Default"/>
        <w:numPr>
          <w:ilvl w:val="0"/>
          <w:numId w:val="3"/>
        </w:numPr>
        <w:tabs>
          <w:tab w:val="left" w:pos="851"/>
        </w:tabs>
        <w:spacing w:after="120"/>
        <w:ind w:left="851" w:hanging="425"/>
        <w:jc w:val="both"/>
        <w:rPr>
          <w:rFonts w:ascii="Arial" w:hAnsi="Arial" w:cs="Arial"/>
          <w:bCs/>
          <w:sz w:val="20"/>
          <w:szCs w:val="20"/>
        </w:rPr>
      </w:pPr>
      <w:r>
        <w:rPr>
          <w:rFonts w:ascii="Arial" w:hAnsi="Arial" w:cs="Arial"/>
          <w:b/>
          <w:bCs/>
          <w:sz w:val="20"/>
          <w:szCs w:val="20"/>
        </w:rPr>
        <w:t>1 0</w:t>
      </w:r>
      <w:r w:rsidRPr="006A17D9">
        <w:rPr>
          <w:rFonts w:ascii="Arial" w:hAnsi="Arial" w:cs="Arial"/>
          <w:b/>
          <w:bCs/>
          <w:sz w:val="20"/>
          <w:szCs w:val="20"/>
        </w:rPr>
        <w:t>00,00</w:t>
      </w:r>
      <w:r>
        <w:rPr>
          <w:rFonts w:ascii="Arial" w:hAnsi="Arial" w:cs="Arial"/>
          <w:bCs/>
          <w:sz w:val="20"/>
          <w:szCs w:val="20"/>
        </w:rPr>
        <w:t xml:space="preserve"> Kč za každý den prodlení s odstraněním každé jednotliv</w:t>
      </w:r>
      <w:r w:rsidR="00B27272">
        <w:rPr>
          <w:rFonts w:ascii="Arial" w:hAnsi="Arial" w:cs="Arial"/>
          <w:bCs/>
          <w:sz w:val="20"/>
          <w:szCs w:val="20"/>
        </w:rPr>
        <w:t>é reklamované</w:t>
      </w:r>
      <w:r>
        <w:rPr>
          <w:rFonts w:ascii="Arial" w:hAnsi="Arial" w:cs="Arial"/>
          <w:bCs/>
          <w:sz w:val="20"/>
          <w:szCs w:val="20"/>
        </w:rPr>
        <w:t xml:space="preserve"> vady v termínu určeném</w:t>
      </w:r>
      <w:r w:rsidR="00B27272">
        <w:rPr>
          <w:rFonts w:ascii="Arial" w:hAnsi="Arial" w:cs="Arial"/>
          <w:bCs/>
          <w:sz w:val="20"/>
          <w:szCs w:val="20"/>
        </w:rPr>
        <w:t xml:space="preserve"> Objednatelem </w:t>
      </w:r>
      <w:r>
        <w:rPr>
          <w:rFonts w:ascii="Arial" w:hAnsi="Arial" w:cs="Arial"/>
          <w:bCs/>
          <w:sz w:val="20"/>
          <w:szCs w:val="20"/>
        </w:rPr>
        <w:t>v souladu s</w:t>
      </w:r>
      <w:r w:rsidR="00E84B4A">
        <w:rPr>
          <w:rFonts w:ascii="Arial" w:hAnsi="Arial" w:cs="Arial"/>
          <w:bCs/>
          <w:sz w:val="20"/>
          <w:szCs w:val="20"/>
        </w:rPr>
        <w:t> </w:t>
      </w:r>
      <w:r>
        <w:rPr>
          <w:rFonts w:ascii="Arial" w:hAnsi="Arial" w:cs="Arial"/>
          <w:bCs/>
          <w:sz w:val="20"/>
          <w:szCs w:val="20"/>
        </w:rPr>
        <w:t xml:space="preserve">v odst. </w:t>
      </w:r>
      <w:r w:rsidR="0050776F">
        <w:rPr>
          <w:rFonts w:ascii="Arial" w:hAnsi="Arial" w:cs="Arial"/>
          <w:bCs/>
          <w:sz w:val="20"/>
          <w:szCs w:val="20"/>
        </w:rPr>
        <w:t>5</w:t>
      </w:r>
      <w:r>
        <w:rPr>
          <w:rFonts w:ascii="Arial" w:hAnsi="Arial" w:cs="Arial"/>
          <w:bCs/>
          <w:sz w:val="20"/>
          <w:szCs w:val="20"/>
        </w:rPr>
        <w:t>. článku XI. této Smlouvy;</w:t>
      </w:r>
    </w:p>
    <w:p w14:paraId="360E0DD9" w14:textId="448F26BD" w:rsidR="00B74FDE" w:rsidRDefault="00F07202" w:rsidP="006C584F">
      <w:pPr>
        <w:pStyle w:val="Default"/>
        <w:numPr>
          <w:ilvl w:val="0"/>
          <w:numId w:val="3"/>
        </w:numPr>
        <w:tabs>
          <w:tab w:val="left" w:pos="851"/>
        </w:tabs>
        <w:spacing w:after="120"/>
        <w:ind w:left="851" w:hanging="425"/>
        <w:jc w:val="both"/>
        <w:rPr>
          <w:rFonts w:ascii="Arial" w:hAnsi="Arial" w:cs="Arial"/>
          <w:bCs/>
          <w:sz w:val="20"/>
          <w:szCs w:val="20"/>
        </w:rPr>
      </w:pPr>
      <w:r>
        <w:rPr>
          <w:rFonts w:ascii="Arial" w:hAnsi="Arial" w:cs="Arial"/>
          <w:b/>
          <w:bCs/>
          <w:sz w:val="20"/>
          <w:szCs w:val="20"/>
        </w:rPr>
        <w:t>5</w:t>
      </w:r>
      <w:r w:rsidR="00B74FDE">
        <w:rPr>
          <w:rFonts w:ascii="Arial" w:hAnsi="Arial" w:cs="Arial"/>
          <w:b/>
          <w:bCs/>
          <w:sz w:val="20"/>
          <w:szCs w:val="20"/>
        </w:rPr>
        <w:t xml:space="preserve"> </w:t>
      </w:r>
      <w:r w:rsidR="00B74FDE" w:rsidRPr="00BB0B67">
        <w:rPr>
          <w:rFonts w:ascii="Arial" w:hAnsi="Arial" w:cs="Arial"/>
          <w:b/>
          <w:bCs/>
          <w:sz w:val="20"/>
          <w:szCs w:val="20"/>
        </w:rPr>
        <w:t>000,00</w:t>
      </w:r>
      <w:r w:rsidR="00B74FDE">
        <w:rPr>
          <w:rFonts w:ascii="Arial" w:hAnsi="Arial" w:cs="Arial"/>
          <w:bCs/>
          <w:sz w:val="20"/>
          <w:szCs w:val="20"/>
        </w:rPr>
        <w:t xml:space="preserve"> Kč</w:t>
      </w:r>
      <w:r w:rsidR="00B74FDE" w:rsidRPr="006A7058">
        <w:rPr>
          <w:rFonts w:ascii="Arial" w:hAnsi="Arial" w:cs="Arial"/>
          <w:bCs/>
          <w:sz w:val="20"/>
          <w:szCs w:val="20"/>
        </w:rPr>
        <w:t xml:space="preserve"> </w:t>
      </w:r>
      <w:r w:rsidR="00B74FDE">
        <w:rPr>
          <w:rFonts w:ascii="Arial" w:hAnsi="Arial" w:cs="Arial"/>
          <w:bCs/>
          <w:sz w:val="20"/>
          <w:szCs w:val="20"/>
        </w:rPr>
        <w:t xml:space="preserve">za každé jednotlivě zjištěné a prokázané porušení povinností Zhotovitele uvedených v odst. 3. </w:t>
      </w:r>
      <w:r w:rsidR="00B74FDE" w:rsidRPr="006A7058">
        <w:rPr>
          <w:rFonts w:ascii="Arial" w:hAnsi="Arial" w:cs="Arial"/>
          <w:bCs/>
          <w:sz w:val="20"/>
          <w:szCs w:val="20"/>
        </w:rPr>
        <w:t>v článku X</w:t>
      </w:r>
      <w:r w:rsidR="009B6557">
        <w:rPr>
          <w:rFonts w:ascii="Arial" w:hAnsi="Arial" w:cs="Arial"/>
          <w:bCs/>
          <w:sz w:val="20"/>
          <w:szCs w:val="20"/>
        </w:rPr>
        <w:t>I</w:t>
      </w:r>
      <w:r w:rsidR="00B74FDE">
        <w:rPr>
          <w:rFonts w:ascii="Arial" w:hAnsi="Arial" w:cs="Arial"/>
          <w:bCs/>
          <w:sz w:val="20"/>
          <w:szCs w:val="20"/>
        </w:rPr>
        <w:t>V. této Smlouvy;</w:t>
      </w:r>
    </w:p>
    <w:p w14:paraId="5436114D" w14:textId="0B191612" w:rsidR="00B74FDE" w:rsidRPr="003F4309" w:rsidRDefault="00F07202" w:rsidP="006C584F">
      <w:pPr>
        <w:pStyle w:val="Default"/>
        <w:numPr>
          <w:ilvl w:val="0"/>
          <w:numId w:val="3"/>
        </w:numPr>
        <w:tabs>
          <w:tab w:val="left" w:pos="851"/>
        </w:tabs>
        <w:ind w:left="851" w:hanging="425"/>
        <w:jc w:val="both"/>
        <w:rPr>
          <w:rFonts w:ascii="Arial" w:hAnsi="Arial" w:cs="Arial"/>
          <w:bCs/>
          <w:sz w:val="20"/>
          <w:szCs w:val="20"/>
        </w:rPr>
      </w:pPr>
      <w:r>
        <w:rPr>
          <w:rFonts w:ascii="Arial" w:hAnsi="Arial" w:cs="Arial"/>
          <w:b/>
          <w:bCs/>
          <w:sz w:val="20"/>
          <w:szCs w:val="20"/>
        </w:rPr>
        <w:t>5</w:t>
      </w:r>
      <w:r w:rsidR="00B74FDE" w:rsidRPr="006A17D9">
        <w:rPr>
          <w:rFonts w:ascii="Arial" w:hAnsi="Arial" w:cs="Arial"/>
          <w:b/>
          <w:bCs/>
          <w:sz w:val="20"/>
          <w:szCs w:val="20"/>
        </w:rPr>
        <w:t> 000,00</w:t>
      </w:r>
      <w:r w:rsidR="00B74FDE">
        <w:rPr>
          <w:rFonts w:ascii="Arial" w:hAnsi="Arial" w:cs="Arial"/>
          <w:bCs/>
          <w:sz w:val="20"/>
          <w:szCs w:val="20"/>
        </w:rPr>
        <w:t xml:space="preserve"> Kč za každé jednotlivě zjištěné a prokázané porušení povinností Zhotovitele uvedených v odst. 13. článku XV</w:t>
      </w:r>
      <w:r w:rsidR="001F0E12">
        <w:rPr>
          <w:rFonts w:ascii="Arial" w:hAnsi="Arial" w:cs="Arial"/>
          <w:bCs/>
          <w:sz w:val="20"/>
          <w:szCs w:val="20"/>
        </w:rPr>
        <w:t>I</w:t>
      </w:r>
      <w:r w:rsidR="00B74FDE">
        <w:rPr>
          <w:rFonts w:ascii="Arial" w:hAnsi="Arial" w:cs="Arial"/>
          <w:bCs/>
          <w:sz w:val="20"/>
          <w:szCs w:val="20"/>
        </w:rPr>
        <w:t>. této Smlouvy.</w:t>
      </w:r>
    </w:p>
    <w:p w14:paraId="39429E26" w14:textId="77777777" w:rsidR="00B74FDE" w:rsidRDefault="00B74FDE" w:rsidP="00E84B4A">
      <w:pPr>
        <w:pStyle w:val="Default"/>
        <w:numPr>
          <w:ilvl w:val="0"/>
          <w:numId w:val="30"/>
        </w:numPr>
        <w:tabs>
          <w:tab w:val="left" w:pos="0"/>
          <w:tab w:val="left" w:pos="426"/>
        </w:tabs>
        <w:spacing w:before="240" w:after="240"/>
        <w:ind w:left="426" w:hanging="426"/>
        <w:jc w:val="both"/>
        <w:rPr>
          <w:rFonts w:ascii="Arial" w:hAnsi="Arial" w:cs="Arial"/>
          <w:bCs/>
          <w:sz w:val="20"/>
          <w:szCs w:val="20"/>
        </w:rPr>
      </w:pPr>
      <w:r w:rsidRPr="006A7058">
        <w:rPr>
          <w:rFonts w:ascii="Arial" w:hAnsi="Arial" w:cs="Arial"/>
          <w:bCs/>
          <w:sz w:val="20"/>
          <w:szCs w:val="20"/>
        </w:rPr>
        <w:t>Ujednání o smluvní pokutě nevylučuje právo Objednatele na náhradu škody vzniklé z porušení povinnosti, ke kterému se smluvní pokuta vztahuje.</w:t>
      </w:r>
    </w:p>
    <w:p w14:paraId="4BB9F637" w14:textId="77777777" w:rsidR="00B74FDE" w:rsidRDefault="00B74FDE" w:rsidP="00E84B4A">
      <w:pPr>
        <w:pStyle w:val="Default"/>
        <w:numPr>
          <w:ilvl w:val="0"/>
          <w:numId w:val="30"/>
        </w:numPr>
        <w:tabs>
          <w:tab w:val="left" w:pos="0"/>
          <w:tab w:val="left" w:pos="426"/>
        </w:tabs>
        <w:spacing w:before="240" w:after="240"/>
        <w:ind w:left="426" w:hanging="426"/>
        <w:jc w:val="both"/>
        <w:rPr>
          <w:rFonts w:ascii="Arial" w:hAnsi="Arial" w:cs="Arial"/>
          <w:bCs/>
          <w:sz w:val="20"/>
          <w:szCs w:val="20"/>
        </w:rPr>
      </w:pPr>
      <w:r>
        <w:rPr>
          <w:rFonts w:ascii="Arial" w:hAnsi="Arial" w:cs="Arial"/>
          <w:bCs/>
          <w:sz w:val="20"/>
          <w:szCs w:val="20"/>
        </w:rPr>
        <w:t>Uplatnění nároku na zaplacení smluvní pokuty ze strany Objednatele nemá vliv na povinnost Zhotovitele provést stavební práce splňující parametry stanovené touto Smlouvou.</w:t>
      </w:r>
    </w:p>
    <w:p w14:paraId="382770BA" w14:textId="77777777" w:rsidR="00103A6E" w:rsidRDefault="00103A6E" w:rsidP="00103A6E">
      <w:pPr>
        <w:pStyle w:val="Nadpis1"/>
        <w:ind w:left="567" w:hanging="567"/>
      </w:pPr>
      <w:r w:rsidRPr="006A7058">
        <w:t xml:space="preserve">Způsob zajištění řádného </w:t>
      </w:r>
      <w:r>
        <w:t>plnění předmětu Smlouvy</w:t>
      </w:r>
    </w:p>
    <w:p w14:paraId="45C5F831" w14:textId="4DD95076" w:rsidR="00103A6E" w:rsidRPr="00D916EC" w:rsidRDefault="00103A6E" w:rsidP="006C584F">
      <w:pPr>
        <w:numPr>
          <w:ilvl w:val="0"/>
          <w:numId w:val="32"/>
        </w:numPr>
        <w:tabs>
          <w:tab w:val="left" w:pos="426"/>
        </w:tabs>
        <w:spacing w:before="240" w:after="240" w:line="240" w:lineRule="auto"/>
        <w:ind w:left="426" w:hanging="426"/>
        <w:jc w:val="both"/>
        <w:rPr>
          <w:rFonts w:ascii="Arial" w:hAnsi="Arial" w:cs="Arial"/>
          <w:sz w:val="20"/>
          <w:szCs w:val="20"/>
        </w:rPr>
      </w:pPr>
      <w:r w:rsidRPr="007E62BE">
        <w:rPr>
          <w:rFonts w:ascii="Arial" w:hAnsi="Arial" w:cs="Arial"/>
          <w:sz w:val="20"/>
          <w:szCs w:val="20"/>
        </w:rPr>
        <w:t>Je</w:t>
      </w:r>
      <w:r w:rsidRPr="007E62BE">
        <w:rPr>
          <w:rFonts w:ascii="Arial" w:hAnsi="Arial" w:cs="Arial"/>
          <w:b/>
          <w:sz w:val="20"/>
          <w:szCs w:val="20"/>
        </w:rPr>
        <w:t>-</w:t>
      </w:r>
      <w:r w:rsidRPr="007E62BE">
        <w:rPr>
          <w:rFonts w:ascii="Arial" w:hAnsi="Arial" w:cs="Arial"/>
          <w:sz w:val="20"/>
          <w:szCs w:val="20"/>
        </w:rPr>
        <w:t>li v</w:t>
      </w:r>
      <w:r w:rsidR="00B76060">
        <w:rPr>
          <w:rFonts w:ascii="Arial" w:hAnsi="Arial" w:cs="Arial"/>
          <w:sz w:val="20"/>
          <w:szCs w:val="20"/>
        </w:rPr>
        <w:t xml:space="preserve"> PD</w:t>
      </w:r>
      <w:r w:rsidRPr="007E62BE">
        <w:rPr>
          <w:rFonts w:ascii="Arial" w:hAnsi="Arial" w:cs="Arial"/>
          <w:sz w:val="20"/>
          <w:szCs w:val="20"/>
        </w:rPr>
        <w:t xml:space="preserve"> určen technologický postup prací, popř. bude</w:t>
      </w:r>
      <w:r>
        <w:rPr>
          <w:rFonts w:ascii="Arial" w:hAnsi="Arial" w:cs="Arial"/>
          <w:sz w:val="20"/>
          <w:szCs w:val="20"/>
        </w:rPr>
        <w:t>-li</w:t>
      </w:r>
      <w:r w:rsidRPr="007E62BE">
        <w:rPr>
          <w:rFonts w:ascii="Arial" w:hAnsi="Arial" w:cs="Arial"/>
          <w:sz w:val="20"/>
          <w:szCs w:val="20"/>
        </w:rPr>
        <w:t xml:space="preserve"> Objednatelem </w:t>
      </w:r>
      <w:r w:rsidRPr="00D916EC">
        <w:rPr>
          <w:rFonts w:ascii="Arial" w:hAnsi="Arial" w:cs="Arial"/>
          <w:sz w:val="20"/>
          <w:szCs w:val="20"/>
        </w:rPr>
        <w:t xml:space="preserve">stanoven plán organizace prací, musí být Zhotovitelem dodržen. </w:t>
      </w:r>
    </w:p>
    <w:p w14:paraId="56CF4AEA" w14:textId="3CC5D8C7" w:rsidR="00103A6E" w:rsidRPr="00D916EC" w:rsidRDefault="00103A6E" w:rsidP="001A569C">
      <w:pPr>
        <w:widowControl w:val="0"/>
        <w:numPr>
          <w:ilvl w:val="0"/>
          <w:numId w:val="32"/>
        </w:numPr>
        <w:tabs>
          <w:tab w:val="left" w:pos="426"/>
        </w:tabs>
        <w:spacing w:before="240" w:after="240" w:line="240" w:lineRule="auto"/>
        <w:ind w:left="425" w:hanging="425"/>
        <w:jc w:val="both"/>
        <w:rPr>
          <w:rFonts w:ascii="Arial" w:hAnsi="Arial" w:cs="Arial"/>
          <w:snapToGrid w:val="0"/>
          <w:sz w:val="20"/>
          <w:szCs w:val="20"/>
        </w:rPr>
      </w:pPr>
      <w:r w:rsidRPr="00D916EC">
        <w:rPr>
          <w:rFonts w:ascii="Arial" w:hAnsi="Arial" w:cs="Arial"/>
          <w:sz w:val="20"/>
          <w:szCs w:val="20"/>
        </w:rPr>
        <w:t xml:space="preserve">Veškeré práce při realizaci díla </w:t>
      </w:r>
      <w:r w:rsidRPr="00D916EC">
        <w:rPr>
          <w:rFonts w:ascii="Arial" w:hAnsi="Arial" w:cs="Arial"/>
          <w:snapToGrid w:val="0"/>
          <w:sz w:val="20"/>
          <w:szCs w:val="20"/>
        </w:rPr>
        <w:t>budou prováděny</w:t>
      </w:r>
      <w:r w:rsidRPr="00D916EC">
        <w:rPr>
          <w:rFonts w:ascii="Arial" w:hAnsi="Arial" w:cs="Arial"/>
          <w:sz w:val="20"/>
          <w:szCs w:val="20"/>
        </w:rPr>
        <w:t xml:space="preserve"> na základě této Smlouvy po nabytí její účinnosti,</w:t>
      </w:r>
      <w:r w:rsidRPr="00D916EC">
        <w:rPr>
          <w:rFonts w:ascii="Arial" w:hAnsi="Arial" w:cs="Arial"/>
          <w:snapToGrid w:val="0"/>
          <w:sz w:val="20"/>
          <w:szCs w:val="20"/>
        </w:rPr>
        <w:t xml:space="preserve"> </w:t>
      </w:r>
      <w:r w:rsidRPr="00D916EC">
        <w:rPr>
          <w:rFonts w:ascii="Arial" w:hAnsi="Arial" w:cs="Arial"/>
          <w:sz w:val="20"/>
          <w:szCs w:val="20"/>
        </w:rPr>
        <w:t>v souladu s požadavky Objednatele</w:t>
      </w:r>
      <w:r w:rsidR="0050776F">
        <w:rPr>
          <w:rFonts w:ascii="Arial" w:hAnsi="Arial" w:cs="Arial"/>
          <w:sz w:val="20"/>
          <w:szCs w:val="20"/>
        </w:rPr>
        <w:t xml:space="preserve"> na</w:t>
      </w:r>
      <w:r w:rsidRPr="00D916EC">
        <w:rPr>
          <w:rFonts w:ascii="Arial" w:hAnsi="Arial" w:cs="Arial"/>
          <w:sz w:val="20"/>
          <w:szCs w:val="20"/>
        </w:rPr>
        <w:t xml:space="preserve"> </w:t>
      </w:r>
      <w:r w:rsidR="003D67C5">
        <w:rPr>
          <w:rFonts w:ascii="Arial" w:hAnsi="Arial" w:cs="Arial"/>
          <w:sz w:val="20"/>
          <w:szCs w:val="20"/>
        </w:rPr>
        <w:t>odstranění stavby</w:t>
      </w:r>
      <w:r w:rsidRPr="00D916EC">
        <w:rPr>
          <w:rFonts w:ascii="Arial" w:hAnsi="Arial" w:cs="Arial"/>
          <w:sz w:val="20"/>
          <w:szCs w:val="20"/>
        </w:rPr>
        <w:t>, viz článek III. této Smlouvy, a v souladu s oceněným Soupisem prací, dodávek a služeb s výkazem výměr, viz</w:t>
      </w:r>
      <w:r w:rsidR="00E84B4A" w:rsidRPr="00D916EC">
        <w:rPr>
          <w:rFonts w:ascii="Arial" w:hAnsi="Arial" w:cs="Arial"/>
          <w:sz w:val="20"/>
          <w:szCs w:val="20"/>
        </w:rPr>
        <w:t> </w:t>
      </w:r>
      <w:r w:rsidRPr="00D916EC">
        <w:rPr>
          <w:rFonts w:ascii="Arial" w:hAnsi="Arial" w:cs="Arial"/>
          <w:sz w:val="20"/>
          <w:szCs w:val="20"/>
        </w:rPr>
        <w:t xml:space="preserve">příloha č. 1. této Smlouvy. </w:t>
      </w:r>
    </w:p>
    <w:p w14:paraId="6979C80D" w14:textId="5471EFF9" w:rsidR="00103A6E" w:rsidRPr="00D916EC" w:rsidRDefault="00103A6E" w:rsidP="006C584F">
      <w:pPr>
        <w:widowControl w:val="0"/>
        <w:numPr>
          <w:ilvl w:val="0"/>
          <w:numId w:val="32"/>
        </w:numPr>
        <w:tabs>
          <w:tab w:val="left" w:pos="426"/>
        </w:tabs>
        <w:spacing w:before="120" w:after="120" w:line="240" w:lineRule="auto"/>
        <w:ind w:left="426" w:hanging="426"/>
        <w:jc w:val="both"/>
        <w:rPr>
          <w:rFonts w:ascii="Arial" w:hAnsi="Arial" w:cs="Arial"/>
          <w:snapToGrid w:val="0"/>
          <w:sz w:val="20"/>
          <w:szCs w:val="20"/>
        </w:rPr>
      </w:pPr>
      <w:r w:rsidRPr="00D916EC">
        <w:rPr>
          <w:rFonts w:ascii="Arial" w:hAnsi="Arial" w:cs="Arial"/>
          <w:sz w:val="20"/>
          <w:szCs w:val="20"/>
        </w:rPr>
        <w:t xml:space="preserve">Veškeré práce při realizaci díla musí být prováděny pod dozorem odpovědného technika, nebo jím určeného zástupce, který odpovídá za bezpečnost práce v místě provádění díla, za kontrolu jakosti prováděných prací, </w:t>
      </w:r>
      <w:r w:rsidR="00464005">
        <w:rPr>
          <w:rFonts w:ascii="Arial" w:hAnsi="Arial" w:cs="Arial"/>
          <w:sz w:val="20"/>
          <w:szCs w:val="20"/>
        </w:rPr>
        <w:t xml:space="preserve">za </w:t>
      </w:r>
      <w:r w:rsidRPr="00D916EC">
        <w:rPr>
          <w:rFonts w:ascii="Arial" w:hAnsi="Arial" w:cs="Arial"/>
          <w:sz w:val="20"/>
          <w:szCs w:val="20"/>
        </w:rPr>
        <w:t>pořádek v místě plnění, za</w:t>
      </w:r>
      <w:r w:rsidR="00E84B4A" w:rsidRPr="00D916EC">
        <w:rPr>
          <w:rFonts w:ascii="Arial" w:hAnsi="Arial" w:cs="Arial"/>
          <w:sz w:val="20"/>
          <w:szCs w:val="20"/>
        </w:rPr>
        <w:t> </w:t>
      </w:r>
      <w:r w:rsidRPr="00D916EC">
        <w:rPr>
          <w:rFonts w:ascii="Arial" w:eastAsia="Calibri" w:hAnsi="Arial" w:cs="Arial"/>
          <w:color w:val="000000"/>
          <w:sz w:val="20"/>
          <w:szCs w:val="20"/>
        </w:rPr>
        <w:t xml:space="preserve">dodržování postupu prací dle </w:t>
      </w:r>
      <w:r w:rsidR="003D67C5">
        <w:rPr>
          <w:rFonts w:ascii="Arial" w:eastAsia="Calibri" w:hAnsi="Arial" w:cs="Arial"/>
          <w:color w:val="000000"/>
          <w:sz w:val="20"/>
          <w:szCs w:val="20"/>
        </w:rPr>
        <w:t xml:space="preserve">platné </w:t>
      </w:r>
      <w:r w:rsidRPr="00D916EC">
        <w:rPr>
          <w:rFonts w:ascii="Arial" w:eastAsia="Calibri" w:hAnsi="Arial" w:cs="Arial"/>
          <w:color w:val="000000"/>
          <w:sz w:val="20"/>
          <w:szCs w:val="20"/>
        </w:rPr>
        <w:t>dokumentace</w:t>
      </w:r>
      <w:r w:rsidRPr="00D916EC">
        <w:rPr>
          <w:rFonts w:ascii="Arial" w:hAnsi="Arial" w:cs="Arial"/>
          <w:sz w:val="20"/>
          <w:szCs w:val="20"/>
        </w:rPr>
        <w:t xml:space="preserve"> a za dodržování veškerých </w:t>
      </w:r>
      <w:r w:rsidRPr="00D916EC">
        <w:rPr>
          <w:rFonts w:ascii="Arial" w:hAnsi="Arial" w:cs="Arial"/>
          <w:snapToGrid w:val="0"/>
          <w:sz w:val="20"/>
          <w:szCs w:val="20"/>
        </w:rPr>
        <w:t>obecně závazných právních předpisů a technických norem vztahujících se</w:t>
      </w:r>
      <w:r w:rsidR="007C7BE4">
        <w:rPr>
          <w:rFonts w:ascii="Arial" w:hAnsi="Arial" w:cs="Arial"/>
          <w:snapToGrid w:val="0"/>
          <w:sz w:val="20"/>
          <w:szCs w:val="20"/>
        </w:rPr>
        <w:t> </w:t>
      </w:r>
      <w:r w:rsidRPr="00D916EC">
        <w:rPr>
          <w:rFonts w:ascii="Arial" w:hAnsi="Arial" w:cs="Arial"/>
          <w:snapToGrid w:val="0"/>
          <w:sz w:val="20"/>
          <w:szCs w:val="20"/>
        </w:rPr>
        <w:t>k danému dílu.</w:t>
      </w:r>
    </w:p>
    <w:p w14:paraId="7FFC7AC7" w14:textId="1A75CDDB" w:rsidR="00103A6E" w:rsidRPr="00D916EC" w:rsidRDefault="00103A6E" w:rsidP="001A569C">
      <w:pPr>
        <w:pStyle w:val="Odstavecseseznamem"/>
        <w:numPr>
          <w:ilvl w:val="0"/>
          <w:numId w:val="32"/>
        </w:numPr>
        <w:tabs>
          <w:tab w:val="left" w:pos="426"/>
        </w:tabs>
        <w:spacing w:before="240" w:after="240"/>
        <w:ind w:left="425" w:hanging="425"/>
        <w:contextualSpacing w:val="0"/>
        <w:jc w:val="both"/>
        <w:rPr>
          <w:rFonts w:ascii="Arial" w:hAnsi="Arial" w:cs="Arial"/>
        </w:rPr>
      </w:pPr>
      <w:r w:rsidRPr="00D916EC">
        <w:rPr>
          <w:rFonts w:ascii="Arial" w:eastAsia="Calibri" w:hAnsi="Arial" w:cs="Arial"/>
          <w:color w:val="000000"/>
          <w:lang w:eastAsia="en-US"/>
        </w:rPr>
        <w:t>Zhotovitel odpovíd</w:t>
      </w:r>
      <w:r w:rsidR="0050776F">
        <w:rPr>
          <w:rFonts w:ascii="Arial" w:eastAsia="Calibri" w:hAnsi="Arial" w:cs="Arial"/>
          <w:color w:val="000000"/>
          <w:lang w:eastAsia="en-US"/>
        </w:rPr>
        <w:t>á</w:t>
      </w:r>
      <w:r w:rsidRPr="00D916EC">
        <w:rPr>
          <w:rFonts w:ascii="Arial" w:eastAsia="Calibri" w:hAnsi="Arial" w:cs="Arial"/>
          <w:color w:val="000000"/>
          <w:lang w:eastAsia="en-US"/>
        </w:rPr>
        <w:t xml:space="preserve"> za účelné a efektivní provádění díla v požadované kvalitě a ve stanoveném termínu.</w:t>
      </w:r>
    </w:p>
    <w:p w14:paraId="13FF1F41" w14:textId="2FF4369C" w:rsidR="00103A6E" w:rsidRPr="00D916EC" w:rsidRDefault="00103A6E" w:rsidP="00D23395">
      <w:pPr>
        <w:widowControl w:val="0"/>
        <w:numPr>
          <w:ilvl w:val="0"/>
          <w:numId w:val="32"/>
        </w:numPr>
        <w:tabs>
          <w:tab w:val="left" w:pos="426"/>
        </w:tabs>
        <w:spacing w:before="240" w:after="240" w:line="240" w:lineRule="auto"/>
        <w:ind w:left="426" w:hanging="426"/>
        <w:jc w:val="both"/>
        <w:rPr>
          <w:rFonts w:ascii="Arial" w:hAnsi="Arial" w:cs="Arial"/>
          <w:snapToGrid w:val="0"/>
          <w:sz w:val="20"/>
          <w:szCs w:val="20"/>
        </w:rPr>
      </w:pPr>
      <w:r w:rsidRPr="00D916EC">
        <w:rPr>
          <w:rFonts w:ascii="Arial" w:hAnsi="Arial" w:cs="Arial"/>
          <w:sz w:val="20"/>
          <w:szCs w:val="20"/>
        </w:rPr>
        <w:t xml:space="preserve">Zhotovitel je povinen po celou dobu plnění předmětu Smlouvy vést stavební deník, a to v rozsahu </w:t>
      </w:r>
      <w:r w:rsidR="003D67C5">
        <w:rPr>
          <w:rFonts w:ascii="Arial" w:hAnsi="Arial" w:cs="Arial"/>
          <w:sz w:val="20"/>
          <w:szCs w:val="20"/>
        </w:rPr>
        <w:t xml:space="preserve">přiměřeně </w:t>
      </w:r>
      <w:r w:rsidRPr="00D916EC">
        <w:rPr>
          <w:rFonts w:ascii="Arial" w:hAnsi="Arial" w:cs="Arial"/>
          <w:sz w:val="20"/>
          <w:szCs w:val="20"/>
        </w:rPr>
        <w:t>dle přílohy č. 16 vyhlášky č. 499/2006 Sb., o dokumentaci staveb, k zákonu č. 183/2006 Sb., o</w:t>
      </w:r>
      <w:r w:rsidR="00E84B4A" w:rsidRPr="00D916EC">
        <w:rPr>
          <w:rFonts w:ascii="Arial" w:hAnsi="Arial" w:cs="Arial"/>
          <w:sz w:val="20"/>
          <w:szCs w:val="20"/>
        </w:rPr>
        <w:t> </w:t>
      </w:r>
      <w:r w:rsidRPr="00D916EC">
        <w:rPr>
          <w:rFonts w:ascii="Arial" w:hAnsi="Arial" w:cs="Arial"/>
          <w:sz w:val="20"/>
          <w:szCs w:val="20"/>
        </w:rPr>
        <w:t>územním plánování a stavebním řádu (stavební zákon), ve znění pozdějších předpisů.</w:t>
      </w:r>
    </w:p>
    <w:p w14:paraId="3D5EB6F0" w14:textId="77777777" w:rsidR="00103A6E" w:rsidRPr="00D916EC" w:rsidRDefault="00103A6E" w:rsidP="00415092">
      <w:pPr>
        <w:pStyle w:val="Zkladntext2"/>
        <w:tabs>
          <w:tab w:val="left" w:pos="426"/>
        </w:tabs>
        <w:spacing w:before="240" w:after="240" w:line="240" w:lineRule="auto"/>
        <w:ind w:left="426"/>
        <w:jc w:val="both"/>
        <w:rPr>
          <w:rFonts w:ascii="Arial" w:hAnsi="Arial" w:cs="Arial"/>
          <w:sz w:val="20"/>
          <w:szCs w:val="20"/>
        </w:rPr>
      </w:pPr>
      <w:r w:rsidRPr="00D916EC">
        <w:rPr>
          <w:rFonts w:ascii="Arial" w:hAnsi="Arial" w:cs="Arial"/>
          <w:sz w:val="20"/>
          <w:szCs w:val="20"/>
        </w:rPr>
        <w:t>Během pracovní doby Zhotovitele musí být stavební deník v místě plnění trvale přístupný všem oprávněným osobám.</w:t>
      </w:r>
    </w:p>
    <w:p w14:paraId="759CE31C" w14:textId="77777777" w:rsidR="00103A6E" w:rsidRPr="00C06D83" w:rsidRDefault="00103A6E" w:rsidP="006C584F">
      <w:pPr>
        <w:pStyle w:val="Zkladntext2"/>
        <w:numPr>
          <w:ilvl w:val="0"/>
          <w:numId w:val="32"/>
        </w:numPr>
        <w:tabs>
          <w:tab w:val="left" w:pos="426"/>
        </w:tabs>
        <w:spacing w:before="240" w:after="240" w:line="240" w:lineRule="auto"/>
        <w:ind w:left="426" w:hanging="426"/>
        <w:jc w:val="both"/>
        <w:rPr>
          <w:rFonts w:ascii="Arial" w:hAnsi="Arial" w:cs="Arial"/>
          <w:sz w:val="20"/>
          <w:szCs w:val="20"/>
        </w:rPr>
      </w:pPr>
      <w:r w:rsidRPr="00D916EC">
        <w:rPr>
          <w:rFonts w:ascii="Arial" w:hAnsi="Arial" w:cs="Arial"/>
          <w:sz w:val="20"/>
          <w:szCs w:val="20"/>
        </w:rPr>
        <w:t xml:space="preserve">Zhotovitel je povinen nakládat s odpadem vzniklým v souvislosti s plněním předmětu této Smlouvy jako s odpadem vzniklým jeho vlastní činností a vykazuje ho ve své průběžné evidenci a ročním hlášení </w:t>
      </w:r>
      <w:r w:rsidRPr="00D916EC">
        <w:rPr>
          <w:rFonts w:ascii="Arial" w:hAnsi="Arial" w:cs="Arial"/>
          <w:sz w:val="20"/>
          <w:szCs w:val="20"/>
        </w:rPr>
        <w:lastRenderedPageBreak/>
        <w:t xml:space="preserve">o produkci a nakládání s odpady a bude s ním nakládáno ve smyslu zákona č. 185/2001 Sb., o odpadech a o změně některých dalších zákonů, ve znění pozdějších předpisů, a vyhlášky č. 294/2005 Sb., o podmínkách ukládání odpadů na skládky a jejich využívání na povrchu terénu a změně vyhlášky </w:t>
      </w:r>
      <w:r w:rsidRPr="00C06D83">
        <w:rPr>
          <w:rFonts w:ascii="Arial" w:hAnsi="Arial" w:cs="Arial"/>
          <w:sz w:val="20"/>
          <w:szCs w:val="20"/>
        </w:rPr>
        <w:t>č. 383/2001 Sb., o podrobnostech nakládání s</w:t>
      </w:r>
      <w:r w:rsidR="001F0E12" w:rsidRPr="00C06D83">
        <w:rPr>
          <w:rFonts w:ascii="Arial" w:hAnsi="Arial" w:cs="Arial"/>
          <w:sz w:val="20"/>
          <w:szCs w:val="20"/>
        </w:rPr>
        <w:t> </w:t>
      </w:r>
      <w:r w:rsidRPr="00C06D83">
        <w:rPr>
          <w:rFonts w:ascii="Arial" w:hAnsi="Arial" w:cs="Arial"/>
          <w:sz w:val="20"/>
          <w:szCs w:val="20"/>
        </w:rPr>
        <w:t>odpady</w:t>
      </w:r>
      <w:r w:rsidR="001F0E12" w:rsidRPr="00C06D83">
        <w:rPr>
          <w:rFonts w:ascii="Arial" w:hAnsi="Arial" w:cs="Arial"/>
          <w:sz w:val="20"/>
          <w:szCs w:val="20"/>
        </w:rPr>
        <w:t>, ve znění pozdějších předpisů</w:t>
      </w:r>
      <w:r w:rsidRPr="00C06D83">
        <w:rPr>
          <w:rFonts w:ascii="Arial" w:hAnsi="Arial" w:cs="Arial"/>
          <w:sz w:val="20"/>
          <w:szCs w:val="20"/>
        </w:rPr>
        <w:t>.</w:t>
      </w:r>
    </w:p>
    <w:p w14:paraId="27F6EAEC" w14:textId="77777777" w:rsidR="00F07202" w:rsidRPr="00C06D83" w:rsidRDefault="00F07202" w:rsidP="00F07202">
      <w:pPr>
        <w:pStyle w:val="Zkladntext2"/>
        <w:numPr>
          <w:ilvl w:val="0"/>
          <w:numId w:val="32"/>
        </w:numPr>
        <w:tabs>
          <w:tab w:val="left" w:pos="426"/>
        </w:tabs>
        <w:spacing w:line="240" w:lineRule="auto"/>
        <w:ind w:left="426" w:hanging="426"/>
        <w:jc w:val="both"/>
        <w:rPr>
          <w:rFonts w:ascii="Arial" w:hAnsi="Arial" w:cs="Arial"/>
          <w:sz w:val="20"/>
          <w:szCs w:val="20"/>
        </w:rPr>
      </w:pPr>
      <w:r w:rsidRPr="00C06D83">
        <w:rPr>
          <w:rFonts w:ascii="Arial" w:hAnsi="Arial" w:cs="Arial"/>
          <w:sz w:val="20"/>
          <w:szCs w:val="20"/>
        </w:rPr>
        <w:t xml:space="preserve">Vybourané </w:t>
      </w:r>
      <w:r w:rsidRPr="00C06D83">
        <w:rPr>
          <w:rFonts w:ascii="Arial" w:hAnsi="Arial" w:cs="Arial"/>
          <w:bCs/>
          <w:sz w:val="20"/>
          <w:szCs w:val="20"/>
        </w:rPr>
        <w:t>materiály budou průběžně tříděny a odváženy dle kategorizace odpadů na řízenou skládku, případně budou recyklovány.</w:t>
      </w:r>
    </w:p>
    <w:p w14:paraId="469F354D" w14:textId="3DD6B43A" w:rsidR="00F07202" w:rsidRPr="00C06D83" w:rsidRDefault="00971710" w:rsidP="00F07202">
      <w:pPr>
        <w:pStyle w:val="Zkladntext2"/>
        <w:numPr>
          <w:ilvl w:val="0"/>
          <w:numId w:val="32"/>
        </w:numPr>
        <w:tabs>
          <w:tab w:val="left" w:pos="426"/>
        </w:tabs>
        <w:spacing w:line="240" w:lineRule="auto"/>
        <w:ind w:left="426" w:hanging="426"/>
        <w:jc w:val="both"/>
        <w:rPr>
          <w:rFonts w:ascii="Arial" w:hAnsi="Arial" w:cs="Arial"/>
          <w:sz w:val="20"/>
          <w:szCs w:val="20"/>
        </w:rPr>
      </w:pPr>
      <w:r w:rsidRPr="00C06D83">
        <w:rPr>
          <w:rFonts w:ascii="Arial" w:hAnsi="Arial" w:cs="Arial"/>
          <w:sz w:val="20"/>
          <w:szCs w:val="20"/>
        </w:rPr>
        <w:t>Veškerý</w:t>
      </w:r>
      <w:r w:rsidR="00F07202" w:rsidRPr="00C06D83">
        <w:rPr>
          <w:rFonts w:ascii="Arial" w:hAnsi="Arial" w:cs="Arial"/>
          <w:sz w:val="20"/>
          <w:szCs w:val="20"/>
        </w:rPr>
        <w:t xml:space="preserve"> kovový odpad zůstane v majetku Objednatele a Zhotovitelem bude odvezen na uložiště Objednatele</w:t>
      </w:r>
      <w:r w:rsidRPr="00C06D83">
        <w:rPr>
          <w:rFonts w:ascii="Arial" w:hAnsi="Arial" w:cs="Arial"/>
          <w:sz w:val="20"/>
          <w:szCs w:val="20"/>
        </w:rPr>
        <w:t>, které se nachází v</w:t>
      </w:r>
      <w:r w:rsidR="00F07202" w:rsidRPr="00C06D83">
        <w:rPr>
          <w:rFonts w:ascii="Arial" w:hAnsi="Arial" w:cs="Arial"/>
          <w:sz w:val="20"/>
          <w:szCs w:val="20"/>
        </w:rPr>
        <w:t xml:space="preserve"> areálu </w:t>
      </w:r>
      <w:r w:rsidR="000B2528" w:rsidRPr="00C06D83">
        <w:rPr>
          <w:rFonts w:ascii="Arial" w:hAnsi="Arial" w:cs="Arial"/>
          <w:sz w:val="20"/>
          <w:szCs w:val="20"/>
        </w:rPr>
        <w:t>střediska</w:t>
      </w:r>
      <w:r w:rsidR="00F07202" w:rsidRPr="00C06D83">
        <w:rPr>
          <w:rFonts w:ascii="Arial" w:hAnsi="Arial" w:cs="Arial"/>
          <w:sz w:val="20"/>
          <w:szCs w:val="20"/>
        </w:rPr>
        <w:t xml:space="preserve"> Kohinoor v Mariánských Radčicích. </w:t>
      </w:r>
    </w:p>
    <w:p w14:paraId="06019FD5" w14:textId="290855B4" w:rsidR="00103A6E" w:rsidRPr="00D916EC" w:rsidRDefault="00103A6E" w:rsidP="001A569C">
      <w:pPr>
        <w:pStyle w:val="Odstavecseseznamem"/>
        <w:numPr>
          <w:ilvl w:val="0"/>
          <w:numId w:val="32"/>
        </w:numPr>
        <w:tabs>
          <w:tab w:val="left" w:pos="426"/>
        </w:tabs>
        <w:spacing w:before="240" w:after="240"/>
        <w:ind w:left="425" w:hanging="425"/>
        <w:contextualSpacing w:val="0"/>
        <w:jc w:val="both"/>
        <w:rPr>
          <w:rFonts w:ascii="Arial" w:hAnsi="Arial" w:cs="Arial"/>
        </w:rPr>
      </w:pPr>
      <w:r w:rsidRPr="00D916EC">
        <w:rPr>
          <w:rFonts w:ascii="Arial" w:hAnsi="Arial" w:cs="Arial"/>
        </w:rPr>
        <w:t>Veškerá manipulace s mechanizací a materiálem potřebným pro provádění díla, dále odpadem vzniklým v souvislosti s prováděním díla, bude prováděna tak, aby se v maximální míře omezila prašnost a</w:t>
      </w:r>
      <w:r w:rsidR="00353BB9">
        <w:rPr>
          <w:rFonts w:ascii="Arial" w:hAnsi="Arial" w:cs="Arial"/>
        </w:rPr>
        <w:t> </w:t>
      </w:r>
      <w:r w:rsidRPr="00D916EC">
        <w:rPr>
          <w:rFonts w:ascii="Arial" w:hAnsi="Arial" w:cs="Arial"/>
        </w:rPr>
        <w:t>hlučnost a nebyla ohrožena kvalita vod a životního prostředí.</w:t>
      </w:r>
    </w:p>
    <w:p w14:paraId="075D6E5F" w14:textId="77777777" w:rsidR="00103A6E" w:rsidRPr="00D916EC" w:rsidRDefault="00103A6E" w:rsidP="001A569C">
      <w:pPr>
        <w:pStyle w:val="Odstavecseseznamem"/>
        <w:numPr>
          <w:ilvl w:val="0"/>
          <w:numId w:val="32"/>
        </w:numPr>
        <w:tabs>
          <w:tab w:val="left" w:pos="426"/>
        </w:tabs>
        <w:spacing w:before="240" w:after="240"/>
        <w:ind w:left="425" w:hanging="425"/>
        <w:contextualSpacing w:val="0"/>
        <w:jc w:val="both"/>
        <w:rPr>
          <w:rFonts w:ascii="Arial" w:hAnsi="Arial" w:cs="Arial"/>
        </w:rPr>
      </w:pPr>
      <w:r w:rsidRPr="00D916EC">
        <w:rPr>
          <w:rFonts w:ascii="Arial" w:hAnsi="Arial" w:cs="Arial"/>
        </w:rPr>
        <w:t>Zhotovitel na své náklady zajistí průběžnou údržbu pozemků, komunikací, zařízení, které bude ke své činnosti využívat v souvislosti s plněním předmětu díla a jejich následné uvedení do původního stavu.</w:t>
      </w:r>
    </w:p>
    <w:p w14:paraId="265FEAA3" w14:textId="666B7D70" w:rsidR="00103A6E" w:rsidRPr="00D916EC" w:rsidRDefault="00103A6E" w:rsidP="001A569C">
      <w:pPr>
        <w:pStyle w:val="Odstavecseseznamem"/>
        <w:numPr>
          <w:ilvl w:val="0"/>
          <w:numId w:val="32"/>
        </w:numPr>
        <w:tabs>
          <w:tab w:val="left" w:pos="426"/>
          <w:tab w:val="left" w:pos="567"/>
        </w:tabs>
        <w:spacing w:before="240" w:after="240"/>
        <w:ind w:left="425" w:hanging="425"/>
        <w:contextualSpacing w:val="0"/>
        <w:jc w:val="both"/>
        <w:rPr>
          <w:rFonts w:ascii="Arial" w:hAnsi="Arial" w:cs="Arial"/>
        </w:rPr>
      </w:pPr>
      <w:r w:rsidRPr="00D916EC">
        <w:rPr>
          <w:rFonts w:ascii="Arial" w:hAnsi="Arial" w:cs="Arial"/>
        </w:rPr>
        <w:t xml:space="preserve">Zhotovitel zabezpečí </w:t>
      </w:r>
      <w:r w:rsidR="005C0928">
        <w:rPr>
          <w:rFonts w:ascii="Arial" w:hAnsi="Arial" w:cs="Arial"/>
        </w:rPr>
        <w:t>místo plnění</w:t>
      </w:r>
      <w:r w:rsidRPr="00D916EC">
        <w:rPr>
          <w:rFonts w:ascii="Arial" w:hAnsi="Arial" w:cs="Arial"/>
        </w:rPr>
        <w:t xml:space="preserve"> a mechanizaci proti možnému úniku ropných látek. </w:t>
      </w:r>
      <w:r w:rsidR="005C0928">
        <w:rPr>
          <w:rFonts w:ascii="Arial" w:hAnsi="Arial" w:cs="Arial"/>
        </w:rPr>
        <w:t>Místo plnění</w:t>
      </w:r>
      <w:r w:rsidRPr="00D916EC">
        <w:rPr>
          <w:rFonts w:ascii="Arial" w:hAnsi="Arial" w:cs="Arial"/>
        </w:rPr>
        <w:t xml:space="preserve"> bude vybaven</w:t>
      </w:r>
      <w:r w:rsidR="005C0928">
        <w:rPr>
          <w:rFonts w:ascii="Arial" w:hAnsi="Arial" w:cs="Arial"/>
        </w:rPr>
        <w:t>o</w:t>
      </w:r>
      <w:r w:rsidRPr="00D916EC">
        <w:rPr>
          <w:rFonts w:ascii="Arial" w:hAnsi="Arial" w:cs="Arial"/>
        </w:rPr>
        <w:t xml:space="preserve"> vhodnými sorpčními prostředky, které budou použity k asanaci v případě úniku ropných látek.</w:t>
      </w:r>
    </w:p>
    <w:p w14:paraId="48B92490" w14:textId="5A91E167" w:rsidR="00103A6E" w:rsidRPr="00D916EC" w:rsidRDefault="00103A6E" w:rsidP="001A569C">
      <w:pPr>
        <w:pStyle w:val="Odstavecseseznamem"/>
        <w:numPr>
          <w:ilvl w:val="0"/>
          <w:numId w:val="32"/>
        </w:numPr>
        <w:tabs>
          <w:tab w:val="left" w:pos="426"/>
        </w:tabs>
        <w:spacing w:before="240" w:after="240"/>
        <w:ind w:left="425" w:hanging="425"/>
        <w:contextualSpacing w:val="0"/>
        <w:jc w:val="both"/>
        <w:rPr>
          <w:rFonts w:ascii="Arial" w:hAnsi="Arial" w:cs="Arial"/>
        </w:rPr>
      </w:pPr>
      <w:r w:rsidRPr="00D916EC">
        <w:rPr>
          <w:rFonts w:ascii="Arial" w:eastAsia="Calibri" w:hAnsi="Arial" w:cs="Arial"/>
          <w:color w:val="000000"/>
          <w:lang w:eastAsia="en-US"/>
        </w:rPr>
        <w:t>Kontrolní činnost bude prováděna odpovědnou osobou Objednatele v součinnosti s odpovědnou osobou Zhotovitele, s cílem kontroly kvality prací, dodržování bezpečnosti práce, dodržování postupu prací dle</w:t>
      </w:r>
      <w:r w:rsidR="00C06D83">
        <w:rPr>
          <w:rFonts w:ascii="Arial" w:eastAsia="Calibri" w:hAnsi="Arial" w:cs="Arial"/>
          <w:color w:val="000000"/>
          <w:lang w:eastAsia="en-US"/>
        </w:rPr>
        <w:t> </w:t>
      </w:r>
      <w:r w:rsidR="000B2528">
        <w:rPr>
          <w:rFonts w:ascii="Arial" w:eastAsia="Calibri" w:hAnsi="Arial" w:cs="Arial"/>
          <w:color w:val="000000"/>
          <w:lang w:eastAsia="en-US"/>
        </w:rPr>
        <w:t>platné</w:t>
      </w:r>
      <w:r w:rsidRPr="00D916EC">
        <w:rPr>
          <w:rFonts w:ascii="Arial" w:eastAsia="Calibri" w:hAnsi="Arial" w:cs="Arial"/>
          <w:color w:val="000000"/>
          <w:lang w:eastAsia="en-US"/>
        </w:rPr>
        <w:t xml:space="preserve"> dokumentace</w:t>
      </w:r>
      <w:r w:rsidR="000B2528">
        <w:rPr>
          <w:rFonts w:ascii="Arial" w:eastAsia="Calibri" w:hAnsi="Arial" w:cs="Arial"/>
          <w:color w:val="000000"/>
          <w:lang w:eastAsia="en-US"/>
        </w:rPr>
        <w:t>.</w:t>
      </w:r>
      <w:r w:rsidRPr="00D916EC">
        <w:rPr>
          <w:rFonts w:ascii="Arial" w:eastAsia="Calibri" w:hAnsi="Arial" w:cs="Arial"/>
          <w:color w:val="000000"/>
          <w:lang w:eastAsia="en-US"/>
        </w:rPr>
        <w:t xml:space="preserve"> </w:t>
      </w:r>
    </w:p>
    <w:p w14:paraId="01BC8EBE" w14:textId="6DDEFC65" w:rsidR="00103A6E" w:rsidRPr="00D916EC" w:rsidRDefault="00103A6E" w:rsidP="001A569C">
      <w:pPr>
        <w:pStyle w:val="Odstavecseseznamem"/>
        <w:numPr>
          <w:ilvl w:val="0"/>
          <w:numId w:val="32"/>
        </w:numPr>
        <w:tabs>
          <w:tab w:val="left" w:pos="426"/>
        </w:tabs>
        <w:spacing w:before="240" w:after="240"/>
        <w:ind w:left="425" w:hanging="425"/>
        <w:contextualSpacing w:val="0"/>
        <w:jc w:val="both"/>
        <w:rPr>
          <w:rFonts w:ascii="Arial" w:hAnsi="Arial" w:cs="Arial"/>
        </w:rPr>
      </w:pPr>
      <w:r w:rsidRPr="00D916EC">
        <w:rPr>
          <w:rFonts w:ascii="Arial" w:eastAsia="Calibri" w:hAnsi="Arial" w:cs="Arial"/>
          <w:color w:val="000000"/>
          <w:lang w:eastAsia="en-US"/>
        </w:rPr>
        <w:t xml:space="preserve">Po ukončení </w:t>
      </w:r>
      <w:r w:rsidR="005C0928">
        <w:rPr>
          <w:rFonts w:ascii="Arial" w:eastAsia="Calibri" w:hAnsi="Arial" w:cs="Arial"/>
          <w:color w:val="000000"/>
          <w:lang w:eastAsia="en-US"/>
        </w:rPr>
        <w:t xml:space="preserve">realizace příslušné části </w:t>
      </w:r>
      <w:r w:rsidRPr="00D916EC">
        <w:rPr>
          <w:rFonts w:ascii="Arial" w:eastAsia="Calibri" w:hAnsi="Arial" w:cs="Arial"/>
          <w:color w:val="000000"/>
          <w:lang w:eastAsia="en-US"/>
        </w:rPr>
        <w:t xml:space="preserve">díla </w:t>
      </w:r>
      <w:r w:rsidR="00A6012A">
        <w:rPr>
          <w:rFonts w:ascii="Arial" w:eastAsia="Calibri" w:hAnsi="Arial" w:cs="Arial"/>
          <w:color w:val="000000"/>
          <w:lang w:eastAsia="en-US"/>
        </w:rPr>
        <w:t>Zhotovitel předá Objednateli doklad o likvidaci odpad</w:t>
      </w:r>
      <w:r w:rsidR="005C0928">
        <w:rPr>
          <w:rFonts w:ascii="Arial" w:eastAsia="Calibri" w:hAnsi="Arial" w:cs="Arial"/>
          <w:color w:val="000000"/>
          <w:lang w:eastAsia="en-US"/>
        </w:rPr>
        <w:t>ů</w:t>
      </w:r>
      <w:r w:rsidR="00A6012A">
        <w:rPr>
          <w:rFonts w:ascii="Arial" w:eastAsia="Calibri" w:hAnsi="Arial" w:cs="Arial"/>
          <w:color w:val="000000"/>
          <w:lang w:eastAsia="en-US"/>
        </w:rPr>
        <w:t xml:space="preserve"> vzniklých při provádění </w:t>
      </w:r>
      <w:r w:rsidR="005C0928">
        <w:rPr>
          <w:rFonts w:ascii="Arial" w:eastAsia="Calibri" w:hAnsi="Arial" w:cs="Arial"/>
          <w:color w:val="000000"/>
          <w:lang w:eastAsia="en-US"/>
        </w:rPr>
        <w:t>díla</w:t>
      </w:r>
      <w:r w:rsidR="00A6012A">
        <w:rPr>
          <w:rFonts w:ascii="Arial" w:eastAsia="Calibri" w:hAnsi="Arial" w:cs="Arial"/>
          <w:color w:val="000000"/>
          <w:lang w:eastAsia="en-US"/>
        </w:rPr>
        <w:t>.</w:t>
      </w:r>
    </w:p>
    <w:p w14:paraId="39BCCE1D" w14:textId="77777777" w:rsidR="00103A6E" w:rsidRPr="00D916EC" w:rsidRDefault="00103A6E" w:rsidP="001A569C">
      <w:pPr>
        <w:pStyle w:val="Odstavecseseznamem"/>
        <w:numPr>
          <w:ilvl w:val="0"/>
          <w:numId w:val="32"/>
        </w:numPr>
        <w:tabs>
          <w:tab w:val="left" w:pos="426"/>
          <w:tab w:val="left" w:pos="567"/>
        </w:tabs>
        <w:spacing w:before="240" w:after="240"/>
        <w:ind w:left="425" w:hanging="425"/>
        <w:contextualSpacing w:val="0"/>
        <w:jc w:val="both"/>
        <w:rPr>
          <w:rFonts w:ascii="Arial" w:hAnsi="Arial" w:cs="Arial"/>
        </w:rPr>
      </w:pPr>
      <w:r w:rsidRPr="00D916EC">
        <w:rPr>
          <w:rFonts w:ascii="Arial" w:hAnsi="Arial" w:cs="Arial"/>
        </w:rPr>
        <w:t>Veškeré práce budou prováděny tak, aby nedocházelo k ohrožení života čerstvě narozených mláďat volně žijící zvěře.</w:t>
      </w:r>
    </w:p>
    <w:p w14:paraId="1B3C0622" w14:textId="77777777" w:rsidR="00103A6E" w:rsidRPr="00D916EC" w:rsidRDefault="00103A6E" w:rsidP="001A569C">
      <w:pPr>
        <w:pStyle w:val="Odstavecseseznamem"/>
        <w:numPr>
          <w:ilvl w:val="0"/>
          <w:numId w:val="32"/>
        </w:numPr>
        <w:tabs>
          <w:tab w:val="left" w:pos="426"/>
          <w:tab w:val="left" w:pos="567"/>
        </w:tabs>
        <w:spacing w:before="240" w:after="240"/>
        <w:ind w:left="425" w:hanging="425"/>
        <w:contextualSpacing w:val="0"/>
        <w:jc w:val="both"/>
        <w:rPr>
          <w:rFonts w:ascii="Arial" w:hAnsi="Arial" w:cs="Arial"/>
        </w:rPr>
      </w:pPr>
      <w:r w:rsidRPr="00D916EC">
        <w:rPr>
          <w:rFonts w:ascii="Arial" w:eastAsia="TimesNewRomanPSMT" w:hAnsi="Arial" w:cs="Arial"/>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r w:rsidRPr="00D916EC">
        <w:rPr>
          <w:rFonts w:ascii="Arial" w:hAnsi="Arial" w:cs="Arial"/>
        </w:rPr>
        <w:t>.</w:t>
      </w:r>
    </w:p>
    <w:p w14:paraId="68C3F76D" w14:textId="77777777" w:rsidR="00161DF8" w:rsidRDefault="00161DF8" w:rsidP="00551744">
      <w:pPr>
        <w:pStyle w:val="Nadpis1"/>
        <w:ind w:left="567" w:hanging="567"/>
      </w:pPr>
      <w:r>
        <w:t>P</w:t>
      </w:r>
      <w:r w:rsidRPr="00807704">
        <w:t>ředání a převzetí staveniště</w:t>
      </w:r>
      <w:r>
        <w:t>, zařízení staveniště</w:t>
      </w:r>
    </w:p>
    <w:p w14:paraId="40F80FD3" w14:textId="6A9620D8" w:rsidR="00B74FDE" w:rsidRPr="00A0144C" w:rsidRDefault="003D67C5" w:rsidP="00415092">
      <w:pPr>
        <w:pStyle w:val="Odstavecseseznamem"/>
        <w:numPr>
          <w:ilvl w:val="0"/>
          <w:numId w:val="12"/>
        </w:numPr>
        <w:spacing w:before="240" w:after="240"/>
        <w:ind w:left="426" w:hanging="426"/>
        <w:contextualSpacing w:val="0"/>
        <w:jc w:val="both"/>
        <w:rPr>
          <w:rFonts w:ascii="Arial" w:hAnsi="Arial" w:cs="Arial"/>
        </w:rPr>
      </w:pPr>
      <w:r>
        <w:rPr>
          <w:rFonts w:ascii="Arial" w:hAnsi="Arial" w:cs="Arial"/>
        </w:rPr>
        <w:t>V trase celého</w:t>
      </w:r>
      <w:r w:rsidR="005C0928">
        <w:rPr>
          <w:rFonts w:ascii="Arial" w:hAnsi="Arial" w:cs="Arial"/>
        </w:rPr>
        <w:t xml:space="preserve"> místa plnění, resp.</w:t>
      </w:r>
      <w:r>
        <w:rPr>
          <w:rFonts w:ascii="Arial" w:hAnsi="Arial" w:cs="Arial"/>
        </w:rPr>
        <w:t xml:space="preserve"> likvidovaného </w:t>
      </w:r>
      <w:r w:rsidR="005C0928">
        <w:rPr>
          <w:rFonts w:ascii="Arial" w:hAnsi="Arial" w:cs="Arial"/>
        </w:rPr>
        <w:t>nadzemního vedení elektrické energie,</w:t>
      </w:r>
      <w:r>
        <w:rPr>
          <w:rFonts w:ascii="Arial" w:hAnsi="Arial" w:cs="Arial"/>
        </w:rPr>
        <w:t xml:space="preserve"> ne</w:t>
      </w:r>
      <w:r w:rsidR="005C0928">
        <w:rPr>
          <w:rFonts w:ascii="Arial" w:hAnsi="Arial" w:cs="Arial"/>
        </w:rPr>
        <w:t xml:space="preserve">ní Zhotovitel oprávněn </w:t>
      </w:r>
      <w:r>
        <w:rPr>
          <w:rFonts w:ascii="Arial" w:hAnsi="Arial" w:cs="Arial"/>
        </w:rPr>
        <w:t>umíst</w:t>
      </w:r>
      <w:r w:rsidR="005C0928">
        <w:rPr>
          <w:rFonts w:ascii="Arial" w:hAnsi="Arial" w:cs="Arial"/>
        </w:rPr>
        <w:t>it</w:t>
      </w:r>
      <w:r>
        <w:rPr>
          <w:rFonts w:ascii="Arial" w:hAnsi="Arial" w:cs="Arial"/>
        </w:rPr>
        <w:t xml:space="preserve"> zařízení staveniště. Vybouraný materiál a hmoty budou v den jejich vybourání </w:t>
      </w:r>
      <w:r w:rsidR="005C0928">
        <w:rPr>
          <w:rFonts w:ascii="Arial" w:hAnsi="Arial" w:cs="Arial"/>
        </w:rPr>
        <w:t xml:space="preserve">Zhotovitelem </w:t>
      </w:r>
      <w:r>
        <w:rPr>
          <w:rFonts w:ascii="Arial" w:hAnsi="Arial" w:cs="Arial"/>
        </w:rPr>
        <w:t xml:space="preserve">odvezeny </w:t>
      </w:r>
      <w:r w:rsidR="00772FEB">
        <w:rPr>
          <w:rFonts w:ascii="Arial" w:hAnsi="Arial" w:cs="Arial"/>
        </w:rPr>
        <w:t xml:space="preserve">na skládku </w:t>
      </w:r>
      <w:r>
        <w:rPr>
          <w:rFonts w:ascii="Arial" w:hAnsi="Arial" w:cs="Arial"/>
        </w:rPr>
        <w:t xml:space="preserve">nebo </w:t>
      </w:r>
      <w:proofErr w:type="spellStart"/>
      <w:r w:rsidR="00772FEB">
        <w:rPr>
          <w:rFonts w:ascii="Arial" w:hAnsi="Arial" w:cs="Arial"/>
        </w:rPr>
        <w:t>mezideponii</w:t>
      </w:r>
      <w:proofErr w:type="spellEnd"/>
      <w:r w:rsidR="005C0928">
        <w:rPr>
          <w:rFonts w:ascii="Arial" w:hAnsi="Arial" w:cs="Arial"/>
        </w:rPr>
        <w:t xml:space="preserve">. </w:t>
      </w:r>
      <w:proofErr w:type="spellStart"/>
      <w:r w:rsidR="005C0928">
        <w:rPr>
          <w:rFonts w:ascii="Arial" w:hAnsi="Arial" w:cs="Arial"/>
        </w:rPr>
        <w:t>Mezideponii</w:t>
      </w:r>
      <w:proofErr w:type="spellEnd"/>
      <w:r w:rsidR="00772FEB">
        <w:rPr>
          <w:rFonts w:ascii="Arial" w:hAnsi="Arial" w:cs="Arial"/>
        </w:rPr>
        <w:t xml:space="preserve"> je možn</w:t>
      </w:r>
      <w:r w:rsidR="00464005">
        <w:rPr>
          <w:rFonts w:ascii="Arial" w:hAnsi="Arial" w:cs="Arial"/>
        </w:rPr>
        <w:t>o</w:t>
      </w:r>
      <w:r w:rsidR="00772FEB">
        <w:rPr>
          <w:rFonts w:ascii="Arial" w:hAnsi="Arial" w:cs="Arial"/>
        </w:rPr>
        <w:t xml:space="preserve"> umístit </w:t>
      </w:r>
      <w:r w:rsidR="005C0928">
        <w:rPr>
          <w:rFonts w:ascii="Arial" w:hAnsi="Arial" w:cs="Arial"/>
        </w:rPr>
        <w:t xml:space="preserve">u Objednatele, </w:t>
      </w:r>
      <w:r w:rsidR="00772FEB">
        <w:rPr>
          <w:rFonts w:ascii="Arial" w:hAnsi="Arial" w:cs="Arial"/>
        </w:rPr>
        <w:t>v areálu střediska Kohinoor</w:t>
      </w:r>
      <w:r w:rsidR="005C0928">
        <w:rPr>
          <w:rFonts w:ascii="Arial" w:hAnsi="Arial" w:cs="Arial"/>
        </w:rPr>
        <w:t xml:space="preserve"> v Mariánských Radčicích</w:t>
      </w:r>
      <w:r w:rsidR="00772FEB">
        <w:rPr>
          <w:rFonts w:ascii="Arial" w:hAnsi="Arial" w:cs="Arial"/>
        </w:rPr>
        <w:t>.</w:t>
      </w:r>
    </w:p>
    <w:p w14:paraId="6D60B640" w14:textId="45C981A3" w:rsidR="002E0CCD" w:rsidRDefault="00772FEB" w:rsidP="00415092">
      <w:pPr>
        <w:pStyle w:val="Odstavecseseznamem"/>
        <w:numPr>
          <w:ilvl w:val="0"/>
          <w:numId w:val="12"/>
        </w:numPr>
        <w:spacing w:before="240" w:after="240"/>
        <w:ind w:left="426" w:hanging="426"/>
        <w:contextualSpacing w:val="0"/>
        <w:jc w:val="both"/>
        <w:rPr>
          <w:rFonts w:ascii="Arial" w:hAnsi="Arial" w:cs="Arial"/>
        </w:rPr>
      </w:pPr>
      <w:proofErr w:type="spellStart"/>
      <w:r>
        <w:rPr>
          <w:rFonts w:ascii="Arial" w:hAnsi="Arial" w:cs="Arial"/>
        </w:rPr>
        <w:t>Mezideponie</w:t>
      </w:r>
      <w:proofErr w:type="spellEnd"/>
      <w:r>
        <w:rPr>
          <w:rFonts w:ascii="Arial" w:hAnsi="Arial" w:cs="Arial"/>
        </w:rPr>
        <w:t xml:space="preserve"> vybouraných hmot</w:t>
      </w:r>
      <w:r w:rsidR="002E0CCD" w:rsidRPr="002E0CCD">
        <w:rPr>
          <w:rFonts w:ascii="Arial" w:hAnsi="Arial" w:cs="Arial"/>
        </w:rPr>
        <w:t xml:space="preserve"> bude v prostoru zařízení staveniště</w:t>
      </w:r>
      <w:r w:rsidR="007648D1">
        <w:rPr>
          <w:rFonts w:ascii="Arial" w:hAnsi="Arial" w:cs="Arial"/>
        </w:rPr>
        <w:t xml:space="preserve">, </w:t>
      </w:r>
      <w:r>
        <w:rPr>
          <w:rFonts w:ascii="Arial" w:hAnsi="Arial" w:cs="Arial"/>
        </w:rPr>
        <w:t xml:space="preserve">které </w:t>
      </w:r>
      <w:r w:rsidR="005C0928">
        <w:rPr>
          <w:rFonts w:ascii="Arial" w:hAnsi="Arial" w:cs="Arial"/>
        </w:rPr>
        <w:t>bude moci Zhotovitel</w:t>
      </w:r>
      <w:r w:rsidR="000B2528">
        <w:rPr>
          <w:rFonts w:ascii="Arial" w:hAnsi="Arial" w:cs="Arial"/>
        </w:rPr>
        <w:t xml:space="preserve"> zřídit</w:t>
      </w:r>
      <w:r>
        <w:rPr>
          <w:rFonts w:ascii="Arial" w:hAnsi="Arial" w:cs="Arial"/>
        </w:rPr>
        <w:t xml:space="preserve"> po domluvě</w:t>
      </w:r>
      <w:r w:rsidR="005C0928">
        <w:rPr>
          <w:rFonts w:ascii="Arial" w:hAnsi="Arial" w:cs="Arial"/>
        </w:rPr>
        <w:t xml:space="preserve"> s Objednatele</w:t>
      </w:r>
      <w:r w:rsidR="00D73E80">
        <w:rPr>
          <w:rFonts w:ascii="Arial" w:hAnsi="Arial" w:cs="Arial"/>
        </w:rPr>
        <w:t>m</w:t>
      </w:r>
      <w:r>
        <w:rPr>
          <w:rFonts w:ascii="Arial" w:hAnsi="Arial" w:cs="Arial"/>
        </w:rPr>
        <w:t xml:space="preserve"> v  areálu střediska Kohinoor </w:t>
      </w:r>
      <w:r w:rsidR="00D73E80">
        <w:rPr>
          <w:rFonts w:ascii="Arial" w:hAnsi="Arial" w:cs="Arial"/>
        </w:rPr>
        <w:t>v Mariánských Radčicích</w:t>
      </w:r>
      <w:r>
        <w:rPr>
          <w:rFonts w:ascii="Arial" w:hAnsi="Arial" w:cs="Arial"/>
        </w:rPr>
        <w:t>.</w:t>
      </w:r>
    </w:p>
    <w:p w14:paraId="27B5B60D" w14:textId="092BB56C" w:rsidR="005C0928" w:rsidRPr="00727171" w:rsidRDefault="005C0928" w:rsidP="00274364">
      <w:pPr>
        <w:pStyle w:val="Odstavecseseznamem"/>
        <w:numPr>
          <w:ilvl w:val="0"/>
          <w:numId w:val="12"/>
        </w:numPr>
        <w:spacing w:before="240" w:after="240"/>
        <w:ind w:left="426" w:hanging="426"/>
        <w:contextualSpacing w:val="0"/>
        <w:jc w:val="both"/>
        <w:rPr>
          <w:rFonts w:ascii="Arial" w:hAnsi="Arial" w:cs="Arial"/>
        </w:rPr>
      </w:pPr>
      <w:r w:rsidRPr="00727171">
        <w:rPr>
          <w:rFonts w:ascii="Arial" w:hAnsi="Arial" w:cs="Arial"/>
        </w:rPr>
        <w:t xml:space="preserve">Vybavení a zařízení staveniště si zajistí Zhotovitel podle svých potřeb v souladu s platnou legislativou ČR. </w:t>
      </w:r>
    </w:p>
    <w:p w14:paraId="323CA4F8" w14:textId="06F1E617" w:rsidR="002E0CCD" w:rsidRDefault="002E0CCD" w:rsidP="00415092">
      <w:pPr>
        <w:pStyle w:val="Odstavecseseznamem"/>
        <w:numPr>
          <w:ilvl w:val="0"/>
          <w:numId w:val="12"/>
        </w:numPr>
        <w:tabs>
          <w:tab w:val="left" w:pos="426"/>
        </w:tabs>
        <w:spacing w:before="240" w:after="240"/>
        <w:ind w:left="426" w:hanging="426"/>
        <w:contextualSpacing w:val="0"/>
        <w:jc w:val="both"/>
        <w:rPr>
          <w:rFonts w:ascii="Arial" w:hAnsi="Arial" w:cs="Arial"/>
        </w:rPr>
      </w:pPr>
      <w:r w:rsidRPr="006A7058">
        <w:rPr>
          <w:rFonts w:ascii="Arial" w:hAnsi="Arial" w:cs="Arial"/>
        </w:rPr>
        <w:t>K předání a př</w:t>
      </w:r>
      <w:r w:rsidR="000B2528">
        <w:rPr>
          <w:rFonts w:ascii="Arial" w:hAnsi="Arial" w:cs="Arial"/>
        </w:rPr>
        <w:t>evzetí místa plnění</w:t>
      </w:r>
      <w:r w:rsidRPr="006A7058">
        <w:rPr>
          <w:rFonts w:ascii="Arial" w:hAnsi="Arial" w:cs="Arial"/>
        </w:rPr>
        <w:t xml:space="preserve"> dojde neprodleně po zajištění všech nezbytných úkonů pro</w:t>
      </w:r>
      <w:r>
        <w:rPr>
          <w:rFonts w:ascii="Arial" w:hAnsi="Arial" w:cs="Arial"/>
        </w:rPr>
        <w:t> </w:t>
      </w:r>
      <w:r w:rsidRPr="006A7058">
        <w:rPr>
          <w:rFonts w:ascii="Arial" w:hAnsi="Arial" w:cs="Arial"/>
        </w:rPr>
        <w:t xml:space="preserve">zahájení stavebních prací dle </w:t>
      </w:r>
      <w:r>
        <w:rPr>
          <w:rFonts w:ascii="Arial" w:hAnsi="Arial" w:cs="Arial"/>
        </w:rPr>
        <w:t>této</w:t>
      </w:r>
      <w:r w:rsidRPr="006A7058">
        <w:rPr>
          <w:rFonts w:ascii="Arial" w:hAnsi="Arial" w:cs="Arial"/>
        </w:rPr>
        <w:t xml:space="preserve"> Smlouvy. Objednatel vyrozumí Zhotovitele o termínu předání staveni</w:t>
      </w:r>
      <w:r>
        <w:rPr>
          <w:rFonts w:ascii="Arial" w:hAnsi="Arial" w:cs="Arial"/>
        </w:rPr>
        <w:t>ště min</w:t>
      </w:r>
      <w:r w:rsidRPr="00772FEB">
        <w:rPr>
          <w:rFonts w:ascii="Arial" w:hAnsi="Arial" w:cs="Arial"/>
        </w:rPr>
        <w:t>. 3 pracovní dny předem</w:t>
      </w:r>
      <w:r w:rsidR="00772FEB" w:rsidRPr="00772FEB">
        <w:rPr>
          <w:rFonts w:ascii="Arial" w:hAnsi="Arial" w:cs="Arial"/>
        </w:rPr>
        <w:t>, pokud</w:t>
      </w:r>
      <w:r w:rsidR="00772FEB">
        <w:rPr>
          <w:rFonts w:ascii="Arial" w:hAnsi="Arial" w:cs="Arial"/>
        </w:rPr>
        <w:t xml:space="preserve"> se Smluvní strany nedohodnou jinak</w:t>
      </w:r>
      <w:r>
        <w:rPr>
          <w:rFonts w:ascii="Arial" w:hAnsi="Arial" w:cs="Arial"/>
        </w:rPr>
        <w:t>.</w:t>
      </w:r>
    </w:p>
    <w:p w14:paraId="04EA0D34" w14:textId="2E6D3FB6" w:rsidR="00772FEB" w:rsidRDefault="00772FEB" w:rsidP="00415092">
      <w:pPr>
        <w:pStyle w:val="Odstavecseseznamem"/>
        <w:numPr>
          <w:ilvl w:val="0"/>
          <w:numId w:val="12"/>
        </w:numPr>
        <w:tabs>
          <w:tab w:val="left" w:pos="426"/>
        </w:tabs>
        <w:spacing w:before="240" w:after="240"/>
        <w:ind w:left="426" w:hanging="426"/>
        <w:contextualSpacing w:val="0"/>
        <w:jc w:val="both"/>
        <w:rPr>
          <w:rFonts w:ascii="Arial" w:hAnsi="Arial" w:cs="Arial"/>
        </w:rPr>
      </w:pPr>
      <w:r>
        <w:rPr>
          <w:rFonts w:ascii="Arial" w:hAnsi="Arial" w:cs="Arial"/>
        </w:rPr>
        <w:t xml:space="preserve">Zařízení staveniště včetně </w:t>
      </w:r>
      <w:proofErr w:type="spellStart"/>
      <w:r>
        <w:rPr>
          <w:rFonts w:ascii="Arial" w:hAnsi="Arial" w:cs="Arial"/>
        </w:rPr>
        <w:t>mezideponie</w:t>
      </w:r>
      <w:proofErr w:type="spellEnd"/>
      <w:r>
        <w:rPr>
          <w:rFonts w:ascii="Arial" w:hAnsi="Arial" w:cs="Arial"/>
        </w:rPr>
        <w:t xml:space="preserve"> bude odstraněno ke dni dokončení </w:t>
      </w:r>
      <w:r w:rsidR="008254C3">
        <w:rPr>
          <w:rFonts w:ascii="Arial" w:hAnsi="Arial" w:cs="Arial"/>
        </w:rPr>
        <w:t xml:space="preserve">jednotlivých částí </w:t>
      </w:r>
      <w:r>
        <w:rPr>
          <w:rFonts w:ascii="Arial" w:hAnsi="Arial" w:cs="Arial"/>
        </w:rPr>
        <w:t>díla.</w:t>
      </w:r>
    </w:p>
    <w:p w14:paraId="7161D2D1" w14:textId="77777777" w:rsidR="00464005" w:rsidRPr="00464005" w:rsidRDefault="00464005" w:rsidP="00464005">
      <w:pPr>
        <w:pStyle w:val="Odstavecseseznamem"/>
        <w:numPr>
          <w:ilvl w:val="0"/>
          <w:numId w:val="12"/>
        </w:numPr>
        <w:ind w:left="426" w:hanging="426"/>
        <w:rPr>
          <w:rFonts w:ascii="Arial" w:hAnsi="Arial" w:cs="Arial"/>
        </w:rPr>
      </w:pPr>
      <w:r w:rsidRPr="00464005">
        <w:rPr>
          <w:rFonts w:ascii="Arial" w:hAnsi="Arial" w:cs="Arial"/>
        </w:rPr>
        <w:t>O předání a převzetí staveniště bude vyhotoven Objednatelem protokol, který bude podepsán zástupci obou Smluvních stran, ve kterém se zejména uvede den předání a převzetí staveniště, který bude shodný se zápisem ve stavebním deníku.</w:t>
      </w:r>
    </w:p>
    <w:p w14:paraId="566CE426" w14:textId="714A7E93" w:rsidR="00161DF8" w:rsidRDefault="00161DF8" w:rsidP="00415092">
      <w:pPr>
        <w:pStyle w:val="Odstavecseseznamem"/>
        <w:numPr>
          <w:ilvl w:val="0"/>
          <w:numId w:val="12"/>
        </w:numPr>
        <w:spacing w:before="240" w:after="240"/>
        <w:ind w:left="426" w:hanging="426"/>
        <w:contextualSpacing w:val="0"/>
        <w:jc w:val="both"/>
        <w:rPr>
          <w:rFonts w:ascii="Arial" w:hAnsi="Arial" w:cs="Arial"/>
        </w:rPr>
      </w:pPr>
      <w:r w:rsidRPr="00A0144C">
        <w:rPr>
          <w:rFonts w:ascii="Arial" w:hAnsi="Arial" w:cs="Arial"/>
        </w:rPr>
        <w:t xml:space="preserve">Objednatel předá Zhotoviteli </w:t>
      </w:r>
      <w:r w:rsidR="00772FEB">
        <w:rPr>
          <w:rFonts w:ascii="Arial" w:hAnsi="Arial" w:cs="Arial"/>
        </w:rPr>
        <w:t>kopii souhlasu stavebního úřadu s odstraněním stavby.</w:t>
      </w:r>
    </w:p>
    <w:p w14:paraId="51E6C24A" w14:textId="0B5CD8C5" w:rsidR="00464005" w:rsidRPr="00464005" w:rsidRDefault="00464005" w:rsidP="006F3680">
      <w:pPr>
        <w:pStyle w:val="Odstavecseseznamem"/>
        <w:numPr>
          <w:ilvl w:val="0"/>
          <w:numId w:val="12"/>
        </w:numPr>
        <w:spacing w:before="240" w:after="240"/>
        <w:ind w:left="426" w:hanging="426"/>
        <w:contextualSpacing w:val="0"/>
        <w:jc w:val="both"/>
        <w:rPr>
          <w:rFonts w:ascii="Arial" w:hAnsi="Arial" w:cs="Arial"/>
        </w:rPr>
      </w:pPr>
      <w:r w:rsidRPr="00464005">
        <w:rPr>
          <w:rFonts w:ascii="Arial" w:hAnsi="Arial" w:cs="Arial"/>
        </w:rPr>
        <w:lastRenderedPageBreak/>
        <w:t xml:space="preserve">Objednatel neposkytne </w:t>
      </w:r>
      <w:r w:rsidR="007D5816">
        <w:rPr>
          <w:rFonts w:ascii="Arial" w:hAnsi="Arial" w:cs="Arial"/>
        </w:rPr>
        <w:t>Z</w:t>
      </w:r>
      <w:r w:rsidRPr="00464005">
        <w:rPr>
          <w:rFonts w:ascii="Arial" w:hAnsi="Arial" w:cs="Arial"/>
        </w:rPr>
        <w:t xml:space="preserve">hotoviteli připojení na odběry energií a médií. </w:t>
      </w:r>
    </w:p>
    <w:p w14:paraId="7FD25131" w14:textId="77777777" w:rsidR="00103A6E" w:rsidRPr="00C45B4E" w:rsidRDefault="00103A6E" w:rsidP="00103A6E">
      <w:pPr>
        <w:pStyle w:val="Nadpis1"/>
      </w:pPr>
      <w:r>
        <w:t>Způsob p</w:t>
      </w:r>
      <w:r w:rsidRPr="00C45B4E">
        <w:t>ředání a převzetí díla</w:t>
      </w:r>
    </w:p>
    <w:p w14:paraId="4281CB26" w14:textId="43BC33AC" w:rsidR="00406F40" w:rsidRPr="006A7058" w:rsidRDefault="00406F40" w:rsidP="006C584F">
      <w:pPr>
        <w:pStyle w:val="Standard"/>
        <w:numPr>
          <w:ilvl w:val="0"/>
          <w:numId w:val="5"/>
        </w:numPr>
        <w:tabs>
          <w:tab w:val="clear" w:pos="786"/>
          <w:tab w:val="num" w:pos="0"/>
        </w:tabs>
        <w:spacing w:before="240" w:after="240"/>
        <w:ind w:left="426" w:hanging="426"/>
        <w:jc w:val="both"/>
        <w:rPr>
          <w:rFonts w:ascii="Arial" w:hAnsi="Arial" w:cs="Arial"/>
          <w:sz w:val="20"/>
          <w:szCs w:val="20"/>
        </w:rPr>
      </w:pPr>
      <w:r w:rsidRPr="006A7058">
        <w:rPr>
          <w:rFonts w:ascii="Arial" w:hAnsi="Arial" w:cs="Arial"/>
          <w:sz w:val="20"/>
          <w:szCs w:val="20"/>
        </w:rPr>
        <w:t>Zhotovitel splní svou povinnost</w:t>
      </w:r>
      <w:r>
        <w:rPr>
          <w:rFonts w:ascii="Arial" w:hAnsi="Arial" w:cs="Arial"/>
          <w:sz w:val="20"/>
          <w:szCs w:val="20"/>
        </w:rPr>
        <w:t xml:space="preserve"> provést dílo v rozsahu </w:t>
      </w:r>
      <w:r w:rsidRPr="006A7058">
        <w:rPr>
          <w:rFonts w:ascii="Arial" w:hAnsi="Arial" w:cs="Arial"/>
          <w:sz w:val="20"/>
          <w:szCs w:val="20"/>
        </w:rPr>
        <w:t>dle</w:t>
      </w:r>
      <w:r>
        <w:rPr>
          <w:rFonts w:ascii="Arial" w:hAnsi="Arial" w:cs="Arial"/>
          <w:sz w:val="20"/>
          <w:szCs w:val="20"/>
        </w:rPr>
        <w:t> </w:t>
      </w:r>
      <w:r w:rsidRPr="006A7058">
        <w:rPr>
          <w:rFonts w:ascii="Arial" w:hAnsi="Arial" w:cs="Arial"/>
          <w:sz w:val="20"/>
          <w:szCs w:val="20"/>
        </w:rPr>
        <w:t>článku II.</w:t>
      </w:r>
      <w:r>
        <w:rPr>
          <w:rFonts w:ascii="Arial" w:hAnsi="Arial" w:cs="Arial"/>
          <w:sz w:val="20"/>
          <w:szCs w:val="20"/>
        </w:rPr>
        <w:t xml:space="preserve"> a IX. této Smlouvy řádným provedením kompletního díla</w:t>
      </w:r>
      <w:r w:rsidR="00B27BAC">
        <w:rPr>
          <w:rFonts w:ascii="Arial" w:hAnsi="Arial" w:cs="Arial"/>
          <w:sz w:val="20"/>
          <w:szCs w:val="20"/>
        </w:rPr>
        <w:t>,</w:t>
      </w:r>
      <w:r w:rsidR="00FB4B73">
        <w:rPr>
          <w:rFonts w:ascii="Arial" w:hAnsi="Arial" w:cs="Arial"/>
          <w:sz w:val="20"/>
          <w:szCs w:val="20"/>
        </w:rPr>
        <w:t xml:space="preserve"> a to v termínech</w:t>
      </w:r>
      <w:r>
        <w:rPr>
          <w:rFonts w:ascii="Arial" w:hAnsi="Arial" w:cs="Arial"/>
          <w:sz w:val="20"/>
          <w:szCs w:val="20"/>
        </w:rPr>
        <w:t xml:space="preserve"> dle čl. IV. této Smlouvy</w:t>
      </w:r>
      <w:r w:rsidR="00FB4B73">
        <w:rPr>
          <w:rFonts w:ascii="Arial" w:hAnsi="Arial" w:cs="Arial"/>
          <w:sz w:val="20"/>
          <w:szCs w:val="20"/>
        </w:rPr>
        <w:t>.</w:t>
      </w:r>
      <w:r w:rsidRPr="006A7058">
        <w:rPr>
          <w:rFonts w:ascii="Arial" w:hAnsi="Arial" w:cs="Arial"/>
          <w:sz w:val="20"/>
          <w:szCs w:val="20"/>
        </w:rPr>
        <w:t xml:space="preserve"> </w:t>
      </w:r>
      <w:r>
        <w:rPr>
          <w:rFonts w:ascii="Arial" w:hAnsi="Arial" w:cs="Arial"/>
          <w:sz w:val="20"/>
          <w:szCs w:val="20"/>
        </w:rPr>
        <w:t xml:space="preserve">Dílo bez vad a nedodělků bránících jeho užívání bude předáno Zhotovitelem a převzato Objednatelem </w:t>
      </w:r>
      <w:r w:rsidR="00D73E80">
        <w:rPr>
          <w:rFonts w:ascii="Arial" w:hAnsi="Arial" w:cs="Arial"/>
          <w:sz w:val="20"/>
          <w:szCs w:val="20"/>
        </w:rPr>
        <w:t xml:space="preserve">po částech </w:t>
      </w:r>
      <w:r>
        <w:rPr>
          <w:rFonts w:ascii="Arial" w:hAnsi="Arial" w:cs="Arial"/>
          <w:sz w:val="20"/>
          <w:szCs w:val="20"/>
        </w:rPr>
        <w:t>nejpozději v </w:t>
      </w:r>
      <w:r w:rsidR="00D73E80">
        <w:rPr>
          <w:rFonts w:ascii="Arial" w:hAnsi="Arial" w:cs="Arial"/>
          <w:sz w:val="20"/>
          <w:szCs w:val="20"/>
        </w:rPr>
        <w:t>termínech</w:t>
      </w:r>
      <w:r>
        <w:rPr>
          <w:rFonts w:ascii="Arial" w:hAnsi="Arial" w:cs="Arial"/>
          <w:sz w:val="20"/>
          <w:szCs w:val="20"/>
        </w:rPr>
        <w:t xml:space="preserve"> uvedený</w:t>
      </w:r>
      <w:r w:rsidR="00D73E80">
        <w:rPr>
          <w:rFonts w:ascii="Arial" w:hAnsi="Arial" w:cs="Arial"/>
          <w:sz w:val="20"/>
          <w:szCs w:val="20"/>
        </w:rPr>
        <w:t>ch</w:t>
      </w:r>
      <w:r>
        <w:rPr>
          <w:rFonts w:ascii="Arial" w:hAnsi="Arial" w:cs="Arial"/>
          <w:sz w:val="20"/>
          <w:szCs w:val="20"/>
        </w:rPr>
        <w:t xml:space="preserve"> v čl. IV. této Smlouvy.</w:t>
      </w:r>
      <w:r w:rsidRPr="006A7058">
        <w:rPr>
          <w:rFonts w:ascii="Arial" w:hAnsi="Arial" w:cs="Arial"/>
          <w:sz w:val="20"/>
          <w:szCs w:val="20"/>
        </w:rPr>
        <w:t xml:space="preserve"> </w:t>
      </w:r>
    </w:p>
    <w:p w14:paraId="085B3E82" w14:textId="341F47D5" w:rsidR="006D3939" w:rsidRDefault="00406F40" w:rsidP="006D3939">
      <w:pPr>
        <w:pStyle w:val="Standard"/>
        <w:numPr>
          <w:ilvl w:val="0"/>
          <w:numId w:val="5"/>
        </w:numPr>
        <w:tabs>
          <w:tab w:val="clear" w:pos="786"/>
          <w:tab w:val="num" w:pos="0"/>
        </w:tabs>
        <w:spacing w:before="240" w:after="240"/>
        <w:ind w:left="426" w:hanging="426"/>
        <w:jc w:val="both"/>
        <w:rPr>
          <w:rFonts w:ascii="Arial" w:hAnsi="Arial" w:cs="Arial"/>
          <w:sz w:val="20"/>
          <w:szCs w:val="20"/>
        </w:rPr>
      </w:pPr>
      <w:r w:rsidRPr="006A7058">
        <w:rPr>
          <w:rFonts w:ascii="Arial" w:hAnsi="Arial" w:cs="Arial"/>
          <w:sz w:val="20"/>
          <w:szCs w:val="20"/>
        </w:rPr>
        <w:t xml:space="preserve">Zhotovitel po </w:t>
      </w:r>
      <w:r>
        <w:rPr>
          <w:rFonts w:ascii="Arial" w:hAnsi="Arial" w:cs="Arial"/>
          <w:sz w:val="20"/>
          <w:szCs w:val="20"/>
        </w:rPr>
        <w:t>ukončení prací dle předmětu této Smlouvy</w:t>
      </w:r>
      <w:r w:rsidRPr="006A7058">
        <w:rPr>
          <w:rFonts w:ascii="Arial" w:hAnsi="Arial" w:cs="Arial"/>
          <w:sz w:val="20"/>
          <w:szCs w:val="20"/>
        </w:rPr>
        <w:t xml:space="preserve"> předá Objednateli </w:t>
      </w:r>
      <w:r w:rsidR="00D73E80">
        <w:rPr>
          <w:rFonts w:ascii="Arial" w:hAnsi="Arial" w:cs="Arial"/>
          <w:sz w:val="20"/>
          <w:szCs w:val="20"/>
        </w:rPr>
        <w:t xml:space="preserve">příslušnou část </w:t>
      </w:r>
      <w:r w:rsidRPr="006A7058">
        <w:rPr>
          <w:rFonts w:ascii="Arial" w:hAnsi="Arial" w:cs="Arial"/>
          <w:sz w:val="20"/>
          <w:szCs w:val="20"/>
        </w:rPr>
        <w:t>díl</w:t>
      </w:r>
      <w:r w:rsidR="00D73E80">
        <w:rPr>
          <w:rFonts w:ascii="Arial" w:hAnsi="Arial" w:cs="Arial"/>
          <w:sz w:val="20"/>
          <w:szCs w:val="20"/>
        </w:rPr>
        <w:t>a</w:t>
      </w:r>
      <w:r w:rsidRPr="006A7058">
        <w:rPr>
          <w:rFonts w:ascii="Arial" w:hAnsi="Arial" w:cs="Arial"/>
          <w:sz w:val="20"/>
          <w:szCs w:val="20"/>
        </w:rPr>
        <w:t xml:space="preserve"> formou přejímacího řízení</w:t>
      </w:r>
      <w:r>
        <w:rPr>
          <w:rFonts w:ascii="Arial" w:hAnsi="Arial" w:cs="Arial"/>
          <w:sz w:val="20"/>
          <w:szCs w:val="20"/>
        </w:rPr>
        <w:t>,</w:t>
      </w:r>
      <w:r w:rsidRPr="006A7058">
        <w:rPr>
          <w:rFonts w:ascii="Arial" w:hAnsi="Arial" w:cs="Arial"/>
          <w:sz w:val="20"/>
          <w:szCs w:val="20"/>
        </w:rPr>
        <w:t xml:space="preserve"> v co nejkratší možné lhůtě od ukončení veškerých prací, nejpozději vša</w:t>
      </w:r>
      <w:r>
        <w:rPr>
          <w:rFonts w:ascii="Arial" w:hAnsi="Arial" w:cs="Arial"/>
          <w:sz w:val="20"/>
          <w:szCs w:val="20"/>
        </w:rPr>
        <w:t xml:space="preserve">k do termínu </w:t>
      </w:r>
      <w:r w:rsidR="00D73E80">
        <w:rPr>
          <w:rFonts w:ascii="Arial" w:hAnsi="Arial" w:cs="Arial"/>
          <w:sz w:val="20"/>
          <w:szCs w:val="20"/>
        </w:rPr>
        <w:t xml:space="preserve">dokončení příslušné části díla </w:t>
      </w:r>
      <w:r>
        <w:rPr>
          <w:rFonts w:ascii="Arial" w:hAnsi="Arial" w:cs="Arial"/>
          <w:sz w:val="20"/>
          <w:szCs w:val="20"/>
        </w:rPr>
        <w:t>uvedeného v článku IV</w:t>
      </w:r>
      <w:r w:rsidRPr="006A7058">
        <w:rPr>
          <w:rFonts w:ascii="Arial" w:hAnsi="Arial" w:cs="Arial"/>
          <w:sz w:val="20"/>
          <w:szCs w:val="20"/>
        </w:rPr>
        <w:t xml:space="preserve">. této Smlouvy. </w:t>
      </w:r>
      <w:r>
        <w:rPr>
          <w:rFonts w:ascii="Arial" w:hAnsi="Arial" w:cs="Arial"/>
          <w:sz w:val="20"/>
          <w:szCs w:val="20"/>
        </w:rPr>
        <w:t>Zhotovitel</w:t>
      </w:r>
      <w:r w:rsidRPr="006A7058">
        <w:rPr>
          <w:rFonts w:ascii="Arial" w:hAnsi="Arial" w:cs="Arial"/>
          <w:sz w:val="20"/>
          <w:szCs w:val="20"/>
        </w:rPr>
        <w:t xml:space="preserve"> vyhotoví předávací protokol</w:t>
      </w:r>
      <w:r>
        <w:rPr>
          <w:rFonts w:ascii="Arial" w:hAnsi="Arial" w:cs="Arial"/>
          <w:sz w:val="20"/>
          <w:szCs w:val="20"/>
        </w:rPr>
        <w:t>, který podepíší</w:t>
      </w:r>
      <w:r w:rsidRPr="006A7058">
        <w:rPr>
          <w:rFonts w:ascii="Arial" w:hAnsi="Arial" w:cs="Arial"/>
          <w:sz w:val="20"/>
          <w:szCs w:val="20"/>
        </w:rPr>
        <w:t xml:space="preserve"> zástupci obou Smluvních stran, ve </w:t>
      </w:r>
      <w:r>
        <w:rPr>
          <w:rFonts w:ascii="Arial" w:hAnsi="Arial" w:cs="Arial"/>
          <w:sz w:val="20"/>
          <w:szCs w:val="20"/>
        </w:rPr>
        <w:t>kterém se zejména uvede název díla</w:t>
      </w:r>
      <w:r w:rsidRPr="006A7058">
        <w:rPr>
          <w:rFonts w:ascii="Arial" w:hAnsi="Arial" w:cs="Arial"/>
          <w:sz w:val="20"/>
          <w:szCs w:val="20"/>
        </w:rPr>
        <w:t>, výsledek předání a převzetí, soupis zjištěných vad a nedodělků, ujednání o opatřeních a lhůtách k jejich odstranění</w:t>
      </w:r>
      <w:r w:rsidR="00D73E80">
        <w:rPr>
          <w:rFonts w:ascii="Arial" w:hAnsi="Arial" w:cs="Arial"/>
          <w:sz w:val="20"/>
          <w:szCs w:val="20"/>
        </w:rPr>
        <w:t>.</w:t>
      </w:r>
      <w:r w:rsidRPr="006A7058">
        <w:rPr>
          <w:rFonts w:ascii="Arial" w:hAnsi="Arial" w:cs="Arial"/>
          <w:sz w:val="20"/>
          <w:szCs w:val="20"/>
        </w:rPr>
        <w:t xml:space="preserve"> Úmysl předat </w:t>
      </w:r>
      <w:r w:rsidR="00D73E80">
        <w:rPr>
          <w:rFonts w:ascii="Arial" w:hAnsi="Arial" w:cs="Arial"/>
          <w:sz w:val="20"/>
          <w:szCs w:val="20"/>
        </w:rPr>
        <w:t xml:space="preserve">příslušnou část </w:t>
      </w:r>
      <w:r w:rsidRPr="006A7058">
        <w:rPr>
          <w:rFonts w:ascii="Arial" w:hAnsi="Arial" w:cs="Arial"/>
          <w:sz w:val="20"/>
          <w:szCs w:val="20"/>
        </w:rPr>
        <w:t>díl</w:t>
      </w:r>
      <w:r w:rsidR="00D73E80">
        <w:rPr>
          <w:rFonts w:ascii="Arial" w:hAnsi="Arial" w:cs="Arial"/>
          <w:sz w:val="20"/>
          <w:szCs w:val="20"/>
        </w:rPr>
        <w:t>a</w:t>
      </w:r>
      <w:r w:rsidRPr="006A7058">
        <w:rPr>
          <w:rFonts w:ascii="Arial" w:hAnsi="Arial" w:cs="Arial"/>
          <w:sz w:val="20"/>
          <w:szCs w:val="20"/>
        </w:rPr>
        <w:t xml:space="preserve"> oznámí Zhotovitel Objednateli minimálně 3 </w:t>
      </w:r>
      <w:r>
        <w:rPr>
          <w:rFonts w:ascii="Arial" w:hAnsi="Arial" w:cs="Arial"/>
          <w:sz w:val="20"/>
          <w:szCs w:val="20"/>
        </w:rPr>
        <w:t xml:space="preserve">pracovní </w:t>
      </w:r>
      <w:r w:rsidRPr="006A7058">
        <w:rPr>
          <w:rFonts w:ascii="Arial" w:hAnsi="Arial" w:cs="Arial"/>
          <w:sz w:val="20"/>
          <w:szCs w:val="20"/>
        </w:rPr>
        <w:t>dny</w:t>
      </w:r>
      <w:r>
        <w:rPr>
          <w:rFonts w:ascii="Arial" w:hAnsi="Arial" w:cs="Arial"/>
          <w:sz w:val="20"/>
          <w:szCs w:val="20"/>
        </w:rPr>
        <w:t xml:space="preserve"> předem.</w:t>
      </w:r>
    </w:p>
    <w:p w14:paraId="2F79C291" w14:textId="437454A3" w:rsidR="00406F40" w:rsidRDefault="00406F40" w:rsidP="006D3939">
      <w:pPr>
        <w:pStyle w:val="Standard"/>
        <w:numPr>
          <w:ilvl w:val="0"/>
          <w:numId w:val="5"/>
        </w:numPr>
        <w:tabs>
          <w:tab w:val="clear" w:pos="786"/>
          <w:tab w:val="num" w:pos="0"/>
        </w:tabs>
        <w:spacing w:before="240" w:after="240"/>
        <w:ind w:left="426" w:hanging="426"/>
        <w:jc w:val="both"/>
        <w:rPr>
          <w:rFonts w:ascii="Arial" w:hAnsi="Arial" w:cs="Arial"/>
          <w:sz w:val="20"/>
          <w:szCs w:val="20"/>
        </w:rPr>
      </w:pPr>
      <w:r w:rsidRPr="006D3939">
        <w:rPr>
          <w:rFonts w:ascii="Arial" w:hAnsi="Arial" w:cs="Arial"/>
          <w:sz w:val="20"/>
          <w:szCs w:val="20"/>
        </w:rPr>
        <w:t xml:space="preserve">V případě, že dílo vykazuje vady a nedodělky nebránící jeho užívání, bude sepsán předávací protokol, kde budou uvedeny všechny vady a nedodělky s termínem odstranění: </w:t>
      </w:r>
    </w:p>
    <w:p w14:paraId="0B995B8B" w14:textId="77777777" w:rsidR="003F41FF" w:rsidRPr="003F41FF" w:rsidRDefault="003F41FF" w:rsidP="003F41FF">
      <w:pPr>
        <w:pStyle w:val="Odstavecseseznamem"/>
        <w:numPr>
          <w:ilvl w:val="0"/>
          <w:numId w:val="43"/>
        </w:numPr>
        <w:spacing w:before="240" w:after="240"/>
        <w:ind w:left="850" w:hanging="425"/>
        <w:contextualSpacing w:val="0"/>
        <w:jc w:val="both"/>
        <w:rPr>
          <w:rFonts w:ascii="Arial" w:hAnsi="Arial" w:cs="Arial"/>
        </w:rPr>
      </w:pPr>
      <w:r w:rsidRPr="003F41FF">
        <w:rPr>
          <w:rFonts w:ascii="Arial" w:hAnsi="Arial" w:cs="Arial"/>
        </w:rPr>
        <w:t xml:space="preserve">odstranění vad a nedodělků do 15 dnů - po odstranění vad nedodělků bude sepsán protokol o odstranění vad a nedodělků a ihned bude vystavena faktura. Datem zdanitelného plnění bude den předání a převzetí uvedený v předávacím protokolu, </w:t>
      </w:r>
    </w:p>
    <w:p w14:paraId="1559969A" w14:textId="77777777" w:rsidR="003F41FF" w:rsidRPr="003F41FF" w:rsidRDefault="003F41FF" w:rsidP="003F41FF">
      <w:pPr>
        <w:pStyle w:val="Odstavecseseznamem"/>
        <w:numPr>
          <w:ilvl w:val="0"/>
          <w:numId w:val="43"/>
        </w:numPr>
        <w:spacing w:before="240" w:after="240"/>
        <w:ind w:left="850" w:hanging="425"/>
        <w:contextualSpacing w:val="0"/>
        <w:jc w:val="both"/>
        <w:rPr>
          <w:rFonts w:ascii="Arial" w:hAnsi="Arial" w:cs="Arial"/>
        </w:rPr>
      </w:pPr>
      <w:r w:rsidRPr="003F41FF">
        <w:rPr>
          <w:rFonts w:ascii="Arial" w:hAnsi="Arial" w:cs="Arial"/>
        </w:rPr>
        <w:t>odstranění vad a nedodělků ve lhůtě delší než 15 dnů - bude vystavena faktura, kde bude uplatněna pozastávka 10 % z fakturované částky. Po odstranění vad a nedodělků bude sepsán protokol o odstranění vad a nedodělků a předán příkaz k uvolnění pozastávky. Datem zdanitelného plnění uvedeným na faktuře bude den předání a převzetí uvedený v předávacím protokolu.</w:t>
      </w:r>
    </w:p>
    <w:p w14:paraId="1B3C58C8" w14:textId="77777777" w:rsidR="006D3939" w:rsidRDefault="00406F40" w:rsidP="006D3939">
      <w:pPr>
        <w:pStyle w:val="Odstavecseseznamem"/>
        <w:numPr>
          <w:ilvl w:val="0"/>
          <w:numId w:val="40"/>
        </w:numPr>
        <w:tabs>
          <w:tab w:val="num" w:pos="426"/>
        </w:tabs>
        <w:spacing w:before="240" w:after="240"/>
        <w:ind w:left="425" w:hanging="425"/>
        <w:contextualSpacing w:val="0"/>
        <w:jc w:val="both"/>
        <w:rPr>
          <w:rFonts w:ascii="Arial" w:hAnsi="Arial" w:cs="Arial"/>
        </w:rPr>
      </w:pPr>
      <w:r w:rsidRPr="006D3939">
        <w:rPr>
          <w:rFonts w:ascii="Arial" w:hAnsi="Arial" w:cs="Arial"/>
        </w:rPr>
        <w:t>V případě, že dílo vykazuje vady a nedodělky bránící jeho užívání, nebude do doby jejich odstranění převzato a bude uplatněna smluvní pokuta dle článku VIII. Smlouvy pro nesplnění termínu uvedeného v článku IV. Smlouvy, a to až do doby, kdy bude dílo převzato. Po odstranění vad a nedodělků bude sepsán protokol o úspěšném předání a převzetí díla bez vad a nedodělků a ihned bude vystavena faktura. Datem zdanitelného plnění bude den předání a převzetí uvedený v protokolu o předání a převzetí díla bez vad a nedodělků.</w:t>
      </w:r>
    </w:p>
    <w:p w14:paraId="7526A4BA" w14:textId="77777777" w:rsidR="006D3939" w:rsidRDefault="00406F40" w:rsidP="006D3939">
      <w:pPr>
        <w:pStyle w:val="Odstavecseseznamem"/>
        <w:numPr>
          <w:ilvl w:val="0"/>
          <w:numId w:val="40"/>
        </w:numPr>
        <w:tabs>
          <w:tab w:val="num" w:pos="426"/>
        </w:tabs>
        <w:spacing w:before="240" w:after="240"/>
        <w:ind w:left="425" w:hanging="425"/>
        <w:contextualSpacing w:val="0"/>
        <w:jc w:val="both"/>
        <w:rPr>
          <w:rFonts w:ascii="Arial" w:hAnsi="Arial" w:cs="Arial"/>
        </w:rPr>
      </w:pPr>
      <w:r w:rsidRPr="006D3939">
        <w:rPr>
          <w:rFonts w:ascii="Arial" w:hAnsi="Arial" w:cs="Arial"/>
        </w:rPr>
        <w:t>V případě, že dílo vykáže vady během záruční doby, bude postupováno protokolárně a záruční doba bude vždy adekvátně prodloužena. Zhotovitel se zavazuje Objednatelem reklamované vady odstranit v termínu určeném Objednatelem s přihlédnutím k povaze vady a způsobu jejího odstranění.</w:t>
      </w:r>
    </w:p>
    <w:p w14:paraId="668A7CFD" w14:textId="2974A783" w:rsidR="00103A6E" w:rsidRDefault="00103A6E" w:rsidP="003F41FF">
      <w:pPr>
        <w:pStyle w:val="Odstavecseseznamem"/>
        <w:numPr>
          <w:ilvl w:val="0"/>
          <w:numId w:val="40"/>
        </w:numPr>
        <w:tabs>
          <w:tab w:val="num" w:pos="426"/>
        </w:tabs>
        <w:spacing w:before="240" w:after="240"/>
        <w:ind w:left="425" w:hanging="425"/>
        <w:contextualSpacing w:val="0"/>
        <w:jc w:val="both"/>
        <w:rPr>
          <w:rFonts w:ascii="Arial" w:hAnsi="Arial" w:cs="Arial"/>
        </w:rPr>
      </w:pPr>
      <w:r w:rsidRPr="006D3939">
        <w:rPr>
          <w:rFonts w:ascii="Arial" w:hAnsi="Arial" w:cs="Arial"/>
        </w:rPr>
        <w:t xml:space="preserve">Zhotovitel zpracuje a v rámci předání </w:t>
      </w:r>
      <w:r w:rsidR="00D73E80">
        <w:rPr>
          <w:rFonts w:ascii="Arial" w:hAnsi="Arial" w:cs="Arial"/>
        </w:rPr>
        <w:t xml:space="preserve">příslušné části </w:t>
      </w:r>
      <w:r w:rsidRPr="006D3939">
        <w:rPr>
          <w:rFonts w:ascii="Arial" w:hAnsi="Arial" w:cs="Arial"/>
        </w:rPr>
        <w:t xml:space="preserve">díla předloží Objednateli následující dokumentaci: </w:t>
      </w:r>
    </w:p>
    <w:p w14:paraId="7E66E6E5" w14:textId="77777777" w:rsidR="003F41FF" w:rsidRPr="003F41FF" w:rsidRDefault="003F41FF" w:rsidP="003F41FF">
      <w:pPr>
        <w:pStyle w:val="Odstavecseseznamem"/>
        <w:numPr>
          <w:ilvl w:val="0"/>
          <w:numId w:val="44"/>
        </w:numPr>
        <w:spacing w:before="240" w:after="240"/>
        <w:ind w:left="851" w:hanging="425"/>
        <w:contextualSpacing w:val="0"/>
        <w:jc w:val="both"/>
        <w:rPr>
          <w:rFonts w:ascii="Arial" w:hAnsi="Arial" w:cs="Arial"/>
        </w:rPr>
      </w:pPr>
      <w:r w:rsidRPr="003F41FF">
        <w:rPr>
          <w:rFonts w:ascii="Arial" w:hAnsi="Arial" w:cs="Arial"/>
        </w:rPr>
        <w:t xml:space="preserve">originál stavebního deníku, </w:t>
      </w:r>
    </w:p>
    <w:p w14:paraId="4CB4C8D7" w14:textId="67A0B87D" w:rsidR="003F41FF" w:rsidRPr="003F41FF" w:rsidRDefault="003F41FF" w:rsidP="003F41FF">
      <w:pPr>
        <w:pStyle w:val="Odstavecseseznamem"/>
        <w:numPr>
          <w:ilvl w:val="0"/>
          <w:numId w:val="44"/>
        </w:numPr>
        <w:spacing w:before="240" w:after="240"/>
        <w:ind w:left="851" w:hanging="425"/>
        <w:contextualSpacing w:val="0"/>
        <w:jc w:val="both"/>
        <w:rPr>
          <w:rFonts w:ascii="Arial" w:hAnsi="Arial" w:cs="Arial"/>
        </w:rPr>
      </w:pPr>
      <w:r w:rsidRPr="003F41FF">
        <w:rPr>
          <w:rFonts w:ascii="Arial" w:hAnsi="Arial" w:cs="Arial"/>
        </w:rPr>
        <w:t>průběžně pořizovanou fotodokumentaci, zachycující postup prací,</w:t>
      </w:r>
      <w:r w:rsidR="00E8699E">
        <w:rPr>
          <w:rFonts w:ascii="Arial" w:hAnsi="Arial" w:cs="Arial"/>
        </w:rPr>
        <w:t xml:space="preserve"> na el</w:t>
      </w:r>
      <w:r w:rsidR="00464005">
        <w:rPr>
          <w:rFonts w:ascii="Arial" w:hAnsi="Arial" w:cs="Arial"/>
        </w:rPr>
        <w:t xml:space="preserve">. </w:t>
      </w:r>
      <w:proofErr w:type="gramStart"/>
      <w:r w:rsidR="00464005">
        <w:rPr>
          <w:rFonts w:ascii="Arial" w:hAnsi="Arial" w:cs="Arial"/>
        </w:rPr>
        <w:t>nosiči</w:t>
      </w:r>
      <w:proofErr w:type="gramEnd"/>
      <w:r w:rsidR="00E8699E">
        <w:rPr>
          <w:rFonts w:ascii="Arial" w:hAnsi="Arial" w:cs="Arial"/>
        </w:rPr>
        <w:t>,</w:t>
      </w:r>
    </w:p>
    <w:p w14:paraId="4E89BE71" w14:textId="0E504FCD" w:rsidR="003F41FF" w:rsidRPr="003F41FF" w:rsidRDefault="003F41FF" w:rsidP="003F41FF">
      <w:pPr>
        <w:pStyle w:val="Odstavecseseznamem"/>
        <w:numPr>
          <w:ilvl w:val="0"/>
          <w:numId w:val="44"/>
        </w:numPr>
        <w:spacing w:before="240" w:after="240"/>
        <w:ind w:left="851" w:hanging="425"/>
        <w:contextualSpacing w:val="0"/>
        <w:jc w:val="both"/>
        <w:rPr>
          <w:rFonts w:ascii="Arial" w:hAnsi="Arial" w:cs="Arial"/>
        </w:rPr>
      </w:pPr>
      <w:r w:rsidRPr="003F41FF">
        <w:rPr>
          <w:rFonts w:ascii="Arial" w:hAnsi="Arial" w:cs="Arial"/>
        </w:rPr>
        <w:t>doklad o likvidaci odpad</w:t>
      </w:r>
      <w:r w:rsidR="00464005">
        <w:rPr>
          <w:rFonts w:ascii="Arial" w:hAnsi="Arial" w:cs="Arial"/>
        </w:rPr>
        <w:t>ů</w:t>
      </w:r>
      <w:r w:rsidRPr="003F41FF">
        <w:rPr>
          <w:rFonts w:ascii="Arial" w:hAnsi="Arial" w:cs="Arial"/>
        </w:rPr>
        <w:t xml:space="preserve"> vzniklých při provádění stavby,</w:t>
      </w:r>
    </w:p>
    <w:p w14:paraId="155BC2D4" w14:textId="77777777" w:rsidR="003F41FF" w:rsidRPr="003F41FF" w:rsidRDefault="003F41FF" w:rsidP="003F41FF">
      <w:pPr>
        <w:pStyle w:val="Odstavecseseznamem"/>
        <w:numPr>
          <w:ilvl w:val="0"/>
          <w:numId w:val="44"/>
        </w:numPr>
        <w:spacing w:before="240" w:after="240"/>
        <w:ind w:left="851" w:hanging="425"/>
        <w:contextualSpacing w:val="0"/>
        <w:jc w:val="both"/>
        <w:rPr>
          <w:rFonts w:ascii="Arial" w:hAnsi="Arial" w:cs="Arial"/>
        </w:rPr>
      </w:pPr>
      <w:r w:rsidRPr="003F41FF">
        <w:rPr>
          <w:rFonts w:ascii="Arial" w:hAnsi="Arial" w:cs="Arial"/>
        </w:rPr>
        <w:t>předávací protokol.</w:t>
      </w:r>
    </w:p>
    <w:p w14:paraId="4F0C0F64" w14:textId="77777777" w:rsidR="00161DF8" w:rsidRPr="00807704" w:rsidRDefault="00161DF8" w:rsidP="006C584F">
      <w:pPr>
        <w:pStyle w:val="Nadpis1"/>
        <w:ind w:left="567" w:hanging="567"/>
      </w:pPr>
      <w:r w:rsidRPr="00807704">
        <w:t>Zásady kontroly prováděných prací</w:t>
      </w:r>
    </w:p>
    <w:p w14:paraId="1CB75C80" w14:textId="41C4DFA5" w:rsidR="00161DF8" w:rsidRDefault="00161DF8" w:rsidP="00894B37">
      <w:pPr>
        <w:pStyle w:val="Odstavec"/>
        <w:numPr>
          <w:ilvl w:val="1"/>
          <w:numId w:val="16"/>
        </w:numPr>
        <w:tabs>
          <w:tab w:val="left" w:pos="0"/>
        </w:tabs>
        <w:ind w:left="426" w:hanging="426"/>
        <w:rPr>
          <w:rFonts w:ascii="Arial" w:hAnsi="Arial" w:cs="Arial"/>
        </w:rPr>
      </w:pPr>
      <w:r w:rsidRPr="00C9258B">
        <w:rPr>
          <w:rFonts w:ascii="Arial" w:hAnsi="Arial" w:cs="Arial"/>
        </w:rPr>
        <w:t>Objednatel je oprávněn kontrolovat provádění díla v celém průběhu činností Zhotovitele v</w:t>
      </w:r>
      <w:r>
        <w:rPr>
          <w:rFonts w:ascii="Arial" w:hAnsi="Arial" w:cs="Arial"/>
        </w:rPr>
        <w:t> </w:t>
      </w:r>
      <w:r w:rsidRPr="00C9258B">
        <w:rPr>
          <w:rFonts w:ascii="Arial" w:hAnsi="Arial" w:cs="Arial"/>
        </w:rPr>
        <w:t>míst</w:t>
      </w:r>
      <w:r>
        <w:rPr>
          <w:rFonts w:ascii="Arial" w:hAnsi="Arial" w:cs="Arial"/>
        </w:rPr>
        <w:t>ech</w:t>
      </w:r>
      <w:r w:rsidRPr="00C9258B">
        <w:rPr>
          <w:rFonts w:ascii="Arial" w:hAnsi="Arial" w:cs="Arial"/>
        </w:rPr>
        <w:t xml:space="preserve"> plnění díla z hlediska kvality díla, bezpečnosti práce, dodržování dokumentace a udržování pořádku</w:t>
      </w:r>
      <w:r>
        <w:rPr>
          <w:rFonts w:ascii="Arial" w:hAnsi="Arial" w:cs="Arial"/>
        </w:rPr>
        <w:t xml:space="preserve"> v místě plnění</w:t>
      </w:r>
      <w:r w:rsidRPr="00C9258B">
        <w:rPr>
          <w:rFonts w:ascii="Arial" w:hAnsi="Arial" w:cs="Arial"/>
        </w:rPr>
        <w:t xml:space="preserve">. Kontrolu provádí Objednatel prostřednictvím určených zástupců. </w:t>
      </w:r>
    </w:p>
    <w:p w14:paraId="416466ED" w14:textId="77777777" w:rsidR="00161DF8" w:rsidRPr="00C9258B" w:rsidRDefault="00161DF8" w:rsidP="00894B37">
      <w:pPr>
        <w:pStyle w:val="Odstavec"/>
        <w:numPr>
          <w:ilvl w:val="1"/>
          <w:numId w:val="16"/>
        </w:numPr>
        <w:tabs>
          <w:tab w:val="left" w:pos="0"/>
        </w:tabs>
        <w:ind w:left="426" w:hanging="426"/>
        <w:rPr>
          <w:rFonts w:ascii="Arial" w:hAnsi="Arial" w:cs="Arial"/>
        </w:rPr>
      </w:pPr>
      <w:r w:rsidRPr="00C9258B">
        <w:rPr>
          <w:rFonts w:ascii="Arial" w:hAnsi="Arial" w:cs="Arial"/>
        </w:rPr>
        <w:t>Všechny zjištěné a ohlášené nedostatky je Zhotovitel povinen napravit v</w:t>
      </w:r>
      <w:r>
        <w:rPr>
          <w:rFonts w:ascii="Arial" w:hAnsi="Arial" w:cs="Arial"/>
        </w:rPr>
        <w:t> termínu určeném Objednatelem.</w:t>
      </w:r>
      <w:r w:rsidRPr="00C9258B">
        <w:rPr>
          <w:rFonts w:ascii="Arial" w:hAnsi="Arial" w:cs="Arial"/>
        </w:rPr>
        <w:t xml:space="preserve"> Připomínky dotýkající se bezpečnosti osob a bezpečného provozu zařízení bude Zhotovitel respektovat okamžitě.</w:t>
      </w:r>
    </w:p>
    <w:p w14:paraId="43CD766D" w14:textId="77777777" w:rsidR="00161DF8" w:rsidRDefault="00161DF8" w:rsidP="00894B37">
      <w:pPr>
        <w:pStyle w:val="Odstavec"/>
        <w:numPr>
          <w:ilvl w:val="1"/>
          <w:numId w:val="16"/>
        </w:numPr>
        <w:tabs>
          <w:tab w:val="left" w:pos="0"/>
        </w:tabs>
        <w:ind w:left="426" w:hanging="426"/>
        <w:rPr>
          <w:rFonts w:ascii="Arial" w:hAnsi="Arial" w:cs="Arial"/>
        </w:rPr>
      </w:pPr>
      <w:r w:rsidRPr="00C9258B">
        <w:rPr>
          <w:rFonts w:ascii="Arial" w:hAnsi="Arial" w:cs="Arial"/>
        </w:rPr>
        <w:lastRenderedPageBreak/>
        <w:t xml:space="preserve">Kontroly prováděné v průběhu </w:t>
      </w:r>
      <w:r>
        <w:rPr>
          <w:rFonts w:ascii="Arial" w:hAnsi="Arial" w:cs="Arial"/>
        </w:rPr>
        <w:t>realizace</w:t>
      </w:r>
      <w:r w:rsidRPr="00C9258B">
        <w:rPr>
          <w:rFonts w:ascii="Arial" w:hAnsi="Arial" w:cs="Arial"/>
        </w:rPr>
        <w:t xml:space="preserve"> díla nezbavují Zhotovitele odpovědnosti z</w:t>
      </w:r>
      <w:r>
        <w:rPr>
          <w:rFonts w:ascii="Arial" w:hAnsi="Arial" w:cs="Arial"/>
        </w:rPr>
        <w:t>a</w:t>
      </w:r>
      <w:r w:rsidRPr="00C9258B">
        <w:rPr>
          <w:rFonts w:ascii="Arial" w:hAnsi="Arial" w:cs="Arial"/>
        </w:rPr>
        <w:t xml:space="preserve"> plnění smluvních povinností. </w:t>
      </w:r>
    </w:p>
    <w:p w14:paraId="62D9B918" w14:textId="77777777" w:rsidR="00CD78F9" w:rsidRPr="007D5816" w:rsidRDefault="00CE1994" w:rsidP="006C584F">
      <w:pPr>
        <w:pStyle w:val="Nadpis1"/>
        <w:ind w:left="567" w:hanging="567"/>
      </w:pPr>
      <w:r w:rsidRPr="007D5816">
        <w:t>Záruční doba</w:t>
      </w:r>
    </w:p>
    <w:p w14:paraId="559EA84E" w14:textId="794189A3" w:rsidR="00EC13FE" w:rsidRPr="00EC13FE" w:rsidRDefault="00EC13FE" w:rsidP="00EC13FE">
      <w:pPr>
        <w:pStyle w:val="Odstavec"/>
        <w:spacing w:after="0" w:line="240" w:lineRule="auto"/>
        <w:ind w:left="0" w:firstLine="0"/>
        <w:rPr>
          <w:rFonts w:ascii="Arial" w:hAnsi="Arial" w:cs="Arial"/>
        </w:rPr>
      </w:pPr>
      <w:r w:rsidRPr="007D5816">
        <w:rPr>
          <w:rFonts w:ascii="Arial" w:hAnsi="Arial" w:cs="Arial"/>
        </w:rPr>
        <w:t xml:space="preserve">Zhotovitel poskytne Objednateli záruku za </w:t>
      </w:r>
      <w:r w:rsidR="00F85C33" w:rsidRPr="007D5816">
        <w:rPr>
          <w:rFonts w:ascii="Arial" w:hAnsi="Arial" w:cs="Arial"/>
        </w:rPr>
        <w:t xml:space="preserve">jakost </w:t>
      </w:r>
      <w:r w:rsidR="00FA6791" w:rsidRPr="007D5816">
        <w:rPr>
          <w:rFonts w:ascii="Arial" w:hAnsi="Arial" w:cs="Arial"/>
        </w:rPr>
        <w:t xml:space="preserve">zemních prací </w:t>
      </w:r>
      <w:r w:rsidR="00F85C33" w:rsidRPr="007D5816">
        <w:rPr>
          <w:rFonts w:ascii="Arial" w:hAnsi="Arial" w:cs="Arial"/>
        </w:rPr>
        <w:t>v délce</w:t>
      </w:r>
      <w:r w:rsidR="0042735B" w:rsidRPr="007D5816">
        <w:rPr>
          <w:rFonts w:ascii="Arial" w:hAnsi="Arial" w:cs="Arial"/>
        </w:rPr>
        <w:t xml:space="preserve"> </w:t>
      </w:r>
      <w:r w:rsidR="00464005" w:rsidRPr="007D5816">
        <w:rPr>
          <w:rFonts w:ascii="Arial" w:hAnsi="Arial" w:cs="Arial"/>
        </w:rPr>
        <w:t>24</w:t>
      </w:r>
      <w:r w:rsidRPr="007D5816">
        <w:rPr>
          <w:rFonts w:ascii="Arial" w:hAnsi="Arial" w:cs="Arial"/>
        </w:rPr>
        <w:t xml:space="preserve"> měsíců ode dne předání a převzetí </w:t>
      </w:r>
      <w:r w:rsidR="00F85C33" w:rsidRPr="007D5816">
        <w:rPr>
          <w:rFonts w:ascii="Arial" w:hAnsi="Arial" w:cs="Arial"/>
        </w:rPr>
        <w:t xml:space="preserve">kompletního </w:t>
      </w:r>
      <w:r w:rsidRPr="007D5816">
        <w:rPr>
          <w:rFonts w:ascii="Arial" w:hAnsi="Arial" w:cs="Arial"/>
        </w:rPr>
        <w:t>díla</w:t>
      </w:r>
      <w:r w:rsidR="00CB07DA">
        <w:rPr>
          <w:rFonts w:ascii="Arial" w:hAnsi="Arial" w:cs="Arial"/>
        </w:rPr>
        <w:t>, resp. jeho druhé části,</w:t>
      </w:r>
      <w:r w:rsidR="00F85C33" w:rsidRPr="007D5816">
        <w:rPr>
          <w:rFonts w:ascii="Arial" w:hAnsi="Arial" w:cs="Arial"/>
        </w:rPr>
        <w:t xml:space="preserve"> bez vad a nedodělků</w:t>
      </w:r>
      <w:r w:rsidR="00CB07DA">
        <w:rPr>
          <w:rFonts w:ascii="Arial" w:hAnsi="Arial" w:cs="Arial"/>
        </w:rPr>
        <w:t xml:space="preserve">. Den počátku běhu záruční doby </w:t>
      </w:r>
      <w:r w:rsidRPr="007D5816">
        <w:rPr>
          <w:rFonts w:ascii="Arial" w:hAnsi="Arial" w:cs="Arial"/>
        </w:rPr>
        <w:t>bude uveden v předávacím protokolu podepsaném zástupci obou Smluvních stran.</w:t>
      </w:r>
    </w:p>
    <w:p w14:paraId="42ABA954" w14:textId="77777777" w:rsidR="00CD78F9" w:rsidRPr="006A7058" w:rsidRDefault="00CD78F9" w:rsidP="006C584F">
      <w:pPr>
        <w:pStyle w:val="Nadpis1"/>
        <w:ind w:left="567" w:hanging="567"/>
      </w:pPr>
      <w:r w:rsidRPr="006A7058">
        <w:t>Poddodavatelé</w:t>
      </w:r>
    </w:p>
    <w:p w14:paraId="4E8BD20F" w14:textId="77777777" w:rsidR="00966ECA" w:rsidRDefault="00966ECA" w:rsidP="00415092">
      <w:pPr>
        <w:pStyle w:val="Odstavec"/>
        <w:numPr>
          <w:ilvl w:val="0"/>
          <w:numId w:val="17"/>
        </w:numPr>
        <w:spacing w:before="240" w:after="240"/>
        <w:ind w:left="425" w:hanging="426"/>
        <w:rPr>
          <w:rFonts w:ascii="Arial" w:hAnsi="Arial" w:cs="Arial"/>
        </w:rPr>
      </w:pPr>
      <w:r w:rsidRPr="00111FEF">
        <w:rPr>
          <w:rFonts w:ascii="Arial" w:hAnsi="Arial" w:cs="Arial"/>
        </w:rPr>
        <w:t xml:space="preserve">Zhotovitel je oprávněn pověřit provedením části </w:t>
      </w:r>
      <w:r>
        <w:rPr>
          <w:rFonts w:ascii="Arial" w:hAnsi="Arial" w:cs="Arial"/>
        </w:rPr>
        <w:t>díla</w:t>
      </w:r>
      <w:r w:rsidRPr="00111FEF">
        <w:rPr>
          <w:rFonts w:ascii="Arial" w:hAnsi="Arial" w:cs="Arial"/>
        </w:rPr>
        <w:t xml:space="preserve"> třetí osobu (poddodavatele), v tomto případě však Zhotovitel odpovídá za činnost poddodavatele tak, jako</w:t>
      </w:r>
      <w:r>
        <w:rPr>
          <w:rFonts w:ascii="Arial" w:hAnsi="Arial" w:cs="Arial"/>
        </w:rPr>
        <w:t xml:space="preserve"> </w:t>
      </w:r>
      <w:r w:rsidRPr="00111FEF">
        <w:rPr>
          <w:rFonts w:ascii="Arial" w:hAnsi="Arial" w:cs="Arial"/>
        </w:rPr>
        <w:t xml:space="preserve">by dílo prováděl sám. </w:t>
      </w:r>
    </w:p>
    <w:p w14:paraId="65065B6B" w14:textId="77777777" w:rsidR="00966ECA" w:rsidRPr="00111FEF" w:rsidRDefault="00966ECA" w:rsidP="00415092">
      <w:pPr>
        <w:pStyle w:val="Odstavec"/>
        <w:spacing w:before="120" w:after="120"/>
        <w:ind w:left="425" w:firstLine="0"/>
        <w:rPr>
          <w:rFonts w:ascii="Arial" w:hAnsi="Arial" w:cs="Arial"/>
        </w:rPr>
      </w:pPr>
      <w:r w:rsidRPr="00FA0CF3">
        <w:rPr>
          <w:rFonts w:ascii="Arial" w:hAnsi="Arial" w:cs="Arial"/>
          <w:highlight w:val="yellow"/>
        </w:rPr>
        <w:t>Na plnění Smlouvy se budou podílet níže uvedení poddodavatelé/nebude podílet žádný poddodavatel.</w:t>
      </w:r>
    </w:p>
    <w:p w14:paraId="3FEE0D22" w14:textId="77777777" w:rsidR="00966ECA" w:rsidRPr="00111FEF" w:rsidRDefault="00966ECA" w:rsidP="00415092">
      <w:pPr>
        <w:pStyle w:val="Odstavec"/>
        <w:spacing w:before="120" w:after="120"/>
        <w:ind w:left="425" w:firstLine="0"/>
        <w:rPr>
          <w:rFonts w:ascii="Arial" w:hAnsi="Arial" w:cs="Arial"/>
          <w:highlight w:val="yellow"/>
        </w:rPr>
      </w:pPr>
      <w:r w:rsidRPr="00111FEF">
        <w:rPr>
          <w:rFonts w:ascii="Arial" w:hAnsi="Arial" w:cs="Arial"/>
          <w:highlight w:val="yellow"/>
        </w:rPr>
        <w:t>Název poddodavatele:</w:t>
      </w:r>
    </w:p>
    <w:p w14:paraId="2A7AB575" w14:textId="77777777" w:rsidR="00966ECA" w:rsidRPr="00111FEF" w:rsidRDefault="00966ECA" w:rsidP="00415092">
      <w:pPr>
        <w:pStyle w:val="Odstavec"/>
        <w:spacing w:before="120" w:after="120"/>
        <w:ind w:left="425" w:firstLine="0"/>
        <w:rPr>
          <w:rFonts w:ascii="Arial" w:hAnsi="Arial" w:cs="Arial"/>
          <w:highlight w:val="yellow"/>
        </w:rPr>
      </w:pPr>
      <w:r w:rsidRPr="00111FEF">
        <w:rPr>
          <w:rFonts w:ascii="Arial" w:hAnsi="Arial" w:cs="Arial"/>
          <w:highlight w:val="yellow"/>
        </w:rPr>
        <w:t>Adresa:</w:t>
      </w:r>
    </w:p>
    <w:p w14:paraId="409016C1" w14:textId="77777777" w:rsidR="00966ECA" w:rsidRPr="00111FEF" w:rsidRDefault="00966ECA" w:rsidP="00415092">
      <w:pPr>
        <w:pStyle w:val="Odstavec"/>
        <w:spacing w:before="120" w:after="120"/>
        <w:ind w:left="425" w:firstLine="0"/>
        <w:rPr>
          <w:rFonts w:ascii="Arial" w:hAnsi="Arial" w:cs="Arial"/>
          <w:highlight w:val="yellow"/>
        </w:rPr>
      </w:pPr>
      <w:r w:rsidRPr="00111FEF">
        <w:rPr>
          <w:rFonts w:ascii="Arial" w:hAnsi="Arial" w:cs="Arial"/>
          <w:highlight w:val="yellow"/>
        </w:rPr>
        <w:t>IČO:</w:t>
      </w:r>
    </w:p>
    <w:p w14:paraId="72C5CE5D" w14:textId="77777777" w:rsidR="00966ECA" w:rsidRPr="00111FEF" w:rsidRDefault="00966ECA" w:rsidP="00415092">
      <w:pPr>
        <w:pStyle w:val="Odstavec"/>
        <w:spacing w:before="120" w:after="120"/>
        <w:ind w:left="425" w:firstLine="0"/>
        <w:rPr>
          <w:rFonts w:ascii="Arial" w:hAnsi="Arial" w:cs="Arial"/>
          <w:highlight w:val="yellow"/>
        </w:rPr>
      </w:pPr>
      <w:r w:rsidRPr="00111FEF">
        <w:rPr>
          <w:rFonts w:ascii="Arial" w:hAnsi="Arial" w:cs="Arial"/>
          <w:highlight w:val="yellow"/>
        </w:rPr>
        <w:t>Stručný popis předmětu plnění:</w:t>
      </w:r>
    </w:p>
    <w:p w14:paraId="298AC756" w14:textId="77777777" w:rsidR="00966ECA" w:rsidRPr="00111FEF" w:rsidRDefault="00966ECA" w:rsidP="00415092">
      <w:pPr>
        <w:pStyle w:val="Odstavec"/>
        <w:spacing w:before="120" w:after="120"/>
        <w:ind w:left="425" w:firstLine="0"/>
        <w:rPr>
          <w:rFonts w:ascii="Arial" w:hAnsi="Arial" w:cs="Arial"/>
          <w:highlight w:val="yellow"/>
        </w:rPr>
      </w:pPr>
      <w:r w:rsidRPr="00111FEF">
        <w:rPr>
          <w:rFonts w:ascii="Arial" w:hAnsi="Arial" w:cs="Arial"/>
          <w:highlight w:val="yellow"/>
        </w:rPr>
        <w:t>Podíl poddodavatele na plnění zakázky v %:</w:t>
      </w:r>
    </w:p>
    <w:p w14:paraId="4C0E0A54" w14:textId="77777777" w:rsidR="00966ECA" w:rsidRPr="00111FEF" w:rsidRDefault="00966ECA" w:rsidP="00415092">
      <w:pPr>
        <w:pStyle w:val="Odstavec"/>
        <w:spacing w:before="120" w:after="120" w:line="240" w:lineRule="auto"/>
        <w:ind w:left="425" w:firstLine="0"/>
        <w:rPr>
          <w:rFonts w:ascii="Arial" w:hAnsi="Arial" w:cs="Arial"/>
          <w:highlight w:val="yellow"/>
        </w:rPr>
      </w:pPr>
      <w:r w:rsidRPr="00111FEF">
        <w:rPr>
          <w:rFonts w:ascii="Arial" w:hAnsi="Arial" w:cs="Arial"/>
          <w:highlight w:val="yellow"/>
        </w:rPr>
        <w:t>Podíl poddodavatele na plnění zakázky v Kč bez DPH:</w:t>
      </w:r>
    </w:p>
    <w:p w14:paraId="51AF1B6C" w14:textId="77777777" w:rsidR="00966ECA" w:rsidRPr="00111FEF" w:rsidRDefault="00966ECA" w:rsidP="00415092">
      <w:pPr>
        <w:pStyle w:val="Odstavec"/>
        <w:spacing w:before="120" w:after="120"/>
        <w:ind w:left="425" w:firstLine="0"/>
        <w:rPr>
          <w:rFonts w:ascii="Arial" w:hAnsi="Arial" w:cs="Arial"/>
        </w:rPr>
      </w:pPr>
      <w:r w:rsidRPr="00111FEF">
        <w:rPr>
          <w:rFonts w:ascii="Arial" w:hAnsi="Arial" w:cs="Arial"/>
          <w:highlight w:val="yellow"/>
        </w:rPr>
        <w:t>(pozn.: údaje budou doplněny dle seznamu poddodavatelů Zhotovitele)</w:t>
      </w:r>
    </w:p>
    <w:p w14:paraId="45BBCF15" w14:textId="77777777" w:rsidR="00966ECA" w:rsidRPr="00111FEF" w:rsidRDefault="00966ECA" w:rsidP="00415092">
      <w:pPr>
        <w:pStyle w:val="Odstavec"/>
        <w:numPr>
          <w:ilvl w:val="0"/>
          <w:numId w:val="17"/>
        </w:numPr>
        <w:spacing w:before="240" w:after="240"/>
        <w:ind w:left="425" w:hanging="426"/>
        <w:rPr>
          <w:rFonts w:ascii="Arial" w:hAnsi="Arial" w:cs="Arial"/>
        </w:rPr>
      </w:pPr>
      <w:r w:rsidRPr="00111FEF">
        <w:rPr>
          <w:rFonts w:ascii="Arial" w:hAnsi="Arial" w:cs="Arial"/>
        </w:rPr>
        <w:t>Zhotovitel je povinen zabezpečit ve svých poddodavatelských smlouvách splnění všech povinností vyplývajících Zhotoviteli ze Smlouvy.</w:t>
      </w:r>
    </w:p>
    <w:p w14:paraId="51043218" w14:textId="77777777" w:rsidR="00966ECA" w:rsidRPr="004B1847" w:rsidRDefault="00966ECA" w:rsidP="00415092">
      <w:pPr>
        <w:pStyle w:val="Odstavec"/>
        <w:numPr>
          <w:ilvl w:val="0"/>
          <w:numId w:val="17"/>
        </w:numPr>
        <w:spacing w:before="240" w:after="240"/>
        <w:ind w:left="425" w:hanging="426"/>
        <w:rPr>
          <w:rFonts w:ascii="Arial" w:hAnsi="Arial" w:cs="Arial"/>
        </w:rPr>
      </w:pPr>
      <w:r w:rsidRPr="004B1847">
        <w:rPr>
          <w:rFonts w:ascii="Arial" w:hAnsi="Arial" w:cs="Arial"/>
        </w:rPr>
        <w:t>Změna či rozšíření</w:t>
      </w:r>
      <w:r>
        <w:rPr>
          <w:rFonts w:ascii="Arial" w:hAnsi="Arial" w:cs="Arial"/>
        </w:rPr>
        <w:t xml:space="preserve"> v osobách poddodavatelů </w:t>
      </w:r>
      <w:proofErr w:type="gramStart"/>
      <w:r>
        <w:rPr>
          <w:rFonts w:ascii="Arial" w:hAnsi="Arial" w:cs="Arial"/>
        </w:rPr>
        <w:t>podléh</w:t>
      </w:r>
      <w:r w:rsidR="00406F40">
        <w:rPr>
          <w:rFonts w:ascii="Arial" w:hAnsi="Arial" w:cs="Arial"/>
        </w:rPr>
        <w:t>á</w:t>
      </w:r>
      <w:proofErr w:type="gramEnd"/>
      <w:r w:rsidRPr="004B1847">
        <w:rPr>
          <w:rFonts w:ascii="Arial" w:hAnsi="Arial" w:cs="Arial"/>
        </w:rPr>
        <w:t xml:space="preserve"> předchozímu písemnému souhlasu Objednatele. Využil-li Zhotovitel ve výběrovém řízení možnosti prokázat splnění části kvalifika</w:t>
      </w:r>
      <w:r w:rsidR="00406F40">
        <w:rPr>
          <w:rFonts w:ascii="Arial" w:hAnsi="Arial" w:cs="Arial"/>
        </w:rPr>
        <w:t>ce p</w:t>
      </w:r>
      <w:r w:rsidRPr="004B1847">
        <w:rPr>
          <w:rFonts w:ascii="Arial" w:hAnsi="Arial" w:cs="Arial"/>
        </w:rPr>
        <w:t>rostřednictvím poddodavatelů, pak v případě změny v osobách takových poddodavatelů je Zhotovitel povinen prokázat Objednateli splnění kvalifikačních předpokladů v daném rozsahu rovněž u nov</w:t>
      </w:r>
      <w:r w:rsidR="00406F40">
        <w:rPr>
          <w:rFonts w:ascii="Arial" w:hAnsi="Arial" w:cs="Arial"/>
        </w:rPr>
        <w:t>ých poddodavatelů.</w:t>
      </w:r>
      <w:r w:rsidRPr="004B1847">
        <w:rPr>
          <w:rFonts w:ascii="Arial" w:hAnsi="Arial" w:cs="Arial"/>
        </w:rPr>
        <w:t xml:space="preserve"> Objednatel má právo odmítnout změnu v osobách poddodavatelů v případě, že noví poddodavatelé nedisponují kvalifikací v rozsahu požadovaném v rámci výběrového řízení.</w:t>
      </w:r>
    </w:p>
    <w:p w14:paraId="290297EA" w14:textId="77777777" w:rsidR="00FD18F7" w:rsidRDefault="00FD18F7" w:rsidP="00FD18F7">
      <w:pPr>
        <w:pStyle w:val="Nadpis1"/>
        <w:spacing w:line="259" w:lineRule="auto"/>
        <w:ind w:left="567" w:hanging="567"/>
      </w:pPr>
      <w:proofErr w:type="spellStart"/>
      <w:r>
        <w:t>Compliance</w:t>
      </w:r>
      <w:proofErr w:type="spellEnd"/>
      <w:r>
        <w:t xml:space="preserve"> doložka</w:t>
      </w:r>
    </w:p>
    <w:p w14:paraId="638AB3A3" w14:textId="77777777" w:rsidR="00FD18F7" w:rsidRDefault="00FD18F7" w:rsidP="00D23395">
      <w:pPr>
        <w:pStyle w:val="Default"/>
        <w:numPr>
          <w:ilvl w:val="0"/>
          <w:numId w:val="33"/>
        </w:numPr>
        <w:tabs>
          <w:tab w:val="left" w:pos="426"/>
        </w:tabs>
        <w:spacing w:before="240" w:after="240"/>
        <w:ind w:left="426" w:hanging="426"/>
        <w:jc w:val="both"/>
        <w:rPr>
          <w:rFonts w:ascii="Arial" w:hAnsi="Arial" w:cs="Arial"/>
          <w:bCs/>
          <w:sz w:val="20"/>
          <w:szCs w:val="20"/>
        </w:rPr>
      </w:pPr>
      <w:r>
        <w:rPr>
          <w:rFonts w:ascii="Arial" w:hAnsi="Arial" w:cs="Arial"/>
          <w:bCs/>
          <w:sz w:val="20"/>
          <w:szCs w:val="2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B1A66EE" w14:textId="77777777" w:rsidR="00FD18F7" w:rsidRDefault="00FD18F7" w:rsidP="00D23395">
      <w:pPr>
        <w:pStyle w:val="Default"/>
        <w:numPr>
          <w:ilvl w:val="0"/>
          <w:numId w:val="33"/>
        </w:numPr>
        <w:tabs>
          <w:tab w:val="left" w:pos="426"/>
        </w:tabs>
        <w:spacing w:before="240" w:after="240"/>
        <w:ind w:left="426" w:hanging="426"/>
        <w:jc w:val="both"/>
        <w:rPr>
          <w:rFonts w:ascii="Arial" w:hAnsi="Arial" w:cs="Arial"/>
          <w:bCs/>
          <w:sz w:val="20"/>
          <w:szCs w:val="20"/>
        </w:rPr>
      </w:pPr>
      <w:r>
        <w:rPr>
          <w:rFonts w:ascii="Arial" w:hAnsi="Arial" w:cs="Arial"/>
          <w:bCs/>
          <w:sz w:val="20"/>
          <w:szCs w:val="20"/>
        </w:rPr>
        <w:t>Smluvní strany se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1EEB95D3" w14:textId="77777777" w:rsidR="00FD18F7" w:rsidRPr="004B1FF5" w:rsidRDefault="00FD18F7" w:rsidP="00D23395">
      <w:pPr>
        <w:pStyle w:val="Default"/>
        <w:tabs>
          <w:tab w:val="left" w:pos="426"/>
        </w:tabs>
        <w:spacing w:before="240" w:after="240"/>
        <w:ind w:left="426"/>
        <w:jc w:val="both"/>
        <w:rPr>
          <w:rStyle w:val="Hypertextovodkaz"/>
          <w:rFonts w:ascii="Arial" w:hAnsi="Arial" w:cs="Arial"/>
          <w:i/>
          <w:iCs/>
          <w:color w:val="auto"/>
          <w:sz w:val="20"/>
          <w:szCs w:val="20"/>
          <w:u w:val="none"/>
        </w:rPr>
      </w:pPr>
      <w:r>
        <w:rPr>
          <w:rFonts w:ascii="Arial" w:hAnsi="Arial" w:cs="Arial"/>
          <w:bCs/>
          <w:sz w:val="20"/>
          <w:szCs w:val="20"/>
        </w:rPr>
        <w:t xml:space="preserve">Zhotovitel prohlašuje, že se seznámil se zásadami, hodnotami a cíli </w:t>
      </w:r>
      <w:proofErr w:type="spellStart"/>
      <w:r>
        <w:rPr>
          <w:rFonts w:ascii="Arial" w:hAnsi="Arial" w:cs="Arial"/>
          <w:bCs/>
          <w:sz w:val="20"/>
          <w:szCs w:val="20"/>
        </w:rPr>
        <w:t>Compliance</w:t>
      </w:r>
      <w:proofErr w:type="spellEnd"/>
      <w:r>
        <w:rPr>
          <w:rFonts w:ascii="Arial" w:hAnsi="Arial" w:cs="Arial"/>
          <w:bCs/>
          <w:sz w:val="20"/>
          <w:szCs w:val="20"/>
        </w:rPr>
        <w:t xml:space="preserve"> programu Palivového kombinátu Ústí, s. p., zejména s  Etickým kodexem PKÚ, s. p</w:t>
      </w:r>
      <w:r w:rsidRPr="008B4DE4">
        <w:rPr>
          <w:rFonts w:ascii="Arial" w:hAnsi="Arial" w:cs="Arial"/>
          <w:bCs/>
          <w:i/>
          <w:sz w:val="20"/>
          <w:szCs w:val="20"/>
        </w:rPr>
        <w:t>.</w:t>
      </w:r>
      <w:r>
        <w:rPr>
          <w:rFonts w:ascii="Arial" w:hAnsi="Arial" w:cs="Arial"/>
          <w:bCs/>
          <w:i/>
          <w:sz w:val="20"/>
          <w:szCs w:val="20"/>
        </w:rPr>
        <w:t xml:space="preserve"> </w:t>
      </w:r>
      <w:r>
        <w:rPr>
          <w:rFonts w:ascii="Arial" w:hAnsi="Arial" w:cs="Arial"/>
          <w:bCs/>
          <w:sz w:val="20"/>
          <w:szCs w:val="20"/>
        </w:rPr>
        <w:t>a Interním protikorupčním programem PKÚ, s. p.</w:t>
      </w:r>
      <w:r w:rsidRPr="008B4DE4">
        <w:rPr>
          <w:rFonts w:ascii="Arial" w:hAnsi="Arial" w:cs="Arial"/>
          <w:bCs/>
          <w:i/>
          <w:sz w:val="20"/>
          <w:szCs w:val="20"/>
        </w:rPr>
        <w:t xml:space="preserve"> </w:t>
      </w:r>
      <w:r w:rsidRPr="004B1FF5">
        <w:rPr>
          <w:rFonts w:ascii="Arial" w:hAnsi="Arial" w:cs="Arial"/>
          <w:i/>
          <w:iCs/>
          <w:color w:val="auto"/>
          <w:sz w:val="20"/>
          <w:szCs w:val="20"/>
        </w:rPr>
        <w:t>(</w:t>
      </w:r>
      <w:hyperlink r:id="rId10" w:history="1">
        <w:r w:rsidRPr="004B1FF5">
          <w:rPr>
            <w:rStyle w:val="Hypertextovodkaz"/>
            <w:rFonts w:ascii="Arial" w:hAnsi="Arial" w:cs="Arial"/>
            <w:i/>
            <w:iCs/>
            <w:color w:val="auto"/>
            <w:sz w:val="20"/>
            <w:szCs w:val="20"/>
          </w:rPr>
          <w:t>https://www.pku.cz)</w:t>
        </w:r>
      </w:hyperlink>
      <w:r w:rsidRPr="004B1FF5">
        <w:rPr>
          <w:rStyle w:val="Hypertextovodkaz"/>
          <w:rFonts w:ascii="Arial" w:hAnsi="Arial" w:cs="Arial"/>
          <w:i/>
          <w:iCs/>
          <w:color w:val="auto"/>
          <w:sz w:val="20"/>
          <w:szCs w:val="20"/>
          <w:u w:val="none"/>
        </w:rPr>
        <w:t xml:space="preserve">. </w:t>
      </w:r>
    </w:p>
    <w:p w14:paraId="4EDF7F91" w14:textId="77777777" w:rsidR="00FD18F7" w:rsidRPr="004B1FF5" w:rsidRDefault="00FD18F7" w:rsidP="00D23395">
      <w:pPr>
        <w:pStyle w:val="Default"/>
        <w:tabs>
          <w:tab w:val="left" w:pos="426"/>
        </w:tabs>
        <w:spacing w:before="240" w:after="240"/>
        <w:ind w:left="426"/>
        <w:jc w:val="both"/>
        <w:rPr>
          <w:rStyle w:val="Hypertextovodkaz"/>
          <w:rFonts w:ascii="Arial" w:hAnsi="Arial" w:cs="Arial"/>
          <w:iCs/>
          <w:color w:val="auto"/>
          <w:sz w:val="20"/>
          <w:szCs w:val="20"/>
          <w:u w:val="none"/>
        </w:rPr>
      </w:pPr>
      <w:r>
        <w:rPr>
          <w:rStyle w:val="Hypertextovodkaz"/>
          <w:rFonts w:ascii="Arial" w:hAnsi="Arial" w:cs="Arial"/>
          <w:iCs/>
          <w:color w:val="auto"/>
          <w:sz w:val="20"/>
          <w:szCs w:val="20"/>
          <w:u w:val="none"/>
        </w:rPr>
        <w:t xml:space="preserve">Zhotovitel </w:t>
      </w:r>
      <w:r w:rsidRPr="009324F5">
        <w:rPr>
          <w:rStyle w:val="Hypertextovodkaz"/>
          <w:rFonts w:ascii="Arial" w:hAnsi="Arial" w:cs="Arial"/>
          <w:iCs/>
          <w:color w:val="auto"/>
          <w:sz w:val="20"/>
          <w:szCs w:val="20"/>
          <w:u w:val="none"/>
        </w:rPr>
        <w:t>se při plnění této Smlouvy</w:t>
      </w:r>
      <w:r>
        <w:rPr>
          <w:rStyle w:val="Hypertextovodkaz"/>
          <w:rFonts w:ascii="Arial" w:hAnsi="Arial" w:cs="Arial"/>
          <w:iCs/>
          <w:color w:val="auto"/>
          <w:sz w:val="20"/>
          <w:szCs w:val="20"/>
          <w:u w:val="none"/>
        </w:rPr>
        <w:t xml:space="preserve"> zavazuje po celou dobu jejího trvání</w:t>
      </w:r>
      <w:r w:rsidRPr="009324F5">
        <w:rPr>
          <w:rStyle w:val="Hypertextovodkaz"/>
          <w:rFonts w:ascii="Arial" w:hAnsi="Arial" w:cs="Arial"/>
          <w:iCs/>
          <w:color w:val="auto"/>
          <w:sz w:val="20"/>
          <w:szCs w:val="20"/>
          <w:u w:val="none"/>
        </w:rPr>
        <w:t xml:space="preserve"> dodržovat zásady a</w:t>
      </w:r>
      <w:r>
        <w:rPr>
          <w:rStyle w:val="Hypertextovodkaz"/>
          <w:rFonts w:ascii="Arial" w:hAnsi="Arial" w:cs="Arial"/>
          <w:iCs/>
          <w:color w:val="auto"/>
          <w:sz w:val="20"/>
          <w:szCs w:val="20"/>
          <w:u w:val="none"/>
        </w:rPr>
        <w:t> </w:t>
      </w:r>
      <w:r w:rsidRPr="009324F5">
        <w:rPr>
          <w:rStyle w:val="Hypertextovodkaz"/>
          <w:rFonts w:ascii="Arial" w:hAnsi="Arial" w:cs="Arial"/>
          <w:iCs/>
          <w:color w:val="auto"/>
          <w:sz w:val="20"/>
          <w:szCs w:val="20"/>
          <w:u w:val="none"/>
        </w:rPr>
        <w:t xml:space="preserve">hodnoty obsažené </w:t>
      </w:r>
      <w:r>
        <w:rPr>
          <w:rStyle w:val="Hypertextovodkaz"/>
          <w:rFonts w:ascii="Arial" w:hAnsi="Arial" w:cs="Arial"/>
          <w:iCs/>
          <w:color w:val="auto"/>
          <w:sz w:val="20"/>
          <w:szCs w:val="20"/>
          <w:u w:val="none"/>
        </w:rPr>
        <w:t>v uvedených dokumentech</w:t>
      </w:r>
      <w:r w:rsidRPr="009324F5">
        <w:rPr>
          <w:rStyle w:val="Hypertextovodkaz"/>
          <w:rFonts w:ascii="Arial" w:hAnsi="Arial" w:cs="Arial"/>
          <w:iCs/>
          <w:color w:val="auto"/>
          <w:sz w:val="20"/>
          <w:szCs w:val="20"/>
          <w:u w:val="none"/>
        </w:rPr>
        <w:t xml:space="preserve">, </w:t>
      </w:r>
      <w:r>
        <w:rPr>
          <w:rStyle w:val="Hypertextovodkaz"/>
          <w:rFonts w:ascii="Arial" w:hAnsi="Arial" w:cs="Arial"/>
          <w:iCs/>
          <w:color w:val="auto"/>
          <w:sz w:val="20"/>
          <w:szCs w:val="20"/>
          <w:u w:val="none"/>
        </w:rPr>
        <w:t>pokud to jejich povaha umožňuje.</w:t>
      </w:r>
    </w:p>
    <w:p w14:paraId="6F2DB531" w14:textId="77777777" w:rsidR="00FD18F7" w:rsidRDefault="00FD18F7" w:rsidP="00D23395">
      <w:pPr>
        <w:pStyle w:val="Default"/>
        <w:numPr>
          <w:ilvl w:val="0"/>
          <w:numId w:val="33"/>
        </w:numPr>
        <w:tabs>
          <w:tab w:val="left" w:pos="426"/>
        </w:tabs>
        <w:spacing w:before="240" w:after="240"/>
        <w:ind w:left="426" w:hanging="426"/>
        <w:jc w:val="both"/>
        <w:rPr>
          <w:rFonts w:ascii="Arial" w:hAnsi="Arial" w:cs="Arial"/>
          <w:bCs/>
          <w:sz w:val="20"/>
          <w:szCs w:val="20"/>
        </w:rPr>
      </w:pPr>
      <w:r>
        <w:rPr>
          <w:rFonts w:ascii="Arial" w:hAnsi="Arial" w:cs="Arial"/>
          <w:bCs/>
          <w:sz w:val="20"/>
          <w:szCs w:val="20"/>
        </w:rPr>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478CF8A2" w14:textId="77777777" w:rsidR="00161DF8" w:rsidRDefault="00161DF8" w:rsidP="00894B37">
      <w:pPr>
        <w:pStyle w:val="Nadpis1"/>
      </w:pPr>
      <w:r>
        <w:t xml:space="preserve">Ostatní </w:t>
      </w:r>
      <w:r w:rsidRPr="00894B37">
        <w:t>smluvní</w:t>
      </w:r>
      <w:r>
        <w:t xml:space="preserve"> ujednání</w:t>
      </w:r>
    </w:p>
    <w:p w14:paraId="062B44FC" w14:textId="77777777" w:rsidR="00161DF8" w:rsidRPr="00894B37" w:rsidRDefault="00161DF8" w:rsidP="006C584F">
      <w:pPr>
        <w:pStyle w:val="Odstavec"/>
        <w:keepNext/>
        <w:numPr>
          <w:ilvl w:val="1"/>
          <w:numId w:val="25"/>
        </w:numPr>
        <w:spacing w:before="240" w:after="240" w:line="240" w:lineRule="auto"/>
        <w:ind w:left="425" w:hanging="425"/>
        <w:rPr>
          <w:rFonts w:ascii="Arial" w:hAnsi="Arial" w:cs="Arial"/>
        </w:rPr>
      </w:pPr>
      <w:r w:rsidRPr="00894B37">
        <w:rPr>
          <w:rFonts w:ascii="Arial" w:hAnsi="Arial" w:cs="Arial"/>
        </w:rPr>
        <w:t>Smluvní strany mohou Smlouvu ukončit dohodou. Dohoda o zrušení práv a závazků musí být písemná, podepsaná zástupci obou Smluvních stran, jinak je neplatná.</w:t>
      </w:r>
    </w:p>
    <w:p w14:paraId="45021AC3" w14:textId="77777777" w:rsidR="00161DF8" w:rsidRPr="00894B37" w:rsidRDefault="00161DF8" w:rsidP="006C584F">
      <w:pPr>
        <w:pStyle w:val="Odstavec"/>
        <w:keepNext/>
        <w:numPr>
          <w:ilvl w:val="1"/>
          <w:numId w:val="8"/>
        </w:numPr>
        <w:spacing w:before="240" w:after="240"/>
        <w:ind w:left="425" w:hanging="425"/>
        <w:rPr>
          <w:rFonts w:ascii="Arial" w:hAnsi="Arial" w:cs="Arial"/>
        </w:rPr>
      </w:pPr>
      <w:r w:rsidRPr="00894B37">
        <w:rPr>
          <w:rFonts w:ascii="Arial" w:hAnsi="Arial" w:cs="Arial"/>
        </w:rPr>
        <w:t>Smluvní strany ujednávají, že Objednatel má právo odstoupit od Smlouvy jednostranným písemným prohlášením doručeným Zhotoviteli, z těchto důvodů:</w:t>
      </w:r>
    </w:p>
    <w:p w14:paraId="7CC992E9" w14:textId="77777777" w:rsidR="00161DF8" w:rsidRPr="00894B37" w:rsidRDefault="00161DF8" w:rsidP="00894B37">
      <w:pPr>
        <w:pStyle w:val="Odrky"/>
        <w:numPr>
          <w:ilvl w:val="2"/>
          <w:numId w:val="13"/>
        </w:numPr>
        <w:spacing w:after="60"/>
        <w:ind w:left="850"/>
        <w:contextualSpacing w:val="0"/>
        <w:jc w:val="both"/>
        <w:rPr>
          <w:rFonts w:ascii="Arial" w:hAnsi="Arial" w:cs="Arial"/>
        </w:rPr>
      </w:pPr>
      <w:r w:rsidRPr="00894B37">
        <w:rPr>
          <w:rFonts w:ascii="Arial" w:hAnsi="Arial" w:cs="Arial"/>
        </w:rPr>
        <w:t>u Zhotovitele bude odhaleno závažné jednání proti lidským právům či všeobecně uznávaným etickým a morálním standardům;</w:t>
      </w:r>
    </w:p>
    <w:p w14:paraId="5C16004F" w14:textId="77777777" w:rsidR="00161DF8" w:rsidRPr="00894B37" w:rsidRDefault="00161DF8" w:rsidP="00894B37">
      <w:pPr>
        <w:pStyle w:val="Odrky"/>
        <w:numPr>
          <w:ilvl w:val="2"/>
          <w:numId w:val="13"/>
        </w:numPr>
        <w:spacing w:after="60"/>
        <w:ind w:left="850"/>
        <w:contextualSpacing w:val="0"/>
        <w:jc w:val="both"/>
        <w:rPr>
          <w:rFonts w:ascii="Arial" w:hAnsi="Arial" w:cs="Arial"/>
        </w:rPr>
      </w:pPr>
      <w:r w:rsidRPr="00894B37">
        <w:rPr>
          <w:rFonts w:ascii="Arial" w:hAnsi="Arial" w:cs="Arial"/>
        </w:rPr>
        <w:t>proti Zhotoviteli bude zahájeno insolvenční řízení, nebude-li insolvenční návrh v zákonné lhůtě odmítnut pro zjevnou bezdůvodnost;</w:t>
      </w:r>
    </w:p>
    <w:p w14:paraId="5316C6B7" w14:textId="7C507DF8" w:rsidR="00161DF8" w:rsidRPr="00894B37" w:rsidRDefault="00161DF8" w:rsidP="00894B37">
      <w:pPr>
        <w:pStyle w:val="Odrky"/>
        <w:numPr>
          <w:ilvl w:val="2"/>
          <w:numId w:val="13"/>
        </w:numPr>
        <w:ind w:left="851"/>
        <w:jc w:val="both"/>
        <w:rPr>
          <w:rFonts w:ascii="Arial" w:hAnsi="Arial" w:cs="Arial"/>
        </w:rPr>
      </w:pPr>
      <w:r w:rsidRPr="00894B37">
        <w:rPr>
          <w:rFonts w:ascii="Arial" w:hAnsi="Arial" w:cs="Arial"/>
        </w:rPr>
        <w:t xml:space="preserve">v případě hrubého porušení povinností uložených Zhotoviteli touto Smlouvou, s tím, že za hrubé porušení povinností Zhotovitele se považuje zejména porušení povinností uvedených v článku </w:t>
      </w:r>
      <w:r w:rsidR="00166658">
        <w:rPr>
          <w:rFonts w:ascii="Arial" w:hAnsi="Arial" w:cs="Arial"/>
        </w:rPr>
        <w:t>IX</w:t>
      </w:r>
      <w:r w:rsidRPr="00894B37">
        <w:rPr>
          <w:rFonts w:ascii="Arial" w:hAnsi="Arial" w:cs="Arial"/>
        </w:rPr>
        <w:t>. této Smlouvy.</w:t>
      </w:r>
    </w:p>
    <w:p w14:paraId="2BD24987" w14:textId="77777777" w:rsidR="00161DF8" w:rsidRDefault="00161DF8" w:rsidP="006C584F">
      <w:pPr>
        <w:pStyle w:val="Odstavec"/>
        <w:numPr>
          <w:ilvl w:val="1"/>
          <w:numId w:val="8"/>
        </w:numPr>
        <w:spacing w:before="240" w:after="240" w:line="240" w:lineRule="auto"/>
        <w:ind w:left="425" w:hanging="425"/>
      </w:pPr>
      <w:r w:rsidRPr="00894B37">
        <w:rPr>
          <w:rFonts w:ascii="Arial" w:hAnsi="Arial" w:cs="Arial"/>
        </w:rPr>
        <w:t>Písemné prohlášení Objednatele o odstoupení je účinné dnem jeho doručení Zhotoviteli. Smluvní strany pro tento případ ujednávají, že nevypořádané nároky mezi sebou písemně vypořádají nejdéle do 30 dnů ode dne účinnosti odstoupení</w:t>
      </w:r>
      <w:r w:rsidRPr="005F5DBC">
        <w:t xml:space="preserve"> </w:t>
      </w:r>
      <w:r w:rsidRPr="000C77D2">
        <w:rPr>
          <w:rFonts w:ascii="Arial" w:hAnsi="Arial" w:cs="Arial"/>
        </w:rPr>
        <w:t>Objednatele</w:t>
      </w:r>
      <w:r>
        <w:t>.</w:t>
      </w:r>
    </w:p>
    <w:p w14:paraId="3D5B7ADD" w14:textId="77777777" w:rsidR="00161DF8" w:rsidRPr="00111FEF" w:rsidRDefault="00161DF8" w:rsidP="006C584F">
      <w:pPr>
        <w:pStyle w:val="Odstavec"/>
        <w:numPr>
          <w:ilvl w:val="1"/>
          <w:numId w:val="8"/>
        </w:numPr>
        <w:tabs>
          <w:tab w:val="left" w:pos="426"/>
        </w:tabs>
        <w:spacing w:before="240" w:after="240" w:line="240" w:lineRule="auto"/>
        <w:ind w:left="425" w:hanging="425"/>
        <w:rPr>
          <w:rFonts w:ascii="Arial" w:hAnsi="Arial" w:cs="Arial"/>
        </w:rPr>
      </w:pPr>
      <w:r w:rsidRPr="00111FEF">
        <w:rPr>
          <w:rFonts w:ascii="Arial" w:hAnsi="Arial" w:cs="Arial"/>
        </w:rPr>
        <w:t>Objednatel se zavazuje spolupracovat se Zhotovitelem v rozsahu nezbytně nutném k dosažení cíle Smlouvy.</w:t>
      </w:r>
    </w:p>
    <w:p w14:paraId="79853A50" w14:textId="77777777" w:rsidR="00161DF8" w:rsidRPr="00093952" w:rsidRDefault="00161DF8" w:rsidP="006C584F">
      <w:pPr>
        <w:pStyle w:val="Odstavec"/>
        <w:numPr>
          <w:ilvl w:val="1"/>
          <w:numId w:val="8"/>
        </w:numPr>
        <w:spacing w:before="240" w:after="240" w:line="240" w:lineRule="auto"/>
        <w:ind w:left="425" w:hanging="425"/>
        <w:rPr>
          <w:rFonts w:ascii="Arial" w:hAnsi="Arial" w:cs="Arial"/>
        </w:rPr>
      </w:pPr>
      <w:r w:rsidRPr="00093952">
        <w:rPr>
          <w:rFonts w:ascii="Arial" w:hAnsi="Arial" w:cs="Arial"/>
        </w:rPr>
        <w:t>Objednatel poskytne Zhotoviteli údaje potřebné k</w:t>
      </w:r>
      <w:r>
        <w:rPr>
          <w:rFonts w:ascii="Arial" w:hAnsi="Arial" w:cs="Arial"/>
        </w:rPr>
        <w:t xml:space="preserve"> plnění </w:t>
      </w:r>
      <w:r w:rsidRPr="00093952">
        <w:rPr>
          <w:rFonts w:ascii="Arial" w:hAnsi="Arial" w:cs="Arial"/>
        </w:rPr>
        <w:t xml:space="preserve">předmětu Smlouvy. Zhotovitel takto získané údaje použije pouze pro plnění Smlouvy a neposkytne je třetí straně. </w:t>
      </w:r>
    </w:p>
    <w:p w14:paraId="071AFA97" w14:textId="77777777" w:rsidR="00161DF8" w:rsidRPr="00111FEF" w:rsidRDefault="00161DF8" w:rsidP="006C584F">
      <w:pPr>
        <w:pStyle w:val="Odstavec"/>
        <w:numPr>
          <w:ilvl w:val="1"/>
          <w:numId w:val="8"/>
        </w:numPr>
        <w:spacing w:before="240" w:after="240" w:line="240" w:lineRule="auto"/>
        <w:ind w:left="425" w:hanging="425"/>
        <w:rPr>
          <w:rFonts w:ascii="Arial" w:hAnsi="Arial" w:cs="Arial"/>
        </w:rPr>
      </w:pPr>
      <w:r w:rsidRPr="00093952">
        <w:rPr>
          <w:rFonts w:ascii="Arial" w:hAnsi="Arial" w:cs="Arial"/>
        </w:rPr>
        <w:t>Smluvní strany se zavazují zpracovávat osobní údaje fyzických osob, které jim budou sděleny druhou Smluvní stranou v</w:t>
      </w:r>
      <w:r w:rsidRPr="00111FEF">
        <w:rPr>
          <w:rFonts w:ascii="Arial" w:hAnsi="Arial" w:cs="Arial"/>
        </w:rPr>
        <w:t xml:space="preserve"> souvislosti s předmětem plnění dle této Smlouvy, v souladu s nařízením Evropského parlamentu a Rady (EU) 2016/679 o ochraně fyzických osob v souvislosti se zpracováním osobních údajů a o volném pohybu těchto údajů a o zrušení směrnice 95/46/ES (dále jen </w:t>
      </w:r>
      <w:r w:rsidRPr="00111FEF">
        <w:rPr>
          <w:rFonts w:ascii="Arial" w:hAnsi="Arial" w:cs="Arial"/>
          <w:i/>
        </w:rPr>
        <w:t>„GDPR“</w:t>
      </w:r>
      <w:r w:rsidRPr="00111FEF">
        <w:rPr>
          <w:rFonts w:ascii="Arial" w:hAnsi="Arial" w:cs="Arial"/>
        </w:rPr>
        <w:t>) a českými právními předpisy.</w:t>
      </w:r>
    </w:p>
    <w:p w14:paraId="310C1925" w14:textId="54345B76" w:rsidR="00161DF8" w:rsidRPr="00111FEF" w:rsidRDefault="00161DF8" w:rsidP="006C584F">
      <w:pPr>
        <w:pStyle w:val="Odstavec"/>
        <w:numPr>
          <w:ilvl w:val="1"/>
          <w:numId w:val="8"/>
        </w:numPr>
        <w:spacing w:before="240" w:after="240" w:line="240" w:lineRule="auto"/>
        <w:ind w:left="425" w:hanging="425"/>
        <w:rPr>
          <w:rFonts w:ascii="Arial" w:hAnsi="Arial" w:cs="Arial"/>
        </w:rPr>
      </w:pPr>
      <w:r w:rsidRPr="00111FEF">
        <w:rPr>
          <w:rFonts w:ascii="Arial" w:hAnsi="Arial" w:cs="Arial"/>
        </w:rPr>
        <w:t xml:space="preserve">Informace o zpracování a ochraně osobních údajů </w:t>
      </w:r>
      <w:r w:rsidRPr="00093952">
        <w:rPr>
          <w:rFonts w:ascii="Arial" w:hAnsi="Arial" w:cs="Arial"/>
        </w:rPr>
        <w:t xml:space="preserve">prováděné </w:t>
      </w:r>
      <w:r w:rsidR="00406F40">
        <w:rPr>
          <w:rFonts w:ascii="Arial" w:hAnsi="Arial" w:cs="Arial"/>
        </w:rPr>
        <w:t xml:space="preserve">státním podnikem, </w:t>
      </w:r>
      <w:r w:rsidRPr="00093952">
        <w:rPr>
          <w:rFonts w:ascii="Arial" w:hAnsi="Arial" w:cs="Arial"/>
        </w:rPr>
        <w:t>PKÚ, s. p. ve</w:t>
      </w:r>
      <w:r w:rsidRPr="00111FEF">
        <w:rPr>
          <w:rFonts w:ascii="Arial" w:hAnsi="Arial" w:cs="Arial"/>
        </w:rPr>
        <w:t> </w:t>
      </w:r>
      <w:r>
        <w:rPr>
          <w:rFonts w:ascii="Arial" w:hAnsi="Arial" w:cs="Arial"/>
        </w:rPr>
        <w:t xml:space="preserve">smyslu </w:t>
      </w:r>
      <w:r w:rsidR="00213A53">
        <w:rPr>
          <w:rFonts w:ascii="Arial" w:hAnsi="Arial" w:cs="Arial"/>
        </w:rPr>
        <w:t>čl.</w:t>
      </w:r>
      <w:r w:rsidR="00DB38CC">
        <w:rPr>
          <w:rFonts w:ascii="Arial" w:hAnsi="Arial" w:cs="Arial"/>
        </w:rPr>
        <w:t> </w:t>
      </w:r>
      <w:r w:rsidRPr="00111FEF">
        <w:rPr>
          <w:rFonts w:ascii="Arial" w:hAnsi="Arial" w:cs="Arial"/>
        </w:rPr>
        <w:t>13 a</w:t>
      </w:r>
      <w:r>
        <w:rPr>
          <w:rFonts w:ascii="Arial" w:hAnsi="Arial" w:cs="Arial"/>
        </w:rPr>
        <w:t> </w:t>
      </w:r>
      <w:r w:rsidRPr="00111FEF">
        <w:rPr>
          <w:rFonts w:ascii="Arial" w:hAnsi="Arial" w:cs="Arial"/>
        </w:rPr>
        <w:t xml:space="preserve">14 GDPR jsou uveřejněny na webových stránkách podniku (www.pku.cz). </w:t>
      </w:r>
    </w:p>
    <w:p w14:paraId="382D7350" w14:textId="77777777" w:rsidR="00161DF8" w:rsidRDefault="00161DF8" w:rsidP="006C584F">
      <w:pPr>
        <w:pStyle w:val="Odstavec"/>
        <w:numPr>
          <w:ilvl w:val="1"/>
          <w:numId w:val="8"/>
        </w:numPr>
        <w:spacing w:before="240" w:after="240" w:line="240" w:lineRule="auto"/>
        <w:ind w:left="425" w:hanging="425"/>
        <w:rPr>
          <w:rFonts w:ascii="Arial" w:hAnsi="Arial" w:cs="Arial"/>
        </w:rPr>
      </w:pPr>
      <w:r w:rsidRPr="00111FEF">
        <w:rPr>
          <w:rFonts w:ascii="Arial" w:hAnsi="Arial" w:cs="Arial"/>
        </w:rPr>
        <w:t xml:space="preserve">Zhotovitel bere na vědomí, že Objednatel je povinným subjektem dle zákona č. 106/1999 Sb., o svobodném přístupu k informacím, ve znění pozdějších předpisů, a subjektem, který je povinen uveřejňovat smlouvy prostřednictvím registru smluv na základě zákona č. 340/2015 Sb., o zvláštních podmínkách účinnosti některých smluv, uveřejňování těchto smluv a o registru smluv, ve znění pozdějších předpisů (dále jen </w:t>
      </w:r>
      <w:r w:rsidRPr="00111FEF">
        <w:rPr>
          <w:rFonts w:ascii="Arial" w:hAnsi="Arial" w:cs="Arial"/>
          <w:i/>
        </w:rPr>
        <w:t>„zákon o registru smluv“</w:t>
      </w:r>
      <w:r w:rsidRPr="00111FEF">
        <w:rPr>
          <w:rFonts w:ascii="Arial" w:hAnsi="Arial" w:cs="Arial"/>
        </w:rPr>
        <w:t>).</w:t>
      </w:r>
    </w:p>
    <w:p w14:paraId="42AD99DB" w14:textId="1E068652" w:rsidR="00161DF8" w:rsidRPr="00111FEF" w:rsidRDefault="00161DF8" w:rsidP="006C584F">
      <w:pPr>
        <w:pStyle w:val="Odstavec"/>
        <w:numPr>
          <w:ilvl w:val="1"/>
          <w:numId w:val="8"/>
        </w:numPr>
        <w:spacing w:before="240" w:after="240" w:line="240" w:lineRule="auto"/>
        <w:ind w:left="425" w:hanging="425"/>
        <w:rPr>
          <w:rFonts w:ascii="Arial" w:hAnsi="Arial" w:cs="Arial"/>
        </w:rPr>
      </w:pPr>
      <w:r w:rsidRPr="00111FEF">
        <w:rPr>
          <w:rFonts w:ascii="Arial" w:hAnsi="Arial" w:cs="Arial"/>
        </w:rPr>
        <w:t>Smluvní strany se dohodly, že Objednatel zašle tuto Smlouvu k uveřejnění prostřednictvím registru smluv na základě zákona o registru smluv bez zbytečného odkladu, nejpozději však do 15 dnů od</w:t>
      </w:r>
      <w:r w:rsidR="00E84B4A">
        <w:rPr>
          <w:rFonts w:ascii="Arial" w:hAnsi="Arial" w:cs="Arial"/>
        </w:rPr>
        <w:t> </w:t>
      </w:r>
      <w:r w:rsidRPr="00111FEF">
        <w:rPr>
          <w:rFonts w:ascii="Arial" w:hAnsi="Arial" w:cs="Arial"/>
        </w:rPr>
        <w:t>uzavření této Smlouvy. Tím není dotčeno oprávnění Zhotovitele zaslat tuto Smlouvu k uveřejnění prostřednictvím registru smluv nezávisle na výše uvedeném ujednání, a to</w:t>
      </w:r>
      <w:r w:rsidR="004F159E">
        <w:rPr>
          <w:rFonts w:ascii="Arial" w:hAnsi="Arial" w:cs="Arial"/>
        </w:rPr>
        <w:t> </w:t>
      </w:r>
      <w:r w:rsidRPr="00111FEF">
        <w:rPr>
          <w:rFonts w:ascii="Arial" w:hAnsi="Arial" w:cs="Arial"/>
        </w:rPr>
        <w:t>zejména v případě, že</w:t>
      </w:r>
      <w:r w:rsidR="00E84B4A">
        <w:rPr>
          <w:rFonts w:ascii="Arial" w:hAnsi="Arial" w:cs="Arial"/>
        </w:rPr>
        <w:t> </w:t>
      </w:r>
      <w:r w:rsidRPr="00111FEF">
        <w:rPr>
          <w:rFonts w:ascii="Arial" w:hAnsi="Arial" w:cs="Arial"/>
        </w:rPr>
        <w:t>Objednatel bude v</w:t>
      </w:r>
      <w:r w:rsidR="00DB38CC">
        <w:rPr>
          <w:rFonts w:ascii="Arial" w:hAnsi="Arial" w:cs="Arial"/>
        </w:rPr>
        <w:t> </w:t>
      </w:r>
      <w:r w:rsidRPr="00111FEF">
        <w:rPr>
          <w:rFonts w:ascii="Arial" w:hAnsi="Arial" w:cs="Arial"/>
        </w:rPr>
        <w:t>prodlení se splněním výše uvedené povinnosti. Zhotovitel se zavazuje doručit Objednateli Smlouvu po</w:t>
      </w:r>
      <w:r w:rsidR="00DB38CC">
        <w:rPr>
          <w:rFonts w:ascii="Arial" w:hAnsi="Arial" w:cs="Arial"/>
        </w:rPr>
        <w:t> </w:t>
      </w:r>
      <w:r w:rsidRPr="00111FEF">
        <w:rPr>
          <w:rFonts w:ascii="Arial" w:hAnsi="Arial" w:cs="Arial"/>
        </w:rPr>
        <w:t>jejím podpisu bez zbytečného odkladu.</w:t>
      </w:r>
    </w:p>
    <w:p w14:paraId="18F43F93" w14:textId="77777777" w:rsidR="00161DF8" w:rsidRPr="00111FEF" w:rsidRDefault="00161DF8" w:rsidP="006C584F">
      <w:pPr>
        <w:pStyle w:val="Odstavec"/>
        <w:numPr>
          <w:ilvl w:val="1"/>
          <w:numId w:val="8"/>
        </w:numPr>
        <w:spacing w:before="240" w:after="240" w:line="240" w:lineRule="auto"/>
        <w:ind w:left="425" w:hanging="425"/>
        <w:rPr>
          <w:rFonts w:ascii="Arial" w:hAnsi="Arial" w:cs="Arial"/>
        </w:rPr>
      </w:pPr>
      <w:r w:rsidRPr="00111FEF">
        <w:rPr>
          <w:rFonts w:ascii="Arial" w:hAnsi="Arial" w:cs="Arial"/>
        </w:rPr>
        <w:t>Smluvní strany nesouhlasí s tím, aby nad rámec výslovných ustanovení této Smlouvy byla jakákoliv práva a povinnosti dovozován</w:t>
      </w:r>
      <w:r>
        <w:rPr>
          <w:rFonts w:ascii="Arial" w:hAnsi="Arial" w:cs="Arial"/>
        </w:rPr>
        <w:t>a</w:t>
      </w:r>
      <w:r w:rsidRPr="00111FEF">
        <w:rPr>
          <w:rFonts w:ascii="Arial" w:hAnsi="Arial" w:cs="Arial"/>
        </w:rPr>
        <w:t xml:space="preserve"> z dosavadní či budoucí praxe zavedené mezi stranami či zvyklostí zachovávaných obecně či v odvětví týkajícím se předmětu </w:t>
      </w:r>
      <w:r>
        <w:rPr>
          <w:rFonts w:ascii="Arial" w:hAnsi="Arial" w:cs="Arial"/>
        </w:rPr>
        <w:t>plnění</w:t>
      </w:r>
      <w:r w:rsidRPr="00111FEF">
        <w:rPr>
          <w:rFonts w:ascii="Arial" w:hAnsi="Arial" w:cs="Arial"/>
        </w:rPr>
        <w:t>, ledaže je ve Smlouvě výslovně ujednáno jinak. Vedle shora uvedeného si strany potvrzují, že si nejsou vědomy žádných dosud mezi nimi zavedených obchodních zvyklostí či praxe.</w:t>
      </w:r>
    </w:p>
    <w:p w14:paraId="6D37BC26" w14:textId="3215F53B" w:rsidR="00161DF8" w:rsidRPr="00111FEF" w:rsidRDefault="00161DF8" w:rsidP="006C584F">
      <w:pPr>
        <w:pStyle w:val="Odstavec"/>
        <w:numPr>
          <w:ilvl w:val="1"/>
          <w:numId w:val="8"/>
        </w:numPr>
        <w:spacing w:before="240" w:after="240" w:line="240" w:lineRule="auto"/>
        <w:ind w:left="425" w:hanging="425"/>
        <w:rPr>
          <w:rFonts w:ascii="Arial" w:hAnsi="Arial" w:cs="Arial"/>
        </w:rPr>
      </w:pPr>
      <w:r w:rsidRPr="00111FEF">
        <w:rPr>
          <w:rFonts w:ascii="Arial" w:hAnsi="Arial" w:cs="Arial"/>
        </w:rPr>
        <w:lastRenderedPageBreak/>
        <w:t>Zhotovitel přebírá podle ustanovení § 1765 občanského zákoníku riziko změny okolností, zejména v</w:t>
      </w:r>
      <w:r w:rsidR="00E84B4A">
        <w:rPr>
          <w:rFonts w:ascii="Arial" w:hAnsi="Arial" w:cs="Arial"/>
        </w:rPr>
        <w:t> </w:t>
      </w:r>
      <w:r w:rsidRPr="00111FEF">
        <w:rPr>
          <w:rFonts w:ascii="Arial" w:hAnsi="Arial" w:cs="Arial"/>
        </w:rPr>
        <w:t xml:space="preserve">souvislosti se stanovenou výší ceny </w:t>
      </w:r>
      <w:r w:rsidR="007C7BE4">
        <w:rPr>
          <w:rFonts w:ascii="Arial" w:hAnsi="Arial" w:cs="Arial"/>
        </w:rPr>
        <w:t xml:space="preserve">díla </w:t>
      </w:r>
      <w:r>
        <w:rPr>
          <w:rFonts w:ascii="Arial" w:hAnsi="Arial" w:cs="Arial"/>
        </w:rPr>
        <w:t xml:space="preserve">dle </w:t>
      </w:r>
      <w:r w:rsidR="007C7BE4">
        <w:rPr>
          <w:rFonts w:ascii="Arial" w:hAnsi="Arial" w:cs="Arial"/>
        </w:rPr>
        <w:t xml:space="preserve">této </w:t>
      </w:r>
      <w:r w:rsidRPr="00111FEF">
        <w:rPr>
          <w:rFonts w:ascii="Arial" w:hAnsi="Arial" w:cs="Arial"/>
        </w:rPr>
        <w:t>Smlouvy.</w:t>
      </w:r>
    </w:p>
    <w:p w14:paraId="0E39DE2A" w14:textId="11EB30FC" w:rsidR="00161DF8" w:rsidRDefault="00161DF8" w:rsidP="006C584F">
      <w:pPr>
        <w:pStyle w:val="Odstavec"/>
        <w:numPr>
          <w:ilvl w:val="1"/>
          <w:numId w:val="8"/>
        </w:numPr>
        <w:spacing w:before="240" w:after="240" w:line="240" w:lineRule="auto"/>
        <w:ind w:left="425" w:hanging="425"/>
        <w:rPr>
          <w:rFonts w:ascii="Arial" w:hAnsi="Arial" w:cs="Arial"/>
        </w:rPr>
      </w:pPr>
      <w:r w:rsidRPr="00111FEF">
        <w:rPr>
          <w:rFonts w:ascii="Arial" w:hAnsi="Arial" w:cs="Arial"/>
        </w:rPr>
        <w:t>Zhotovitel odpovídá za řádné plnění předmětu Smlouvy svými zaměstnanci a za všechny škody, které při</w:t>
      </w:r>
      <w:r w:rsidR="00DB38CC">
        <w:rPr>
          <w:rFonts w:ascii="Arial" w:hAnsi="Arial" w:cs="Arial"/>
        </w:rPr>
        <w:t> </w:t>
      </w:r>
      <w:r w:rsidRPr="00111FEF">
        <w:rPr>
          <w:rFonts w:ascii="Arial" w:hAnsi="Arial" w:cs="Arial"/>
        </w:rPr>
        <w:t>výkonu své práce jeho zaměstnanci svým zaviněním prokazatelně způsobí v míst</w:t>
      </w:r>
      <w:r>
        <w:rPr>
          <w:rFonts w:ascii="Arial" w:hAnsi="Arial" w:cs="Arial"/>
        </w:rPr>
        <w:t>ech</w:t>
      </w:r>
      <w:r w:rsidRPr="00111FEF">
        <w:rPr>
          <w:rFonts w:ascii="Arial" w:hAnsi="Arial" w:cs="Arial"/>
        </w:rPr>
        <w:t xml:space="preserve"> plnění a</w:t>
      </w:r>
      <w:r w:rsidR="00E84B4A">
        <w:rPr>
          <w:rFonts w:ascii="Arial" w:hAnsi="Arial" w:cs="Arial"/>
        </w:rPr>
        <w:t> </w:t>
      </w:r>
      <w:r w:rsidRPr="00111FEF">
        <w:rPr>
          <w:rFonts w:ascii="Arial" w:hAnsi="Arial" w:cs="Arial"/>
        </w:rPr>
        <w:t>je</w:t>
      </w:r>
      <w:r w:rsidR="00E84B4A">
        <w:rPr>
          <w:rFonts w:ascii="Arial" w:hAnsi="Arial" w:cs="Arial"/>
        </w:rPr>
        <w:t> </w:t>
      </w:r>
      <w:r w:rsidRPr="00111FEF">
        <w:rPr>
          <w:rFonts w:ascii="Arial" w:hAnsi="Arial" w:cs="Arial"/>
        </w:rPr>
        <w:t>pro</w:t>
      </w:r>
      <w:r w:rsidR="00E84B4A">
        <w:rPr>
          <w:rFonts w:ascii="Arial" w:hAnsi="Arial" w:cs="Arial"/>
        </w:rPr>
        <w:t> </w:t>
      </w:r>
      <w:r w:rsidRPr="00111FEF">
        <w:rPr>
          <w:rFonts w:ascii="Arial" w:hAnsi="Arial" w:cs="Arial"/>
        </w:rPr>
        <w:t xml:space="preserve">vznik takto způsobených škod řádně pojištěn. </w:t>
      </w:r>
    </w:p>
    <w:p w14:paraId="5D0CBB83" w14:textId="77777777" w:rsidR="00161DF8" w:rsidRPr="00111FEF" w:rsidRDefault="00161DF8" w:rsidP="006C584F">
      <w:pPr>
        <w:pStyle w:val="Odstavec"/>
        <w:numPr>
          <w:ilvl w:val="1"/>
          <w:numId w:val="8"/>
        </w:numPr>
        <w:spacing w:before="240" w:after="240" w:line="240" w:lineRule="auto"/>
        <w:ind w:left="425" w:hanging="425"/>
        <w:rPr>
          <w:rFonts w:ascii="Arial" w:hAnsi="Arial" w:cs="Arial"/>
        </w:rPr>
      </w:pPr>
      <w:r w:rsidRPr="00111FEF">
        <w:rPr>
          <w:rFonts w:ascii="Arial" w:hAnsi="Arial" w:cs="Arial"/>
        </w:rPr>
        <w:t xml:space="preserve">Zhotovitel je povinen být po dobu provádění díla a trvání záruky řádně pojištěn pro případ vzniklé škody, kterou může svou podnikatelskou činností </w:t>
      </w:r>
      <w:r>
        <w:rPr>
          <w:rFonts w:ascii="Arial" w:hAnsi="Arial" w:cs="Arial"/>
        </w:rPr>
        <w:t xml:space="preserve">či nečinností </w:t>
      </w:r>
      <w:r w:rsidRPr="00111FEF">
        <w:rPr>
          <w:rFonts w:ascii="Arial" w:hAnsi="Arial" w:cs="Arial"/>
        </w:rPr>
        <w:t xml:space="preserve">při plnění předmětu </w:t>
      </w:r>
      <w:r>
        <w:rPr>
          <w:rFonts w:ascii="Arial" w:hAnsi="Arial" w:cs="Arial"/>
        </w:rPr>
        <w:t>Smlouvy</w:t>
      </w:r>
      <w:r w:rsidRPr="00111FEF">
        <w:rPr>
          <w:rFonts w:ascii="Arial" w:hAnsi="Arial" w:cs="Arial"/>
        </w:rPr>
        <w:t xml:space="preserve"> způsobit Objednateli, s limitem ročníh</w:t>
      </w:r>
      <w:r>
        <w:rPr>
          <w:rFonts w:ascii="Arial" w:hAnsi="Arial" w:cs="Arial"/>
        </w:rPr>
        <w:t>o pojistného plnění ve výši</w:t>
      </w:r>
      <w:r w:rsidRPr="00111FEF">
        <w:rPr>
          <w:rFonts w:ascii="Arial" w:hAnsi="Arial" w:cs="Arial"/>
        </w:rPr>
        <w:t xml:space="preserve"> 50 % ceny díla dle ustanovení článku VI. </w:t>
      </w:r>
      <w:proofErr w:type="spellStart"/>
      <w:r w:rsidRPr="00111FEF">
        <w:rPr>
          <w:rFonts w:ascii="Arial" w:hAnsi="Arial" w:cs="Arial"/>
        </w:rPr>
        <w:t>odst</w:t>
      </w:r>
      <w:proofErr w:type="spellEnd"/>
      <w:r w:rsidR="00E84B4A">
        <w:rPr>
          <w:rFonts w:ascii="Arial" w:hAnsi="Arial" w:cs="Arial"/>
        </w:rPr>
        <w:t> </w:t>
      </w:r>
      <w:r w:rsidRPr="00111FEF">
        <w:rPr>
          <w:rFonts w:ascii="Arial" w:hAnsi="Arial" w:cs="Arial"/>
        </w:rPr>
        <w:t>1. Smlouvy.</w:t>
      </w:r>
      <w:r w:rsidRPr="00111FEF">
        <w:rPr>
          <w:rFonts w:ascii="Arial" w:hAnsi="Arial" w:cs="Arial"/>
          <w:bCs/>
        </w:rPr>
        <w:t xml:space="preserve"> </w:t>
      </w:r>
      <w:r w:rsidRPr="00111FEF">
        <w:rPr>
          <w:rFonts w:ascii="Arial" w:hAnsi="Arial" w:cs="Arial"/>
        </w:rPr>
        <w:t xml:space="preserve">Podkladem pro stanovení </w:t>
      </w:r>
      <w:r>
        <w:rPr>
          <w:rFonts w:ascii="Arial" w:hAnsi="Arial" w:cs="Arial"/>
        </w:rPr>
        <w:t xml:space="preserve">výše </w:t>
      </w:r>
      <w:r w:rsidRPr="00111FEF">
        <w:rPr>
          <w:rFonts w:ascii="Arial" w:hAnsi="Arial" w:cs="Arial"/>
        </w:rPr>
        <w:t>vzniklé škody bude vždy písemný zápis o</w:t>
      </w:r>
      <w:r>
        <w:rPr>
          <w:rFonts w:ascii="Arial" w:hAnsi="Arial" w:cs="Arial"/>
        </w:rPr>
        <w:t> </w:t>
      </w:r>
      <w:r w:rsidRPr="00111FEF">
        <w:rPr>
          <w:rFonts w:ascii="Arial" w:hAnsi="Arial" w:cs="Arial"/>
        </w:rPr>
        <w:t>projednání škodného pří</w:t>
      </w:r>
      <w:r>
        <w:rPr>
          <w:rFonts w:ascii="Arial" w:hAnsi="Arial" w:cs="Arial"/>
        </w:rPr>
        <w:t>padu oprávněnými zástupci obou S</w:t>
      </w:r>
      <w:r w:rsidRPr="00111FEF">
        <w:rPr>
          <w:rFonts w:ascii="Arial" w:hAnsi="Arial" w:cs="Arial"/>
        </w:rPr>
        <w:t xml:space="preserve">mluvních stran, příp. i písemné podklady vyhotovené orgány Policie České republiky. Nárok na náhradu škody musí být </w:t>
      </w:r>
      <w:r>
        <w:rPr>
          <w:rFonts w:ascii="Arial" w:hAnsi="Arial" w:cs="Arial"/>
        </w:rPr>
        <w:t xml:space="preserve">Objednatelem </w:t>
      </w:r>
      <w:r w:rsidRPr="00111FEF">
        <w:rPr>
          <w:rFonts w:ascii="Arial" w:hAnsi="Arial" w:cs="Arial"/>
        </w:rPr>
        <w:t>uplatněn v písemné formě.</w:t>
      </w:r>
    </w:p>
    <w:p w14:paraId="4C826AA7" w14:textId="77777777" w:rsidR="00161DF8" w:rsidRPr="00111FEF" w:rsidRDefault="00161DF8" w:rsidP="006C584F">
      <w:pPr>
        <w:pStyle w:val="Odstavec"/>
        <w:numPr>
          <w:ilvl w:val="1"/>
          <w:numId w:val="8"/>
        </w:numPr>
        <w:spacing w:before="240" w:after="240" w:line="240" w:lineRule="auto"/>
        <w:ind w:left="425" w:hanging="425"/>
        <w:rPr>
          <w:rFonts w:ascii="Arial" w:hAnsi="Arial" w:cs="Arial"/>
        </w:rPr>
      </w:pPr>
      <w:r w:rsidRPr="00111FEF">
        <w:rPr>
          <w:rFonts w:ascii="Arial" w:hAnsi="Arial" w:cs="Arial"/>
        </w:rPr>
        <w:t xml:space="preserve">Zhotovitel potvrzuje, že se v plném rozsahu seznámil s rozsahem a povahou </w:t>
      </w:r>
      <w:r>
        <w:rPr>
          <w:rFonts w:ascii="Arial" w:hAnsi="Arial" w:cs="Arial"/>
        </w:rPr>
        <w:t xml:space="preserve">stavebních </w:t>
      </w:r>
      <w:r w:rsidRPr="00111FEF">
        <w:rPr>
          <w:rFonts w:ascii="Arial" w:hAnsi="Arial" w:cs="Arial"/>
        </w:rPr>
        <w:t>prací dle předmětu Smlouvy, že jsou mu známy veškeré technické, kvalitativní a jiné podmínky nezbytné k</w:t>
      </w:r>
      <w:r>
        <w:rPr>
          <w:rFonts w:ascii="Arial" w:hAnsi="Arial" w:cs="Arial"/>
        </w:rPr>
        <w:t> realizaci</w:t>
      </w:r>
      <w:r w:rsidRPr="00111FEF">
        <w:rPr>
          <w:rFonts w:ascii="Arial" w:hAnsi="Arial" w:cs="Arial"/>
        </w:rPr>
        <w:t xml:space="preserve"> prací, že disponuje takovými kapacitami a odbornými znalostmi, které jsou k řádnému provedení díla nezbytné.</w:t>
      </w:r>
    </w:p>
    <w:p w14:paraId="42426F3F" w14:textId="77777777" w:rsidR="00161DF8" w:rsidRDefault="00161DF8" w:rsidP="00894B37">
      <w:pPr>
        <w:pStyle w:val="Nadpis1"/>
      </w:pPr>
      <w:r>
        <w:t xml:space="preserve">Závěrečná </w:t>
      </w:r>
      <w:r w:rsidRPr="00894B37">
        <w:t>ujednání</w:t>
      </w:r>
    </w:p>
    <w:p w14:paraId="09B290EB" w14:textId="77777777" w:rsidR="00161DF8" w:rsidRPr="00111FEF" w:rsidRDefault="00161DF8" w:rsidP="006C584F">
      <w:pPr>
        <w:pStyle w:val="Odstavec"/>
        <w:numPr>
          <w:ilvl w:val="1"/>
          <w:numId w:val="26"/>
        </w:numPr>
        <w:spacing w:before="240" w:after="240"/>
        <w:ind w:left="426" w:hanging="426"/>
        <w:rPr>
          <w:rFonts w:ascii="Arial" w:hAnsi="Arial" w:cs="Arial"/>
        </w:rPr>
      </w:pPr>
      <w:r w:rsidRPr="00111FEF">
        <w:rPr>
          <w:rFonts w:ascii="Arial" w:hAnsi="Arial" w:cs="Arial"/>
        </w:rPr>
        <w:t xml:space="preserve">Smluvní strany se dohodly, že veškeré písemnosti související s touto Smlouvou, </w:t>
      </w:r>
      <w:r w:rsidR="00213A53">
        <w:rPr>
          <w:rFonts w:ascii="Arial" w:hAnsi="Arial" w:cs="Arial"/>
        </w:rPr>
        <w:t xml:space="preserve">kromě vystaveného daňového dokladu, </w:t>
      </w:r>
      <w:r w:rsidRPr="00111FEF">
        <w:rPr>
          <w:rFonts w:ascii="Arial" w:hAnsi="Arial" w:cs="Arial"/>
        </w:rPr>
        <w:t>si budou doručovat doporučenými dopisy na adresy uvedené v záhlaví této Smlouvy, anebo uvedené v obchodním rejstříku. Má se za to, že písemnost odeslaná s využitím provozovatele poštovních služeb došla třetí pracovní den po odeslání, měla-li však být odeslána na adresu v jiném státu, tak patnáctý den po odeslání.</w:t>
      </w:r>
    </w:p>
    <w:p w14:paraId="226E305C" w14:textId="77777777" w:rsidR="00161DF8" w:rsidRPr="00111FEF" w:rsidRDefault="00161DF8" w:rsidP="006C584F">
      <w:pPr>
        <w:pStyle w:val="Odstavec"/>
        <w:numPr>
          <w:ilvl w:val="1"/>
          <w:numId w:val="8"/>
        </w:numPr>
        <w:spacing w:before="240" w:after="240"/>
        <w:ind w:left="426" w:hanging="426"/>
        <w:rPr>
          <w:rFonts w:ascii="Arial" w:hAnsi="Arial" w:cs="Arial"/>
        </w:rPr>
      </w:pPr>
      <w:r w:rsidRPr="00111FEF">
        <w:rPr>
          <w:rFonts w:ascii="Arial" w:hAnsi="Arial" w:cs="Arial"/>
        </w:rPr>
        <w:t>Obě Smluvní strany výslovně prohlašují, že souhlasí s tím, aby každá Smluvní strana shromáždila a zpracovala o druhé straně údaje týkající se jména, názvu firmy, identifikačního čísla, sídla a bankovního spojení, a to za účelem jejich eventuálního použití při realizaci práv a povinností Zhotovitele a Objednatele v souvislosti s uzavíranou Smlouvou.</w:t>
      </w:r>
    </w:p>
    <w:p w14:paraId="7841FA9B" w14:textId="77777777" w:rsidR="00161DF8" w:rsidRPr="00111FEF" w:rsidRDefault="00161DF8" w:rsidP="006C584F">
      <w:pPr>
        <w:pStyle w:val="Odstavec"/>
        <w:numPr>
          <w:ilvl w:val="1"/>
          <w:numId w:val="8"/>
        </w:numPr>
        <w:spacing w:before="240" w:after="240"/>
        <w:ind w:left="426" w:hanging="426"/>
        <w:rPr>
          <w:rFonts w:ascii="Arial" w:hAnsi="Arial" w:cs="Arial"/>
        </w:rPr>
      </w:pPr>
      <w:r w:rsidRPr="00111FEF">
        <w:rPr>
          <w:rFonts w:ascii="Arial" w:hAnsi="Arial" w:cs="Arial"/>
        </w:rPr>
        <w:t>Tato Smlouva je vyhotovena ve čtyřech vyhotoveních, každé s právem originálu, po dvou každé Smluvní straně.</w:t>
      </w:r>
    </w:p>
    <w:p w14:paraId="16380D90" w14:textId="77777777" w:rsidR="00161DF8" w:rsidRPr="00111FEF" w:rsidRDefault="00161DF8" w:rsidP="006C584F">
      <w:pPr>
        <w:pStyle w:val="Odstavec"/>
        <w:numPr>
          <w:ilvl w:val="1"/>
          <w:numId w:val="8"/>
        </w:numPr>
        <w:spacing w:before="240" w:after="240"/>
        <w:ind w:left="426" w:hanging="426"/>
        <w:rPr>
          <w:rFonts w:ascii="Arial" w:hAnsi="Arial" w:cs="Arial"/>
        </w:rPr>
      </w:pPr>
      <w:r w:rsidRPr="00111FEF">
        <w:rPr>
          <w:rFonts w:ascii="Arial" w:hAnsi="Arial" w:cs="Arial"/>
        </w:rPr>
        <w:t xml:space="preserve">Nadpisy jednotlivých článků této Smlouvy slouží pouze k orientaci a nemají vliv na interpretaci jejího obsahu. </w:t>
      </w:r>
    </w:p>
    <w:p w14:paraId="7F6D0D86" w14:textId="77777777" w:rsidR="00161DF8" w:rsidRPr="00111FEF" w:rsidRDefault="00161DF8" w:rsidP="006C584F">
      <w:pPr>
        <w:pStyle w:val="Odstavec"/>
        <w:numPr>
          <w:ilvl w:val="1"/>
          <w:numId w:val="8"/>
        </w:numPr>
        <w:spacing w:before="240" w:after="240"/>
        <w:ind w:left="426" w:hanging="426"/>
        <w:rPr>
          <w:rFonts w:ascii="Arial" w:hAnsi="Arial" w:cs="Arial"/>
        </w:rPr>
      </w:pPr>
      <w:r w:rsidRPr="00111FEF">
        <w:rPr>
          <w:rFonts w:ascii="Arial" w:hAnsi="Arial" w:cs="Arial"/>
        </w:rPr>
        <w:t>Práva a povinnosti obou Smluvních stran touto Smlouvou výslovně neupravená se řídí příslušnými ustanoveními občanského zákoníku a souvisejícími právními předpisy.</w:t>
      </w:r>
    </w:p>
    <w:p w14:paraId="15ACC112" w14:textId="77777777" w:rsidR="00161DF8" w:rsidRPr="00111FEF" w:rsidRDefault="00161DF8" w:rsidP="006C584F">
      <w:pPr>
        <w:pStyle w:val="Odstavec"/>
        <w:numPr>
          <w:ilvl w:val="1"/>
          <w:numId w:val="8"/>
        </w:numPr>
        <w:spacing w:before="240" w:after="240"/>
        <w:ind w:left="426" w:hanging="426"/>
        <w:rPr>
          <w:rFonts w:ascii="Arial" w:hAnsi="Arial" w:cs="Arial"/>
        </w:rPr>
      </w:pPr>
      <w:r w:rsidRPr="00111FEF">
        <w:rPr>
          <w:rFonts w:ascii="Arial" w:hAnsi="Arial" w:cs="Arial"/>
        </w:rPr>
        <w:t>Smluvní strany se dohodly, že veškeré spory vzniklé v souvislosti s touto Smlouvou budou řešit smírně na úrovni osob oprávněných k zastupování Smluvních stran. V případě nedořešení sporu bude tento řešen na úrovni statutárních orgánů. Jejich rozhodnutí je konečné a neměnné, nebude-li dohoda možná, je každá strana oprávněna předložit tento spor k rozhodnutí příslušnému soudu, není-li stanoveno jinak.</w:t>
      </w:r>
    </w:p>
    <w:p w14:paraId="1F779EE4" w14:textId="77777777" w:rsidR="00161DF8" w:rsidRPr="00111FEF" w:rsidRDefault="00161DF8" w:rsidP="006C584F">
      <w:pPr>
        <w:pStyle w:val="Odstavec"/>
        <w:numPr>
          <w:ilvl w:val="1"/>
          <w:numId w:val="8"/>
        </w:numPr>
        <w:spacing w:before="240" w:after="240"/>
        <w:ind w:left="426" w:hanging="426"/>
        <w:rPr>
          <w:rFonts w:ascii="Arial" w:hAnsi="Arial" w:cs="Arial"/>
        </w:rPr>
      </w:pPr>
      <w:r w:rsidRPr="00111FEF">
        <w:rPr>
          <w:rFonts w:ascii="Arial" w:hAnsi="Arial" w:cs="Arial"/>
        </w:rPr>
        <w:t>Smluvní strany se v souladu s ustanovením § 89a zákona č. 99/1963 Sb., občanský soudní řád, ve</w:t>
      </w:r>
      <w:r w:rsidR="00E84B4A">
        <w:rPr>
          <w:rFonts w:ascii="Arial" w:hAnsi="Arial" w:cs="Arial"/>
        </w:rPr>
        <w:t> </w:t>
      </w:r>
      <w:r w:rsidRPr="00111FEF">
        <w:rPr>
          <w:rFonts w:ascii="Arial" w:hAnsi="Arial" w:cs="Arial"/>
        </w:rPr>
        <w:t>znění pozdějších předpisů, dohodly, že v případě soudního sporu bude místně příslušným soud prvního stupně se sídlem v Ústí nad Labem, ledaže zákon stanoví příslušnost výlučnou.</w:t>
      </w:r>
    </w:p>
    <w:p w14:paraId="4B175204" w14:textId="77777777" w:rsidR="00161DF8" w:rsidRDefault="00161DF8" w:rsidP="006C584F">
      <w:pPr>
        <w:pStyle w:val="Odstavec"/>
        <w:numPr>
          <w:ilvl w:val="1"/>
          <w:numId w:val="8"/>
        </w:numPr>
        <w:spacing w:before="240" w:after="240"/>
        <w:ind w:left="426" w:hanging="426"/>
        <w:rPr>
          <w:rFonts w:ascii="Arial" w:hAnsi="Arial" w:cs="Arial"/>
        </w:rPr>
      </w:pPr>
      <w:r w:rsidRPr="00111FEF">
        <w:rPr>
          <w:rFonts w:ascii="Arial" w:hAnsi="Arial" w:cs="Arial"/>
        </w:rPr>
        <w:t>Tato Smlouva může být měněna a doplňována pouze číslovanými písemnými dodatky podepsanými statutárními orgány obou Smluvních stran.</w:t>
      </w:r>
      <w:r>
        <w:rPr>
          <w:rFonts w:ascii="Arial" w:hAnsi="Arial" w:cs="Arial"/>
        </w:rPr>
        <w:t xml:space="preserve"> </w:t>
      </w:r>
    </w:p>
    <w:p w14:paraId="58B23E57" w14:textId="77777777" w:rsidR="00161DF8" w:rsidRPr="00894B37" w:rsidRDefault="00161DF8" w:rsidP="006C584F">
      <w:pPr>
        <w:pStyle w:val="Odstavec"/>
        <w:numPr>
          <w:ilvl w:val="1"/>
          <w:numId w:val="8"/>
        </w:numPr>
        <w:spacing w:before="240" w:after="240"/>
        <w:ind w:left="426" w:hanging="426"/>
        <w:rPr>
          <w:rFonts w:ascii="Arial" w:hAnsi="Arial" w:cs="Arial"/>
        </w:rPr>
      </w:pPr>
      <w:r w:rsidRPr="00894B37">
        <w:rPr>
          <w:rFonts w:ascii="Arial" w:hAnsi="Arial" w:cs="Arial"/>
        </w:rPr>
        <w:t xml:space="preserve">V případě </w:t>
      </w:r>
      <w:r w:rsidR="00213A53">
        <w:rPr>
          <w:rFonts w:ascii="Arial" w:hAnsi="Arial" w:cs="Arial"/>
        </w:rPr>
        <w:t xml:space="preserve">nutnosti provedení </w:t>
      </w:r>
      <w:r w:rsidR="00F85C33">
        <w:rPr>
          <w:rFonts w:ascii="Arial" w:hAnsi="Arial" w:cs="Arial"/>
        </w:rPr>
        <w:t xml:space="preserve">změny </w:t>
      </w:r>
      <w:r w:rsidR="00213A53">
        <w:rPr>
          <w:rFonts w:ascii="Arial" w:hAnsi="Arial" w:cs="Arial"/>
        </w:rPr>
        <w:t xml:space="preserve">díla, která </w:t>
      </w:r>
      <w:r w:rsidRPr="00894B37">
        <w:rPr>
          <w:rFonts w:ascii="Arial" w:hAnsi="Arial" w:cs="Arial"/>
        </w:rPr>
        <w:t xml:space="preserve">bude </w:t>
      </w:r>
      <w:r w:rsidR="00213A53">
        <w:rPr>
          <w:rFonts w:ascii="Arial" w:hAnsi="Arial" w:cs="Arial"/>
        </w:rPr>
        <w:t xml:space="preserve">zjištěna při provádění </w:t>
      </w:r>
      <w:r w:rsidRPr="00894B37">
        <w:rPr>
          <w:rFonts w:ascii="Arial" w:hAnsi="Arial" w:cs="Arial"/>
        </w:rPr>
        <w:t>prac</w:t>
      </w:r>
      <w:r w:rsidR="00F85C33">
        <w:rPr>
          <w:rFonts w:ascii="Arial" w:hAnsi="Arial" w:cs="Arial"/>
        </w:rPr>
        <w:t>í</w:t>
      </w:r>
      <w:r w:rsidR="00213A53">
        <w:rPr>
          <w:rFonts w:ascii="Arial" w:hAnsi="Arial" w:cs="Arial"/>
        </w:rPr>
        <w:t>, provede Zhotovitel</w:t>
      </w:r>
      <w:r w:rsidRPr="00894B37">
        <w:rPr>
          <w:rFonts w:ascii="Arial" w:hAnsi="Arial" w:cs="Arial"/>
        </w:rPr>
        <w:t xml:space="preserve"> zápis do stavebního deníku s návrhem řešení, který musí být Objednatelem odsouhlasen. Poté bude zpracován dodatek</w:t>
      </w:r>
      <w:r w:rsidR="00213A53">
        <w:rPr>
          <w:rFonts w:ascii="Arial" w:hAnsi="Arial" w:cs="Arial"/>
        </w:rPr>
        <w:t xml:space="preserve"> k této Smlouvě</w:t>
      </w:r>
      <w:r w:rsidRPr="00894B37">
        <w:rPr>
          <w:rFonts w:ascii="Arial" w:hAnsi="Arial" w:cs="Arial"/>
        </w:rPr>
        <w:t xml:space="preserve">, ve kterém bude změna popsána a </w:t>
      </w:r>
      <w:r w:rsidR="00F85C33">
        <w:rPr>
          <w:rFonts w:ascii="Arial" w:hAnsi="Arial" w:cs="Arial"/>
        </w:rPr>
        <w:t xml:space="preserve">současně vyčíslen dopad na výši </w:t>
      </w:r>
      <w:r w:rsidRPr="00894B37">
        <w:rPr>
          <w:rFonts w:ascii="Arial" w:hAnsi="Arial" w:cs="Arial"/>
        </w:rPr>
        <w:t xml:space="preserve">smluvní </w:t>
      </w:r>
      <w:r w:rsidRPr="00894B37">
        <w:rPr>
          <w:rFonts w:ascii="Arial" w:hAnsi="Arial" w:cs="Arial"/>
        </w:rPr>
        <w:lastRenderedPageBreak/>
        <w:t xml:space="preserve">ceny. </w:t>
      </w:r>
      <w:r w:rsidR="00213A53">
        <w:rPr>
          <w:rFonts w:ascii="Arial" w:hAnsi="Arial" w:cs="Arial"/>
        </w:rPr>
        <w:t>Dodatek</w:t>
      </w:r>
      <w:r w:rsidRPr="00894B37">
        <w:rPr>
          <w:rFonts w:ascii="Arial" w:hAnsi="Arial" w:cs="Arial"/>
        </w:rPr>
        <w:t xml:space="preserve"> musí být podepsán statutárními orgány obou Smluvních stran a uveřejněn v registru smluv</w:t>
      </w:r>
      <w:r w:rsidR="00213A53">
        <w:rPr>
          <w:rFonts w:ascii="Arial" w:hAnsi="Arial" w:cs="Arial"/>
        </w:rPr>
        <w:t>. Změnu je možno realizovat až po uveřejnění dodatku v</w:t>
      </w:r>
      <w:r w:rsidR="00CB2529">
        <w:rPr>
          <w:rFonts w:ascii="Arial" w:hAnsi="Arial" w:cs="Arial"/>
        </w:rPr>
        <w:t> </w:t>
      </w:r>
      <w:r w:rsidR="00213A53">
        <w:rPr>
          <w:rFonts w:ascii="Arial" w:hAnsi="Arial" w:cs="Arial"/>
        </w:rPr>
        <w:t>registru</w:t>
      </w:r>
      <w:r w:rsidR="00CB2529">
        <w:rPr>
          <w:rFonts w:ascii="Arial" w:hAnsi="Arial" w:cs="Arial"/>
        </w:rPr>
        <w:t xml:space="preserve"> smluv.</w:t>
      </w:r>
    </w:p>
    <w:p w14:paraId="490E761B" w14:textId="77777777" w:rsidR="00161DF8" w:rsidRDefault="00161DF8" w:rsidP="006C584F">
      <w:pPr>
        <w:pStyle w:val="Odstavec"/>
        <w:numPr>
          <w:ilvl w:val="1"/>
          <w:numId w:val="8"/>
        </w:numPr>
        <w:spacing w:before="240" w:after="240"/>
        <w:ind w:left="426" w:hanging="426"/>
        <w:rPr>
          <w:rFonts w:ascii="Arial" w:hAnsi="Arial" w:cs="Arial"/>
        </w:rPr>
      </w:pPr>
      <w:r w:rsidRPr="00111FEF">
        <w:rPr>
          <w:rFonts w:ascii="Arial" w:hAnsi="Arial" w:cs="Arial"/>
        </w:rPr>
        <w:t xml:space="preserve">Smluvní strany prohlašují, že se dokonale seznámily s textem této Smlouvy, že mu porozuměly v plném rozsahu, že odpovídá jejich pravé a svobodné vůli, a že jí nepodepisují za jinak nevýhodných podmínek </w:t>
      </w:r>
      <w:r>
        <w:rPr>
          <w:rFonts w:ascii="Arial" w:hAnsi="Arial" w:cs="Arial"/>
        </w:rPr>
        <w:t xml:space="preserve">a v tísni, </w:t>
      </w:r>
      <w:r w:rsidRPr="00111FEF">
        <w:rPr>
          <w:rFonts w:ascii="Arial" w:hAnsi="Arial" w:cs="Arial"/>
        </w:rPr>
        <w:t>na důkaz čehož připojují oprávnění zástupci obou Smluvních stran své vlastnoruční podpisy.</w:t>
      </w:r>
    </w:p>
    <w:p w14:paraId="4AD5D63B" w14:textId="77777777" w:rsidR="00161DF8" w:rsidRDefault="00161DF8" w:rsidP="006C584F">
      <w:pPr>
        <w:pStyle w:val="Odstavec"/>
        <w:numPr>
          <w:ilvl w:val="1"/>
          <w:numId w:val="8"/>
        </w:numPr>
        <w:spacing w:before="240" w:after="240"/>
        <w:ind w:left="425" w:hanging="425"/>
        <w:rPr>
          <w:rFonts w:ascii="Arial" w:hAnsi="Arial" w:cs="Arial"/>
        </w:rPr>
      </w:pPr>
      <w:r w:rsidRPr="00111FEF">
        <w:rPr>
          <w:rFonts w:ascii="Arial" w:hAnsi="Arial" w:cs="Arial"/>
        </w:rPr>
        <w:t xml:space="preserve">Tato Smlouva nabývá platnosti dnem jejího podpisu statutárními orgány obou Smluvních stran a účinnosti dnem zveřejnění v registru smluv dle zákona o registru smluv. </w:t>
      </w:r>
    </w:p>
    <w:p w14:paraId="088868E8" w14:textId="77777777" w:rsidR="00161DF8" w:rsidRPr="00111FEF" w:rsidRDefault="00161DF8" w:rsidP="006C584F">
      <w:pPr>
        <w:pStyle w:val="Odstavec"/>
        <w:keepNext/>
        <w:numPr>
          <w:ilvl w:val="1"/>
          <w:numId w:val="8"/>
        </w:numPr>
        <w:spacing w:before="240" w:after="240"/>
        <w:ind w:left="425" w:hanging="425"/>
        <w:rPr>
          <w:rFonts w:ascii="Arial" w:hAnsi="Arial" w:cs="Arial"/>
        </w:rPr>
      </w:pPr>
      <w:r w:rsidRPr="00111FEF">
        <w:rPr>
          <w:rFonts w:ascii="Arial" w:hAnsi="Arial" w:cs="Arial"/>
        </w:rPr>
        <w:t>Nedílnou součástí této Smlouvy je:</w:t>
      </w:r>
    </w:p>
    <w:p w14:paraId="742D4D17" w14:textId="77777777" w:rsidR="00161DF8" w:rsidRPr="00111FEF" w:rsidRDefault="00161DF8" w:rsidP="006C584F">
      <w:pPr>
        <w:pStyle w:val="Ploha"/>
        <w:spacing w:before="240" w:after="240"/>
        <w:ind w:left="1701" w:hanging="1276"/>
        <w:contextualSpacing w:val="0"/>
        <w:rPr>
          <w:rFonts w:ascii="Arial" w:hAnsi="Arial" w:cs="Arial"/>
        </w:rPr>
      </w:pPr>
      <w:r w:rsidRPr="00111FEF">
        <w:rPr>
          <w:rFonts w:ascii="Arial" w:hAnsi="Arial" w:cs="Arial"/>
          <w:bCs/>
        </w:rPr>
        <w:t>Oceněn</w:t>
      </w:r>
      <w:r>
        <w:rPr>
          <w:rFonts w:ascii="Arial" w:hAnsi="Arial" w:cs="Arial"/>
          <w:bCs/>
        </w:rPr>
        <w:t>ý</w:t>
      </w:r>
      <w:r w:rsidRPr="00111FEF">
        <w:rPr>
          <w:rFonts w:ascii="Arial" w:hAnsi="Arial" w:cs="Arial"/>
          <w:bCs/>
        </w:rPr>
        <w:t xml:space="preserve"> soupis prací</w:t>
      </w:r>
      <w:r>
        <w:rPr>
          <w:rFonts w:ascii="Arial" w:hAnsi="Arial" w:cs="Arial"/>
          <w:bCs/>
        </w:rPr>
        <w:t xml:space="preserve"> s výkazem výměr</w:t>
      </w:r>
    </w:p>
    <w:p w14:paraId="530229E9" w14:textId="23D33882" w:rsidR="001A569C" w:rsidRDefault="00BD0625" w:rsidP="007D5816">
      <w:pPr>
        <w:pStyle w:val="Default"/>
        <w:tabs>
          <w:tab w:val="left" w:pos="709"/>
          <w:tab w:val="left" w:pos="4820"/>
        </w:tabs>
        <w:spacing w:after="2160"/>
        <w:jc w:val="both"/>
        <w:rPr>
          <w:rFonts w:ascii="Arial" w:hAnsi="Arial" w:cs="Arial"/>
          <w:bCs/>
          <w:sz w:val="20"/>
          <w:szCs w:val="20"/>
        </w:rPr>
      </w:pPr>
      <w:r>
        <w:rPr>
          <w:rFonts w:ascii="Arial" w:hAnsi="Arial" w:cs="Arial"/>
          <w:bCs/>
          <w:sz w:val="20"/>
          <w:szCs w:val="20"/>
        </w:rPr>
        <w:t>V Chlumci dne</w:t>
      </w:r>
      <w:r w:rsidR="00CD78F9" w:rsidRPr="006A7058">
        <w:rPr>
          <w:rFonts w:ascii="Arial" w:hAnsi="Arial" w:cs="Arial"/>
          <w:bCs/>
          <w:sz w:val="20"/>
          <w:szCs w:val="20"/>
        </w:rPr>
        <w:tab/>
      </w:r>
      <w:r w:rsidR="007D5816">
        <w:rPr>
          <w:rFonts w:ascii="Arial" w:hAnsi="Arial" w:cs="Arial"/>
          <w:bCs/>
          <w:sz w:val="20"/>
          <w:szCs w:val="20"/>
        </w:rPr>
        <w:tab/>
      </w:r>
      <w:r w:rsidR="00CD78F9" w:rsidRPr="00727171">
        <w:rPr>
          <w:rFonts w:ascii="Arial" w:hAnsi="Arial" w:cs="Arial"/>
          <w:bCs/>
          <w:sz w:val="20"/>
          <w:szCs w:val="20"/>
        </w:rPr>
        <w:t>V                                 dne</w:t>
      </w:r>
    </w:p>
    <w:p w14:paraId="150EB8B2" w14:textId="13F5EC35" w:rsidR="00CD78F9" w:rsidRPr="006A7058" w:rsidRDefault="007D5816" w:rsidP="007D5816">
      <w:pPr>
        <w:pStyle w:val="Default"/>
        <w:tabs>
          <w:tab w:val="left" w:pos="709"/>
          <w:tab w:val="left" w:pos="4820"/>
        </w:tabs>
        <w:jc w:val="both"/>
        <w:rPr>
          <w:rFonts w:ascii="Arial" w:hAnsi="Arial" w:cs="Arial"/>
          <w:bCs/>
          <w:sz w:val="20"/>
          <w:szCs w:val="20"/>
        </w:rPr>
      </w:pPr>
      <w:r>
        <w:rPr>
          <w:rFonts w:ascii="Arial" w:hAnsi="Arial" w:cs="Arial"/>
          <w:bCs/>
          <w:sz w:val="20"/>
          <w:szCs w:val="20"/>
        </w:rPr>
        <w:t>….………………………………….………</w:t>
      </w:r>
      <w:r>
        <w:rPr>
          <w:rFonts w:ascii="Arial" w:hAnsi="Arial" w:cs="Arial"/>
          <w:bCs/>
          <w:sz w:val="20"/>
          <w:szCs w:val="20"/>
        </w:rPr>
        <w:tab/>
      </w:r>
      <w:r>
        <w:rPr>
          <w:rFonts w:ascii="Arial" w:hAnsi="Arial" w:cs="Arial"/>
          <w:bCs/>
          <w:sz w:val="20"/>
          <w:szCs w:val="20"/>
        </w:rPr>
        <w:tab/>
      </w:r>
      <w:r w:rsidR="00CD78F9" w:rsidRPr="006A7058">
        <w:rPr>
          <w:rFonts w:ascii="Arial" w:hAnsi="Arial" w:cs="Arial"/>
          <w:bCs/>
          <w:sz w:val="20"/>
          <w:szCs w:val="20"/>
        </w:rPr>
        <w:t>……………………......................................</w:t>
      </w:r>
    </w:p>
    <w:p w14:paraId="70D05177" w14:textId="31FC58BC" w:rsidR="00CD78F9" w:rsidRPr="006A7058" w:rsidRDefault="00CD78F9" w:rsidP="00727171">
      <w:pPr>
        <w:pStyle w:val="Default"/>
        <w:tabs>
          <w:tab w:val="left" w:pos="993"/>
          <w:tab w:val="left" w:pos="4820"/>
        </w:tabs>
        <w:ind w:left="993"/>
        <w:jc w:val="both"/>
        <w:rPr>
          <w:rFonts w:ascii="Arial" w:hAnsi="Arial" w:cs="Arial"/>
          <w:b/>
          <w:bCs/>
          <w:sz w:val="20"/>
          <w:szCs w:val="20"/>
        </w:rPr>
      </w:pPr>
      <w:r w:rsidRPr="006A7058">
        <w:rPr>
          <w:rFonts w:ascii="Arial" w:hAnsi="Arial" w:cs="Arial"/>
          <w:b/>
          <w:bCs/>
          <w:sz w:val="20"/>
          <w:szCs w:val="20"/>
        </w:rPr>
        <w:t xml:space="preserve">Ing. </w:t>
      </w:r>
      <w:r w:rsidR="00161DF8">
        <w:rPr>
          <w:rFonts w:ascii="Arial" w:hAnsi="Arial" w:cs="Arial"/>
          <w:b/>
          <w:bCs/>
          <w:sz w:val="20"/>
          <w:szCs w:val="20"/>
        </w:rPr>
        <w:t>Walter Fiedler</w:t>
      </w:r>
      <w:r w:rsidR="007D5816">
        <w:rPr>
          <w:rFonts w:ascii="Arial" w:hAnsi="Arial" w:cs="Arial"/>
          <w:b/>
          <w:bCs/>
          <w:sz w:val="20"/>
          <w:szCs w:val="20"/>
        </w:rPr>
        <w:tab/>
      </w:r>
      <w:r w:rsidR="007D5816">
        <w:rPr>
          <w:rFonts w:ascii="Arial" w:hAnsi="Arial" w:cs="Arial"/>
          <w:b/>
          <w:bCs/>
          <w:sz w:val="20"/>
          <w:szCs w:val="20"/>
        </w:rPr>
        <w:tab/>
      </w:r>
      <w:r w:rsidR="00DB38CC">
        <w:rPr>
          <w:rFonts w:ascii="Arial" w:hAnsi="Arial" w:cs="Arial"/>
          <w:b/>
          <w:bCs/>
          <w:sz w:val="20"/>
          <w:szCs w:val="20"/>
        </w:rPr>
        <w:t>………………………………………………..</w:t>
      </w:r>
    </w:p>
    <w:p w14:paraId="02D2230B" w14:textId="68F728F6" w:rsidR="00CD78F9" w:rsidRPr="006A7058" w:rsidRDefault="00CD78F9" w:rsidP="00727171">
      <w:pPr>
        <w:pStyle w:val="Default"/>
        <w:tabs>
          <w:tab w:val="left" w:pos="709"/>
          <w:tab w:val="left" w:pos="4820"/>
        </w:tabs>
        <w:ind w:left="709" w:firstLine="425"/>
        <w:jc w:val="both"/>
        <w:rPr>
          <w:rFonts w:ascii="Arial" w:hAnsi="Arial" w:cs="Arial"/>
          <w:bCs/>
          <w:sz w:val="20"/>
          <w:szCs w:val="20"/>
        </w:rPr>
      </w:pPr>
      <w:r w:rsidRPr="006A7058">
        <w:rPr>
          <w:rFonts w:ascii="Arial" w:hAnsi="Arial" w:cs="Arial"/>
          <w:bCs/>
          <w:sz w:val="20"/>
          <w:szCs w:val="20"/>
        </w:rPr>
        <w:t xml:space="preserve">ředitel </w:t>
      </w:r>
      <w:r w:rsidR="00161DF8">
        <w:rPr>
          <w:rFonts w:ascii="Arial" w:hAnsi="Arial" w:cs="Arial"/>
          <w:bCs/>
          <w:sz w:val="20"/>
          <w:szCs w:val="20"/>
        </w:rPr>
        <w:t>podniku</w:t>
      </w:r>
      <w:r w:rsidR="007D5816">
        <w:rPr>
          <w:rFonts w:ascii="Arial" w:hAnsi="Arial" w:cs="Arial"/>
          <w:bCs/>
          <w:sz w:val="20"/>
          <w:szCs w:val="20"/>
        </w:rPr>
        <w:tab/>
      </w:r>
      <w:r w:rsidR="007D5816">
        <w:rPr>
          <w:rFonts w:ascii="Arial" w:hAnsi="Arial" w:cs="Arial"/>
          <w:bCs/>
          <w:sz w:val="20"/>
          <w:szCs w:val="20"/>
        </w:rPr>
        <w:tab/>
      </w:r>
      <w:r w:rsidR="00DB38CC">
        <w:rPr>
          <w:rFonts w:ascii="Arial" w:hAnsi="Arial" w:cs="Arial"/>
          <w:bCs/>
          <w:sz w:val="20"/>
          <w:szCs w:val="20"/>
        </w:rPr>
        <w:t>………………………………………………..</w:t>
      </w:r>
    </w:p>
    <w:p w14:paraId="5297042F" w14:textId="18DFF46C" w:rsidR="00CD78F9" w:rsidRPr="006A7058" w:rsidRDefault="00CD78F9" w:rsidP="007D5816">
      <w:pPr>
        <w:pStyle w:val="Default"/>
        <w:tabs>
          <w:tab w:val="left" w:pos="709"/>
          <w:tab w:val="left" w:pos="4820"/>
        </w:tabs>
        <w:jc w:val="both"/>
        <w:rPr>
          <w:rFonts w:ascii="Arial" w:hAnsi="Arial" w:cs="Arial"/>
          <w:bCs/>
          <w:sz w:val="20"/>
          <w:szCs w:val="20"/>
        </w:rPr>
      </w:pPr>
      <w:r w:rsidRPr="006A7058">
        <w:rPr>
          <w:rFonts w:ascii="Arial" w:hAnsi="Arial" w:cs="Arial"/>
          <w:bCs/>
          <w:sz w:val="20"/>
          <w:szCs w:val="20"/>
        </w:rPr>
        <w:t xml:space="preserve"> Palivový</w:t>
      </w:r>
      <w:r w:rsidR="007D5816">
        <w:rPr>
          <w:rFonts w:ascii="Arial" w:hAnsi="Arial" w:cs="Arial"/>
          <w:bCs/>
          <w:sz w:val="20"/>
          <w:szCs w:val="20"/>
        </w:rPr>
        <w:t xml:space="preserve"> kombinát Ústí, státní podnik</w:t>
      </w:r>
      <w:r w:rsidR="007D5816">
        <w:rPr>
          <w:rFonts w:ascii="Arial" w:hAnsi="Arial" w:cs="Arial"/>
          <w:bCs/>
          <w:sz w:val="20"/>
          <w:szCs w:val="20"/>
        </w:rPr>
        <w:tab/>
      </w:r>
      <w:r w:rsidR="007D5816">
        <w:rPr>
          <w:rFonts w:ascii="Arial" w:hAnsi="Arial" w:cs="Arial"/>
          <w:bCs/>
          <w:sz w:val="20"/>
          <w:szCs w:val="20"/>
        </w:rPr>
        <w:tab/>
      </w:r>
      <w:r w:rsidR="00DB38CC">
        <w:rPr>
          <w:rFonts w:ascii="Arial" w:hAnsi="Arial" w:cs="Arial"/>
          <w:bCs/>
          <w:sz w:val="20"/>
          <w:szCs w:val="20"/>
        </w:rPr>
        <w:t>……………………………………………….</w:t>
      </w:r>
    </w:p>
    <w:p w14:paraId="068858D8" w14:textId="3A371968" w:rsidR="00CD78F9" w:rsidRPr="006A7058" w:rsidRDefault="007D5816" w:rsidP="00727171">
      <w:pPr>
        <w:pStyle w:val="Default"/>
        <w:tabs>
          <w:tab w:val="left" w:pos="1276"/>
          <w:tab w:val="left" w:pos="6237"/>
        </w:tabs>
        <w:jc w:val="both"/>
        <w:rPr>
          <w:rFonts w:ascii="Arial" w:hAnsi="Arial" w:cs="Arial"/>
          <w:bCs/>
          <w:sz w:val="20"/>
          <w:szCs w:val="20"/>
        </w:rPr>
      </w:pPr>
      <w:r>
        <w:rPr>
          <w:rFonts w:ascii="Arial" w:hAnsi="Arial" w:cs="Arial"/>
          <w:bCs/>
          <w:sz w:val="20"/>
          <w:szCs w:val="20"/>
        </w:rPr>
        <w:tab/>
        <w:t xml:space="preserve">(Objednatel) </w:t>
      </w:r>
      <w:r>
        <w:rPr>
          <w:rFonts w:ascii="Arial" w:hAnsi="Arial" w:cs="Arial"/>
          <w:bCs/>
          <w:sz w:val="20"/>
          <w:szCs w:val="20"/>
        </w:rPr>
        <w:tab/>
      </w:r>
      <w:r>
        <w:rPr>
          <w:rFonts w:ascii="Arial" w:hAnsi="Arial" w:cs="Arial"/>
          <w:bCs/>
          <w:sz w:val="20"/>
          <w:szCs w:val="20"/>
        </w:rPr>
        <w:tab/>
      </w:r>
      <w:r w:rsidR="009A7F83" w:rsidRPr="006A7058">
        <w:rPr>
          <w:rFonts w:ascii="Arial" w:hAnsi="Arial" w:cs="Arial"/>
          <w:bCs/>
          <w:sz w:val="20"/>
          <w:szCs w:val="20"/>
          <w:highlight w:val="lightGray"/>
        </w:rPr>
        <w:t>(Zhotovitel</w:t>
      </w:r>
      <w:r w:rsidR="00CD78F9" w:rsidRPr="006A7058">
        <w:rPr>
          <w:rFonts w:ascii="Arial" w:hAnsi="Arial" w:cs="Arial"/>
          <w:bCs/>
          <w:sz w:val="20"/>
          <w:szCs w:val="20"/>
          <w:highlight w:val="lightGray"/>
        </w:rPr>
        <w:t>)</w:t>
      </w:r>
    </w:p>
    <w:sectPr w:rsidR="00CD78F9" w:rsidRPr="006A7058" w:rsidSect="00E84B4A">
      <w:footerReference w:type="default" r:id="rId11"/>
      <w:headerReference w:type="first" r:id="rId12"/>
      <w:footerReference w:type="first" r:id="rId13"/>
      <w:pgSz w:w="11906" w:h="16838"/>
      <w:pgMar w:top="1417" w:right="1133" w:bottom="1417"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CF51E" w16cex:dateUtc="2020-11-04T08:38:00Z"/>
  <w16cex:commentExtensible w16cex:durableId="234CF96E" w16cex:dateUtc="2020-11-04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255F9F" w16cid:durableId="234CF51E"/>
  <w16cid:commentId w16cid:paraId="630DB558" w16cid:durableId="234CF9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0537B" w14:textId="77777777" w:rsidR="003C1BEA" w:rsidRDefault="003C1BEA" w:rsidP="00535EC5">
      <w:pPr>
        <w:spacing w:after="0" w:line="240" w:lineRule="auto"/>
      </w:pPr>
      <w:r>
        <w:separator/>
      </w:r>
    </w:p>
  </w:endnote>
  <w:endnote w:type="continuationSeparator" w:id="0">
    <w:p w14:paraId="5C3CB5C9" w14:textId="77777777" w:rsidR="003C1BEA" w:rsidRDefault="003C1BEA" w:rsidP="0053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UIMGOX+ArialMT">
    <w:altName w:val="MS Gothic"/>
    <w:panose1 w:val="00000000000000000000"/>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699023"/>
      <w:docPartObj>
        <w:docPartGallery w:val="Page Numbers (Bottom of Page)"/>
        <w:docPartUnique/>
      </w:docPartObj>
    </w:sdtPr>
    <w:sdtEndPr/>
    <w:sdtContent>
      <w:p w14:paraId="4B1D0499" w14:textId="33AD8703" w:rsidR="00910794" w:rsidRDefault="00910794">
        <w:pPr>
          <w:pStyle w:val="Zpat"/>
          <w:jc w:val="right"/>
        </w:pPr>
        <w:r>
          <w:fldChar w:fldCharType="begin"/>
        </w:r>
        <w:r>
          <w:instrText>PAGE   \* MERGEFORMAT</w:instrText>
        </w:r>
        <w:r>
          <w:fldChar w:fldCharType="separate"/>
        </w:r>
        <w:r w:rsidR="00AF66BD">
          <w:rPr>
            <w:noProof/>
          </w:rPr>
          <w:t>11</w:t>
        </w:r>
        <w:r>
          <w:fldChar w:fldCharType="end"/>
        </w:r>
      </w:p>
    </w:sdtContent>
  </w:sdt>
  <w:p w14:paraId="33464FCD" w14:textId="02F8613D" w:rsidR="00144CF4" w:rsidRPr="007D5816" w:rsidRDefault="008316E6" w:rsidP="007D5816">
    <w:pPr>
      <w:rPr>
        <w:rFonts w:ascii="Arial" w:hAnsi="Arial" w:cs="Arial"/>
        <w:i/>
        <w:color w:val="808080" w:themeColor="background1" w:themeShade="80"/>
        <w:sz w:val="16"/>
        <w:szCs w:val="16"/>
      </w:rPr>
    </w:pPr>
    <w:r w:rsidRPr="007D5816">
      <w:rPr>
        <w:rFonts w:ascii="Arial" w:hAnsi="Arial" w:cs="Arial"/>
        <w:i/>
        <w:color w:val="808080" w:themeColor="background1" w:themeShade="80"/>
        <w:sz w:val="16"/>
        <w:szCs w:val="16"/>
        <w:lang w:eastAsia="cs-CZ"/>
      </w:rPr>
      <w:t xml:space="preserve">Obchodní a platební podmínky (závazný text Smlouvy o dílo) </w:t>
    </w:r>
    <w:r w:rsidRPr="007D5816">
      <w:rPr>
        <w:rFonts w:ascii="Arial" w:hAnsi="Arial" w:cs="Arial"/>
        <w:i/>
        <w:color w:val="808080" w:themeColor="background1" w:themeShade="80"/>
        <w:sz w:val="16"/>
        <w:szCs w:val="16"/>
      </w:rPr>
      <w:t>„</w:t>
    </w:r>
    <w:r w:rsidR="003F41FF" w:rsidRPr="007D5816">
      <w:rPr>
        <w:rFonts w:ascii="Arial" w:hAnsi="Arial" w:cs="Arial"/>
        <w:i/>
        <w:color w:val="808080" w:themeColor="background1" w:themeShade="80"/>
        <w:sz w:val="16"/>
        <w:szCs w:val="16"/>
      </w:rPr>
      <w:t>Likvidace elektrického vedení)</w:t>
    </w:r>
    <w:r w:rsidRPr="007D5816">
      <w:rPr>
        <w:rFonts w:ascii="Arial" w:hAnsi="Arial" w:cs="Arial"/>
        <w:i/>
        <w:color w:val="808080" w:themeColor="background1" w:themeShade="80"/>
        <w:sz w:val="16"/>
        <w:szCs w:val="16"/>
        <w:lang w:eastAsia="cs-CZ"/>
      </w:rPr>
      <w:t>“, kód akce: A</w:t>
    </w:r>
    <w:r w:rsidR="003F41FF" w:rsidRPr="007D5816">
      <w:rPr>
        <w:rFonts w:ascii="Arial" w:hAnsi="Arial" w:cs="Arial"/>
        <w:i/>
        <w:color w:val="808080" w:themeColor="background1" w:themeShade="80"/>
        <w:sz w:val="16"/>
        <w:szCs w:val="16"/>
        <w:lang w:eastAsia="cs-CZ"/>
      </w:rPr>
      <w:t>1462</w:t>
    </w:r>
    <w:r w:rsidRPr="007D5816">
      <w:rPr>
        <w:rFonts w:ascii="Arial" w:hAnsi="Arial" w:cs="Arial"/>
        <w:i/>
        <w:color w:val="808080" w:themeColor="background1" w:themeShade="80"/>
        <w:sz w:val="16"/>
        <w:szCs w:val="16"/>
        <w:lang w:eastAsia="cs-CZ"/>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C72EF" w14:textId="77777777" w:rsidR="00144CF4" w:rsidRDefault="00144CF4">
    <w:pPr>
      <w:pStyle w:val="Zpat"/>
      <w:jc w:val="right"/>
    </w:pPr>
  </w:p>
  <w:p w14:paraId="4011FBDD" w14:textId="77777777" w:rsidR="00144CF4" w:rsidRDefault="00144CF4">
    <w:pPr>
      <w:pStyle w:val="Zpat"/>
    </w:pPr>
    <w:r w:rsidRPr="001C7480">
      <w:rPr>
        <w:noProof/>
        <w:color w:val="548DD4" w:themeColor="text2" w:themeTint="99"/>
        <w:sz w:val="16"/>
        <w:szCs w:val="16"/>
        <w:lang w:eastAsia="cs-CZ"/>
      </w:rPr>
      <w:drawing>
        <wp:inline distT="0" distB="0" distL="0" distR="0" wp14:anchorId="731EBFCD" wp14:editId="7DB11C59">
          <wp:extent cx="432000" cy="511200"/>
          <wp:effectExtent l="0" t="0" r="6350" b="3175"/>
          <wp:docPr id="17" name="Obrázek 17" descr="C:\Users\Budin\Documents\Start plus\Logo\Logo NC kvality ČR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udin\Documents\Start plus\Logo\Logo NC kvality ČR_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000" cy="511200"/>
                  </a:xfrm>
                  <a:prstGeom prst="rect">
                    <a:avLst/>
                  </a:prstGeom>
                  <a:noFill/>
                  <a:ln>
                    <a:noFill/>
                  </a:ln>
                </pic:spPr>
              </pic:pic>
            </a:graphicData>
          </a:graphic>
        </wp:inline>
      </w:drawing>
    </w:r>
    <w:r w:rsidRPr="00DA7350">
      <w:rPr>
        <w:noProof/>
        <w:lang w:eastAsia="cs-CZ"/>
      </w:rPr>
      <w:drawing>
        <wp:inline distT="0" distB="0" distL="0" distR="0" wp14:anchorId="0E996C5C" wp14:editId="2EDEB9CC">
          <wp:extent cx="525600" cy="522000"/>
          <wp:effectExtent l="0" t="0" r="8255" b="0"/>
          <wp:docPr id="18" name="Obrázek 18" descr="C:\Users\Budin\Documents\Start plus\Logo\2016\CSR_Odpov_Udrzit\CSR Odpov Udrz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din\Documents\Start plus\Logo\2016\CSR_Odpov_Udrzit\CSR Odpov Udrzi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25600" cy="52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12D3B" w14:textId="77777777" w:rsidR="003C1BEA" w:rsidRDefault="003C1BEA" w:rsidP="00535EC5">
      <w:pPr>
        <w:spacing w:after="0" w:line="240" w:lineRule="auto"/>
      </w:pPr>
      <w:r>
        <w:separator/>
      </w:r>
    </w:p>
  </w:footnote>
  <w:footnote w:type="continuationSeparator" w:id="0">
    <w:p w14:paraId="432D5FDC" w14:textId="77777777" w:rsidR="003C1BEA" w:rsidRDefault="003C1BEA" w:rsidP="00535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ED3BE" w14:textId="27978512" w:rsidR="00AF66BD" w:rsidRPr="00AF66BD" w:rsidRDefault="00AF66BD">
    <w:pPr>
      <w:pStyle w:val="Zhlav"/>
      <w:rPr>
        <w:rFonts w:ascii="Arial" w:hAnsi="Arial" w:cs="Arial"/>
        <w:i/>
        <w:sz w:val="16"/>
        <w:szCs w:val="16"/>
      </w:rPr>
    </w:pPr>
    <w:r w:rsidRPr="00AF66BD">
      <w:rPr>
        <w:rFonts w:ascii="Arial" w:hAnsi="Arial" w:cs="Arial"/>
        <w:i/>
        <w:sz w:val="16"/>
        <w:szCs w:val="16"/>
      </w:rPr>
      <w:t>Příloha č. 5</w:t>
    </w:r>
    <w:r>
      <w:rPr>
        <w:rFonts w:ascii="Arial" w:hAnsi="Arial" w:cs="Arial"/>
        <w:i/>
        <w:sz w:val="16"/>
        <w:szCs w:val="16"/>
      </w:rPr>
      <w:t xml:space="preserve"> - OPP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345"/>
    <w:multiLevelType w:val="hybridMultilevel"/>
    <w:tmpl w:val="2570AF16"/>
    <w:lvl w:ilvl="0" w:tplc="1CF071C6">
      <w:numFmt w:val="bullet"/>
      <w:lvlText w:val="-"/>
      <w:lvlJc w:val="left"/>
      <w:pPr>
        <w:ind w:left="1077" w:hanging="360"/>
      </w:pPr>
      <w:rPr>
        <w:rFonts w:ascii="Times New Roman" w:eastAsia="Times New Roman"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pStyle w:val="Odrky"/>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47B0BEF"/>
    <w:multiLevelType w:val="hybridMultilevel"/>
    <w:tmpl w:val="49D6F406"/>
    <w:lvl w:ilvl="0" w:tplc="0B620AA2">
      <w:start w:val="1"/>
      <w:numFmt w:val="lowerLetter"/>
      <w:lvlText w:val="%1)"/>
      <w:lvlJc w:val="left"/>
      <w:pPr>
        <w:ind w:left="644" w:hanging="360"/>
      </w:pPr>
      <w:rPr>
        <w:rFonts w:hint="default"/>
        <w:b w:val="0"/>
        <w:i w:val="0"/>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506620E"/>
    <w:multiLevelType w:val="hybridMultilevel"/>
    <w:tmpl w:val="2FEE1CE2"/>
    <w:lvl w:ilvl="0" w:tplc="0405000F">
      <w:start w:val="1"/>
      <w:numFmt w:val="decimal"/>
      <w:lvlText w:val="%1."/>
      <w:lvlJc w:val="left"/>
      <w:pPr>
        <w:tabs>
          <w:tab w:val="num" w:pos="786"/>
        </w:tabs>
        <w:ind w:left="786" w:hanging="360"/>
      </w:pPr>
      <w:rPr>
        <w:rFonts w:hint="default"/>
      </w:rPr>
    </w:lvl>
    <w:lvl w:ilvl="1" w:tplc="0405000F">
      <w:start w:val="1"/>
      <w:numFmt w:val="decimal"/>
      <w:lvlText w:val="%2."/>
      <w:lvlJc w:val="left"/>
      <w:pPr>
        <w:tabs>
          <w:tab w:val="num" w:pos="1506"/>
        </w:tabs>
        <w:ind w:left="1506" w:hanging="360"/>
      </w:pPr>
    </w:lvl>
    <w:lvl w:ilvl="2" w:tplc="0405001B">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 w15:restartNumberingAfterBreak="0">
    <w:nsid w:val="092A37BE"/>
    <w:multiLevelType w:val="hybridMultilevel"/>
    <w:tmpl w:val="5FC2F54A"/>
    <w:lvl w:ilvl="0" w:tplc="1CF071C6">
      <w:numFmt w:val="bullet"/>
      <w:lvlText w:val="-"/>
      <w:lvlJc w:val="left"/>
      <w:pPr>
        <w:ind w:left="1196" w:hanging="360"/>
      </w:pPr>
      <w:rPr>
        <w:rFonts w:ascii="Times New Roman" w:eastAsia="Times New Roman" w:hAnsi="Times New Roman" w:cs="Times New Roman" w:hint="default"/>
      </w:rPr>
    </w:lvl>
    <w:lvl w:ilvl="1" w:tplc="04050003" w:tentative="1">
      <w:start w:val="1"/>
      <w:numFmt w:val="bullet"/>
      <w:lvlText w:val="o"/>
      <w:lvlJc w:val="left"/>
      <w:pPr>
        <w:ind w:left="1916" w:hanging="360"/>
      </w:pPr>
      <w:rPr>
        <w:rFonts w:ascii="Courier New" w:hAnsi="Courier New" w:cs="Courier New" w:hint="default"/>
      </w:rPr>
    </w:lvl>
    <w:lvl w:ilvl="2" w:tplc="04050005" w:tentative="1">
      <w:start w:val="1"/>
      <w:numFmt w:val="bullet"/>
      <w:lvlText w:val=""/>
      <w:lvlJc w:val="left"/>
      <w:pPr>
        <w:ind w:left="2636" w:hanging="360"/>
      </w:pPr>
      <w:rPr>
        <w:rFonts w:ascii="Wingdings" w:hAnsi="Wingdings" w:hint="default"/>
      </w:rPr>
    </w:lvl>
    <w:lvl w:ilvl="3" w:tplc="04050001" w:tentative="1">
      <w:start w:val="1"/>
      <w:numFmt w:val="bullet"/>
      <w:lvlText w:val=""/>
      <w:lvlJc w:val="left"/>
      <w:pPr>
        <w:ind w:left="3356" w:hanging="360"/>
      </w:pPr>
      <w:rPr>
        <w:rFonts w:ascii="Symbol" w:hAnsi="Symbol" w:hint="default"/>
      </w:rPr>
    </w:lvl>
    <w:lvl w:ilvl="4" w:tplc="04050003" w:tentative="1">
      <w:start w:val="1"/>
      <w:numFmt w:val="bullet"/>
      <w:lvlText w:val="o"/>
      <w:lvlJc w:val="left"/>
      <w:pPr>
        <w:ind w:left="4076" w:hanging="360"/>
      </w:pPr>
      <w:rPr>
        <w:rFonts w:ascii="Courier New" w:hAnsi="Courier New" w:cs="Courier New" w:hint="default"/>
      </w:rPr>
    </w:lvl>
    <w:lvl w:ilvl="5" w:tplc="04050005" w:tentative="1">
      <w:start w:val="1"/>
      <w:numFmt w:val="bullet"/>
      <w:lvlText w:val=""/>
      <w:lvlJc w:val="left"/>
      <w:pPr>
        <w:ind w:left="4796" w:hanging="360"/>
      </w:pPr>
      <w:rPr>
        <w:rFonts w:ascii="Wingdings" w:hAnsi="Wingdings" w:hint="default"/>
      </w:rPr>
    </w:lvl>
    <w:lvl w:ilvl="6" w:tplc="04050001" w:tentative="1">
      <w:start w:val="1"/>
      <w:numFmt w:val="bullet"/>
      <w:lvlText w:val=""/>
      <w:lvlJc w:val="left"/>
      <w:pPr>
        <w:ind w:left="5516" w:hanging="360"/>
      </w:pPr>
      <w:rPr>
        <w:rFonts w:ascii="Symbol" w:hAnsi="Symbol" w:hint="default"/>
      </w:rPr>
    </w:lvl>
    <w:lvl w:ilvl="7" w:tplc="04050003" w:tentative="1">
      <w:start w:val="1"/>
      <w:numFmt w:val="bullet"/>
      <w:lvlText w:val="o"/>
      <w:lvlJc w:val="left"/>
      <w:pPr>
        <w:ind w:left="6236" w:hanging="360"/>
      </w:pPr>
      <w:rPr>
        <w:rFonts w:ascii="Courier New" w:hAnsi="Courier New" w:cs="Courier New" w:hint="default"/>
      </w:rPr>
    </w:lvl>
    <w:lvl w:ilvl="8" w:tplc="04050005" w:tentative="1">
      <w:start w:val="1"/>
      <w:numFmt w:val="bullet"/>
      <w:lvlText w:val=""/>
      <w:lvlJc w:val="left"/>
      <w:pPr>
        <w:ind w:left="6956" w:hanging="360"/>
      </w:pPr>
      <w:rPr>
        <w:rFonts w:ascii="Wingdings" w:hAnsi="Wingdings" w:hint="default"/>
      </w:rPr>
    </w:lvl>
  </w:abstractNum>
  <w:abstractNum w:abstractNumId="4" w15:restartNumberingAfterBreak="0">
    <w:nsid w:val="0A8B26BF"/>
    <w:multiLevelType w:val="hybridMultilevel"/>
    <w:tmpl w:val="747671DC"/>
    <w:lvl w:ilvl="0" w:tplc="3682934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49B42F9"/>
    <w:multiLevelType w:val="hybridMultilevel"/>
    <w:tmpl w:val="C400D3B6"/>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F3490"/>
    <w:multiLevelType w:val="hybridMultilevel"/>
    <w:tmpl w:val="534CFCCA"/>
    <w:lvl w:ilvl="0" w:tplc="4FAE345C">
      <w:start w:val="9"/>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0B7CC6"/>
    <w:multiLevelType w:val="hybridMultilevel"/>
    <w:tmpl w:val="95682948"/>
    <w:lvl w:ilvl="0" w:tplc="91C6CAF8">
      <w:start w:val="10"/>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156498"/>
    <w:multiLevelType w:val="hybridMultilevel"/>
    <w:tmpl w:val="CE4CC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8339D5"/>
    <w:multiLevelType w:val="hybridMultilevel"/>
    <w:tmpl w:val="DBEA61B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0" w15:restartNumberingAfterBreak="0">
    <w:nsid w:val="1E474DBD"/>
    <w:multiLevelType w:val="hybridMultilevel"/>
    <w:tmpl w:val="44EC92FC"/>
    <w:lvl w:ilvl="0" w:tplc="0405000F">
      <w:start w:val="1"/>
      <w:numFmt w:val="decimal"/>
      <w:lvlText w:val="%1."/>
      <w:lvlJc w:val="left"/>
      <w:pPr>
        <w:tabs>
          <w:tab w:val="num" w:pos="786"/>
        </w:tabs>
        <w:ind w:left="786" w:hanging="360"/>
      </w:pPr>
      <w:rPr>
        <w:rFonts w:hint="default"/>
      </w:rPr>
    </w:lvl>
    <w:lvl w:ilvl="1" w:tplc="0405000F">
      <w:start w:val="1"/>
      <w:numFmt w:val="decimal"/>
      <w:lvlText w:val="%2."/>
      <w:lvlJc w:val="left"/>
      <w:pPr>
        <w:tabs>
          <w:tab w:val="num" w:pos="1506"/>
        </w:tabs>
        <w:ind w:left="1506" w:hanging="360"/>
      </w:pPr>
    </w:lvl>
    <w:lvl w:ilvl="2" w:tplc="04050017">
      <w:start w:val="1"/>
      <w:numFmt w:val="lowerLetter"/>
      <w:lvlText w:val="%3)"/>
      <w:lvlJc w:val="lef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1" w15:restartNumberingAfterBreak="0">
    <w:nsid w:val="25AA2E15"/>
    <w:multiLevelType w:val="hybridMultilevel"/>
    <w:tmpl w:val="631C93D4"/>
    <w:lvl w:ilvl="0" w:tplc="1B6A1BF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505CD2"/>
    <w:multiLevelType w:val="hybridMultilevel"/>
    <w:tmpl w:val="80C807D2"/>
    <w:lvl w:ilvl="0" w:tplc="1474FFA6">
      <w:start w:val="1"/>
      <w:numFmt w:val="upperRoman"/>
      <w:pStyle w:val="Nadpis1"/>
      <w:lvlText w:val="%1."/>
      <w:lvlJc w:val="left"/>
      <w:pPr>
        <w:ind w:left="720" w:hanging="360"/>
      </w:pPr>
      <w:rPr>
        <w:rFonts w:hint="default"/>
        <w:bCs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0B3233"/>
    <w:multiLevelType w:val="hybridMultilevel"/>
    <w:tmpl w:val="F5D6CCA6"/>
    <w:lvl w:ilvl="0" w:tplc="ACC4495C">
      <w:start w:val="1"/>
      <w:numFmt w:val="decimal"/>
      <w:lvlText w:val="%1."/>
      <w:lvlJc w:val="left"/>
      <w:pPr>
        <w:tabs>
          <w:tab w:val="num" w:pos="391"/>
        </w:tabs>
        <w:ind w:left="391" w:hanging="391"/>
      </w:pPr>
      <w:rPr>
        <w:rFonts w:ascii="Arial" w:hAnsi="Arial" w:cs="Arial" w:hint="default"/>
        <w:b w:val="0"/>
        <w:i w:val="0"/>
        <w:sz w:val="20"/>
        <w:szCs w:val="2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0591D"/>
    <w:multiLevelType w:val="hybridMultilevel"/>
    <w:tmpl w:val="041CED34"/>
    <w:lvl w:ilvl="0" w:tplc="1B6A1BF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54738E"/>
    <w:multiLevelType w:val="hybridMultilevel"/>
    <w:tmpl w:val="76143CB6"/>
    <w:lvl w:ilvl="0" w:tplc="5B121BD0">
      <w:start w:val="1"/>
      <w:numFmt w:val="decimal"/>
      <w:pStyle w:val="Ploha"/>
      <w:lvlText w:val="Příloha č. %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0636569"/>
    <w:multiLevelType w:val="multilevel"/>
    <w:tmpl w:val="D9681098"/>
    <w:lvl w:ilvl="0">
      <w:start w:val="1"/>
      <w:numFmt w:val="upperRoman"/>
      <w:lvlText w:val="%1."/>
      <w:lvlJc w:val="left"/>
      <w:pPr>
        <w:ind w:left="425" w:hanging="425"/>
      </w:pPr>
      <w:rPr>
        <w:rFonts w:hint="default"/>
      </w:rPr>
    </w:lvl>
    <w:lvl w:ilvl="1">
      <w:start w:val="1"/>
      <w:numFmt w:val="decimal"/>
      <w:lvlText w:val="%2."/>
      <w:lvlJc w:val="left"/>
      <w:pPr>
        <w:ind w:left="284" w:hanging="284"/>
      </w:pPr>
      <w:rPr>
        <w:rFonts w:hint="default"/>
        <w:b w:val="0"/>
      </w:rPr>
    </w:lvl>
    <w:lvl w:ilvl="2">
      <w:start w:val="1"/>
      <w:numFmt w:val="bullet"/>
      <w:lvlText w:val="-"/>
      <w:lvlJc w:val="left"/>
      <w:pPr>
        <w:ind w:left="709" w:hanging="425"/>
      </w:pPr>
      <w:rPr>
        <w:rFonts w:ascii="Courier New" w:hAnsi="Courier New"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none"/>
      <w:lvlText w:val=""/>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7" w15:restartNumberingAfterBreak="0">
    <w:nsid w:val="426725B8"/>
    <w:multiLevelType w:val="hybridMultilevel"/>
    <w:tmpl w:val="746E296A"/>
    <w:lvl w:ilvl="0" w:tplc="A482BF82">
      <w:start w:val="4"/>
      <w:numFmt w:val="decimal"/>
      <w:lvlText w:val="%1."/>
      <w:lvlJc w:val="left"/>
      <w:pPr>
        <w:tabs>
          <w:tab w:val="num" w:pos="928"/>
        </w:tabs>
        <w:ind w:left="92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C419AA"/>
    <w:multiLevelType w:val="hybridMultilevel"/>
    <w:tmpl w:val="31C6DA44"/>
    <w:lvl w:ilvl="0" w:tplc="FFBEE6F0">
      <w:start w:val="1"/>
      <w:numFmt w:val="decimal"/>
      <w:lvlText w:val="%1."/>
      <w:lvlJc w:val="left"/>
      <w:pPr>
        <w:ind w:left="360" w:hanging="360"/>
      </w:pPr>
      <w:rPr>
        <w:rFonts w:hint="default"/>
      </w:rPr>
    </w:lvl>
    <w:lvl w:ilvl="1" w:tplc="04050003">
      <w:start w:val="1"/>
      <w:numFmt w:val="bullet"/>
      <w:lvlText w:val="o"/>
      <w:lvlJc w:val="left"/>
      <w:pPr>
        <w:ind w:left="1668" w:hanging="360"/>
      </w:pPr>
      <w:rPr>
        <w:rFonts w:ascii="Courier New" w:hAnsi="Courier New" w:hint="default"/>
      </w:rPr>
    </w:lvl>
    <w:lvl w:ilvl="2" w:tplc="04050005" w:tentative="1">
      <w:start w:val="1"/>
      <w:numFmt w:val="bullet"/>
      <w:lvlText w:val=""/>
      <w:lvlJc w:val="left"/>
      <w:pPr>
        <w:ind w:left="2388" w:hanging="360"/>
      </w:pPr>
      <w:rPr>
        <w:rFonts w:ascii="Wingdings" w:hAnsi="Wingdings" w:hint="default"/>
      </w:rPr>
    </w:lvl>
    <w:lvl w:ilvl="3" w:tplc="04050001" w:tentative="1">
      <w:start w:val="1"/>
      <w:numFmt w:val="bullet"/>
      <w:lvlText w:val=""/>
      <w:lvlJc w:val="left"/>
      <w:pPr>
        <w:ind w:left="3108" w:hanging="360"/>
      </w:pPr>
      <w:rPr>
        <w:rFonts w:ascii="Symbol" w:hAnsi="Symbol" w:hint="default"/>
      </w:rPr>
    </w:lvl>
    <w:lvl w:ilvl="4" w:tplc="04050003" w:tentative="1">
      <w:start w:val="1"/>
      <w:numFmt w:val="bullet"/>
      <w:lvlText w:val="o"/>
      <w:lvlJc w:val="left"/>
      <w:pPr>
        <w:ind w:left="3828" w:hanging="360"/>
      </w:pPr>
      <w:rPr>
        <w:rFonts w:ascii="Courier New" w:hAnsi="Courier New" w:hint="default"/>
      </w:rPr>
    </w:lvl>
    <w:lvl w:ilvl="5" w:tplc="04050005" w:tentative="1">
      <w:start w:val="1"/>
      <w:numFmt w:val="bullet"/>
      <w:lvlText w:val=""/>
      <w:lvlJc w:val="left"/>
      <w:pPr>
        <w:ind w:left="4548" w:hanging="360"/>
      </w:pPr>
      <w:rPr>
        <w:rFonts w:ascii="Wingdings" w:hAnsi="Wingdings" w:hint="default"/>
      </w:rPr>
    </w:lvl>
    <w:lvl w:ilvl="6" w:tplc="04050001" w:tentative="1">
      <w:start w:val="1"/>
      <w:numFmt w:val="bullet"/>
      <w:lvlText w:val=""/>
      <w:lvlJc w:val="left"/>
      <w:pPr>
        <w:ind w:left="5268" w:hanging="360"/>
      </w:pPr>
      <w:rPr>
        <w:rFonts w:ascii="Symbol" w:hAnsi="Symbol" w:hint="default"/>
      </w:rPr>
    </w:lvl>
    <w:lvl w:ilvl="7" w:tplc="04050003" w:tentative="1">
      <w:start w:val="1"/>
      <w:numFmt w:val="bullet"/>
      <w:lvlText w:val="o"/>
      <w:lvlJc w:val="left"/>
      <w:pPr>
        <w:ind w:left="5988" w:hanging="360"/>
      </w:pPr>
      <w:rPr>
        <w:rFonts w:ascii="Courier New" w:hAnsi="Courier New" w:hint="default"/>
      </w:rPr>
    </w:lvl>
    <w:lvl w:ilvl="8" w:tplc="04050005" w:tentative="1">
      <w:start w:val="1"/>
      <w:numFmt w:val="bullet"/>
      <w:lvlText w:val=""/>
      <w:lvlJc w:val="left"/>
      <w:pPr>
        <w:ind w:left="6708" w:hanging="360"/>
      </w:pPr>
      <w:rPr>
        <w:rFonts w:ascii="Wingdings" w:hAnsi="Wingdings" w:hint="default"/>
      </w:rPr>
    </w:lvl>
  </w:abstractNum>
  <w:abstractNum w:abstractNumId="19" w15:restartNumberingAfterBreak="0">
    <w:nsid w:val="4360717F"/>
    <w:multiLevelType w:val="hybridMultilevel"/>
    <w:tmpl w:val="DEE20D9C"/>
    <w:lvl w:ilvl="0" w:tplc="26CEF41C">
      <w:start w:val="7"/>
      <w:numFmt w:val="decimal"/>
      <w:lvlText w:val="%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A71737"/>
    <w:multiLevelType w:val="hybridMultilevel"/>
    <w:tmpl w:val="100636F2"/>
    <w:lvl w:ilvl="0" w:tplc="7D1AE18A">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45A8748E"/>
    <w:multiLevelType w:val="hybridMultilevel"/>
    <w:tmpl w:val="598016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822616"/>
    <w:multiLevelType w:val="hybridMultilevel"/>
    <w:tmpl w:val="8A22BEB0"/>
    <w:lvl w:ilvl="0" w:tplc="04050017">
      <w:start w:val="1"/>
      <w:numFmt w:val="lowerLetter"/>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3" w15:restartNumberingAfterBreak="0">
    <w:nsid w:val="52AD7A66"/>
    <w:multiLevelType w:val="multilevel"/>
    <w:tmpl w:val="BA34D9F6"/>
    <w:lvl w:ilvl="0">
      <w:start w:val="1"/>
      <w:numFmt w:val="upperRoman"/>
      <w:lvlText w:val="%1."/>
      <w:lvlJc w:val="left"/>
      <w:pPr>
        <w:ind w:left="709" w:hanging="425"/>
      </w:pPr>
      <w:rPr>
        <w:rFonts w:hint="default"/>
      </w:rPr>
    </w:lvl>
    <w:lvl w:ilvl="1">
      <w:start w:val="3"/>
      <w:numFmt w:val="decimal"/>
      <w:lvlText w:val="%2."/>
      <w:lvlJc w:val="left"/>
      <w:pPr>
        <w:ind w:left="852" w:hanging="284"/>
      </w:pPr>
      <w:rPr>
        <w:rFonts w:ascii="Arial" w:hAnsi="Arial" w:cs="Arial" w:hint="default"/>
        <w:b w:val="0"/>
        <w:color w:val="auto"/>
        <w:sz w:val="20"/>
        <w:szCs w:val="20"/>
      </w:rPr>
    </w:lvl>
    <w:lvl w:ilvl="2">
      <w:start w:val="1"/>
      <w:numFmt w:val="lowerLetter"/>
      <w:pStyle w:val="Psmena"/>
      <w:lvlText w:val="%3)"/>
      <w:lvlJc w:val="left"/>
      <w:pPr>
        <w:ind w:left="4962" w:hanging="425"/>
      </w:pPr>
      <w:rPr>
        <w:rFonts w:hint="default"/>
        <w:b w:val="0"/>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none"/>
      <w:lvlText w:val=""/>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24" w15:restartNumberingAfterBreak="0">
    <w:nsid w:val="533A1A23"/>
    <w:multiLevelType w:val="hybridMultilevel"/>
    <w:tmpl w:val="F2C62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4255FC"/>
    <w:multiLevelType w:val="hybridMultilevel"/>
    <w:tmpl w:val="CF56D116"/>
    <w:lvl w:ilvl="0" w:tplc="B5040650">
      <w:start w:val="2"/>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A42BA5"/>
    <w:multiLevelType w:val="hybridMultilevel"/>
    <w:tmpl w:val="4FB8C218"/>
    <w:lvl w:ilvl="0" w:tplc="1B6A1BFC">
      <w:start w:val="1"/>
      <w:numFmt w:val="decimal"/>
      <w:lvlText w:val="%1."/>
      <w:lvlJc w:val="left"/>
      <w:pPr>
        <w:tabs>
          <w:tab w:val="num" w:pos="720"/>
        </w:tabs>
        <w:ind w:left="720" w:hanging="360"/>
      </w:pPr>
      <w:rPr>
        <w:rFonts w:hint="default"/>
        <w:b w:val="0"/>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7D42174"/>
    <w:multiLevelType w:val="hybridMultilevel"/>
    <w:tmpl w:val="3EF6B2B8"/>
    <w:lvl w:ilvl="0" w:tplc="1B6A1BF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7F513E9"/>
    <w:multiLevelType w:val="hybridMultilevel"/>
    <w:tmpl w:val="B7C21EA4"/>
    <w:lvl w:ilvl="0" w:tplc="E9F8632E">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211"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5A3911"/>
    <w:multiLevelType w:val="hybridMultilevel"/>
    <w:tmpl w:val="F04AEAAC"/>
    <w:lvl w:ilvl="0" w:tplc="0405000F">
      <w:start w:val="1"/>
      <w:numFmt w:val="decimal"/>
      <w:lvlText w:val="%1."/>
      <w:lvlJc w:val="left"/>
      <w:pPr>
        <w:ind w:left="720" w:hanging="360"/>
      </w:pPr>
    </w:lvl>
    <w:lvl w:ilvl="1" w:tplc="615C9F9C">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630D92"/>
    <w:multiLevelType w:val="hybridMultilevel"/>
    <w:tmpl w:val="611CCB24"/>
    <w:lvl w:ilvl="0" w:tplc="ACC4495C">
      <w:start w:val="1"/>
      <w:numFmt w:val="decimal"/>
      <w:lvlText w:val="%1."/>
      <w:lvlJc w:val="left"/>
      <w:pPr>
        <w:tabs>
          <w:tab w:val="num" w:pos="391"/>
        </w:tabs>
        <w:ind w:left="391" w:hanging="391"/>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037715"/>
    <w:multiLevelType w:val="hybridMultilevel"/>
    <w:tmpl w:val="B45246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264463"/>
    <w:multiLevelType w:val="hybridMultilevel"/>
    <w:tmpl w:val="A6881E32"/>
    <w:lvl w:ilvl="0" w:tplc="0405000F">
      <w:start w:val="1"/>
      <w:numFmt w:val="decimal"/>
      <w:lvlText w:val="%1."/>
      <w:lvlJc w:val="left"/>
      <w:pPr>
        <w:tabs>
          <w:tab w:val="num" w:pos="786"/>
        </w:tabs>
        <w:ind w:left="786" w:hanging="360"/>
      </w:pPr>
      <w:rPr>
        <w:rFonts w:hint="default"/>
      </w:rPr>
    </w:lvl>
    <w:lvl w:ilvl="1" w:tplc="0405000F">
      <w:start w:val="1"/>
      <w:numFmt w:val="decimal"/>
      <w:lvlText w:val="%2."/>
      <w:lvlJc w:val="left"/>
      <w:pPr>
        <w:tabs>
          <w:tab w:val="num" w:pos="1506"/>
        </w:tabs>
        <w:ind w:left="1506" w:hanging="360"/>
      </w:pPr>
    </w:lvl>
    <w:lvl w:ilvl="2" w:tplc="04050017">
      <w:start w:val="1"/>
      <w:numFmt w:val="lowerLetter"/>
      <w:lvlText w:val="%3)"/>
      <w:lvlJc w:val="lef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3" w15:restartNumberingAfterBreak="0">
    <w:nsid w:val="70373DBD"/>
    <w:multiLevelType w:val="hybridMultilevel"/>
    <w:tmpl w:val="9992FEA4"/>
    <w:lvl w:ilvl="0" w:tplc="1CF071C6">
      <w:numFmt w:val="bullet"/>
      <w:lvlText w:val="-"/>
      <w:lvlJc w:val="left"/>
      <w:pPr>
        <w:ind w:left="1077" w:hanging="360"/>
      </w:pPr>
      <w:rPr>
        <w:rFonts w:ascii="Times New Roman" w:eastAsia="Times New Roman" w:hAnsi="Times New Roman" w:cs="Times New Roman"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4" w15:restartNumberingAfterBreak="0">
    <w:nsid w:val="70B81FA5"/>
    <w:multiLevelType w:val="hybridMultilevel"/>
    <w:tmpl w:val="8ACE963A"/>
    <w:lvl w:ilvl="0" w:tplc="C6FC6D48">
      <w:start w:val="4"/>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B0435A"/>
    <w:multiLevelType w:val="hybridMultilevel"/>
    <w:tmpl w:val="509AB5F6"/>
    <w:lvl w:ilvl="0" w:tplc="0CEAD70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2335DD2"/>
    <w:multiLevelType w:val="hybridMultilevel"/>
    <w:tmpl w:val="97840D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6126F6"/>
    <w:multiLevelType w:val="hybridMultilevel"/>
    <w:tmpl w:val="8946E478"/>
    <w:lvl w:ilvl="0" w:tplc="6E02B56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8D3F6A"/>
    <w:multiLevelType w:val="hybridMultilevel"/>
    <w:tmpl w:val="F1B42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7"/>
  </w:num>
  <w:num w:numId="3">
    <w:abstractNumId w:val="33"/>
  </w:num>
  <w:num w:numId="4">
    <w:abstractNumId w:val="26"/>
  </w:num>
  <w:num w:numId="5">
    <w:abstractNumId w:val="2"/>
  </w:num>
  <w:num w:numId="6">
    <w:abstractNumId w:val="8"/>
  </w:num>
  <w:num w:numId="7">
    <w:abstractNumId w:val="37"/>
  </w:num>
  <w:num w:numId="8">
    <w:abstractNumId w:val="23"/>
  </w:num>
  <w:num w:numId="9">
    <w:abstractNumId w:val="36"/>
  </w:num>
  <w:num w:numId="10">
    <w:abstractNumId w:val="38"/>
  </w:num>
  <w:num w:numId="11">
    <w:abstractNumId w:val="28"/>
  </w:num>
  <w:num w:numId="12">
    <w:abstractNumId w:val="29"/>
  </w:num>
  <w:num w:numId="13">
    <w:abstractNumId w:val="16"/>
  </w:num>
  <w:num w:numId="14">
    <w:abstractNumId w:val="32"/>
  </w:num>
  <w:num w:numId="15">
    <w:abstractNumId w:val="10"/>
  </w:num>
  <w:num w:numId="16">
    <w:abstractNumId w:val="13"/>
  </w:num>
  <w:num w:numId="17">
    <w:abstractNumId w:val="2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4"/>
  </w:num>
  <w:num w:numId="21">
    <w:abstractNumId w:val="6"/>
  </w:num>
  <w:num w:numId="22">
    <w:abstractNumId w:val="7"/>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6"/>
  </w:num>
  <w:num w:numId="30">
    <w:abstractNumId w:val="31"/>
  </w:num>
  <w:num w:numId="31">
    <w:abstractNumId w:val="21"/>
  </w:num>
  <w:num w:numId="32">
    <w:abstractNumId w:val="18"/>
  </w:num>
  <w:num w:numId="33">
    <w:abstractNumId w:val="24"/>
  </w:num>
  <w:num w:numId="34">
    <w:abstractNumId w:val="3"/>
  </w:num>
  <w:num w:numId="35">
    <w:abstractNumId w:val="1"/>
  </w:num>
  <w:num w:numId="36">
    <w:abstractNumId w:val="30"/>
  </w:num>
  <w:num w:numId="37">
    <w:abstractNumId w:val="25"/>
  </w:num>
  <w:num w:numId="38">
    <w:abstractNumId w:val="19"/>
  </w:num>
  <w:num w:numId="39">
    <w:abstractNumId w:val="14"/>
  </w:num>
  <w:num w:numId="40">
    <w:abstractNumId w:val="17"/>
  </w:num>
  <w:num w:numId="41">
    <w:abstractNumId w:val="11"/>
  </w:num>
  <w:num w:numId="42">
    <w:abstractNumId w:val="35"/>
  </w:num>
  <w:num w:numId="43">
    <w:abstractNumId w:val="22"/>
  </w:num>
  <w:num w:numId="44">
    <w:abstractNumId w:val="9"/>
  </w:num>
  <w:num w:numId="45">
    <w:abstractNumId w:val="26"/>
  </w:num>
  <w:num w:numId="4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F9"/>
    <w:rsid w:val="0000449E"/>
    <w:rsid w:val="00011F9E"/>
    <w:rsid w:val="00012756"/>
    <w:rsid w:val="00014158"/>
    <w:rsid w:val="00017D5C"/>
    <w:rsid w:val="00022558"/>
    <w:rsid w:val="00024153"/>
    <w:rsid w:val="000309E3"/>
    <w:rsid w:val="000404E7"/>
    <w:rsid w:val="00040791"/>
    <w:rsid w:val="00043D9B"/>
    <w:rsid w:val="00053AF2"/>
    <w:rsid w:val="00054E16"/>
    <w:rsid w:val="000556A0"/>
    <w:rsid w:val="00063D5C"/>
    <w:rsid w:val="00065775"/>
    <w:rsid w:val="0006667B"/>
    <w:rsid w:val="00072FB3"/>
    <w:rsid w:val="000927DA"/>
    <w:rsid w:val="000A08B0"/>
    <w:rsid w:val="000A4DD1"/>
    <w:rsid w:val="000A5450"/>
    <w:rsid w:val="000A6E21"/>
    <w:rsid w:val="000B2528"/>
    <w:rsid w:val="000B3A59"/>
    <w:rsid w:val="000C71DD"/>
    <w:rsid w:val="000C77D2"/>
    <w:rsid w:val="000D1247"/>
    <w:rsid w:val="000D1769"/>
    <w:rsid w:val="000D2B8D"/>
    <w:rsid w:val="000D34AF"/>
    <w:rsid w:val="000D7AA1"/>
    <w:rsid w:val="000E184F"/>
    <w:rsid w:val="000F0059"/>
    <w:rsid w:val="000F0075"/>
    <w:rsid w:val="000F2D4B"/>
    <w:rsid w:val="000F2E5F"/>
    <w:rsid w:val="00103A6E"/>
    <w:rsid w:val="00121E8E"/>
    <w:rsid w:val="001246C1"/>
    <w:rsid w:val="00124CFF"/>
    <w:rsid w:val="00126D08"/>
    <w:rsid w:val="00130FB5"/>
    <w:rsid w:val="00131322"/>
    <w:rsid w:val="00144CF4"/>
    <w:rsid w:val="001505FF"/>
    <w:rsid w:val="00161DF8"/>
    <w:rsid w:val="001636A7"/>
    <w:rsid w:val="00166658"/>
    <w:rsid w:val="00173A03"/>
    <w:rsid w:val="00176309"/>
    <w:rsid w:val="00177991"/>
    <w:rsid w:val="00184962"/>
    <w:rsid w:val="0018520F"/>
    <w:rsid w:val="00197CC5"/>
    <w:rsid w:val="001A00AA"/>
    <w:rsid w:val="001A1DAB"/>
    <w:rsid w:val="001A33B6"/>
    <w:rsid w:val="001A45CA"/>
    <w:rsid w:val="001A569C"/>
    <w:rsid w:val="001C0FC8"/>
    <w:rsid w:val="001C7CFB"/>
    <w:rsid w:val="001D074C"/>
    <w:rsid w:val="001D139A"/>
    <w:rsid w:val="001D4CA6"/>
    <w:rsid w:val="001E404A"/>
    <w:rsid w:val="001F0E12"/>
    <w:rsid w:val="001F1F94"/>
    <w:rsid w:val="001F5622"/>
    <w:rsid w:val="00200C0D"/>
    <w:rsid w:val="0020120E"/>
    <w:rsid w:val="00202F90"/>
    <w:rsid w:val="002052B9"/>
    <w:rsid w:val="00205728"/>
    <w:rsid w:val="002067BC"/>
    <w:rsid w:val="00206D1E"/>
    <w:rsid w:val="00213A53"/>
    <w:rsid w:val="00227533"/>
    <w:rsid w:val="002276F6"/>
    <w:rsid w:val="002319C8"/>
    <w:rsid w:val="002368CA"/>
    <w:rsid w:val="00237290"/>
    <w:rsid w:val="00237BA0"/>
    <w:rsid w:val="00241060"/>
    <w:rsid w:val="00242C4F"/>
    <w:rsid w:val="002519A9"/>
    <w:rsid w:val="00253A3A"/>
    <w:rsid w:val="00253DD7"/>
    <w:rsid w:val="00276F41"/>
    <w:rsid w:val="00285A43"/>
    <w:rsid w:val="00296265"/>
    <w:rsid w:val="002A1D43"/>
    <w:rsid w:val="002A7354"/>
    <w:rsid w:val="002B5F81"/>
    <w:rsid w:val="002C0865"/>
    <w:rsid w:val="002C0E14"/>
    <w:rsid w:val="002C24A7"/>
    <w:rsid w:val="002C3021"/>
    <w:rsid w:val="002C3651"/>
    <w:rsid w:val="002E0CCD"/>
    <w:rsid w:val="002E68FB"/>
    <w:rsid w:val="002F51E6"/>
    <w:rsid w:val="003230A2"/>
    <w:rsid w:val="00335761"/>
    <w:rsid w:val="00342835"/>
    <w:rsid w:val="003428B8"/>
    <w:rsid w:val="003505E8"/>
    <w:rsid w:val="00352942"/>
    <w:rsid w:val="00352AAB"/>
    <w:rsid w:val="00352C48"/>
    <w:rsid w:val="00353BB9"/>
    <w:rsid w:val="003568D1"/>
    <w:rsid w:val="00375CE5"/>
    <w:rsid w:val="00381EDF"/>
    <w:rsid w:val="003946E1"/>
    <w:rsid w:val="003954B3"/>
    <w:rsid w:val="00397A84"/>
    <w:rsid w:val="00397CE7"/>
    <w:rsid w:val="003A4558"/>
    <w:rsid w:val="003A5601"/>
    <w:rsid w:val="003B43A2"/>
    <w:rsid w:val="003C1BEA"/>
    <w:rsid w:val="003C3531"/>
    <w:rsid w:val="003D2265"/>
    <w:rsid w:val="003D67C5"/>
    <w:rsid w:val="003F0B7D"/>
    <w:rsid w:val="003F41FF"/>
    <w:rsid w:val="003F5E19"/>
    <w:rsid w:val="00404E9B"/>
    <w:rsid w:val="00406693"/>
    <w:rsid w:val="00406F40"/>
    <w:rsid w:val="00415092"/>
    <w:rsid w:val="00415C37"/>
    <w:rsid w:val="004244B6"/>
    <w:rsid w:val="0042735B"/>
    <w:rsid w:val="0042775E"/>
    <w:rsid w:val="00435408"/>
    <w:rsid w:val="004424CD"/>
    <w:rsid w:val="00442FC0"/>
    <w:rsid w:val="00453DBB"/>
    <w:rsid w:val="00455DB0"/>
    <w:rsid w:val="00461828"/>
    <w:rsid w:val="00463B86"/>
    <w:rsid w:val="00464005"/>
    <w:rsid w:val="00475433"/>
    <w:rsid w:val="0047548C"/>
    <w:rsid w:val="00475C64"/>
    <w:rsid w:val="004814E1"/>
    <w:rsid w:val="004851B2"/>
    <w:rsid w:val="00486F96"/>
    <w:rsid w:val="00487CB0"/>
    <w:rsid w:val="0049381E"/>
    <w:rsid w:val="004962E3"/>
    <w:rsid w:val="004A6463"/>
    <w:rsid w:val="004C03A6"/>
    <w:rsid w:val="004C1EC2"/>
    <w:rsid w:val="004D4B31"/>
    <w:rsid w:val="004D6413"/>
    <w:rsid w:val="004E0204"/>
    <w:rsid w:val="004F159E"/>
    <w:rsid w:val="004F446B"/>
    <w:rsid w:val="00500E4B"/>
    <w:rsid w:val="00501C7A"/>
    <w:rsid w:val="00503B80"/>
    <w:rsid w:val="005061B0"/>
    <w:rsid w:val="00506EDF"/>
    <w:rsid w:val="0050705E"/>
    <w:rsid w:val="0050776F"/>
    <w:rsid w:val="0051022E"/>
    <w:rsid w:val="00510FD5"/>
    <w:rsid w:val="00514715"/>
    <w:rsid w:val="00514C70"/>
    <w:rsid w:val="00514E7B"/>
    <w:rsid w:val="00515A76"/>
    <w:rsid w:val="0051656B"/>
    <w:rsid w:val="00517B31"/>
    <w:rsid w:val="0052748A"/>
    <w:rsid w:val="0053042A"/>
    <w:rsid w:val="00531138"/>
    <w:rsid w:val="005322FC"/>
    <w:rsid w:val="0053468B"/>
    <w:rsid w:val="0053500E"/>
    <w:rsid w:val="00535EC5"/>
    <w:rsid w:val="00537650"/>
    <w:rsid w:val="00537EBA"/>
    <w:rsid w:val="00537F64"/>
    <w:rsid w:val="00541B34"/>
    <w:rsid w:val="00546AD3"/>
    <w:rsid w:val="00551744"/>
    <w:rsid w:val="00551926"/>
    <w:rsid w:val="00555B2B"/>
    <w:rsid w:val="00556ED4"/>
    <w:rsid w:val="00557CE1"/>
    <w:rsid w:val="00566C71"/>
    <w:rsid w:val="005717E9"/>
    <w:rsid w:val="0057497E"/>
    <w:rsid w:val="0058353B"/>
    <w:rsid w:val="00587AE3"/>
    <w:rsid w:val="00591773"/>
    <w:rsid w:val="00593934"/>
    <w:rsid w:val="005A0105"/>
    <w:rsid w:val="005A518E"/>
    <w:rsid w:val="005B03F5"/>
    <w:rsid w:val="005B6DE7"/>
    <w:rsid w:val="005C07FB"/>
    <w:rsid w:val="005C0928"/>
    <w:rsid w:val="005C5821"/>
    <w:rsid w:val="005C786D"/>
    <w:rsid w:val="005D0E40"/>
    <w:rsid w:val="005D7A50"/>
    <w:rsid w:val="005E3868"/>
    <w:rsid w:val="005E4677"/>
    <w:rsid w:val="005E56AE"/>
    <w:rsid w:val="005E576D"/>
    <w:rsid w:val="005F644E"/>
    <w:rsid w:val="00605E25"/>
    <w:rsid w:val="00606C9F"/>
    <w:rsid w:val="0061599E"/>
    <w:rsid w:val="00616712"/>
    <w:rsid w:val="00623171"/>
    <w:rsid w:val="00623A5E"/>
    <w:rsid w:val="00630367"/>
    <w:rsid w:val="006350A1"/>
    <w:rsid w:val="00635359"/>
    <w:rsid w:val="0063664E"/>
    <w:rsid w:val="00644815"/>
    <w:rsid w:val="00645472"/>
    <w:rsid w:val="00653E6F"/>
    <w:rsid w:val="00661679"/>
    <w:rsid w:val="00666087"/>
    <w:rsid w:val="00686B49"/>
    <w:rsid w:val="00691365"/>
    <w:rsid w:val="00691B5A"/>
    <w:rsid w:val="006965E8"/>
    <w:rsid w:val="006A41AF"/>
    <w:rsid w:val="006A7058"/>
    <w:rsid w:val="006B2535"/>
    <w:rsid w:val="006C13CE"/>
    <w:rsid w:val="006C2D3C"/>
    <w:rsid w:val="006C3179"/>
    <w:rsid w:val="006C4A7E"/>
    <w:rsid w:val="006C584F"/>
    <w:rsid w:val="006C78B7"/>
    <w:rsid w:val="006D3939"/>
    <w:rsid w:val="006D4B94"/>
    <w:rsid w:val="006D50B4"/>
    <w:rsid w:val="006D5C70"/>
    <w:rsid w:val="006F78BA"/>
    <w:rsid w:val="007058F9"/>
    <w:rsid w:val="00707407"/>
    <w:rsid w:val="00710514"/>
    <w:rsid w:val="0071604A"/>
    <w:rsid w:val="00716819"/>
    <w:rsid w:val="00717225"/>
    <w:rsid w:val="007207D7"/>
    <w:rsid w:val="007253DD"/>
    <w:rsid w:val="00726A99"/>
    <w:rsid w:val="00726D0A"/>
    <w:rsid w:val="00727171"/>
    <w:rsid w:val="00730C65"/>
    <w:rsid w:val="00737483"/>
    <w:rsid w:val="00740A20"/>
    <w:rsid w:val="0074646A"/>
    <w:rsid w:val="00751CBA"/>
    <w:rsid w:val="00762D66"/>
    <w:rsid w:val="007633F1"/>
    <w:rsid w:val="007648D1"/>
    <w:rsid w:val="00772FEB"/>
    <w:rsid w:val="00777200"/>
    <w:rsid w:val="00783827"/>
    <w:rsid w:val="0078569A"/>
    <w:rsid w:val="007915C9"/>
    <w:rsid w:val="00797F91"/>
    <w:rsid w:val="007B0AFD"/>
    <w:rsid w:val="007B3C3A"/>
    <w:rsid w:val="007C3AE7"/>
    <w:rsid w:val="007C7BE4"/>
    <w:rsid w:val="007D5816"/>
    <w:rsid w:val="007D73E5"/>
    <w:rsid w:val="007E425C"/>
    <w:rsid w:val="007E54F2"/>
    <w:rsid w:val="007F2DE9"/>
    <w:rsid w:val="007F57F1"/>
    <w:rsid w:val="00800564"/>
    <w:rsid w:val="0080281A"/>
    <w:rsid w:val="0080337F"/>
    <w:rsid w:val="00807704"/>
    <w:rsid w:val="00814E33"/>
    <w:rsid w:val="00816BA6"/>
    <w:rsid w:val="00817CAA"/>
    <w:rsid w:val="0082255F"/>
    <w:rsid w:val="0082498F"/>
    <w:rsid w:val="008254C3"/>
    <w:rsid w:val="008312FA"/>
    <w:rsid w:val="008316E6"/>
    <w:rsid w:val="00841790"/>
    <w:rsid w:val="00847ACC"/>
    <w:rsid w:val="008510A2"/>
    <w:rsid w:val="00851DC0"/>
    <w:rsid w:val="008552B5"/>
    <w:rsid w:val="00860392"/>
    <w:rsid w:val="00870622"/>
    <w:rsid w:val="008708EA"/>
    <w:rsid w:val="00872C52"/>
    <w:rsid w:val="00875559"/>
    <w:rsid w:val="00876DC6"/>
    <w:rsid w:val="00877229"/>
    <w:rsid w:val="0089018E"/>
    <w:rsid w:val="00890292"/>
    <w:rsid w:val="00894B37"/>
    <w:rsid w:val="008961D1"/>
    <w:rsid w:val="008A2FE4"/>
    <w:rsid w:val="008A3FAB"/>
    <w:rsid w:val="008A44FD"/>
    <w:rsid w:val="008A6339"/>
    <w:rsid w:val="008B357A"/>
    <w:rsid w:val="008B5030"/>
    <w:rsid w:val="008B72F3"/>
    <w:rsid w:val="008C2B79"/>
    <w:rsid w:val="008D124E"/>
    <w:rsid w:val="008D1538"/>
    <w:rsid w:val="008D5022"/>
    <w:rsid w:val="008E1E1B"/>
    <w:rsid w:val="008F01FF"/>
    <w:rsid w:val="008F4EAF"/>
    <w:rsid w:val="0090097E"/>
    <w:rsid w:val="00903C28"/>
    <w:rsid w:val="00910794"/>
    <w:rsid w:val="00913FDE"/>
    <w:rsid w:val="00914109"/>
    <w:rsid w:val="00917F10"/>
    <w:rsid w:val="00923578"/>
    <w:rsid w:val="00927084"/>
    <w:rsid w:val="0093140E"/>
    <w:rsid w:val="0093393E"/>
    <w:rsid w:val="009340FD"/>
    <w:rsid w:val="0093654E"/>
    <w:rsid w:val="0094470D"/>
    <w:rsid w:val="00947206"/>
    <w:rsid w:val="00952DEE"/>
    <w:rsid w:val="00953AF6"/>
    <w:rsid w:val="00957596"/>
    <w:rsid w:val="00957F02"/>
    <w:rsid w:val="00961741"/>
    <w:rsid w:val="00963214"/>
    <w:rsid w:val="00966ECA"/>
    <w:rsid w:val="00971710"/>
    <w:rsid w:val="009854A5"/>
    <w:rsid w:val="00990C12"/>
    <w:rsid w:val="009A1E30"/>
    <w:rsid w:val="009A253F"/>
    <w:rsid w:val="009A314D"/>
    <w:rsid w:val="009A7F83"/>
    <w:rsid w:val="009B2C81"/>
    <w:rsid w:val="009B6557"/>
    <w:rsid w:val="009B7EE2"/>
    <w:rsid w:val="009C711E"/>
    <w:rsid w:val="009C75A6"/>
    <w:rsid w:val="009D5BD6"/>
    <w:rsid w:val="009D7400"/>
    <w:rsid w:val="009E42AF"/>
    <w:rsid w:val="009E57BA"/>
    <w:rsid w:val="00A0144C"/>
    <w:rsid w:val="00A0476C"/>
    <w:rsid w:val="00A14011"/>
    <w:rsid w:val="00A17258"/>
    <w:rsid w:val="00A2677D"/>
    <w:rsid w:val="00A32D5F"/>
    <w:rsid w:val="00A44FAF"/>
    <w:rsid w:val="00A45A70"/>
    <w:rsid w:val="00A524ED"/>
    <w:rsid w:val="00A52E48"/>
    <w:rsid w:val="00A6012A"/>
    <w:rsid w:val="00A6348D"/>
    <w:rsid w:val="00A65A3E"/>
    <w:rsid w:val="00A72B1B"/>
    <w:rsid w:val="00A73C0A"/>
    <w:rsid w:val="00A74419"/>
    <w:rsid w:val="00A7451D"/>
    <w:rsid w:val="00A7788F"/>
    <w:rsid w:val="00A8514A"/>
    <w:rsid w:val="00A868A5"/>
    <w:rsid w:val="00A91600"/>
    <w:rsid w:val="00A92ACC"/>
    <w:rsid w:val="00A94635"/>
    <w:rsid w:val="00AA0709"/>
    <w:rsid w:val="00AA275E"/>
    <w:rsid w:val="00AB0641"/>
    <w:rsid w:val="00AB0BCB"/>
    <w:rsid w:val="00AB139B"/>
    <w:rsid w:val="00AB3C29"/>
    <w:rsid w:val="00AB407C"/>
    <w:rsid w:val="00AC14B8"/>
    <w:rsid w:val="00AC1B01"/>
    <w:rsid w:val="00AC36E9"/>
    <w:rsid w:val="00AF5C7E"/>
    <w:rsid w:val="00AF66BD"/>
    <w:rsid w:val="00B0305B"/>
    <w:rsid w:val="00B05617"/>
    <w:rsid w:val="00B160DB"/>
    <w:rsid w:val="00B17659"/>
    <w:rsid w:val="00B17AF1"/>
    <w:rsid w:val="00B21E0C"/>
    <w:rsid w:val="00B27272"/>
    <w:rsid w:val="00B27BAC"/>
    <w:rsid w:val="00B317FD"/>
    <w:rsid w:val="00B42D4F"/>
    <w:rsid w:val="00B4387B"/>
    <w:rsid w:val="00B4421D"/>
    <w:rsid w:val="00B53636"/>
    <w:rsid w:val="00B54EA4"/>
    <w:rsid w:val="00B673B1"/>
    <w:rsid w:val="00B70651"/>
    <w:rsid w:val="00B741D8"/>
    <w:rsid w:val="00B74FDE"/>
    <w:rsid w:val="00B76060"/>
    <w:rsid w:val="00B843FF"/>
    <w:rsid w:val="00B9623D"/>
    <w:rsid w:val="00B97284"/>
    <w:rsid w:val="00BB09CB"/>
    <w:rsid w:val="00BC12C0"/>
    <w:rsid w:val="00BC6698"/>
    <w:rsid w:val="00BD0017"/>
    <w:rsid w:val="00BD05CB"/>
    <w:rsid w:val="00BD0625"/>
    <w:rsid w:val="00BD566B"/>
    <w:rsid w:val="00BE08BD"/>
    <w:rsid w:val="00BE3BB9"/>
    <w:rsid w:val="00BE67B0"/>
    <w:rsid w:val="00BF06AC"/>
    <w:rsid w:val="00BF510B"/>
    <w:rsid w:val="00BF5936"/>
    <w:rsid w:val="00C046E4"/>
    <w:rsid w:val="00C053A0"/>
    <w:rsid w:val="00C06D83"/>
    <w:rsid w:val="00C07923"/>
    <w:rsid w:val="00C10591"/>
    <w:rsid w:val="00C15DAC"/>
    <w:rsid w:val="00C21149"/>
    <w:rsid w:val="00C22081"/>
    <w:rsid w:val="00C3502C"/>
    <w:rsid w:val="00C37E45"/>
    <w:rsid w:val="00C40013"/>
    <w:rsid w:val="00C4344C"/>
    <w:rsid w:val="00C44FCD"/>
    <w:rsid w:val="00C45B4E"/>
    <w:rsid w:val="00C64588"/>
    <w:rsid w:val="00C67D70"/>
    <w:rsid w:val="00C771A1"/>
    <w:rsid w:val="00C87FCA"/>
    <w:rsid w:val="00C96111"/>
    <w:rsid w:val="00C96769"/>
    <w:rsid w:val="00CA12E4"/>
    <w:rsid w:val="00CA709E"/>
    <w:rsid w:val="00CA7652"/>
    <w:rsid w:val="00CA7E05"/>
    <w:rsid w:val="00CB07DA"/>
    <w:rsid w:val="00CB1FB6"/>
    <w:rsid w:val="00CB2529"/>
    <w:rsid w:val="00CC450F"/>
    <w:rsid w:val="00CC7AE3"/>
    <w:rsid w:val="00CD66BC"/>
    <w:rsid w:val="00CD78F9"/>
    <w:rsid w:val="00CE1994"/>
    <w:rsid w:val="00CE1FC6"/>
    <w:rsid w:val="00CE6F60"/>
    <w:rsid w:val="00D0135E"/>
    <w:rsid w:val="00D01C41"/>
    <w:rsid w:val="00D1217B"/>
    <w:rsid w:val="00D14752"/>
    <w:rsid w:val="00D20DB0"/>
    <w:rsid w:val="00D21420"/>
    <w:rsid w:val="00D23083"/>
    <w:rsid w:val="00D23395"/>
    <w:rsid w:val="00D24CB3"/>
    <w:rsid w:val="00D2513A"/>
    <w:rsid w:val="00D36EAD"/>
    <w:rsid w:val="00D371FC"/>
    <w:rsid w:val="00D37817"/>
    <w:rsid w:val="00D47D94"/>
    <w:rsid w:val="00D50EE9"/>
    <w:rsid w:val="00D54443"/>
    <w:rsid w:val="00D55EA8"/>
    <w:rsid w:val="00D601CB"/>
    <w:rsid w:val="00D63F42"/>
    <w:rsid w:val="00D64E10"/>
    <w:rsid w:val="00D66DB5"/>
    <w:rsid w:val="00D72ACD"/>
    <w:rsid w:val="00D73252"/>
    <w:rsid w:val="00D73E80"/>
    <w:rsid w:val="00D77CBC"/>
    <w:rsid w:val="00D810F5"/>
    <w:rsid w:val="00D83E53"/>
    <w:rsid w:val="00D91307"/>
    <w:rsid w:val="00D916EC"/>
    <w:rsid w:val="00D947CC"/>
    <w:rsid w:val="00DA2303"/>
    <w:rsid w:val="00DB1186"/>
    <w:rsid w:val="00DB38CC"/>
    <w:rsid w:val="00DB4CF7"/>
    <w:rsid w:val="00DC3F48"/>
    <w:rsid w:val="00DD04B4"/>
    <w:rsid w:val="00DD181F"/>
    <w:rsid w:val="00DD3737"/>
    <w:rsid w:val="00DE6945"/>
    <w:rsid w:val="00DE7669"/>
    <w:rsid w:val="00E03D32"/>
    <w:rsid w:val="00E03E0E"/>
    <w:rsid w:val="00E13A85"/>
    <w:rsid w:val="00E2246B"/>
    <w:rsid w:val="00E24690"/>
    <w:rsid w:val="00E25956"/>
    <w:rsid w:val="00E50406"/>
    <w:rsid w:val="00E5066C"/>
    <w:rsid w:val="00E56BFB"/>
    <w:rsid w:val="00E60E47"/>
    <w:rsid w:val="00E82461"/>
    <w:rsid w:val="00E84B4A"/>
    <w:rsid w:val="00E8699E"/>
    <w:rsid w:val="00EA0470"/>
    <w:rsid w:val="00EA0B3E"/>
    <w:rsid w:val="00EA3678"/>
    <w:rsid w:val="00EA3785"/>
    <w:rsid w:val="00EA47EC"/>
    <w:rsid w:val="00EB7419"/>
    <w:rsid w:val="00EC120E"/>
    <w:rsid w:val="00EC13FE"/>
    <w:rsid w:val="00EC5997"/>
    <w:rsid w:val="00ED0BC0"/>
    <w:rsid w:val="00ED241D"/>
    <w:rsid w:val="00ED3FAC"/>
    <w:rsid w:val="00ED5AFC"/>
    <w:rsid w:val="00ED5C44"/>
    <w:rsid w:val="00ED6D58"/>
    <w:rsid w:val="00EE5CEE"/>
    <w:rsid w:val="00EE6273"/>
    <w:rsid w:val="00EE6FD0"/>
    <w:rsid w:val="00EE7F52"/>
    <w:rsid w:val="00EF0112"/>
    <w:rsid w:val="00EF1F69"/>
    <w:rsid w:val="00EF3E88"/>
    <w:rsid w:val="00F018EA"/>
    <w:rsid w:val="00F07202"/>
    <w:rsid w:val="00F1100D"/>
    <w:rsid w:val="00F129FB"/>
    <w:rsid w:val="00F209EC"/>
    <w:rsid w:val="00F21646"/>
    <w:rsid w:val="00F240DD"/>
    <w:rsid w:val="00F30743"/>
    <w:rsid w:val="00F30D88"/>
    <w:rsid w:val="00F339A7"/>
    <w:rsid w:val="00F446FA"/>
    <w:rsid w:val="00F469E5"/>
    <w:rsid w:val="00F575C8"/>
    <w:rsid w:val="00F6161B"/>
    <w:rsid w:val="00F67305"/>
    <w:rsid w:val="00F73256"/>
    <w:rsid w:val="00F82A4E"/>
    <w:rsid w:val="00F831D2"/>
    <w:rsid w:val="00F85C33"/>
    <w:rsid w:val="00FA662B"/>
    <w:rsid w:val="00FA6791"/>
    <w:rsid w:val="00FA6E2B"/>
    <w:rsid w:val="00FB4B73"/>
    <w:rsid w:val="00FC0C15"/>
    <w:rsid w:val="00FD18F7"/>
    <w:rsid w:val="00FD2893"/>
    <w:rsid w:val="00FD3BF6"/>
    <w:rsid w:val="00FD4A7A"/>
    <w:rsid w:val="00FD6ED3"/>
    <w:rsid w:val="00FE2599"/>
    <w:rsid w:val="00FF7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D7E4E6"/>
  <w15:docId w15:val="{079BE19B-4A3A-4DD5-9A4D-736366E5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78F9"/>
    <w:pPr>
      <w:spacing w:after="160" w:line="259" w:lineRule="auto"/>
    </w:pPr>
  </w:style>
  <w:style w:type="paragraph" w:styleId="Nadpis1">
    <w:name w:val="heading 1"/>
    <w:basedOn w:val="Normln"/>
    <w:next w:val="Normln"/>
    <w:link w:val="Nadpis1Char"/>
    <w:uiPriority w:val="9"/>
    <w:qFormat/>
    <w:rsid w:val="004F159E"/>
    <w:pPr>
      <w:keepNext/>
      <w:keepLines/>
      <w:numPr>
        <w:numId w:val="19"/>
      </w:numPr>
      <w:spacing w:before="240" w:after="240" w:line="240" w:lineRule="auto"/>
      <w:ind w:left="397" w:hanging="397"/>
      <w:outlineLvl w:val="0"/>
    </w:pPr>
    <w:rPr>
      <w:rFonts w:ascii="Arial" w:eastAsiaTheme="majorEastAsia" w:hAnsi="Arial" w:cstheme="majorBidi"/>
      <w:b/>
      <w:bCs/>
      <w:color w:val="000000" w:themeColor="text1"/>
      <w:sz w:val="24"/>
      <w:szCs w:val="28"/>
    </w:rPr>
  </w:style>
  <w:style w:type="paragraph" w:styleId="Nadpis3">
    <w:name w:val="heading 3"/>
    <w:basedOn w:val="Normln"/>
    <w:next w:val="Normln"/>
    <w:link w:val="Nadpis3Char"/>
    <w:qFormat/>
    <w:rsid w:val="00CD78F9"/>
    <w:pPr>
      <w:keepNext/>
      <w:spacing w:after="0" w:line="240" w:lineRule="auto"/>
      <w:jc w:val="center"/>
      <w:outlineLvl w:val="2"/>
    </w:pPr>
    <w:rPr>
      <w:rFonts w:ascii="Times New Roman" w:eastAsia="Times New Roman" w:hAnsi="Times New Roman" w:cs="Times New Roman"/>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CD78F9"/>
    <w:rPr>
      <w:rFonts w:ascii="Times New Roman" w:eastAsia="Times New Roman" w:hAnsi="Times New Roman" w:cs="Times New Roman"/>
      <w:b/>
      <w:sz w:val="28"/>
      <w:szCs w:val="20"/>
      <w:lang w:eastAsia="cs-CZ"/>
    </w:rPr>
  </w:style>
  <w:style w:type="table" w:styleId="Mkatabulky">
    <w:name w:val="Table Grid"/>
    <w:basedOn w:val="Normlntabulka"/>
    <w:uiPriority w:val="59"/>
    <w:rsid w:val="00CD7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CD78F9"/>
    <w:pPr>
      <w:spacing w:after="0" w:line="240" w:lineRule="auto"/>
      <w:ind w:left="720"/>
      <w:contextualSpacing/>
    </w:pPr>
    <w:rPr>
      <w:rFonts w:ascii="Times New Roman" w:eastAsia="Times New Roman" w:hAnsi="Times New Roman" w:cs="Times New Roman"/>
      <w:sz w:val="20"/>
      <w:szCs w:val="20"/>
      <w:lang w:eastAsia="cs-CZ"/>
    </w:rPr>
  </w:style>
  <w:style w:type="paragraph" w:customStyle="1" w:styleId="Default">
    <w:name w:val="Default"/>
    <w:rsid w:val="00CD78F9"/>
    <w:pPr>
      <w:autoSpaceDE w:val="0"/>
      <w:autoSpaceDN w:val="0"/>
      <w:adjustRightInd w:val="0"/>
      <w:spacing w:after="0" w:line="240" w:lineRule="auto"/>
    </w:pPr>
    <w:rPr>
      <w:rFonts w:ascii="UIMGOX+ArialMT" w:hAnsi="UIMGOX+ArialMT" w:cs="UIMGOX+ArialMT"/>
      <w:color w:val="000000"/>
      <w:sz w:val="24"/>
      <w:szCs w:val="24"/>
    </w:rPr>
  </w:style>
  <w:style w:type="character" w:customStyle="1" w:styleId="OdstavecseseznamemChar">
    <w:name w:val="Odstavec se seznamem Char"/>
    <w:link w:val="Odstavecseseznamem"/>
    <w:uiPriority w:val="34"/>
    <w:rsid w:val="00CD78F9"/>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unhideWhenUsed/>
    <w:rsid w:val="00CD78F9"/>
    <w:pPr>
      <w:spacing w:line="240" w:lineRule="auto"/>
    </w:pPr>
    <w:rPr>
      <w:sz w:val="20"/>
      <w:szCs w:val="20"/>
    </w:rPr>
  </w:style>
  <w:style w:type="character" w:customStyle="1" w:styleId="TextkomenteChar">
    <w:name w:val="Text komentáře Char"/>
    <w:basedOn w:val="Standardnpsmoodstavce"/>
    <w:link w:val="Textkomente"/>
    <w:uiPriority w:val="99"/>
    <w:rsid w:val="00CD78F9"/>
    <w:rPr>
      <w:sz w:val="20"/>
      <w:szCs w:val="20"/>
    </w:rPr>
  </w:style>
  <w:style w:type="paragraph" w:customStyle="1" w:styleId="NormalJustified">
    <w:name w:val="Normal (Justified)"/>
    <w:basedOn w:val="Normln"/>
    <w:link w:val="NormalJustifiedChar"/>
    <w:rsid w:val="00CD78F9"/>
    <w:pPr>
      <w:widowControl w:val="0"/>
      <w:spacing w:after="0" w:line="240" w:lineRule="auto"/>
      <w:jc w:val="both"/>
    </w:pPr>
    <w:rPr>
      <w:rFonts w:ascii="Times New Roman" w:eastAsia="Times New Roman" w:hAnsi="Times New Roman" w:cs="Times New Roman"/>
      <w:kern w:val="28"/>
      <w:sz w:val="24"/>
      <w:szCs w:val="20"/>
      <w:lang w:eastAsia="cs-CZ"/>
    </w:rPr>
  </w:style>
  <w:style w:type="character" w:customStyle="1" w:styleId="NormalJustifiedChar">
    <w:name w:val="Normal (Justified) Char"/>
    <w:link w:val="NormalJustified"/>
    <w:locked/>
    <w:rsid w:val="00CD78F9"/>
    <w:rPr>
      <w:rFonts w:ascii="Times New Roman" w:eastAsia="Times New Roman" w:hAnsi="Times New Roman" w:cs="Times New Roman"/>
      <w:kern w:val="28"/>
      <w:sz w:val="24"/>
      <w:szCs w:val="20"/>
      <w:lang w:eastAsia="cs-CZ"/>
    </w:rPr>
  </w:style>
  <w:style w:type="paragraph" w:styleId="Zhlav">
    <w:name w:val="header"/>
    <w:basedOn w:val="Normln"/>
    <w:link w:val="ZhlavChar"/>
    <w:uiPriority w:val="99"/>
    <w:unhideWhenUsed/>
    <w:rsid w:val="00535E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5EC5"/>
  </w:style>
  <w:style w:type="paragraph" w:styleId="Zpat">
    <w:name w:val="footer"/>
    <w:basedOn w:val="Normln"/>
    <w:link w:val="ZpatChar"/>
    <w:uiPriority w:val="99"/>
    <w:unhideWhenUsed/>
    <w:rsid w:val="00535EC5"/>
    <w:pPr>
      <w:tabs>
        <w:tab w:val="center" w:pos="4536"/>
        <w:tab w:val="right" w:pos="9072"/>
      </w:tabs>
      <w:spacing w:after="0" w:line="240" w:lineRule="auto"/>
    </w:pPr>
  </w:style>
  <w:style w:type="character" w:customStyle="1" w:styleId="ZpatChar">
    <w:name w:val="Zápatí Char"/>
    <w:basedOn w:val="Standardnpsmoodstavce"/>
    <w:link w:val="Zpat"/>
    <w:uiPriority w:val="99"/>
    <w:rsid w:val="00535EC5"/>
  </w:style>
  <w:style w:type="paragraph" w:styleId="Textbubliny">
    <w:name w:val="Balloon Text"/>
    <w:basedOn w:val="Normln"/>
    <w:link w:val="TextbublinyChar"/>
    <w:uiPriority w:val="99"/>
    <w:semiHidden/>
    <w:unhideWhenUsed/>
    <w:rsid w:val="0055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6ED4"/>
    <w:rPr>
      <w:rFonts w:ascii="Tahoma" w:hAnsi="Tahoma" w:cs="Tahoma"/>
      <w:sz w:val="16"/>
      <w:szCs w:val="16"/>
    </w:rPr>
  </w:style>
  <w:style w:type="paragraph" w:styleId="Zkladntext2">
    <w:name w:val="Body Text 2"/>
    <w:basedOn w:val="Normln"/>
    <w:link w:val="Zkladntext2Char"/>
    <w:rsid w:val="0069136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691365"/>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EC120E"/>
    <w:pPr>
      <w:spacing w:after="120" w:line="240" w:lineRule="auto"/>
      <w:ind w:left="283"/>
    </w:pPr>
    <w:rPr>
      <w:rFonts w:ascii="Times New Roman" w:eastAsia="Times New Roman" w:hAnsi="Times New Roman" w:cs="Times New Roman"/>
      <w:sz w:val="24"/>
      <w:szCs w:val="24"/>
      <w:lang w:val="x-none" w:eastAsia="x-none"/>
    </w:rPr>
  </w:style>
  <w:style w:type="character" w:customStyle="1" w:styleId="ZkladntextodsazenChar">
    <w:name w:val="Základní text odsazený Char"/>
    <w:basedOn w:val="Standardnpsmoodstavce"/>
    <w:link w:val="Zkladntextodsazen"/>
    <w:rsid w:val="00EC120E"/>
    <w:rPr>
      <w:rFonts w:ascii="Times New Roman" w:eastAsia="Times New Roman" w:hAnsi="Times New Roman" w:cs="Times New Roman"/>
      <w:sz w:val="24"/>
      <w:szCs w:val="24"/>
      <w:lang w:val="x-none" w:eastAsia="x-none"/>
    </w:rPr>
  </w:style>
  <w:style w:type="paragraph" w:styleId="Zkladntext">
    <w:name w:val="Body Text"/>
    <w:basedOn w:val="Normln"/>
    <w:link w:val="ZkladntextChar"/>
    <w:uiPriority w:val="99"/>
    <w:unhideWhenUsed/>
    <w:rsid w:val="00551926"/>
    <w:pPr>
      <w:spacing w:after="120"/>
    </w:pPr>
  </w:style>
  <w:style w:type="character" w:customStyle="1" w:styleId="ZkladntextChar">
    <w:name w:val="Základní text Char"/>
    <w:basedOn w:val="Standardnpsmoodstavce"/>
    <w:link w:val="Zkladntext"/>
    <w:uiPriority w:val="99"/>
    <w:rsid w:val="00551926"/>
  </w:style>
  <w:style w:type="paragraph" w:customStyle="1" w:styleId="Standard">
    <w:name w:val="Standard"/>
    <w:rsid w:val="005A518E"/>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styleId="Hypertextovodkaz">
    <w:name w:val="Hyperlink"/>
    <w:uiPriority w:val="99"/>
    <w:rsid w:val="005E3868"/>
    <w:rPr>
      <w:rFonts w:cs="Times New Roman"/>
      <w:color w:val="0000FF"/>
      <w:u w:val="single"/>
    </w:rPr>
  </w:style>
  <w:style w:type="paragraph" w:customStyle="1" w:styleId="Odstavec">
    <w:name w:val="Odstavec"/>
    <w:qFormat/>
    <w:rsid w:val="00D54443"/>
    <w:pPr>
      <w:spacing w:after="160" w:line="259" w:lineRule="auto"/>
      <w:ind w:left="426" w:hanging="426"/>
      <w:jc w:val="both"/>
    </w:pPr>
    <w:rPr>
      <w:sz w:val="20"/>
    </w:rPr>
  </w:style>
  <w:style w:type="paragraph" w:customStyle="1" w:styleId="Psmena">
    <w:name w:val="Písmena"/>
    <w:qFormat/>
    <w:rsid w:val="00D54443"/>
    <w:pPr>
      <w:numPr>
        <w:ilvl w:val="2"/>
        <w:numId w:val="8"/>
      </w:numPr>
      <w:spacing w:after="160" w:line="259" w:lineRule="auto"/>
      <w:contextualSpacing/>
    </w:pPr>
    <w:rPr>
      <w:sz w:val="20"/>
    </w:rPr>
  </w:style>
  <w:style w:type="character" w:styleId="Siln">
    <w:name w:val="Strong"/>
    <w:basedOn w:val="Standardnpsmoodstavce"/>
    <w:uiPriority w:val="22"/>
    <w:qFormat/>
    <w:rsid w:val="00A45A70"/>
    <w:rPr>
      <w:b/>
      <w:bCs/>
    </w:rPr>
  </w:style>
  <w:style w:type="character" w:customStyle="1" w:styleId="Nadpis1Char">
    <w:name w:val="Nadpis 1 Char"/>
    <w:basedOn w:val="Standardnpsmoodstavce"/>
    <w:link w:val="Nadpis1"/>
    <w:uiPriority w:val="9"/>
    <w:rsid w:val="004F159E"/>
    <w:rPr>
      <w:rFonts w:ascii="Arial" w:eastAsiaTheme="majorEastAsia" w:hAnsi="Arial" w:cstheme="majorBidi"/>
      <w:b/>
      <w:bCs/>
      <w:color w:val="000000" w:themeColor="text1"/>
      <w:sz w:val="24"/>
      <w:szCs w:val="28"/>
    </w:rPr>
  </w:style>
  <w:style w:type="paragraph" w:customStyle="1" w:styleId="Odrky">
    <w:name w:val="Odrážky"/>
    <w:basedOn w:val="Psmena"/>
    <w:qFormat/>
    <w:rsid w:val="00816BA6"/>
    <w:pPr>
      <w:numPr>
        <w:numId w:val="1"/>
      </w:numPr>
      <w:ind w:left="851"/>
    </w:pPr>
  </w:style>
  <w:style w:type="paragraph" w:customStyle="1" w:styleId="Text-blok">
    <w:name w:val="Text-blok"/>
    <w:link w:val="Text-blokChar"/>
    <w:qFormat/>
    <w:rsid w:val="00816BA6"/>
    <w:pPr>
      <w:spacing w:after="160" w:line="259" w:lineRule="auto"/>
      <w:jc w:val="both"/>
    </w:pPr>
    <w:rPr>
      <w:sz w:val="20"/>
    </w:rPr>
  </w:style>
  <w:style w:type="character" w:customStyle="1" w:styleId="Text-blokChar">
    <w:name w:val="Text-blok Char"/>
    <w:basedOn w:val="Standardnpsmoodstavce"/>
    <w:link w:val="Text-blok"/>
    <w:rsid w:val="00816BA6"/>
    <w:rPr>
      <w:sz w:val="20"/>
    </w:rPr>
  </w:style>
  <w:style w:type="paragraph" w:customStyle="1" w:styleId="Strany-text">
    <w:name w:val="Strany-text"/>
    <w:basedOn w:val="Normln"/>
    <w:qFormat/>
    <w:rsid w:val="00623171"/>
    <w:pPr>
      <w:spacing w:before="60" w:after="60" w:line="240" w:lineRule="auto"/>
      <w:contextualSpacing/>
    </w:pPr>
    <w:rPr>
      <w:rFonts w:ascii="Arial" w:hAnsi="Arial" w:cs="Arial"/>
      <w:sz w:val="20"/>
      <w:szCs w:val="20"/>
    </w:rPr>
  </w:style>
  <w:style w:type="character" w:customStyle="1" w:styleId="PlohaChar">
    <w:name w:val="Příloha Char"/>
    <w:basedOn w:val="Standardnpsmoodstavce"/>
    <w:link w:val="Ploha"/>
    <w:locked/>
    <w:rsid w:val="00966ECA"/>
    <w:rPr>
      <w:rFonts w:asciiTheme="majorHAnsi" w:hAnsiTheme="majorHAnsi" w:cstheme="majorHAnsi"/>
      <w:sz w:val="20"/>
    </w:rPr>
  </w:style>
  <w:style w:type="paragraph" w:customStyle="1" w:styleId="Ploha">
    <w:name w:val="Příloha"/>
    <w:basedOn w:val="Normln"/>
    <w:link w:val="PlohaChar"/>
    <w:qFormat/>
    <w:rsid w:val="00966ECA"/>
    <w:pPr>
      <w:keepNext/>
      <w:numPr>
        <w:numId w:val="18"/>
      </w:numPr>
      <w:spacing w:line="256" w:lineRule="auto"/>
      <w:ind w:left="1418" w:hanging="1418"/>
      <w:contextualSpacing/>
      <w:jc w:val="both"/>
    </w:pPr>
    <w:rPr>
      <w:rFonts w:asciiTheme="majorHAnsi" w:hAnsiTheme="majorHAnsi" w:cstheme="majorHAnsi"/>
      <w:sz w:val="20"/>
    </w:rPr>
  </w:style>
  <w:style w:type="character" w:styleId="Odkaznakoment">
    <w:name w:val="annotation reference"/>
    <w:basedOn w:val="Standardnpsmoodstavce"/>
    <w:uiPriority w:val="99"/>
    <w:semiHidden/>
    <w:unhideWhenUsed/>
    <w:rsid w:val="001D139A"/>
    <w:rPr>
      <w:sz w:val="16"/>
      <w:szCs w:val="16"/>
    </w:rPr>
  </w:style>
  <w:style w:type="paragraph" w:styleId="Pedmtkomente">
    <w:name w:val="annotation subject"/>
    <w:basedOn w:val="Textkomente"/>
    <w:next w:val="Textkomente"/>
    <w:link w:val="PedmtkomenteChar"/>
    <w:uiPriority w:val="99"/>
    <w:semiHidden/>
    <w:unhideWhenUsed/>
    <w:rsid w:val="001D139A"/>
    <w:rPr>
      <w:b/>
      <w:bCs/>
    </w:rPr>
  </w:style>
  <w:style w:type="character" w:customStyle="1" w:styleId="PedmtkomenteChar">
    <w:name w:val="Předmět komentáře Char"/>
    <w:basedOn w:val="TextkomenteChar"/>
    <w:link w:val="Pedmtkomente"/>
    <w:uiPriority w:val="99"/>
    <w:semiHidden/>
    <w:rsid w:val="001D139A"/>
    <w:rPr>
      <w:b/>
      <w:bCs/>
      <w:sz w:val="20"/>
      <w:szCs w:val="20"/>
    </w:rPr>
  </w:style>
  <w:style w:type="paragraph" w:styleId="Revize">
    <w:name w:val="Revision"/>
    <w:hidden/>
    <w:uiPriority w:val="99"/>
    <w:semiHidden/>
    <w:rsid w:val="00953AF6"/>
    <w:pPr>
      <w:spacing w:after="0" w:line="240" w:lineRule="auto"/>
    </w:pPr>
  </w:style>
  <w:style w:type="paragraph" w:customStyle="1" w:styleId="Odstavecseseznamem1">
    <w:name w:val="Odstavec se seznamem1"/>
    <w:basedOn w:val="Normln"/>
    <w:uiPriority w:val="99"/>
    <w:rsid w:val="006D4B94"/>
    <w:pPr>
      <w:spacing w:after="0" w:line="240" w:lineRule="auto"/>
      <w:ind w:left="708"/>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32963">
      <w:bodyDiv w:val="1"/>
      <w:marLeft w:val="0"/>
      <w:marRight w:val="0"/>
      <w:marTop w:val="0"/>
      <w:marBottom w:val="0"/>
      <w:divBdr>
        <w:top w:val="none" w:sz="0" w:space="0" w:color="auto"/>
        <w:left w:val="none" w:sz="0" w:space="0" w:color="auto"/>
        <w:bottom w:val="none" w:sz="0" w:space="0" w:color="auto"/>
        <w:right w:val="none" w:sz="0" w:space="0" w:color="auto"/>
      </w:divBdr>
    </w:div>
    <w:div w:id="1404911762">
      <w:bodyDiv w:val="1"/>
      <w:marLeft w:val="0"/>
      <w:marRight w:val="0"/>
      <w:marTop w:val="0"/>
      <w:marBottom w:val="0"/>
      <w:divBdr>
        <w:top w:val="none" w:sz="0" w:space="0" w:color="auto"/>
        <w:left w:val="none" w:sz="0" w:space="0" w:color="auto"/>
        <w:bottom w:val="none" w:sz="0" w:space="0" w:color="auto"/>
        <w:right w:val="none" w:sz="0" w:space="0" w:color="auto"/>
      </w:divBdr>
    </w:div>
    <w:div w:id="1529370214">
      <w:bodyDiv w:val="1"/>
      <w:marLeft w:val="0"/>
      <w:marRight w:val="0"/>
      <w:marTop w:val="0"/>
      <w:marBottom w:val="0"/>
      <w:divBdr>
        <w:top w:val="none" w:sz="0" w:space="0" w:color="auto"/>
        <w:left w:val="none" w:sz="0" w:space="0" w:color="auto"/>
        <w:bottom w:val="none" w:sz="0" w:space="0" w:color="auto"/>
        <w:right w:val="none" w:sz="0" w:space="0" w:color="auto"/>
      </w:divBdr>
    </w:div>
    <w:div w:id="1714235229">
      <w:bodyDiv w:val="1"/>
      <w:marLeft w:val="0"/>
      <w:marRight w:val="0"/>
      <w:marTop w:val="0"/>
      <w:marBottom w:val="0"/>
      <w:divBdr>
        <w:top w:val="none" w:sz="0" w:space="0" w:color="auto"/>
        <w:left w:val="none" w:sz="0" w:space="0" w:color="auto"/>
        <w:bottom w:val="none" w:sz="0" w:space="0" w:color="auto"/>
        <w:right w:val="none" w:sz="0" w:space="0" w:color="auto"/>
      </w:divBdr>
    </w:div>
    <w:div w:id="1842890489">
      <w:bodyDiv w:val="1"/>
      <w:marLeft w:val="0"/>
      <w:marRight w:val="0"/>
      <w:marTop w:val="0"/>
      <w:marBottom w:val="0"/>
      <w:divBdr>
        <w:top w:val="none" w:sz="0" w:space="0" w:color="auto"/>
        <w:left w:val="none" w:sz="0" w:space="0" w:color="auto"/>
        <w:bottom w:val="none" w:sz="0" w:space="0" w:color="auto"/>
        <w:right w:val="none" w:sz="0" w:space="0" w:color="auto"/>
      </w:divBdr>
      <w:divsChild>
        <w:div w:id="592974498">
          <w:marLeft w:val="0"/>
          <w:marRight w:val="0"/>
          <w:marTop w:val="0"/>
          <w:marBottom w:val="0"/>
          <w:divBdr>
            <w:top w:val="none" w:sz="0" w:space="0" w:color="auto"/>
            <w:left w:val="none" w:sz="0" w:space="0" w:color="auto"/>
            <w:bottom w:val="none" w:sz="0" w:space="0" w:color="auto"/>
            <w:right w:val="none" w:sz="0" w:space="0" w:color="auto"/>
          </w:divBdr>
          <w:divsChild>
            <w:div w:id="1524247709">
              <w:marLeft w:val="0"/>
              <w:marRight w:val="0"/>
              <w:marTop w:val="0"/>
              <w:marBottom w:val="0"/>
              <w:divBdr>
                <w:top w:val="none" w:sz="0" w:space="0" w:color="auto"/>
                <w:left w:val="none" w:sz="0" w:space="0" w:color="auto"/>
                <w:bottom w:val="none" w:sz="0" w:space="0" w:color="auto"/>
                <w:right w:val="none" w:sz="0" w:space="0" w:color="auto"/>
              </w:divBdr>
              <w:divsChild>
                <w:div w:id="15392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ku.cz)" TargetMode="External"/><Relationship Id="rId4" Type="http://schemas.openxmlformats.org/officeDocument/2006/relationships/settings" Target="settings.xml"/><Relationship Id="rId9" Type="http://schemas.openxmlformats.org/officeDocument/2006/relationships/hyperlink" Target="mailto:jan.vondruska@pku.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8EC93-7164-446F-B1B1-31B7E21E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4616</Words>
  <Characters>27237</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Pauerová Jana</dc:creator>
  <cp:lastModifiedBy>Muláková Alena</cp:lastModifiedBy>
  <cp:revision>4</cp:revision>
  <cp:lastPrinted>2020-10-08T11:36:00Z</cp:lastPrinted>
  <dcterms:created xsi:type="dcterms:W3CDTF">2020-11-04T11:37:00Z</dcterms:created>
  <dcterms:modified xsi:type="dcterms:W3CDTF">2020-11-13T12:43:00Z</dcterms:modified>
</cp:coreProperties>
</file>