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162AF" w14:textId="7582E865" w:rsidR="003A73FB" w:rsidRPr="007F499B" w:rsidRDefault="00A86E96" w:rsidP="006867C8">
      <w:pPr>
        <w:pStyle w:val="Nadpis1"/>
        <w:numPr>
          <w:ilvl w:val="0"/>
          <w:numId w:val="0"/>
        </w:numPr>
        <w:spacing w:before="0" w:after="0" w:line="320" w:lineRule="exact"/>
        <w:jc w:val="center"/>
        <w:rPr>
          <w:rFonts w:asciiTheme="minorHAnsi" w:hAnsiTheme="minorHAnsi"/>
          <w:caps/>
          <w:spacing w:val="28"/>
          <w:sz w:val="32"/>
          <w:szCs w:val="32"/>
        </w:rPr>
      </w:pPr>
      <w:r w:rsidRPr="007F499B">
        <w:rPr>
          <w:rFonts w:asciiTheme="minorHAnsi" w:hAnsiTheme="minorHAnsi"/>
          <w:caps/>
          <w:spacing w:val="28"/>
          <w:sz w:val="32"/>
          <w:szCs w:val="32"/>
        </w:rPr>
        <w:t>Výzva k podání nabídek</w:t>
      </w:r>
      <w:r w:rsidR="003632AC" w:rsidRPr="007F499B">
        <w:rPr>
          <w:rFonts w:asciiTheme="minorHAnsi" w:hAnsiTheme="minorHAnsi"/>
          <w:caps/>
          <w:spacing w:val="28"/>
          <w:sz w:val="32"/>
          <w:szCs w:val="32"/>
        </w:rPr>
        <w:t xml:space="preserve"> - </w:t>
      </w:r>
      <w:r w:rsidR="00A8240A" w:rsidRPr="007F499B">
        <w:rPr>
          <w:rFonts w:asciiTheme="minorHAnsi" w:hAnsiTheme="minorHAnsi"/>
          <w:caps/>
          <w:spacing w:val="28"/>
          <w:sz w:val="32"/>
          <w:szCs w:val="32"/>
        </w:rPr>
        <w:t>Zadávací podmínky</w:t>
      </w:r>
    </w:p>
    <w:p w14:paraId="60939C2E" w14:textId="77777777" w:rsidR="00A86E96" w:rsidRPr="00354384" w:rsidRDefault="0064292A" w:rsidP="006867C8">
      <w:pPr>
        <w:spacing w:before="0" w:line="320" w:lineRule="exact"/>
        <w:jc w:val="center"/>
        <w:rPr>
          <w:rFonts w:asciiTheme="minorHAnsi" w:hAnsiTheme="minorHAnsi"/>
          <w:sz w:val="18"/>
        </w:rPr>
      </w:pPr>
      <w:r w:rsidRPr="00354384">
        <w:rPr>
          <w:rFonts w:asciiTheme="minorHAnsi" w:hAnsiTheme="minorHAnsi"/>
          <w:sz w:val="18"/>
        </w:rPr>
        <w:t>(dále</w:t>
      </w:r>
      <w:r w:rsidR="00C52DEF" w:rsidRPr="00354384">
        <w:rPr>
          <w:rFonts w:asciiTheme="minorHAnsi" w:hAnsiTheme="minorHAnsi"/>
          <w:sz w:val="18"/>
        </w:rPr>
        <w:t xml:space="preserve"> </w:t>
      </w:r>
      <w:r w:rsidRPr="00354384">
        <w:rPr>
          <w:rFonts w:asciiTheme="minorHAnsi" w:hAnsiTheme="minorHAnsi"/>
          <w:sz w:val="18"/>
        </w:rPr>
        <w:t>jen „</w:t>
      </w:r>
      <w:r w:rsidRPr="00354384">
        <w:rPr>
          <w:rFonts w:asciiTheme="minorHAnsi" w:hAnsiTheme="minorHAnsi"/>
          <w:i/>
          <w:sz w:val="18"/>
        </w:rPr>
        <w:t>výzva</w:t>
      </w:r>
      <w:r w:rsidRPr="00354384">
        <w:rPr>
          <w:rFonts w:asciiTheme="minorHAnsi" w:hAnsiTheme="minorHAnsi"/>
          <w:sz w:val="18"/>
        </w:rPr>
        <w:t xml:space="preserve">“) </w:t>
      </w:r>
      <w:r w:rsidR="00A86E96" w:rsidRPr="00354384">
        <w:rPr>
          <w:rFonts w:asciiTheme="minorHAnsi" w:hAnsiTheme="minorHAnsi"/>
          <w:sz w:val="18"/>
        </w:rPr>
        <w:t>na veřejnou zakázku malého rozsahu (dále jen „</w:t>
      </w:r>
      <w:r w:rsidR="00EC3750" w:rsidRPr="00354384">
        <w:rPr>
          <w:rFonts w:asciiTheme="minorHAnsi" w:hAnsiTheme="minorHAnsi"/>
          <w:i/>
          <w:sz w:val="18"/>
        </w:rPr>
        <w:t>veřejná</w:t>
      </w:r>
      <w:r w:rsidR="00EC3750" w:rsidRPr="00354384">
        <w:rPr>
          <w:rFonts w:asciiTheme="minorHAnsi" w:hAnsiTheme="minorHAnsi"/>
          <w:sz w:val="18"/>
        </w:rPr>
        <w:t xml:space="preserve"> </w:t>
      </w:r>
      <w:r w:rsidR="00A86E96" w:rsidRPr="00354384">
        <w:rPr>
          <w:rFonts w:asciiTheme="minorHAnsi" w:hAnsiTheme="minorHAnsi"/>
          <w:i/>
          <w:sz w:val="18"/>
        </w:rPr>
        <w:t>zakázka</w:t>
      </w:r>
      <w:r w:rsidR="00A86E96" w:rsidRPr="00354384">
        <w:rPr>
          <w:rFonts w:asciiTheme="minorHAnsi" w:hAnsiTheme="minorHAnsi"/>
          <w:sz w:val="18"/>
        </w:rPr>
        <w:t>“)</w:t>
      </w:r>
      <w:r w:rsidR="006E1E84" w:rsidRPr="00354384">
        <w:rPr>
          <w:rFonts w:asciiTheme="minorHAnsi" w:hAnsiTheme="minorHAnsi"/>
          <w:sz w:val="18"/>
        </w:rPr>
        <w:t xml:space="preserve"> </w:t>
      </w:r>
      <w:r w:rsidR="00DD5569" w:rsidRPr="00354384">
        <w:rPr>
          <w:rFonts w:asciiTheme="minorHAnsi" w:hAnsiTheme="minorHAnsi"/>
          <w:sz w:val="18"/>
        </w:rPr>
        <w:t>zadávanou</w:t>
      </w:r>
      <w:r w:rsidR="00515894">
        <w:rPr>
          <w:rFonts w:asciiTheme="minorHAnsi" w:hAnsiTheme="minorHAnsi"/>
          <w:sz w:val="18"/>
        </w:rPr>
        <w:t xml:space="preserve"> </w:t>
      </w:r>
      <w:r w:rsidR="00AE1057" w:rsidRPr="00354384">
        <w:rPr>
          <w:rFonts w:asciiTheme="minorHAnsi" w:hAnsiTheme="minorHAnsi"/>
          <w:sz w:val="18"/>
        </w:rPr>
        <w:t>ve </w:t>
      </w:r>
      <w:r w:rsidR="00E24FC9" w:rsidRPr="00354384">
        <w:rPr>
          <w:rFonts w:asciiTheme="minorHAnsi" w:hAnsiTheme="minorHAnsi"/>
          <w:sz w:val="18"/>
        </w:rPr>
        <w:t>výběrovém</w:t>
      </w:r>
      <w:r w:rsidR="00776F41" w:rsidRPr="00354384">
        <w:rPr>
          <w:rFonts w:asciiTheme="minorHAnsi" w:hAnsiTheme="minorHAnsi"/>
          <w:sz w:val="18"/>
        </w:rPr>
        <w:t> </w:t>
      </w:r>
      <w:r w:rsidR="00E24FC9" w:rsidRPr="00354384">
        <w:rPr>
          <w:rFonts w:asciiTheme="minorHAnsi" w:hAnsiTheme="minorHAnsi"/>
          <w:sz w:val="18"/>
        </w:rPr>
        <w:t xml:space="preserve">řízení </w:t>
      </w:r>
      <w:r w:rsidR="00354384">
        <w:rPr>
          <w:rFonts w:asciiTheme="minorHAnsi" w:hAnsiTheme="minorHAnsi"/>
          <w:sz w:val="18"/>
        </w:rPr>
        <w:t>mimo </w:t>
      </w:r>
      <w:r w:rsidR="00DD5569" w:rsidRPr="00354384">
        <w:rPr>
          <w:rFonts w:asciiTheme="minorHAnsi" w:hAnsiTheme="minorHAnsi"/>
          <w:sz w:val="18"/>
        </w:rPr>
        <w:t xml:space="preserve">režim </w:t>
      </w:r>
      <w:r w:rsidR="00A86E96" w:rsidRPr="00354384">
        <w:rPr>
          <w:rFonts w:asciiTheme="minorHAnsi" w:hAnsiTheme="minorHAnsi"/>
          <w:sz w:val="18"/>
        </w:rPr>
        <w:t>zákona č.</w:t>
      </w:r>
      <w:r w:rsidR="006E1E84" w:rsidRPr="00354384">
        <w:rPr>
          <w:rFonts w:asciiTheme="minorHAnsi" w:hAnsiTheme="minorHAnsi"/>
          <w:sz w:val="18"/>
        </w:rPr>
        <w:t> </w:t>
      </w:r>
      <w:r w:rsidR="006F44A7" w:rsidRPr="00354384">
        <w:rPr>
          <w:rFonts w:asciiTheme="minorHAnsi" w:hAnsiTheme="minorHAnsi"/>
          <w:sz w:val="18"/>
        </w:rPr>
        <w:t>134/2016</w:t>
      </w:r>
      <w:r w:rsidR="00A86E96" w:rsidRPr="00354384">
        <w:rPr>
          <w:rFonts w:asciiTheme="minorHAnsi" w:hAnsiTheme="minorHAnsi"/>
          <w:sz w:val="18"/>
        </w:rPr>
        <w:t xml:space="preserve"> Sb., o </w:t>
      </w:r>
      <w:r w:rsidR="006F44A7" w:rsidRPr="00354384">
        <w:rPr>
          <w:rFonts w:asciiTheme="minorHAnsi" w:hAnsiTheme="minorHAnsi"/>
          <w:sz w:val="18"/>
        </w:rPr>
        <w:t>zadávání veřejných zakázek</w:t>
      </w:r>
      <w:r w:rsidR="00A86E96" w:rsidRPr="00354384">
        <w:rPr>
          <w:rFonts w:asciiTheme="minorHAnsi" w:hAnsiTheme="minorHAnsi"/>
          <w:sz w:val="18"/>
        </w:rPr>
        <w:t xml:space="preserve"> (dále jen „</w:t>
      </w:r>
      <w:r w:rsidR="006F44A7" w:rsidRPr="00354384">
        <w:rPr>
          <w:rFonts w:asciiTheme="minorHAnsi" w:hAnsiTheme="minorHAnsi"/>
          <w:i/>
          <w:sz w:val="18"/>
        </w:rPr>
        <w:t>zákon</w:t>
      </w:r>
      <w:r w:rsidR="00A86E96" w:rsidRPr="00354384">
        <w:rPr>
          <w:rFonts w:asciiTheme="minorHAnsi" w:hAnsiTheme="minorHAnsi"/>
          <w:sz w:val="18"/>
        </w:rPr>
        <w:t>“)</w:t>
      </w:r>
    </w:p>
    <w:p w14:paraId="19DB6AED" w14:textId="77777777" w:rsidR="003A73FB" w:rsidRPr="007F499B" w:rsidRDefault="003A73FB" w:rsidP="006867C8">
      <w:pPr>
        <w:pStyle w:val="Bezmezer"/>
        <w:spacing w:line="320" w:lineRule="exact"/>
        <w:jc w:val="center"/>
        <w:rPr>
          <w:rFonts w:asciiTheme="minorHAnsi" w:hAnsiTheme="minorHAnsi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7142"/>
      </w:tblGrid>
      <w:tr w:rsidR="00A86E96" w:rsidRPr="00354384" w14:paraId="4169095E" w14:textId="77777777" w:rsidTr="00A604F8">
        <w:trPr>
          <w:trHeight w:hRule="exact" w:val="526"/>
        </w:trPr>
        <w:tc>
          <w:tcPr>
            <w:tcW w:w="1291" w:type="pct"/>
            <w:shd w:val="pct15" w:color="auto" w:fill="auto"/>
            <w:vAlign w:val="center"/>
          </w:tcPr>
          <w:p w14:paraId="11A1D440" w14:textId="77777777" w:rsidR="00A86E96" w:rsidRPr="00354384" w:rsidRDefault="00A86E96" w:rsidP="006867C8">
            <w:pPr>
              <w:spacing w:before="0" w:line="320" w:lineRule="exact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354384">
              <w:rPr>
                <w:rFonts w:asciiTheme="minorHAnsi" w:hAnsiTheme="minorHAnsi"/>
                <w:b/>
                <w:sz w:val="18"/>
                <w:szCs w:val="18"/>
              </w:rPr>
              <w:t>Název zakázky:</w:t>
            </w:r>
          </w:p>
        </w:tc>
        <w:tc>
          <w:tcPr>
            <w:tcW w:w="3709" w:type="pct"/>
            <w:vAlign w:val="center"/>
          </w:tcPr>
          <w:p w14:paraId="0858600A" w14:textId="6249BBE3" w:rsidR="00A86E96" w:rsidRPr="00354384" w:rsidRDefault="009270CD" w:rsidP="00E40F21">
            <w:pPr>
              <w:spacing w:before="0" w:line="32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</w:t>
            </w:r>
            <w:r w:rsidR="00A94F58" w:rsidRPr="00A94F58">
              <w:rPr>
                <w:rFonts w:asciiTheme="minorHAnsi" w:hAnsiTheme="minorHAnsi"/>
                <w:b/>
                <w:sz w:val="18"/>
                <w:szCs w:val="18"/>
              </w:rPr>
              <w:t>odávka nábytku pro kanceláře FTOP</w:t>
            </w:r>
          </w:p>
        </w:tc>
      </w:tr>
      <w:tr w:rsidR="00A86E96" w:rsidRPr="00354384" w14:paraId="12927413" w14:textId="77777777" w:rsidTr="00A604F8">
        <w:trPr>
          <w:trHeight w:hRule="exact" w:val="1017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5993BA7" w14:textId="77777777" w:rsidR="00A86E96" w:rsidRPr="00354384" w:rsidRDefault="00DD5569" w:rsidP="006867C8">
            <w:pPr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r w:rsidRPr="00354384">
              <w:rPr>
                <w:rFonts w:asciiTheme="minorHAnsi" w:hAnsiTheme="minorHAnsi"/>
                <w:sz w:val="18"/>
                <w:szCs w:val="18"/>
              </w:rPr>
              <w:t xml:space="preserve">Zadavatel výslovně upozorňuje </w:t>
            </w:r>
            <w:r w:rsidR="00BE5693" w:rsidRPr="00354384">
              <w:rPr>
                <w:rFonts w:asciiTheme="minorHAnsi" w:hAnsiTheme="minorHAnsi"/>
                <w:sz w:val="18"/>
                <w:szCs w:val="18"/>
              </w:rPr>
              <w:t>dodavatele</w:t>
            </w:r>
            <w:r w:rsidRPr="00354384">
              <w:rPr>
                <w:rFonts w:asciiTheme="minorHAnsi" w:hAnsiTheme="minorHAnsi"/>
                <w:sz w:val="18"/>
                <w:szCs w:val="18"/>
              </w:rPr>
              <w:t xml:space="preserve">, že </w:t>
            </w:r>
            <w:r w:rsidR="00EC3750" w:rsidRPr="00354384">
              <w:rPr>
                <w:rFonts w:asciiTheme="minorHAnsi" w:hAnsiTheme="minorHAnsi"/>
                <w:sz w:val="18"/>
                <w:szCs w:val="18"/>
              </w:rPr>
              <w:t>veřejná</w:t>
            </w:r>
            <w:r w:rsidRPr="00354384">
              <w:rPr>
                <w:rFonts w:asciiTheme="minorHAnsi" w:hAnsiTheme="minorHAnsi"/>
                <w:sz w:val="18"/>
                <w:szCs w:val="18"/>
              </w:rPr>
              <w:t xml:space="preserve"> zakázka není s poukazem na </w:t>
            </w:r>
            <w:proofErr w:type="spellStart"/>
            <w:r w:rsidRPr="00354384">
              <w:rPr>
                <w:rFonts w:asciiTheme="minorHAnsi" w:hAnsiTheme="minorHAnsi"/>
                <w:sz w:val="18"/>
                <w:szCs w:val="18"/>
              </w:rPr>
              <w:t>ust</w:t>
            </w:r>
            <w:proofErr w:type="spellEnd"/>
            <w:r w:rsidRPr="00354384">
              <w:rPr>
                <w:rFonts w:asciiTheme="minorHAnsi" w:hAnsiTheme="minorHAnsi"/>
                <w:sz w:val="18"/>
                <w:szCs w:val="18"/>
              </w:rPr>
              <w:t>. § </w:t>
            </w:r>
            <w:r w:rsidR="00BE5693" w:rsidRPr="00354384">
              <w:rPr>
                <w:rFonts w:asciiTheme="minorHAnsi" w:hAnsiTheme="minorHAnsi"/>
                <w:sz w:val="18"/>
                <w:szCs w:val="18"/>
              </w:rPr>
              <w:t xml:space="preserve">31 </w:t>
            </w:r>
            <w:r w:rsidR="00AE1057" w:rsidRPr="00354384">
              <w:rPr>
                <w:rFonts w:asciiTheme="minorHAnsi" w:hAnsiTheme="minorHAnsi"/>
                <w:sz w:val="18"/>
                <w:szCs w:val="18"/>
              </w:rPr>
              <w:t>zákona</w:t>
            </w:r>
            <w:r w:rsidR="00BE5693" w:rsidRPr="00354384">
              <w:rPr>
                <w:rFonts w:asciiTheme="minorHAnsi" w:hAnsiTheme="minorHAnsi"/>
                <w:sz w:val="18"/>
                <w:szCs w:val="18"/>
              </w:rPr>
              <w:t xml:space="preserve"> zadávána v zadávacím řízení podle </w:t>
            </w:r>
            <w:r w:rsidR="00AE1057" w:rsidRPr="00354384">
              <w:rPr>
                <w:rFonts w:asciiTheme="minorHAnsi" w:hAnsiTheme="minorHAnsi"/>
                <w:sz w:val="18"/>
                <w:szCs w:val="18"/>
              </w:rPr>
              <w:t>zákona</w:t>
            </w:r>
            <w:r w:rsidR="00BE5693" w:rsidRPr="00354384">
              <w:rPr>
                <w:rFonts w:asciiTheme="minorHAnsi" w:hAnsiTheme="minorHAnsi"/>
                <w:sz w:val="18"/>
                <w:szCs w:val="18"/>
              </w:rPr>
              <w:t>. Za účelem dodržení obecných zásad zadávání veřejných zakázek však Zadavatel postupuje v souladu s</w:t>
            </w:r>
            <w:r w:rsidR="002A3430">
              <w:rPr>
                <w:rFonts w:asciiTheme="minorHAnsi" w:hAnsiTheme="minorHAnsi"/>
                <w:sz w:val="18"/>
                <w:szCs w:val="18"/>
              </w:rPr>
              <w:t> </w:t>
            </w:r>
            <w:r w:rsidR="00BE5693" w:rsidRPr="00354384">
              <w:rPr>
                <w:rFonts w:asciiTheme="minorHAnsi" w:hAnsiTheme="minorHAnsi"/>
                <w:sz w:val="18"/>
                <w:szCs w:val="18"/>
              </w:rPr>
              <w:t>§</w:t>
            </w:r>
            <w:r w:rsidR="002A3430">
              <w:rPr>
                <w:rFonts w:asciiTheme="minorHAnsi" w:hAnsiTheme="minorHAnsi"/>
                <w:sz w:val="18"/>
                <w:szCs w:val="18"/>
              </w:rPr>
              <w:t> </w:t>
            </w:r>
            <w:r w:rsidR="00BE5693" w:rsidRPr="00354384">
              <w:rPr>
                <w:rFonts w:asciiTheme="minorHAnsi" w:hAnsiTheme="minorHAnsi"/>
                <w:sz w:val="18"/>
                <w:szCs w:val="18"/>
              </w:rPr>
              <w:t xml:space="preserve">6 </w:t>
            </w:r>
            <w:r w:rsidR="00AE1057" w:rsidRPr="00354384">
              <w:rPr>
                <w:rFonts w:asciiTheme="minorHAnsi" w:hAnsiTheme="minorHAnsi"/>
                <w:sz w:val="18"/>
                <w:szCs w:val="18"/>
              </w:rPr>
              <w:t>zákona</w:t>
            </w:r>
            <w:r w:rsidR="00BE5693" w:rsidRPr="0035438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</w:tbl>
    <w:p w14:paraId="177BC0DD" w14:textId="77777777" w:rsidR="003741C9" w:rsidRPr="007F499B" w:rsidRDefault="003741C9" w:rsidP="006867C8">
      <w:pPr>
        <w:spacing w:before="0" w:line="320" w:lineRule="exact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0"/>
        <w:gridCol w:w="7138"/>
      </w:tblGrid>
      <w:tr w:rsidR="00A86E96" w:rsidRPr="00354384" w14:paraId="4BA5AF67" w14:textId="77777777" w:rsidTr="00A604F8">
        <w:trPr>
          <w:trHeight w:val="1625"/>
        </w:trPr>
        <w:tc>
          <w:tcPr>
            <w:tcW w:w="1293" w:type="pct"/>
            <w:shd w:val="clear" w:color="auto" w:fill="D9D9D9"/>
          </w:tcPr>
          <w:p w14:paraId="01A2AE76" w14:textId="77777777" w:rsidR="00A86E96" w:rsidRPr="00354384" w:rsidRDefault="00A86E96" w:rsidP="006867C8">
            <w:pPr>
              <w:spacing w:before="0" w:line="320" w:lineRule="exact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354384">
              <w:rPr>
                <w:rFonts w:asciiTheme="minorHAnsi" w:hAnsiTheme="minorHAnsi"/>
                <w:b/>
                <w:sz w:val="18"/>
                <w:szCs w:val="18"/>
              </w:rPr>
              <w:t>Zadavatel:</w:t>
            </w:r>
          </w:p>
        </w:tc>
        <w:tc>
          <w:tcPr>
            <w:tcW w:w="3707" w:type="pct"/>
          </w:tcPr>
          <w:p w14:paraId="590BA5FB" w14:textId="77777777" w:rsidR="00A86E96" w:rsidRPr="00CB0231" w:rsidRDefault="00A86E96" w:rsidP="006867C8">
            <w:pPr>
              <w:keepNext/>
              <w:tabs>
                <w:tab w:val="left" w:pos="237"/>
              </w:tabs>
              <w:spacing w:before="0" w:line="320" w:lineRule="exact"/>
              <w:ind w:left="720" w:hanging="720"/>
              <w:outlineLvl w:val="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B023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Vysoká škola chemicko-technologická v Praze </w:t>
            </w:r>
          </w:p>
          <w:p w14:paraId="2EEB621B" w14:textId="77777777" w:rsidR="00D03B46" w:rsidRPr="00CB0231" w:rsidRDefault="00D03B46" w:rsidP="006867C8">
            <w:pPr>
              <w:keepNext/>
              <w:tabs>
                <w:tab w:val="left" w:pos="237"/>
              </w:tabs>
              <w:spacing w:before="0" w:line="320" w:lineRule="exact"/>
              <w:ind w:left="720" w:hanging="720"/>
              <w:outlineLvl w:val="2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CB0231">
              <w:rPr>
                <w:rFonts w:asciiTheme="minorHAnsi" w:hAnsiTheme="minorHAnsi"/>
                <w:bCs/>
                <w:sz w:val="18"/>
                <w:szCs w:val="18"/>
              </w:rPr>
              <w:t>Veřejná vysoká škola</w:t>
            </w:r>
          </w:p>
          <w:p w14:paraId="171F7589" w14:textId="77777777" w:rsidR="00A86E96" w:rsidRPr="00CB0231" w:rsidRDefault="00A86E96" w:rsidP="006867C8">
            <w:pPr>
              <w:tabs>
                <w:tab w:val="left" w:pos="237"/>
              </w:tabs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r w:rsidRPr="00CB0231">
              <w:rPr>
                <w:rFonts w:asciiTheme="minorHAnsi" w:hAnsiTheme="minorHAnsi"/>
                <w:sz w:val="18"/>
                <w:szCs w:val="18"/>
              </w:rPr>
              <w:t>Praha 6, Dejvice, Technická 1905/5, PSČ 166 28</w:t>
            </w:r>
          </w:p>
          <w:p w14:paraId="2CECC670" w14:textId="77777777" w:rsidR="00A86E96" w:rsidRPr="00CB0231" w:rsidRDefault="00A86E96" w:rsidP="006867C8">
            <w:pPr>
              <w:tabs>
                <w:tab w:val="left" w:pos="237"/>
              </w:tabs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r w:rsidRPr="00CB0231">
              <w:rPr>
                <w:rFonts w:asciiTheme="minorHAnsi" w:hAnsiTheme="minorHAnsi"/>
                <w:sz w:val="18"/>
                <w:szCs w:val="18"/>
              </w:rPr>
              <w:t>IČ: 604 61 373, DIČ: CZ60461373</w:t>
            </w:r>
          </w:p>
          <w:p w14:paraId="12857CF9" w14:textId="77777777" w:rsidR="00A86E96" w:rsidRPr="00CB0231" w:rsidRDefault="00A86E96" w:rsidP="006867C8">
            <w:pPr>
              <w:tabs>
                <w:tab w:val="left" w:pos="237"/>
              </w:tabs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r w:rsidRPr="00CB0231">
              <w:rPr>
                <w:rFonts w:asciiTheme="minorHAnsi" w:hAnsiTheme="minorHAnsi"/>
                <w:sz w:val="18"/>
                <w:szCs w:val="18"/>
              </w:rPr>
              <w:t xml:space="preserve">Jednající: </w:t>
            </w:r>
            <w:r w:rsidR="00A7198F" w:rsidRPr="00CB0231">
              <w:rPr>
                <w:rFonts w:asciiTheme="minorHAnsi" w:hAnsiTheme="minorHAnsi"/>
                <w:sz w:val="18"/>
                <w:szCs w:val="18"/>
              </w:rPr>
              <w:t>prof. Dr. RNDr. Pavel Matějka</w:t>
            </w:r>
            <w:r w:rsidRPr="00CB0231">
              <w:rPr>
                <w:rFonts w:asciiTheme="minorHAnsi" w:hAnsiTheme="minorHAnsi"/>
                <w:sz w:val="18"/>
                <w:szCs w:val="18"/>
              </w:rPr>
              <w:t>, rektor</w:t>
            </w:r>
            <w:r w:rsidRPr="00CB0231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  <w:p w14:paraId="26181E79" w14:textId="0BCA3CB4" w:rsidR="0082592E" w:rsidRPr="00CB0231" w:rsidRDefault="00186B0A" w:rsidP="006867C8">
            <w:pPr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Mgr. Pavel Šohaj</w:t>
            </w:r>
          </w:p>
          <w:p w14:paraId="0655BC69" w14:textId="7A6327AD" w:rsidR="0082592E" w:rsidRPr="00CB0231" w:rsidRDefault="002A4899" w:rsidP="006867C8">
            <w:pPr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r w:rsidRPr="00CB0231">
              <w:rPr>
                <w:rFonts w:asciiTheme="minorHAnsi" w:hAnsiTheme="minorHAnsi"/>
                <w:sz w:val="18"/>
                <w:szCs w:val="18"/>
              </w:rPr>
              <w:t xml:space="preserve">telefon: +420 220 444 </w:t>
            </w:r>
            <w:r w:rsidR="0080481D">
              <w:rPr>
                <w:rFonts w:asciiTheme="minorHAnsi" w:hAnsiTheme="minorHAnsi"/>
                <w:sz w:val="18"/>
                <w:szCs w:val="18"/>
              </w:rPr>
              <w:t>316</w:t>
            </w:r>
          </w:p>
          <w:p w14:paraId="2229C151" w14:textId="26FF61B3" w:rsidR="0082592E" w:rsidRPr="00CB0231" w:rsidRDefault="0082592E" w:rsidP="006867C8">
            <w:pPr>
              <w:tabs>
                <w:tab w:val="left" w:pos="237"/>
              </w:tabs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r w:rsidRPr="00CB0231">
              <w:rPr>
                <w:rFonts w:asciiTheme="minorHAnsi" w:hAnsiTheme="minorHAnsi"/>
                <w:sz w:val="18"/>
                <w:szCs w:val="18"/>
              </w:rPr>
              <w:t xml:space="preserve">e-mail: </w:t>
            </w:r>
            <w:hyperlink r:id="rId8" w:history="1">
              <w:r w:rsidR="0080481D" w:rsidRPr="00466D00">
                <w:rPr>
                  <w:rStyle w:val="Hypertextovodkaz"/>
                  <w:rFonts w:asciiTheme="minorHAnsi" w:hAnsiTheme="minorHAnsi"/>
                  <w:sz w:val="18"/>
                  <w:szCs w:val="18"/>
                </w:rPr>
                <w:t>pavel.sohaj@vscht.cz</w:t>
              </w:r>
            </w:hyperlink>
            <w:r w:rsidR="0080481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6EA0A9B" w14:textId="77777777" w:rsidR="00A86E96" w:rsidRPr="00CB0231" w:rsidRDefault="0082592E" w:rsidP="006867C8">
            <w:pPr>
              <w:tabs>
                <w:tab w:val="left" w:pos="237"/>
              </w:tabs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r w:rsidRPr="00CB02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91A30" w:rsidRPr="00CB0231">
              <w:rPr>
                <w:rFonts w:asciiTheme="minorHAnsi" w:hAnsiTheme="minorHAnsi"/>
                <w:sz w:val="18"/>
                <w:szCs w:val="18"/>
              </w:rPr>
              <w:t>(dál jen „</w:t>
            </w:r>
            <w:r w:rsidR="00D91A30" w:rsidRPr="00CB0231">
              <w:rPr>
                <w:rFonts w:asciiTheme="minorHAnsi" w:hAnsiTheme="minorHAnsi"/>
                <w:b/>
                <w:i/>
                <w:sz w:val="18"/>
                <w:szCs w:val="18"/>
              </w:rPr>
              <w:t>Zadavatel</w:t>
            </w:r>
            <w:r w:rsidR="00D91A30" w:rsidRPr="00CB0231">
              <w:rPr>
                <w:rFonts w:asciiTheme="minorHAnsi" w:hAnsiTheme="minorHAnsi"/>
                <w:sz w:val="18"/>
                <w:szCs w:val="18"/>
              </w:rPr>
              <w:t>“)</w:t>
            </w:r>
          </w:p>
        </w:tc>
      </w:tr>
      <w:tr w:rsidR="00A86E96" w:rsidRPr="00354384" w14:paraId="07354819" w14:textId="77777777" w:rsidTr="00A604F8">
        <w:trPr>
          <w:trHeight w:val="549"/>
        </w:trPr>
        <w:tc>
          <w:tcPr>
            <w:tcW w:w="1293" w:type="pct"/>
            <w:shd w:val="clear" w:color="auto" w:fill="D9D9D9"/>
          </w:tcPr>
          <w:p w14:paraId="2E46ED1E" w14:textId="77777777" w:rsidR="00A86E96" w:rsidRPr="00354384" w:rsidRDefault="00A86E96" w:rsidP="006867C8">
            <w:pPr>
              <w:spacing w:before="0" w:line="320" w:lineRule="exact"/>
              <w:rPr>
                <w:rFonts w:asciiTheme="minorHAnsi" w:hAnsiTheme="minorHAnsi"/>
                <w:b/>
                <w:sz w:val="18"/>
                <w:szCs w:val="18"/>
              </w:rPr>
            </w:pPr>
            <w:r w:rsidRPr="00354384">
              <w:rPr>
                <w:rFonts w:asciiTheme="minorHAnsi" w:hAnsiTheme="minorHAnsi"/>
                <w:b/>
                <w:sz w:val="18"/>
                <w:szCs w:val="18"/>
              </w:rPr>
              <w:t>Profil Zadavatele:</w:t>
            </w:r>
          </w:p>
        </w:tc>
        <w:tc>
          <w:tcPr>
            <w:tcW w:w="3707" w:type="pct"/>
          </w:tcPr>
          <w:p w14:paraId="7203648C" w14:textId="4A7D5881" w:rsidR="00A86E96" w:rsidRPr="00354384" w:rsidRDefault="00A4339D" w:rsidP="006867C8">
            <w:pPr>
              <w:spacing w:before="0" w:line="320" w:lineRule="exact"/>
              <w:rPr>
                <w:rFonts w:asciiTheme="minorHAnsi" w:hAnsiTheme="minorHAnsi"/>
                <w:sz w:val="18"/>
                <w:szCs w:val="18"/>
              </w:rPr>
            </w:pPr>
            <w:hyperlink r:id="rId9" w:history="1">
              <w:r w:rsidR="0080481D" w:rsidRPr="00466D00">
                <w:rPr>
                  <w:rStyle w:val="Hypertextovodkaz"/>
                  <w:rFonts w:asciiTheme="minorHAnsi" w:hAnsiTheme="minorHAnsi"/>
                  <w:sz w:val="18"/>
                  <w:szCs w:val="18"/>
                </w:rPr>
                <w:t>https://www.egordion.cz/nabidkaGORDION/profilVSCHT</w:t>
              </w:r>
            </w:hyperlink>
          </w:p>
        </w:tc>
      </w:tr>
    </w:tbl>
    <w:p w14:paraId="174F4C7B" w14:textId="77777777" w:rsidR="00C3568C" w:rsidRDefault="00C3568C" w:rsidP="00C3568C">
      <w:pPr>
        <w:pStyle w:val="Nadpis1"/>
        <w:numPr>
          <w:ilvl w:val="0"/>
          <w:numId w:val="0"/>
        </w:numPr>
        <w:spacing w:before="0" w:after="0" w:line="320" w:lineRule="exact"/>
        <w:ind w:left="431"/>
        <w:rPr>
          <w:rFonts w:asciiTheme="minorHAnsi" w:hAnsiTheme="minorHAnsi"/>
          <w:sz w:val="24"/>
        </w:rPr>
      </w:pPr>
    </w:p>
    <w:p w14:paraId="221B96AA" w14:textId="0A07CB5C" w:rsidR="003A73FB" w:rsidRDefault="00AD78B2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>Z</w:t>
      </w:r>
      <w:r w:rsidR="003A73FB" w:rsidRPr="00354384">
        <w:rPr>
          <w:rFonts w:asciiTheme="minorHAnsi" w:hAnsiTheme="minorHAnsi"/>
          <w:sz w:val="24"/>
        </w:rPr>
        <w:t xml:space="preserve">ákladní údaje o zakázce </w:t>
      </w:r>
    </w:p>
    <w:p w14:paraId="681135FA" w14:textId="77777777" w:rsidR="00C3568C" w:rsidRPr="00C3568C" w:rsidRDefault="00C3568C" w:rsidP="00C356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7165"/>
      </w:tblGrid>
      <w:tr w:rsidR="003A73FB" w:rsidRPr="00354384" w14:paraId="7DD3ADD9" w14:textId="77777777" w:rsidTr="00D20EBB">
        <w:tc>
          <w:tcPr>
            <w:tcW w:w="1279" w:type="pct"/>
            <w:shd w:val="clear" w:color="auto" w:fill="auto"/>
          </w:tcPr>
          <w:p w14:paraId="176FB859" w14:textId="77777777" w:rsidR="003A73FB" w:rsidRPr="00354384" w:rsidRDefault="003A73FB" w:rsidP="006867C8">
            <w:pPr>
              <w:pStyle w:val="udaj"/>
              <w:spacing w:before="0" w:after="0" w:line="320" w:lineRule="exact"/>
              <w:rPr>
                <w:rFonts w:asciiTheme="minorHAnsi" w:hAnsiTheme="minorHAnsi"/>
              </w:rPr>
            </w:pPr>
            <w:r w:rsidRPr="00354384">
              <w:rPr>
                <w:rFonts w:asciiTheme="minorHAnsi" w:hAnsiTheme="minorHAnsi"/>
              </w:rPr>
              <w:t>Název veřejné zakázky:</w:t>
            </w:r>
          </w:p>
        </w:tc>
        <w:tc>
          <w:tcPr>
            <w:tcW w:w="3721" w:type="pct"/>
            <w:shd w:val="clear" w:color="auto" w:fill="auto"/>
          </w:tcPr>
          <w:p w14:paraId="33FFF7D6" w14:textId="687D4247" w:rsidR="003A73FB" w:rsidRPr="00354384" w:rsidRDefault="009270CD" w:rsidP="006867C8">
            <w:pPr>
              <w:pStyle w:val="Udajvypl"/>
              <w:spacing w:before="0" w:after="0" w:line="32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</w:t>
            </w:r>
            <w:r w:rsidRPr="00A94F58">
              <w:rPr>
                <w:rFonts w:asciiTheme="minorHAnsi" w:hAnsiTheme="minorHAnsi"/>
                <w:b/>
              </w:rPr>
              <w:t>odávka nábytku pro kanceláře FTOP</w:t>
            </w:r>
          </w:p>
        </w:tc>
      </w:tr>
      <w:tr w:rsidR="003A73FB" w:rsidRPr="00354384" w14:paraId="2E30280D" w14:textId="77777777" w:rsidTr="00D20EBB">
        <w:tc>
          <w:tcPr>
            <w:tcW w:w="1279" w:type="pct"/>
            <w:shd w:val="clear" w:color="auto" w:fill="auto"/>
          </w:tcPr>
          <w:p w14:paraId="3CC14742" w14:textId="77777777" w:rsidR="003A73FB" w:rsidRPr="00354384" w:rsidRDefault="003A73FB" w:rsidP="006867C8">
            <w:pPr>
              <w:pStyle w:val="udaj"/>
              <w:spacing w:before="0" w:after="0" w:line="320" w:lineRule="exact"/>
              <w:rPr>
                <w:rFonts w:asciiTheme="minorHAnsi" w:hAnsiTheme="minorHAnsi"/>
              </w:rPr>
            </w:pPr>
            <w:r w:rsidRPr="00354384">
              <w:rPr>
                <w:rFonts w:asciiTheme="minorHAnsi" w:hAnsiTheme="minorHAnsi"/>
              </w:rPr>
              <w:t>Druh veřejné zakázky:</w:t>
            </w:r>
          </w:p>
        </w:tc>
        <w:tc>
          <w:tcPr>
            <w:tcW w:w="3721" w:type="pct"/>
            <w:shd w:val="clear" w:color="auto" w:fill="auto"/>
          </w:tcPr>
          <w:p w14:paraId="5DD77854" w14:textId="61D88DD9" w:rsidR="003A73FB" w:rsidRPr="00354384" w:rsidRDefault="003A73FB" w:rsidP="00B9238E">
            <w:pPr>
              <w:pStyle w:val="Udajvypl"/>
              <w:spacing w:before="0" w:after="0" w:line="320" w:lineRule="exact"/>
              <w:rPr>
                <w:rFonts w:asciiTheme="minorHAnsi" w:hAnsiTheme="minorHAnsi"/>
              </w:rPr>
            </w:pPr>
            <w:r w:rsidRPr="00354384">
              <w:rPr>
                <w:rFonts w:asciiTheme="minorHAnsi" w:hAnsiTheme="minorHAnsi"/>
              </w:rPr>
              <w:t xml:space="preserve">veřejná zakázka na </w:t>
            </w:r>
            <w:r w:rsidR="00B9238E">
              <w:rPr>
                <w:rFonts w:asciiTheme="minorHAnsi" w:hAnsiTheme="minorHAnsi"/>
              </w:rPr>
              <w:t>dodávky</w:t>
            </w:r>
            <w:r w:rsidR="00B9238E" w:rsidRPr="00354384">
              <w:rPr>
                <w:rFonts w:asciiTheme="minorHAnsi" w:hAnsiTheme="minorHAnsi"/>
              </w:rPr>
              <w:t xml:space="preserve">  </w:t>
            </w:r>
          </w:p>
        </w:tc>
      </w:tr>
      <w:tr w:rsidR="003A73FB" w:rsidRPr="00354384" w14:paraId="5D8B9B13" w14:textId="77777777" w:rsidTr="00D20EBB">
        <w:tc>
          <w:tcPr>
            <w:tcW w:w="1279" w:type="pct"/>
            <w:shd w:val="clear" w:color="auto" w:fill="auto"/>
          </w:tcPr>
          <w:p w14:paraId="087D4608" w14:textId="77777777" w:rsidR="003A73FB" w:rsidRPr="00354384" w:rsidRDefault="003A73FB" w:rsidP="006867C8">
            <w:pPr>
              <w:pStyle w:val="udaj"/>
              <w:spacing w:before="0" w:after="0" w:line="320" w:lineRule="exact"/>
              <w:jc w:val="left"/>
              <w:rPr>
                <w:rFonts w:asciiTheme="minorHAnsi" w:hAnsiTheme="minorHAnsi"/>
              </w:rPr>
            </w:pPr>
            <w:r w:rsidRPr="00354384">
              <w:rPr>
                <w:rFonts w:asciiTheme="minorHAnsi" w:hAnsiTheme="minorHAnsi"/>
              </w:rPr>
              <w:t>Předpokládaná hodnota veřejné zakázky:</w:t>
            </w:r>
          </w:p>
        </w:tc>
        <w:tc>
          <w:tcPr>
            <w:tcW w:w="3721" w:type="pct"/>
            <w:shd w:val="clear" w:color="auto" w:fill="auto"/>
          </w:tcPr>
          <w:p w14:paraId="48F44313" w14:textId="44AC89BB" w:rsidR="003A73FB" w:rsidRPr="009E4456" w:rsidRDefault="00D01E70" w:rsidP="006867C8">
            <w:pPr>
              <w:pStyle w:val="udaj"/>
              <w:spacing w:before="0" w:after="0" w:line="320" w:lineRule="exact"/>
              <w:rPr>
                <w:rFonts w:asciiTheme="minorHAnsi" w:hAnsiTheme="minorHAnsi"/>
              </w:rPr>
            </w:pPr>
            <w:r>
              <w:t>800 000,-</w:t>
            </w:r>
            <w:r w:rsidR="00077C10" w:rsidRPr="009E4456">
              <w:rPr>
                <w:rFonts w:asciiTheme="minorHAnsi" w:hAnsiTheme="minorHAnsi"/>
              </w:rPr>
              <w:t xml:space="preserve"> </w:t>
            </w:r>
            <w:r w:rsidR="00354384" w:rsidRPr="009E4456">
              <w:rPr>
                <w:rFonts w:asciiTheme="minorHAnsi" w:hAnsiTheme="minorHAnsi"/>
              </w:rPr>
              <w:t>Kč bez DPH</w:t>
            </w:r>
          </w:p>
          <w:p w14:paraId="5DBE0325" w14:textId="77777777" w:rsidR="00354384" w:rsidRPr="00354384" w:rsidRDefault="00354384" w:rsidP="006867C8">
            <w:pPr>
              <w:pStyle w:val="udaj"/>
              <w:spacing w:before="0" w:after="0" w:line="320" w:lineRule="exact"/>
              <w:rPr>
                <w:rFonts w:asciiTheme="minorHAnsi" w:hAnsiTheme="minorHAnsi"/>
              </w:rPr>
            </w:pPr>
            <w:r w:rsidRPr="009E4456">
              <w:rPr>
                <w:rFonts w:asciiTheme="minorHAnsi" w:hAnsiTheme="minorHAnsi"/>
              </w:rPr>
              <w:t>Zároveň jde o nejvýše přípustnou nabídkovou cenu účastníka výběrového řízení. Nabídková cena musí zahrnovat veškeré náklady spojené s realizací veřejné zakázky.</w:t>
            </w:r>
          </w:p>
        </w:tc>
      </w:tr>
    </w:tbl>
    <w:p w14:paraId="6FDE4A77" w14:textId="77777777" w:rsidR="00855AFF" w:rsidRDefault="00855AFF" w:rsidP="006867C8">
      <w:pPr>
        <w:spacing w:before="0" w:line="320" w:lineRule="exact"/>
        <w:jc w:val="left"/>
        <w:rPr>
          <w:rFonts w:asciiTheme="minorHAnsi" w:hAnsiTheme="minorHAnsi"/>
          <w:sz w:val="20"/>
        </w:rPr>
      </w:pPr>
    </w:p>
    <w:p w14:paraId="3DDBAC58" w14:textId="77777777" w:rsidR="00A86E96" w:rsidRPr="00354384" w:rsidRDefault="00A86E96" w:rsidP="006867C8">
      <w:pPr>
        <w:spacing w:before="0" w:line="320" w:lineRule="exact"/>
        <w:jc w:val="left"/>
        <w:rPr>
          <w:rFonts w:asciiTheme="minorHAnsi" w:hAnsiTheme="minorHAnsi"/>
          <w:sz w:val="18"/>
        </w:rPr>
      </w:pPr>
      <w:r w:rsidRPr="00354384">
        <w:rPr>
          <w:rFonts w:asciiTheme="minorHAnsi" w:hAnsiTheme="minorHAnsi"/>
          <w:sz w:val="18"/>
        </w:rPr>
        <w:t>Vážená paní, vážený pane,</w:t>
      </w:r>
    </w:p>
    <w:p w14:paraId="2F6F8236" w14:textId="77777777" w:rsidR="00A86E96" w:rsidRPr="00354384" w:rsidRDefault="00A86E96" w:rsidP="006867C8">
      <w:pPr>
        <w:spacing w:before="0" w:line="320" w:lineRule="exact"/>
        <w:outlineLvl w:val="0"/>
        <w:rPr>
          <w:rFonts w:asciiTheme="minorHAnsi" w:hAnsiTheme="minorHAnsi"/>
          <w:sz w:val="18"/>
        </w:rPr>
      </w:pPr>
      <w:r w:rsidRPr="00354384">
        <w:rPr>
          <w:rFonts w:asciiTheme="minorHAnsi" w:hAnsiTheme="minorHAnsi"/>
          <w:sz w:val="18"/>
        </w:rPr>
        <w:t xml:space="preserve">vyzýváme </w:t>
      </w:r>
      <w:r w:rsidR="00D20EBB" w:rsidRPr="00354384">
        <w:rPr>
          <w:rFonts w:asciiTheme="minorHAnsi" w:hAnsiTheme="minorHAnsi"/>
          <w:sz w:val="18"/>
        </w:rPr>
        <w:t xml:space="preserve">tímto </w:t>
      </w:r>
      <w:r w:rsidRPr="00354384">
        <w:rPr>
          <w:rFonts w:asciiTheme="minorHAnsi" w:hAnsiTheme="minorHAnsi"/>
          <w:sz w:val="18"/>
        </w:rPr>
        <w:t xml:space="preserve">Vaši společnost k podání nabídky </w:t>
      </w:r>
      <w:r w:rsidR="00D20EBB" w:rsidRPr="00354384">
        <w:rPr>
          <w:rFonts w:asciiTheme="minorHAnsi" w:hAnsiTheme="minorHAnsi"/>
          <w:sz w:val="18"/>
        </w:rPr>
        <w:t>na</w:t>
      </w:r>
      <w:r w:rsidRPr="00354384">
        <w:rPr>
          <w:rFonts w:asciiTheme="minorHAnsi" w:hAnsiTheme="minorHAnsi"/>
          <w:sz w:val="18"/>
        </w:rPr>
        <w:t xml:space="preserve"> výše uvedenou </w:t>
      </w:r>
      <w:r w:rsidR="00EC3750" w:rsidRPr="00354384">
        <w:rPr>
          <w:rFonts w:asciiTheme="minorHAnsi" w:hAnsiTheme="minorHAnsi"/>
          <w:sz w:val="18"/>
        </w:rPr>
        <w:t xml:space="preserve">veřejnou </w:t>
      </w:r>
      <w:r w:rsidRPr="00354384">
        <w:rPr>
          <w:rFonts w:asciiTheme="minorHAnsi" w:hAnsiTheme="minorHAnsi"/>
          <w:sz w:val="18"/>
        </w:rPr>
        <w:t xml:space="preserve">zakázku. </w:t>
      </w:r>
    </w:p>
    <w:p w14:paraId="63E32E14" w14:textId="48E7EC4B" w:rsidR="00123466" w:rsidRDefault="00123466" w:rsidP="006867C8">
      <w:pPr>
        <w:spacing w:before="0" w:line="320" w:lineRule="exact"/>
        <w:jc w:val="left"/>
        <w:rPr>
          <w:rFonts w:asciiTheme="minorHAnsi" w:hAnsiTheme="minorHAnsi"/>
          <w:b/>
          <w:bCs/>
          <w:sz w:val="28"/>
        </w:rPr>
      </w:pPr>
    </w:p>
    <w:p w14:paraId="1D6B94A7" w14:textId="77777777" w:rsidR="00AD78B2" w:rsidRPr="00354384" w:rsidRDefault="00AD78B2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>Podmínky účasti ve výběrovém řízení</w:t>
      </w:r>
    </w:p>
    <w:p w14:paraId="433286E9" w14:textId="77777777" w:rsidR="00AD78B2" w:rsidRPr="00602EA7" w:rsidRDefault="00AD78B2" w:rsidP="006867C8">
      <w:pPr>
        <w:pStyle w:val="Bezmezer"/>
        <w:spacing w:line="320" w:lineRule="exact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602EA7">
        <w:rPr>
          <w:rFonts w:asciiTheme="minorHAnsi" w:hAnsiTheme="minorHAnsi"/>
          <w:b/>
          <w:bCs/>
          <w:color w:val="000000"/>
          <w:sz w:val="18"/>
          <w:szCs w:val="18"/>
        </w:rPr>
        <w:t>Zadavatel stanovil následující podmínky účasti ve výběrovém řízení:</w:t>
      </w:r>
    </w:p>
    <w:p w14:paraId="593C1823" w14:textId="37AFF7C6" w:rsidR="00280FA7" w:rsidRDefault="00B30DFB" w:rsidP="006867C8">
      <w:pPr>
        <w:pStyle w:val="Bezmezer"/>
        <w:spacing w:line="320" w:lineRule="exact"/>
        <w:rPr>
          <w:rFonts w:asciiTheme="minorHAnsi" w:hAnsiTheme="minorHAnsi"/>
          <w:bCs/>
          <w:color w:val="000000"/>
          <w:sz w:val="18"/>
          <w:szCs w:val="18"/>
        </w:rPr>
      </w:pPr>
      <w:r>
        <w:rPr>
          <w:rFonts w:asciiTheme="minorHAnsi" w:hAnsiTheme="minorHAnsi"/>
          <w:bCs/>
          <w:color w:val="000000"/>
          <w:sz w:val="18"/>
          <w:szCs w:val="18"/>
        </w:rPr>
        <w:t>a</w:t>
      </w:r>
      <w:r w:rsidR="00AD78B2" w:rsidRPr="00602EA7">
        <w:rPr>
          <w:rFonts w:asciiTheme="minorHAnsi" w:hAnsiTheme="minorHAnsi"/>
          <w:bCs/>
          <w:color w:val="000000"/>
          <w:sz w:val="18"/>
          <w:szCs w:val="18"/>
        </w:rPr>
        <w:t>)</w:t>
      </w:r>
      <w:r w:rsidR="00280FA7">
        <w:rPr>
          <w:rFonts w:asciiTheme="minorHAnsi" w:hAnsiTheme="minorHAnsi"/>
          <w:bCs/>
          <w:color w:val="000000"/>
          <w:sz w:val="18"/>
          <w:szCs w:val="18"/>
        </w:rPr>
        <w:t xml:space="preserve"> technické podmínky uvedené v čl. 3 výzvy,</w:t>
      </w:r>
      <w:r w:rsidR="00AD78B2" w:rsidRPr="00602EA7">
        <w:rPr>
          <w:rFonts w:asciiTheme="minorHAnsi" w:hAnsiTheme="minorHAnsi"/>
          <w:bCs/>
          <w:color w:val="000000"/>
          <w:sz w:val="18"/>
          <w:szCs w:val="18"/>
        </w:rPr>
        <w:t xml:space="preserve"> </w:t>
      </w:r>
    </w:p>
    <w:p w14:paraId="2C74DCB4" w14:textId="6853A848" w:rsidR="00280FA7" w:rsidRDefault="00280FA7" w:rsidP="006867C8">
      <w:pPr>
        <w:pStyle w:val="Bezmezer"/>
        <w:spacing w:line="320" w:lineRule="exact"/>
        <w:rPr>
          <w:rFonts w:asciiTheme="minorHAnsi" w:hAnsiTheme="minorHAnsi"/>
          <w:bCs/>
          <w:color w:val="000000"/>
          <w:sz w:val="18"/>
          <w:szCs w:val="18"/>
        </w:rPr>
      </w:pPr>
      <w:r>
        <w:rPr>
          <w:rFonts w:asciiTheme="minorHAnsi" w:hAnsiTheme="minorHAnsi"/>
          <w:bCs/>
          <w:color w:val="000000"/>
          <w:sz w:val="18"/>
          <w:szCs w:val="18"/>
        </w:rPr>
        <w:t xml:space="preserve">b) </w:t>
      </w:r>
      <w:r w:rsidR="00AD78B2" w:rsidRPr="00602EA7">
        <w:rPr>
          <w:rFonts w:asciiTheme="minorHAnsi" w:hAnsiTheme="minorHAnsi"/>
          <w:bCs/>
          <w:color w:val="000000"/>
          <w:sz w:val="18"/>
          <w:szCs w:val="18"/>
        </w:rPr>
        <w:t>podmínky kvalifikace uvedené v č</w:t>
      </w:r>
      <w:r w:rsidR="0064292A" w:rsidRPr="00602EA7">
        <w:rPr>
          <w:rFonts w:asciiTheme="minorHAnsi" w:hAnsiTheme="minorHAnsi"/>
          <w:bCs/>
          <w:color w:val="000000"/>
          <w:sz w:val="18"/>
          <w:szCs w:val="18"/>
        </w:rPr>
        <w:t>l</w:t>
      </w:r>
      <w:r w:rsidR="00AD78B2" w:rsidRPr="00602EA7">
        <w:rPr>
          <w:rFonts w:asciiTheme="minorHAnsi" w:hAnsiTheme="minorHAnsi"/>
          <w:bCs/>
          <w:color w:val="000000"/>
          <w:sz w:val="18"/>
          <w:szCs w:val="18"/>
        </w:rPr>
        <w:t>. 5 výzvy</w:t>
      </w:r>
      <w:r>
        <w:rPr>
          <w:rFonts w:asciiTheme="minorHAnsi" w:hAnsiTheme="minorHAnsi"/>
          <w:bCs/>
          <w:color w:val="000000"/>
          <w:sz w:val="18"/>
          <w:szCs w:val="18"/>
        </w:rPr>
        <w:t>,</w:t>
      </w:r>
    </w:p>
    <w:p w14:paraId="1C644E22" w14:textId="487786A2" w:rsidR="00AD78B2" w:rsidRDefault="00280FA7" w:rsidP="006867C8">
      <w:pPr>
        <w:pStyle w:val="Bezmezer"/>
        <w:spacing w:line="320" w:lineRule="exact"/>
        <w:rPr>
          <w:rFonts w:asciiTheme="minorHAnsi" w:hAnsiTheme="minorHAnsi"/>
          <w:bCs/>
          <w:color w:val="000000"/>
          <w:sz w:val="18"/>
          <w:szCs w:val="18"/>
        </w:rPr>
      </w:pPr>
      <w:r>
        <w:rPr>
          <w:rFonts w:asciiTheme="minorHAnsi" w:hAnsiTheme="minorHAnsi"/>
          <w:bCs/>
          <w:color w:val="000000"/>
          <w:sz w:val="18"/>
          <w:szCs w:val="18"/>
        </w:rPr>
        <w:t>c</w:t>
      </w:r>
      <w:r w:rsidR="00AD78B2" w:rsidRPr="00602EA7">
        <w:rPr>
          <w:rFonts w:asciiTheme="minorHAnsi" w:hAnsiTheme="minorHAnsi"/>
          <w:bCs/>
          <w:color w:val="000000"/>
          <w:sz w:val="18"/>
          <w:szCs w:val="18"/>
        </w:rPr>
        <w:t>) obchodní podmínky uvedené v č</w:t>
      </w:r>
      <w:r w:rsidR="0064292A" w:rsidRPr="00602EA7">
        <w:rPr>
          <w:rFonts w:asciiTheme="minorHAnsi" w:hAnsiTheme="minorHAnsi"/>
          <w:bCs/>
          <w:color w:val="000000"/>
          <w:sz w:val="18"/>
          <w:szCs w:val="18"/>
        </w:rPr>
        <w:t>l</w:t>
      </w:r>
      <w:r w:rsidR="00AD78B2" w:rsidRPr="00602EA7">
        <w:rPr>
          <w:rFonts w:asciiTheme="minorHAnsi" w:hAnsiTheme="minorHAnsi"/>
          <w:bCs/>
          <w:color w:val="000000"/>
          <w:sz w:val="18"/>
          <w:szCs w:val="18"/>
        </w:rPr>
        <w:t>. 6 výzvy.</w:t>
      </w:r>
    </w:p>
    <w:p w14:paraId="73E0241E" w14:textId="77777777" w:rsidR="006867C8" w:rsidRPr="00602EA7" w:rsidRDefault="006867C8" w:rsidP="006867C8">
      <w:pPr>
        <w:pStyle w:val="Bezmezer"/>
        <w:spacing w:line="320" w:lineRule="exact"/>
        <w:rPr>
          <w:rFonts w:asciiTheme="minorHAnsi" w:hAnsiTheme="minorHAnsi"/>
          <w:bCs/>
          <w:color w:val="000000"/>
          <w:sz w:val="18"/>
          <w:szCs w:val="18"/>
        </w:rPr>
      </w:pPr>
    </w:p>
    <w:p w14:paraId="4F16420C" w14:textId="77777777" w:rsidR="00AD78B2" w:rsidRPr="00602EA7" w:rsidRDefault="00AD78B2" w:rsidP="006867C8">
      <w:pPr>
        <w:pStyle w:val="Bezmezer"/>
        <w:spacing w:line="320" w:lineRule="exact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602EA7">
        <w:rPr>
          <w:rFonts w:asciiTheme="minorHAnsi" w:hAnsiTheme="minorHAnsi"/>
          <w:b/>
          <w:bCs/>
          <w:color w:val="000000"/>
          <w:sz w:val="18"/>
          <w:szCs w:val="18"/>
        </w:rPr>
        <w:t>Vybraný dodavatel musí splnit Zadavatelem stanovené podmínky účasti ve výběrovém řízení.</w:t>
      </w:r>
    </w:p>
    <w:p w14:paraId="23F09C14" w14:textId="1DBD16A7" w:rsidR="00AD78B2" w:rsidRDefault="00AD78B2" w:rsidP="006867C8">
      <w:pPr>
        <w:pStyle w:val="Bezmezer"/>
        <w:spacing w:line="320" w:lineRule="exact"/>
        <w:rPr>
          <w:rFonts w:asciiTheme="minorHAnsi" w:hAnsiTheme="minorHAnsi"/>
          <w:bCs/>
          <w:color w:val="000000"/>
          <w:sz w:val="18"/>
          <w:szCs w:val="18"/>
        </w:rPr>
      </w:pPr>
      <w:r w:rsidRPr="00602EA7">
        <w:rPr>
          <w:rFonts w:asciiTheme="minorHAnsi" w:hAnsiTheme="minorHAnsi"/>
          <w:bCs/>
          <w:color w:val="000000"/>
          <w:sz w:val="18"/>
          <w:szCs w:val="18"/>
        </w:rPr>
        <w:t>Zadavatel dále v</w:t>
      </w:r>
      <w:r w:rsidR="0064292A" w:rsidRPr="00602EA7">
        <w:rPr>
          <w:rFonts w:asciiTheme="minorHAnsi" w:hAnsiTheme="minorHAnsi"/>
          <w:bCs/>
          <w:color w:val="000000"/>
          <w:sz w:val="18"/>
          <w:szCs w:val="18"/>
        </w:rPr>
        <w:t>e</w:t>
      </w:r>
      <w:r w:rsidRPr="00602EA7">
        <w:rPr>
          <w:rFonts w:asciiTheme="minorHAnsi" w:hAnsiTheme="minorHAnsi"/>
          <w:bCs/>
          <w:color w:val="000000"/>
          <w:sz w:val="18"/>
          <w:szCs w:val="18"/>
        </w:rPr>
        <w:t xml:space="preserve"> výzvě stanovil požadavky na obsah, formu a způsob podání nabídek.</w:t>
      </w:r>
    </w:p>
    <w:p w14:paraId="7A1AD630" w14:textId="77777777" w:rsidR="006867C8" w:rsidRPr="00602EA7" w:rsidRDefault="006867C8" w:rsidP="006867C8">
      <w:pPr>
        <w:pStyle w:val="Bezmezer"/>
        <w:spacing w:line="320" w:lineRule="exact"/>
        <w:rPr>
          <w:rFonts w:asciiTheme="minorHAnsi" w:hAnsiTheme="minorHAnsi"/>
          <w:bCs/>
          <w:color w:val="000000"/>
          <w:sz w:val="18"/>
          <w:szCs w:val="18"/>
        </w:rPr>
      </w:pPr>
    </w:p>
    <w:p w14:paraId="60A07D4F" w14:textId="38791E0F" w:rsidR="00A86E96" w:rsidRPr="00354384" w:rsidRDefault="009B6DF3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>Vymezení p</w:t>
      </w:r>
      <w:r w:rsidR="00A86E96" w:rsidRPr="00354384">
        <w:rPr>
          <w:rFonts w:asciiTheme="minorHAnsi" w:hAnsiTheme="minorHAnsi"/>
          <w:sz w:val="24"/>
        </w:rPr>
        <w:t>ředmět</w:t>
      </w:r>
      <w:r w:rsidRPr="00354384">
        <w:rPr>
          <w:rFonts w:asciiTheme="minorHAnsi" w:hAnsiTheme="minorHAnsi"/>
          <w:sz w:val="24"/>
        </w:rPr>
        <w:t>u</w:t>
      </w:r>
      <w:r w:rsidR="00A86E96" w:rsidRPr="00354384">
        <w:rPr>
          <w:rFonts w:asciiTheme="minorHAnsi" w:hAnsiTheme="minorHAnsi"/>
          <w:sz w:val="24"/>
        </w:rPr>
        <w:t xml:space="preserve"> </w:t>
      </w:r>
      <w:r w:rsidR="00EC3750" w:rsidRPr="00354384">
        <w:rPr>
          <w:rFonts w:asciiTheme="minorHAnsi" w:hAnsiTheme="minorHAnsi"/>
          <w:sz w:val="24"/>
        </w:rPr>
        <w:t xml:space="preserve">veřejné </w:t>
      </w:r>
      <w:r w:rsidR="00A86E96" w:rsidRPr="00354384">
        <w:rPr>
          <w:rFonts w:asciiTheme="minorHAnsi" w:hAnsiTheme="minorHAnsi"/>
          <w:sz w:val="24"/>
        </w:rPr>
        <w:t>zakázky</w:t>
      </w:r>
      <w:r w:rsidRPr="00354384">
        <w:rPr>
          <w:rFonts w:asciiTheme="minorHAnsi" w:hAnsiTheme="minorHAnsi"/>
          <w:sz w:val="24"/>
        </w:rPr>
        <w:t xml:space="preserve"> </w:t>
      </w:r>
      <w:r w:rsidR="00B9238E">
        <w:rPr>
          <w:rFonts w:asciiTheme="minorHAnsi" w:hAnsiTheme="minorHAnsi"/>
          <w:sz w:val="24"/>
        </w:rPr>
        <w:t>a technické podmínky</w:t>
      </w:r>
    </w:p>
    <w:p w14:paraId="51A9FE55" w14:textId="1B809AC7" w:rsidR="00D26BE0" w:rsidRDefault="00730E65" w:rsidP="00730E65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730E65">
        <w:rPr>
          <w:rFonts w:asciiTheme="minorHAnsi" w:hAnsiTheme="minorHAnsi"/>
          <w:sz w:val="18"/>
          <w:szCs w:val="22"/>
        </w:rPr>
        <w:t xml:space="preserve">Předmětem plnění veřejné zakázky je </w:t>
      </w:r>
      <w:r w:rsidR="00D26BE0">
        <w:rPr>
          <w:rFonts w:asciiTheme="minorHAnsi" w:hAnsiTheme="minorHAnsi"/>
          <w:sz w:val="18"/>
          <w:szCs w:val="22"/>
        </w:rPr>
        <w:t>dodávka</w:t>
      </w:r>
      <w:r w:rsidR="00757539">
        <w:rPr>
          <w:rFonts w:asciiTheme="minorHAnsi" w:hAnsiTheme="minorHAnsi"/>
          <w:sz w:val="18"/>
          <w:szCs w:val="22"/>
        </w:rPr>
        <w:t xml:space="preserve"> nábytku</w:t>
      </w:r>
      <w:r w:rsidR="00D26BE0">
        <w:rPr>
          <w:rFonts w:asciiTheme="minorHAnsi" w:hAnsiTheme="minorHAnsi"/>
          <w:sz w:val="18"/>
          <w:szCs w:val="22"/>
        </w:rPr>
        <w:t xml:space="preserve"> pro potřeby </w:t>
      </w:r>
      <w:r w:rsidR="00D60D4F">
        <w:rPr>
          <w:rFonts w:asciiTheme="minorHAnsi" w:hAnsiTheme="minorHAnsi"/>
          <w:sz w:val="18"/>
          <w:szCs w:val="22"/>
        </w:rPr>
        <w:t xml:space="preserve">Fakulty technologie ochrany prostředí </w:t>
      </w:r>
      <w:r w:rsidR="00D26BE0">
        <w:rPr>
          <w:rFonts w:asciiTheme="minorHAnsi" w:hAnsiTheme="minorHAnsi"/>
          <w:sz w:val="18"/>
          <w:szCs w:val="22"/>
        </w:rPr>
        <w:t>VŠCHT Praha.</w:t>
      </w:r>
    </w:p>
    <w:p w14:paraId="089E430D" w14:textId="0C52CD3C" w:rsidR="005918E0" w:rsidRDefault="005918E0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 xml:space="preserve">Technické podmínky jsou uvedeny v příloze č. 4 této výzvy – </w:t>
      </w:r>
      <w:r w:rsidR="00152E4A">
        <w:rPr>
          <w:rFonts w:asciiTheme="minorHAnsi" w:hAnsiTheme="minorHAnsi"/>
          <w:sz w:val="18"/>
          <w:szCs w:val="22"/>
        </w:rPr>
        <w:t>Popis plnění a cenová nabídka</w:t>
      </w:r>
      <w:r>
        <w:rPr>
          <w:rFonts w:asciiTheme="minorHAnsi" w:hAnsiTheme="minorHAnsi"/>
          <w:sz w:val="18"/>
          <w:szCs w:val="22"/>
        </w:rPr>
        <w:t>.</w:t>
      </w:r>
    </w:p>
    <w:p w14:paraId="745966D3" w14:textId="77777777" w:rsidR="004B55F4" w:rsidRDefault="00D01E70" w:rsidP="00D01E70">
      <w:pPr>
        <w:pStyle w:val="NormalJustified"/>
        <w:rPr>
          <w:rFonts w:eastAsia="Arial Unicode MS"/>
        </w:rPr>
      </w:pPr>
      <w:r w:rsidRPr="005B0437">
        <w:rPr>
          <w:rFonts w:eastAsia="Arial Unicode MS"/>
          <w:b/>
        </w:rPr>
        <w:lastRenderedPageBreak/>
        <w:t xml:space="preserve">Splnění technických </w:t>
      </w:r>
      <w:r>
        <w:rPr>
          <w:rFonts w:eastAsia="Arial Unicode MS"/>
          <w:b/>
        </w:rPr>
        <w:t>podmínek je jednou z podmínek účasti ve výběrovém</w:t>
      </w:r>
      <w:r w:rsidRPr="005B0437">
        <w:rPr>
          <w:rFonts w:eastAsia="Arial Unicode MS"/>
          <w:b/>
        </w:rPr>
        <w:t xml:space="preserve"> řízení.</w:t>
      </w:r>
      <w:r w:rsidRPr="005B0437">
        <w:rPr>
          <w:rFonts w:eastAsia="Arial Unicode MS"/>
        </w:rPr>
        <w:t xml:space="preserve"> </w:t>
      </w:r>
    </w:p>
    <w:p w14:paraId="38ECDE19" w14:textId="20804811" w:rsidR="00D01E70" w:rsidRPr="005B0437" w:rsidRDefault="00D01E70" w:rsidP="00D01E70">
      <w:pPr>
        <w:pStyle w:val="NormalJustified"/>
        <w:rPr>
          <w:rFonts w:eastAsia="Arial Unicode MS"/>
        </w:rPr>
      </w:pPr>
      <w:r w:rsidRPr="00E70779">
        <w:rPr>
          <w:rFonts w:eastAsia="Arial Unicode MS"/>
          <w:b/>
        </w:rPr>
        <w:t xml:space="preserve">Splnění technických podmínek prokáže dodavatel předložením Přílohy č. 4 </w:t>
      </w:r>
      <w:r w:rsidR="004B55F4" w:rsidRPr="00E70779">
        <w:rPr>
          <w:rFonts w:eastAsia="Arial Unicode MS"/>
          <w:b/>
        </w:rPr>
        <w:t>a v případě typových výrobků také předložením produktových listů či obdobných dokumentů k těmto výrobkům.</w:t>
      </w:r>
    </w:p>
    <w:p w14:paraId="56F0588A" w14:textId="6B676364" w:rsidR="00DC7E8A" w:rsidRDefault="00DC7E8A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Předmět plnění je v</w:t>
      </w:r>
      <w:r w:rsidR="005918E0">
        <w:rPr>
          <w:rFonts w:asciiTheme="minorHAnsi" w:hAnsiTheme="minorHAnsi"/>
          <w:sz w:val="18"/>
          <w:szCs w:val="22"/>
        </w:rPr>
        <w:t xml:space="preserve"> dalších </w:t>
      </w:r>
      <w:r>
        <w:rPr>
          <w:rFonts w:asciiTheme="minorHAnsi" w:hAnsiTheme="minorHAnsi"/>
          <w:sz w:val="18"/>
          <w:szCs w:val="22"/>
        </w:rPr>
        <w:t xml:space="preserve">podrobnostech popsán </w:t>
      </w:r>
      <w:r w:rsidR="005918E0">
        <w:rPr>
          <w:rFonts w:asciiTheme="minorHAnsi" w:hAnsiTheme="minorHAnsi"/>
          <w:sz w:val="18"/>
          <w:szCs w:val="22"/>
        </w:rPr>
        <w:t xml:space="preserve">také </w:t>
      </w:r>
      <w:r>
        <w:rPr>
          <w:rFonts w:asciiTheme="minorHAnsi" w:hAnsiTheme="minorHAnsi"/>
          <w:sz w:val="18"/>
          <w:szCs w:val="22"/>
        </w:rPr>
        <w:t xml:space="preserve">v příloze č. </w:t>
      </w:r>
      <w:r w:rsidR="008619B5">
        <w:rPr>
          <w:rFonts w:asciiTheme="minorHAnsi" w:hAnsiTheme="minorHAnsi"/>
          <w:sz w:val="18"/>
          <w:szCs w:val="22"/>
        </w:rPr>
        <w:t>2</w:t>
      </w:r>
      <w:r>
        <w:rPr>
          <w:rFonts w:asciiTheme="minorHAnsi" w:hAnsiTheme="minorHAnsi"/>
          <w:sz w:val="18"/>
          <w:szCs w:val="22"/>
        </w:rPr>
        <w:t xml:space="preserve"> této výzvy k podání </w:t>
      </w:r>
      <w:r w:rsidR="006867C8">
        <w:rPr>
          <w:rFonts w:asciiTheme="minorHAnsi" w:hAnsiTheme="minorHAnsi"/>
          <w:sz w:val="18"/>
          <w:szCs w:val="22"/>
        </w:rPr>
        <w:t>nabídek – vzor obchodních podmínek.</w:t>
      </w:r>
    </w:p>
    <w:p w14:paraId="1C535D83" w14:textId="3FEC5E1C" w:rsidR="006867C8" w:rsidRDefault="006867C8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</w:p>
    <w:p w14:paraId="2077585E" w14:textId="3B807AAE" w:rsidR="00DF7C25" w:rsidRDefault="00DF7C25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 xml:space="preserve">Doba a místo plnění </w:t>
      </w:r>
      <w:r w:rsidR="00EC3750" w:rsidRPr="00354384">
        <w:rPr>
          <w:rFonts w:asciiTheme="minorHAnsi" w:hAnsiTheme="minorHAnsi"/>
          <w:sz w:val="24"/>
        </w:rPr>
        <w:t xml:space="preserve">veřejné </w:t>
      </w:r>
      <w:r w:rsidRPr="00354384">
        <w:rPr>
          <w:rFonts w:asciiTheme="minorHAnsi" w:hAnsiTheme="minorHAnsi"/>
          <w:sz w:val="24"/>
        </w:rPr>
        <w:t>zakázky</w:t>
      </w:r>
    </w:p>
    <w:p w14:paraId="4AEF49C4" w14:textId="77777777" w:rsidR="006867C8" w:rsidRPr="006867C8" w:rsidRDefault="006867C8" w:rsidP="006867C8"/>
    <w:p w14:paraId="1D85D4BC" w14:textId="77777777" w:rsidR="00DF7C25" w:rsidRPr="007F499B" w:rsidRDefault="00DF7C25" w:rsidP="006867C8">
      <w:pPr>
        <w:pStyle w:val="Nadpis2"/>
        <w:spacing w:before="0" w:after="0" w:line="320" w:lineRule="exact"/>
        <w:rPr>
          <w:rFonts w:asciiTheme="minorHAnsi" w:hAnsiTheme="minorHAnsi"/>
          <w:sz w:val="22"/>
        </w:rPr>
      </w:pPr>
      <w:r w:rsidRPr="007F499B">
        <w:rPr>
          <w:rFonts w:asciiTheme="minorHAnsi" w:hAnsiTheme="minorHAnsi"/>
          <w:sz w:val="22"/>
        </w:rPr>
        <w:t xml:space="preserve">Doba plnění </w:t>
      </w:r>
      <w:r w:rsidR="009B6DF3" w:rsidRPr="007F499B">
        <w:rPr>
          <w:rFonts w:asciiTheme="minorHAnsi" w:hAnsiTheme="minorHAnsi"/>
          <w:sz w:val="22"/>
        </w:rPr>
        <w:t xml:space="preserve">veřejné </w:t>
      </w:r>
      <w:r w:rsidRPr="007F499B">
        <w:rPr>
          <w:rFonts w:asciiTheme="minorHAnsi" w:hAnsiTheme="minorHAnsi"/>
          <w:sz w:val="22"/>
        </w:rPr>
        <w:t>zakázky</w:t>
      </w:r>
    </w:p>
    <w:p w14:paraId="323EE7D2" w14:textId="1B71B404" w:rsidR="00610F9A" w:rsidRDefault="009B6DF3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610F9A">
        <w:rPr>
          <w:rFonts w:asciiTheme="minorHAnsi" w:hAnsiTheme="minorHAnsi"/>
          <w:sz w:val="18"/>
          <w:szCs w:val="22"/>
        </w:rPr>
        <w:t xml:space="preserve">Bližší informace o době plnění </w:t>
      </w:r>
      <w:r w:rsidR="008D482C" w:rsidRPr="00610F9A">
        <w:rPr>
          <w:rFonts w:asciiTheme="minorHAnsi" w:hAnsiTheme="minorHAnsi"/>
          <w:sz w:val="18"/>
          <w:szCs w:val="22"/>
        </w:rPr>
        <w:t>veřejné zakázky jsou uvedeny v P</w:t>
      </w:r>
      <w:r w:rsidRPr="00610F9A">
        <w:rPr>
          <w:rFonts w:asciiTheme="minorHAnsi" w:hAnsiTheme="minorHAnsi"/>
          <w:sz w:val="18"/>
          <w:szCs w:val="22"/>
        </w:rPr>
        <w:t xml:space="preserve">říloze č. 2 </w:t>
      </w:r>
      <w:r w:rsidR="008D482C" w:rsidRPr="00610F9A">
        <w:rPr>
          <w:rFonts w:asciiTheme="minorHAnsi" w:hAnsiTheme="minorHAnsi"/>
          <w:sz w:val="18"/>
          <w:szCs w:val="22"/>
        </w:rPr>
        <w:t xml:space="preserve">– </w:t>
      </w:r>
      <w:r w:rsidR="008619B5">
        <w:rPr>
          <w:rFonts w:asciiTheme="minorHAnsi" w:hAnsiTheme="minorHAnsi"/>
          <w:sz w:val="18"/>
          <w:szCs w:val="22"/>
        </w:rPr>
        <w:t>vzor obchodních podmínek</w:t>
      </w:r>
      <w:r w:rsidRPr="00610F9A">
        <w:rPr>
          <w:rFonts w:asciiTheme="minorHAnsi" w:hAnsiTheme="minorHAnsi"/>
          <w:sz w:val="18"/>
          <w:szCs w:val="22"/>
        </w:rPr>
        <w:t xml:space="preserve">. </w:t>
      </w:r>
      <w:r w:rsidR="00610F9A" w:rsidRPr="00610F9A">
        <w:rPr>
          <w:rFonts w:asciiTheme="minorHAnsi" w:hAnsiTheme="minorHAnsi"/>
          <w:sz w:val="18"/>
          <w:szCs w:val="22"/>
        </w:rPr>
        <w:t xml:space="preserve">Termín plnění veřejné zakázky je podmíněn řádným ukončením </w:t>
      </w:r>
      <w:r w:rsidR="00610F9A">
        <w:rPr>
          <w:rFonts w:asciiTheme="minorHAnsi" w:hAnsiTheme="minorHAnsi"/>
          <w:sz w:val="18"/>
          <w:szCs w:val="22"/>
        </w:rPr>
        <w:t>výběrového</w:t>
      </w:r>
      <w:r w:rsidR="00610F9A" w:rsidRPr="00610F9A">
        <w:rPr>
          <w:rFonts w:asciiTheme="minorHAnsi" w:hAnsiTheme="minorHAnsi"/>
          <w:sz w:val="18"/>
          <w:szCs w:val="22"/>
        </w:rPr>
        <w:t xml:space="preserve"> řízení a podepsáním smlouvy</w:t>
      </w:r>
      <w:r w:rsidR="00610F9A">
        <w:rPr>
          <w:rFonts w:asciiTheme="minorHAnsi" w:hAnsiTheme="minorHAnsi"/>
          <w:sz w:val="18"/>
          <w:szCs w:val="22"/>
        </w:rPr>
        <w:t xml:space="preserve"> s vybraným dodavatelem</w:t>
      </w:r>
      <w:r w:rsidR="00610F9A" w:rsidRPr="00610F9A">
        <w:rPr>
          <w:rFonts w:asciiTheme="minorHAnsi" w:hAnsiTheme="minorHAnsi"/>
          <w:sz w:val="18"/>
          <w:szCs w:val="22"/>
        </w:rPr>
        <w:t xml:space="preserve">. </w:t>
      </w:r>
    </w:p>
    <w:p w14:paraId="00BD961C" w14:textId="77777777" w:rsidR="006867C8" w:rsidRDefault="006867C8" w:rsidP="006867C8">
      <w:pPr>
        <w:spacing w:before="0" w:line="320" w:lineRule="exact"/>
        <w:rPr>
          <w:rFonts w:asciiTheme="minorHAnsi" w:hAnsiTheme="minorHAnsi"/>
          <w:b/>
          <w:bCs/>
          <w:sz w:val="18"/>
          <w:szCs w:val="22"/>
        </w:rPr>
      </w:pPr>
    </w:p>
    <w:p w14:paraId="32502D9E" w14:textId="77777777" w:rsidR="00DF7C25" w:rsidRPr="007F499B" w:rsidRDefault="00DF7C25" w:rsidP="006867C8">
      <w:pPr>
        <w:pStyle w:val="Nadpis2"/>
        <w:spacing w:before="0" w:after="0" w:line="320" w:lineRule="exact"/>
        <w:rPr>
          <w:rFonts w:asciiTheme="minorHAnsi" w:hAnsiTheme="minorHAnsi"/>
          <w:sz w:val="22"/>
        </w:rPr>
      </w:pPr>
      <w:r w:rsidRPr="007F499B">
        <w:rPr>
          <w:rFonts w:asciiTheme="minorHAnsi" w:hAnsiTheme="minorHAnsi"/>
          <w:sz w:val="22"/>
        </w:rPr>
        <w:t xml:space="preserve">Místo plnění </w:t>
      </w:r>
      <w:r w:rsidR="009B6DF3" w:rsidRPr="007F499B">
        <w:rPr>
          <w:rFonts w:asciiTheme="minorHAnsi" w:hAnsiTheme="minorHAnsi"/>
          <w:sz w:val="22"/>
        </w:rPr>
        <w:t xml:space="preserve">veřejné </w:t>
      </w:r>
      <w:r w:rsidRPr="007F499B">
        <w:rPr>
          <w:rFonts w:asciiTheme="minorHAnsi" w:hAnsiTheme="minorHAnsi"/>
          <w:sz w:val="22"/>
        </w:rPr>
        <w:t xml:space="preserve">zakázky </w:t>
      </w:r>
    </w:p>
    <w:p w14:paraId="0685FF71" w14:textId="4CE5443F" w:rsidR="006867C8" w:rsidRDefault="00077C10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077C10">
        <w:rPr>
          <w:rFonts w:asciiTheme="minorHAnsi" w:hAnsiTheme="minorHAnsi"/>
          <w:sz w:val="18"/>
          <w:szCs w:val="22"/>
        </w:rPr>
        <w:t>Místem plnění veřejné zakázky</w:t>
      </w:r>
      <w:r w:rsidR="00F017A8">
        <w:rPr>
          <w:rFonts w:asciiTheme="minorHAnsi" w:hAnsiTheme="minorHAnsi"/>
          <w:sz w:val="18"/>
          <w:szCs w:val="22"/>
        </w:rPr>
        <w:t xml:space="preserve"> jsou</w:t>
      </w:r>
      <w:r w:rsidRPr="00077C10">
        <w:rPr>
          <w:rFonts w:asciiTheme="minorHAnsi" w:hAnsiTheme="minorHAnsi"/>
          <w:sz w:val="18"/>
          <w:szCs w:val="22"/>
        </w:rPr>
        <w:t xml:space="preserve"> </w:t>
      </w:r>
      <w:r w:rsidR="00F017A8" w:rsidRPr="00F017A8">
        <w:rPr>
          <w:rFonts w:asciiTheme="minorHAnsi" w:hAnsiTheme="minorHAnsi"/>
          <w:sz w:val="18"/>
          <w:szCs w:val="22"/>
        </w:rPr>
        <w:t>pronajaté prostory Vysoké školy chemicko-technologické v</w:t>
      </w:r>
      <w:r w:rsidR="00D01E70">
        <w:rPr>
          <w:rFonts w:asciiTheme="minorHAnsi" w:hAnsiTheme="minorHAnsi"/>
          <w:sz w:val="18"/>
          <w:szCs w:val="22"/>
        </w:rPr>
        <w:t> </w:t>
      </w:r>
      <w:r w:rsidR="00F017A8" w:rsidRPr="00F017A8">
        <w:rPr>
          <w:rFonts w:asciiTheme="minorHAnsi" w:hAnsiTheme="minorHAnsi"/>
          <w:sz w:val="18"/>
          <w:szCs w:val="22"/>
        </w:rPr>
        <w:t>Praze</w:t>
      </w:r>
      <w:r w:rsidR="00D01E70">
        <w:rPr>
          <w:rFonts w:asciiTheme="minorHAnsi" w:hAnsiTheme="minorHAnsi"/>
          <w:sz w:val="18"/>
          <w:szCs w:val="22"/>
        </w:rPr>
        <w:t xml:space="preserve"> na adrese</w:t>
      </w:r>
      <w:r w:rsidR="00F017A8" w:rsidRPr="00F017A8">
        <w:rPr>
          <w:rFonts w:asciiTheme="minorHAnsi" w:hAnsiTheme="minorHAnsi"/>
          <w:sz w:val="18"/>
          <w:szCs w:val="22"/>
        </w:rPr>
        <w:t xml:space="preserve"> Jankovcova 1114/23, 17000 Praha</w:t>
      </w:r>
      <w:r w:rsidR="00F017A8">
        <w:rPr>
          <w:rFonts w:asciiTheme="minorHAnsi" w:hAnsiTheme="minorHAnsi"/>
          <w:sz w:val="18"/>
          <w:szCs w:val="22"/>
        </w:rPr>
        <w:t>.</w:t>
      </w:r>
    </w:p>
    <w:p w14:paraId="70B9DE6D" w14:textId="77777777" w:rsidR="00F017A8" w:rsidRPr="00077C10" w:rsidRDefault="00F017A8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</w:p>
    <w:p w14:paraId="29A5496B" w14:textId="77777777" w:rsidR="00A86E96" w:rsidRPr="00077C10" w:rsidRDefault="00E24FC9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077C10">
        <w:rPr>
          <w:rFonts w:asciiTheme="minorHAnsi" w:hAnsiTheme="minorHAnsi"/>
          <w:sz w:val="24"/>
        </w:rPr>
        <w:t>Požadavky na prokázání kvalifikace</w:t>
      </w:r>
    </w:p>
    <w:p w14:paraId="44FE5B46" w14:textId="439FB4A5" w:rsidR="009B6DF3" w:rsidRDefault="009B6DF3" w:rsidP="006867C8">
      <w:pPr>
        <w:spacing w:before="0" w:line="320" w:lineRule="exact"/>
        <w:rPr>
          <w:rFonts w:asciiTheme="minorHAnsi" w:hAnsiTheme="minorHAnsi"/>
          <w:b/>
          <w:sz w:val="18"/>
        </w:rPr>
      </w:pPr>
      <w:r w:rsidRPr="00A604F8">
        <w:rPr>
          <w:rFonts w:asciiTheme="minorHAnsi" w:hAnsiTheme="minorHAnsi"/>
          <w:sz w:val="18"/>
        </w:rPr>
        <w:t xml:space="preserve">Zadavatel stanovil následující požadavky na prokázání splnění kvalifikace. </w:t>
      </w:r>
      <w:r w:rsidRPr="00A604F8">
        <w:rPr>
          <w:rFonts w:asciiTheme="minorHAnsi" w:hAnsiTheme="minorHAnsi"/>
          <w:b/>
          <w:sz w:val="18"/>
        </w:rPr>
        <w:t>Splně</w:t>
      </w:r>
      <w:r w:rsidR="001837C3" w:rsidRPr="00A604F8">
        <w:rPr>
          <w:rFonts w:asciiTheme="minorHAnsi" w:hAnsiTheme="minorHAnsi"/>
          <w:b/>
          <w:sz w:val="18"/>
        </w:rPr>
        <w:t xml:space="preserve">ní těchto požadavků je jednou z podmínek účasti ve výběrovém </w:t>
      </w:r>
      <w:r w:rsidRPr="00A604F8">
        <w:rPr>
          <w:rFonts w:asciiTheme="minorHAnsi" w:hAnsiTheme="minorHAnsi"/>
          <w:b/>
          <w:sz w:val="18"/>
        </w:rPr>
        <w:t>řízení.</w:t>
      </w:r>
    </w:p>
    <w:p w14:paraId="60E1FF32" w14:textId="77777777" w:rsidR="006867C8" w:rsidRPr="00A604F8" w:rsidRDefault="006867C8" w:rsidP="006867C8">
      <w:pPr>
        <w:spacing w:before="0" w:line="320" w:lineRule="exact"/>
        <w:rPr>
          <w:rFonts w:asciiTheme="minorHAnsi" w:hAnsiTheme="minorHAnsi"/>
          <w:b/>
          <w:sz w:val="18"/>
        </w:rPr>
      </w:pPr>
    </w:p>
    <w:p w14:paraId="6D005841" w14:textId="77777777" w:rsidR="009B6DF3" w:rsidRPr="007F499B" w:rsidRDefault="009B6DF3" w:rsidP="006867C8">
      <w:pPr>
        <w:pStyle w:val="Nadpis2"/>
        <w:spacing w:before="0" w:after="0" w:line="320" w:lineRule="exact"/>
        <w:rPr>
          <w:rFonts w:asciiTheme="minorHAnsi" w:hAnsiTheme="minorHAnsi"/>
          <w:sz w:val="22"/>
        </w:rPr>
      </w:pPr>
      <w:bookmarkStart w:id="0" w:name="_Toc223418302"/>
      <w:bookmarkStart w:id="1" w:name="_Toc198800986"/>
      <w:bookmarkStart w:id="2" w:name="_Toc340157594"/>
      <w:r w:rsidRPr="007F499B">
        <w:rPr>
          <w:rFonts w:asciiTheme="minorHAnsi" w:hAnsiTheme="minorHAnsi"/>
          <w:sz w:val="22"/>
        </w:rPr>
        <w:t>Základní způsobilost</w:t>
      </w:r>
    </w:p>
    <w:bookmarkEnd w:id="0"/>
    <w:bookmarkEnd w:id="1"/>
    <w:bookmarkEnd w:id="2"/>
    <w:p w14:paraId="4146AEEC" w14:textId="77777777" w:rsidR="009B6DF3" w:rsidRPr="00354384" w:rsidRDefault="001837C3" w:rsidP="006867C8">
      <w:pPr>
        <w:spacing w:before="0" w:line="320" w:lineRule="exact"/>
        <w:rPr>
          <w:rFonts w:asciiTheme="minorHAnsi" w:hAnsiTheme="minorHAnsi"/>
          <w:sz w:val="18"/>
          <w:highlight w:val="yellow"/>
        </w:rPr>
      </w:pPr>
      <w:r w:rsidRPr="00354384">
        <w:rPr>
          <w:rFonts w:asciiTheme="minorHAnsi" w:hAnsiTheme="minorHAnsi"/>
          <w:sz w:val="18"/>
        </w:rPr>
        <w:t>Zadavatel požaduje po dodavatelích prokázání základní způsobilosti podle § 74 zákona.</w:t>
      </w:r>
    </w:p>
    <w:p w14:paraId="4FB17092" w14:textId="733EE730" w:rsidR="00A86E96" w:rsidRDefault="00A86E96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354384">
        <w:rPr>
          <w:rFonts w:asciiTheme="minorHAnsi" w:hAnsiTheme="minorHAnsi"/>
          <w:sz w:val="18"/>
          <w:szCs w:val="22"/>
        </w:rPr>
        <w:t xml:space="preserve">Splnění </w:t>
      </w:r>
      <w:r w:rsidR="000618C8" w:rsidRPr="00354384">
        <w:rPr>
          <w:rFonts w:asciiTheme="minorHAnsi" w:hAnsiTheme="minorHAnsi"/>
          <w:sz w:val="18"/>
          <w:szCs w:val="22"/>
        </w:rPr>
        <w:t xml:space="preserve">podmínek </w:t>
      </w:r>
      <w:r w:rsidRPr="00354384">
        <w:rPr>
          <w:rFonts w:asciiTheme="minorHAnsi" w:hAnsiTheme="minorHAnsi"/>
          <w:sz w:val="18"/>
          <w:szCs w:val="22"/>
        </w:rPr>
        <w:t xml:space="preserve">základní </w:t>
      </w:r>
      <w:r w:rsidR="000618C8" w:rsidRPr="00354384">
        <w:rPr>
          <w:rFonts w:asciiTheme="minorHAnsi" w:hAnsiTheme="minorHAnsi"/>
          <w:sz w:val="18"/>
          <w:szCs w:val="22"/>
        </w:rPr>
        <w:t xml:space="preserve">způsobilosti </w:t>
      </w:r>
      <w:r w:rsidRPr="00354384">
        <w:rPr>
          <w:rFonts w:asciiTheme="minorHAnsi" w:hAnsiTheme="minorHAnsi"/>
          <w:sz w:val="18"/>
          <w:szCs w:val="22"/>
        </w:rPr>
        <w:t xml:space="preserve">prokáže dodavatel předložením čestného prohlášení, které </w:t>
      </w:r>
      <w:r w:rsidR="000618C8" w:rsidRPr="00354384">
        <w:rPr>
          <w:rFonts w:asciiTheme="minorHAnsi" w:hAnsiTheme="minorHAnsi"/>
          <w:sz w:val="18"/>
          <w:szCs w:val="22"/>
        </w:rPr>
        <w:t xml:space="preserve">tvoří </w:t>
      </w:r>
      <w:r w:rsidR="006F24A8" w:rsidRPr="00354384">
        <w:rPr>
          <w:rFonts w:asciiTheme="minorHAnsi" w:hAnsiTheme="minorHAnsi"/>
          <w:sz w:val="18"/>
          <w:szCs w:val="22"/>
        </w:rPr>
        <w:t>P</w:t>
      </w:r>
      <w:r w:rsidRPr="00354384">
        <w:rPr>
          <w:rFonts w:asciiTheme="minorHAnsi" w:hAnsiTheme="minorHAnsi"/>
          <w:sz w:val="18"/>
          <w:szCs w:val="22"/>
        </w:rPr>
        <w:t>řílohu č. 4</w:t>
      </w:r>
      <w:r w:rsidRPr="00354384">
        <w:rPr>
          <w:rFonts w:asciiTheme="minorHAnsi" w:hAnsiTheme="minorHAnsi"/>
          <w:color w:val="000000"/>
          <w:sz w:val="18"/>
          <w:szCs w:val="22"/>
        </w:rPr>
        <w:t xml:space="preserve"> </w:t>
      </w:r>
      <w:r w:rsidR="00C072F9" w:rsidRPr="00354384">
        <w:rPr>
          <w:rFonts w:asciiTheme="minorHAnsi" w:hAnsiTheme="minorHAnsi"/>
          <w:color w:val="000000"/>
          <w:sz w:val="18"/>
          <w:szCs w:val="22"/>
        </w:rPr>
        <w:t>výzvy</w:t>
      </w:r>
      <w:r w:rsidRPr="00354384">
        <w:rPr>
          <w:rFonts w:asciiTheme="minorHAnsi" w:hAnsiTheme="minorHAnsi"/>
          <w:sz w:val="18"/>
          <w:szCs w:val="22"/>
        </w:rPr>
        <w:t xml:space="preserve">. </w:t>
      </w:r>
    </w:p>
    <w:p w14:paraId="4F3802CA" w14:textId="77777777" w:rsidR="006867C8" w:rsidRPr="00354384" w:rsidRDefault="006867C8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</w:p>
    <w:p w14:paraId="65386CE6" w14:textId="77777777" w:rsidR="00A86E96" w:rsidRPr="007F499B" w:rsidRDefault="00A86E96" w:rsidP="006867C8">
      <w:pPr>
        <w:pStyle w:val="Nadpis2"/>
        <w:spacing w:before="0" w:after="0" w:line="320" w:lineRule="exact"/>
        <w:rPr>
          <w:rFonts w:asciiTheme="minorHAnsi" w:hAnsiTheme="minorHAnsi"/>
          <w:sz w:val="22"/>
        </w:rPr>
      </w:pPr>
      <w:r w:rsidRPr="007F499B">
        <w:rPr>
          <w:rFonts w:asciiTheme="minorHAnsi" w:hAnsiTheme="minorHAnsi"/>
          <w:sz w:val="22"/>
        </w:rPr>
        <w:t xml:space="preserve">Profesní </w:t>
      </w:r>
      <w:r w:rsidR="009B6DF3" w:rsidRPr="007F499B">
        <w:rPr>
          <w:rFonts w:asciiTheme="minorHAnsi" w:hAnsiTheme="minorHAnsi"/>
          <w:sz w:val="22"/>
        </w:rPr>
        <w:t>způsobilost</w:t>
      </w:r>
    </w:p>
    <w:p w14:paraId="40B6A7EB" w14:textId="77777777" w:rsidR="000618C8" w:rsidRPr="00354384" w:rsidRDefault="000618C8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354384">
        <w:rPr>
          <w:rFonts w:asciiTheme="minorHAnsi" w:hAnsiTheme="minorHAnsi"/>
          <w:sz w:val="18"/>
          <w:szCs w:val="22"/>
        </w:rPr>
        <w:t>Zadavatel požaduje po dodavatelích prokázání profesní způsobilosti podle § 77 odst. 1 zákona.</w:t>
      </w:r>
    </w:p>
    <w:p w14:paraId="3A54BF95" w14:textId="34D40FC4" w:rsidR="00A86E96" w:rsidRDefault="000618C8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354384">
        <w:rPr>
          <w:rFonts w:asciiTheme="minorHAnsi" w:hAnsiTheme="minorHAnsi"/>
          <w:sz w:val="18"/>
          <w:szCs w:val="22"/>
        </w:rPr>
        <w:t>Splnění profesní způsobilosti prokáže dodavatel předložením výpisu z obchodního rejstříku nebo jiné obdobné evidence, pokud jiný právní předpis zápis do takové evidence vyžaduje.</w:t>
      </w:r>
    </w:p>
    <w:p w14:paraId="466DAC91" w14:textId="77777777" w:rsidR="006867C8" w:rsidRPr="00354384" w:rsidRDefault="006867C8" w:rsidP="006867C8">
      <w:pPr>
        <w:spacing w:before="0" w:line="320" w:lineRule="exact"/>
        <w:rPr>
          <w:rFonts w:asciiTheme="minorHAnsi" w:hAnsiTheme="minorHAnsi"/>
          <w:sz w:val="18"/>
          <w:szCs w:val="22"/>
          <w:highlight w:val="yellow"/>
        </w:rPr>
      </w:pPr>
    </w:p>
    <w:p w14:paraId="60468F78" w14:textId="77777777" w:rsidR="00A86E96" w:rsidRPr="007F499B" w:rsidRDefault="00A86E96" w:rsidP="006867C8">
      <w:pPr>
        <w:pStyle w:val="Nadpis2"/>
        <w:spacing w:before="0" w:after="0" w:line="320" w:lineRule="exact"/>
        <w:rPr>
          <w:rFonts w:asciiTheme="minorHAnsi" w:hAnsiTheme="minorHAnsi"/>
          <w:sz w:val="22"/>
        </w:rPr>
      </w:pPr>
      <w:bookmarkStart w:id="3" w:name="_Toc393801015"/>
      <w:r w:rsidRPr="007F499B">
        <w:rPr>
          <w:rFonts w:asciiTheme="minorHAnsi" w:hAnsiTheme="minorHAnsi"/>
          <w:sz w:val="22"/>
        </w:rPr>
        <w:t>Pravost a stáří dokladů</w:t>
      </w:r>
      <w:bookmarkEnd w:id="3"/>
    </w:p>
    <w:p w14:paraId="0DFACE5B" w14:textId="77777777" w:rsidR="00A86E96" w:rsidRPr="00354384" w:rsidRDefault="00A86E96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354384">
        <w:rPr>
          <w:rFonts w:asciiTheme="minorHAnsi" w:hAnsiTheme="minorHAnsi"/>
          <w:sz w:val="18"/>
          <w:szCs w:val="22"/>
        </w:rPr>
        <w:t xml:space="preserve">Dodavatel předkládá kopie dokladů prokazujících splnění kvalifikace. </w:t>
      </w:r>
    </w:p>
    <w:p w14:paraId="69CB31C7" w14:textId="76770393" w:rsidR="00A86E96" w:rsidRDefault="00A86E96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354384">
        <w:rPr>
          <w:rFonts w:asciiTheme="minorHAnsi" w:hAnsiTheme="minorHAnsi"/>
          <w:sz w:val="18"/>
          <w:szCs w:val="22"/>
        </w:rPr>
        <w:t xml:space="preserve">Doklady prokazující splnění </w:t>
      </w:r>
      <w:r w:rsidR="000618C8" w:rsidRPr="00354384">
        <w:rPr>
          <w:rFonts w:asciiTheme="minorHAnsi" w:hAnsiTheme="minorHAnsi"/>
          <w:sz w:val="18"/>
          <w:szCs w:val="22"/>
        </w:rPr>
        <w:t xml:space="preserve">podmínek </w:t>
      </w:r>
      <w:r w:rsidRPr="00354384">
        <w:rPr>
          <w:rFonts w:asciiTheme="minorHAnsi" w:hAnsiTheme="minorHAnsi"/>
          <w:sz w:val="18"/>
          <w:szCs w:val="22"/>
        </w:rPr>
        <w:t xml:space="preserve">základní </w:t>
      </w:r>
      <w:r w:rsidR="000618C8" w:rsidRPr="00354384">
        <w:rPr>
          <w:rFonts w:asciiTheme="minorHAnsi" w:hAnsiTheme="minorHAnsi"/>
          <w:sz w:val="18"/>
          <w:szCs w:val="22"/>
        </w:rPr>
        <w:t xml:space="preserve">a profesní způsobilosti </w:t>
      </w:r>
      <w:r w:rsidRPr="00354384">
        <w:rPr>
          <w:rFonts w:asciiTheme="minorHAnsi" w:hAnsiTheme="minorHAnsi"/>
          <w:sz w:val="18"/>
          <w:szCs w:val="22"/>
        </w:rPr>
        <w:t>nesmějí být starší 90 dnů ke dni podání nabídky.</w:t>
      </w:r>
      <w:r w:rsidR="0095689B" w:rsidRPr="00354384">
        <w:rPr>
          <w:rFonts w:asciiTheme="minorHAnsi" w:hAnsiTheme="minorHAnsi"/>
          <w:sz w:val="18"/>
          <w:szCs w:val="22"/>
        </w:rPr>
        <w:t xml:space="preserve"> </w:t>
      </w:r>
    </w:p>
    <w:p w14:paraId="4ED1134A" w14:textId="77777777" w:rsidR="006867C8" w:rsidRPr="00354384" w:rsidRDefault="006867C8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</w:p>
    <w:p w14:paraId="33418C64" w14:textId="77777777" w:rsidR="00E24FC9" w:rsidRPr="00354384" w:rsidRDefault="0064292A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>O</w:t>
      </w:r>
      <w:r w:rsidR="00E24FC9" w:rsidRPr="00354384">
        <w:rPr>
          <w:rFonts w:asciiTheme="minorHAnsi" w:hAnsiTheme="minorHAnsi"/>
          <w:sz w:val="24"/>
        </w:rPr>
        <w:t>bchodní a platební podmínky</w:t>
      </w:r>
    </w:p>
    <w:p w14:paraId="74B39DC9" w14:textId="6A318B72" w:rsidR="00E24FC9" w:rsidRPr="00354384" w:rsidRDefault="00E24FC9" w:rsidP="006867C8">
      <w:pPr>
        <w:spacing w:before="0" w:line="320" w:lineRule="exact"/>
        <w:rPr>
          <w:rFonts w:asciiTheme="minorHAnsi" w:hAnsiTheme="minorHAnsi"/>
          <w:sz w:val="18"/>
        </w:rPr>
      </w:pPr>
      <w:r w:rsidRPr="00354384">
        <w:rPr>
          <w:rFonts w:asciiTheme="minorHAnsi" w:hAnsiTheme="minorHAnsi"/>
          <w:sz w:val="18"/>
        </w:rPr>
        <w:t xml:space="preserve">Obchodní a platební podmínky vymezující budoucí rámec smluvního vztahu mezi Zadavatelem a vybraným dodavatelem, jsou podrobně zapracovány v rámci </w:t>
      </w:r>
      <w:r w:rsidR="00A06513" w:rsidRPr="00354384">
        <w:rPr>
          <w:rFonts w:asciiTheme="minorHAnsi" w:hAnsiTheme="minorHAnsi"/>
          <w:b/>
          <w:i/>
          <w:sz w:val="18"/>
        </w:rPr>
        <w:t>P</w:t>
      </w:r>
      <w:r w:rsidRPr="00354384">
        <w:rPr>
          <w:rFonts w:asciiTheme="minorHAnsi" w:hAnsiTheme="minorHAnsi"/>
          <w:b/>
          <w:i/>
          <w:sz w:val="18"/>
        </w:rPr>
        <w:t xml:space="preserve">řílohy č. 2 </w:t>
      </w:r>
      <w:r w:rsidR="00A06513" w:rsidRPr="00354384">
        <w:rPr>
          <w:rFonts w:asciiTheme="minorHAnsi" w:hAnsiTheme="minorHAnsi"/>
          <w:b/>
          <w:i/>
          <w:sz w:val="18"/>
        </w:rPr>
        <w:t xml:space="preserve">– </w:t>
      </w:r>
      <w:r w:rsidR="009A6455">
        <w:rPr>
          <w:rFonts w:asciiTheme="minorHAnsi" w:hAnsiTheme="minorHAnsi"/>
          <w:b/>
          <w:i/>
          <w:sz w:val="18"/>
        </w:rPr>
        <w:t>Vzor obchodních podmínek</w:t>
      </w:r>
      <w:r w:rsidRPr="00354384">
        <w:rPr>
          <w:rFonts w:asciiTheme="minorHAnsi" w:hAnsiTheme="minorHAnsi"/>
          <w:bCs/>
          <w:sz w:val="18"/>
          <w:szCs w:val="22"/>
        </w:rPr>
        <w:t xml:space="preserve"> </w:t>
      </w:r>
      <w:r w:rsidR="00A06513" w:rsidRPr="00354384">
        <w:rPr>
          <w:rFonts w:asciiTheme="minorHAnsi" w:hAnsiTheme="minorHAnsi"/>
          <w:sz w:val="18"/>
        </w:rPr>
        <w:t>(dále jen „smlouva“), která je </w:t>
      </w:r>
      <w:r w:rsidRPr="00354384">
        <w:rPr>
          <w:rFonts w:asciiTheme="minorHAnsi" w:hAnsiTheme="minorHAnsi"/>
          <w:sz w:val="18"/>
        </w:rPr>
        <w:t xml:space="preserve">nedílnou součástí </w:t>
      </w:r>
      <w:r w:rsidR="0064292A" w:rsidRPr="00354384">
        <w:rPr>
          <w:rFonts w:asciiTheme="minorHAnsi" w:hAnsiTheme="minorHAnsi"/>
          <w:sz w:val="18"/>
        </w:rPr>
        <w:t>výzvy</w:t>
      </w:r>
      <w:r w:rsidRPr="00354384">
        <w:rPr>
          <w:rFonts w:asciiTheme="minorHAnsi" w:hAnsiTheme="minorHAnsi"/>
          <w:sz w:val="18"/>
        </w:rPr>
        <w:t xml:space="preserve">. </w:t>
      </w:r>
    </w:p>
    <w:p w14:paraId="29B91079" w14:textId="77777777" w:rsidR="00E24FC9" w:rsidRPr="00354384" w:rsidRDefault="00E24FC9" w:rsidP="006867C8">
      <w:pPr>
        <w:spacing w:before="0" w:line="320" w:lineRule="exact"/>
        <w:rPr>
          <w:rFonts w:asciiTheme="minorHAnsi" w:hAnsiTheme="minorHAnsi"/>
          <w:b/>
          <w:sz w:val="18"/>
        </w:rPr>
      </w:pPr>
      <w:r w:rsidRPr="00354384">
        <w:rPr>
          <w:rFonts w:asciiTheme="minorHAnsi" w:hAnsiTheme="minorHAnsi"/>
          <w:sz w:val="18"/>
          <w:szCs w:val="22"/>
        </w:rPr>
        <w:t xml:space="preserve">Dodavatel do </w:t>
      </w:r>
      <w:r w:rsidRPr="00354384">
        <w:rPr>
          <w:rFonts w:asciiTheme="minorHAnsi" w:hAnsiTheme="minorHAnsi"/>
          <w:sz w:val="18"/>
        </w:rPr>
        <w:t>smlouvy</w:t>
      </w:r>
      <w:r w:rsidRPr="00354384">
        <w:rPr>
          <w:rFonts w:asciiTheme="minorHAnsi" w:hAnsiTheme="minorHAnsi"/>
          <w:sz w:val="18"/>
          <w:szCs w:val="22"/>
        </w:rPr>
        <w:t xml:space="preserve"> doplní požadované údaje (zejména vlastní identifikaci, údaje vztahující se k hodnotícím kritériím a další údaje, které jsou ve smlouvě označeny slovy „</w:t>
      </w:r>
      <w:r w:rsidRPr="00354384">
        <w:rPr>
          <w:rFonts w:asciiTheme="minorHAnsi" w:hAnsiTheme="minorHAnsi"/>
          <w:i/>
          <w:sz w:val="18"/>
          <w:szCs w:val="22"/>
        </w:rPr>
        <w:t>doplnit</w:t>
      </w:r>
      <w:r w:rsidRPr="00354384">
        <w:rPr>
          <w:rFonts w:asciiTheme="minorHAnsi" w:hAnsiTheme="minorHAnsi"/>
          <w:sz w:val="18"/>
          <w:szCs w:val="22"/>
        </w:rPr>
        <w:t xml:space="preserve">“). Takto doplněné obchodní podmínky předloží jako svůj návrh </w:t>
      </w:r>
      <w:r w:rsidRPr="00354384">
        <w:rPr>
          <w:rFonts w:asciiTheme="minorHAnsi" w:hAnsiTheme="minorHAnsi"/>
          <w:sz w:val="18"/>
        </w:rPr>
        <w:t>smlouvy</w:t>
      </w:r>
      <w:r w:rsidRPr="00354384">
        <w:rPr>
          <w:rFonts w:asciiTheme="minorHAnsi" w:hAnsiTheme="minorHAnsi"/>
          <w:sz w:val="18"/>
          <w:szCs w:val="22"/>
        </w:rPr>
        <w:t xml:space="preserve">. </w:t>
      </w:r>
    </w:p>
    <w:p w14:paraId="3BB9AD87" w14:textId="5C57A70C" w:rsidR="00E24FC9" w:rsidRDefault="00E24FC9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 w:rsidRPr="00354384">
        <w:rPr>
          <w:rFonts w:asciiTheme="minorHAnsi" w:hAnsiTheme="minorHAnsi"/>
          <w:sz w:val="18"/>
          <w:szCs w:val="22"/>
        </w:rPr>
        <w:t xml:space="preserve">Nabídka účastníka </w:t>
      </w:r>
      <w:r w:rsidR="0064292A" w:rsidRPr="00354384">
        <w:rPr>
          <w:rFonts w:asciiTheme="minorHAnsi" w:hAnsiTheme="minorHAnsi"/>
          <w:sz w:val="18"/>
          <w:szCs w:val="22"/>
        </w:rPr>
        <w:t>výběrového</w:t>
      </w:r>
      <w:r w:rsidRPr="00354384">
        <w:rPr>
          <w:rFonts w:asciiTheme="minorHAnsi" w:hAnsiTheme="minorHAnsi"/>
          <w:sz w:val="18"/>
          <w:szCs w:val="22"/>
        </w:rPr>
        <w:t xml:space="preserve"> řízení musí respektovat stanovené obchodní a platební podmínky a v žádné části nesmí obsahovat ustanovení, které by bylo v rozporu s těmito podmínkami. Účastník </w:t>
      </w:r>
      <w:r w:rsidR="0064292A" w:rsidRPr="00354384">
        <w:rPr>
          <w:rFonts w:asciiTheme="minorHAnsi" w:hAnsiTheme="minorHAnsi"/>
          <w:sz w:val="18"/>
          <w:szCs w:val="22"/>
        </w:rPr>
        <w:t>výběrového</w:t>
      </w:r>
      <w:r w:rsidRPr="00354384">
        <w:rPr>
          <w:rFonts w:asciiTheme="minorHAnsi" w:hAnsiTheme="minorHAnsi"/>
          <w:sz w:val="18"/>
          <w:szCs w:val="22"/>
        </w:rPr>
        <w:t xml:space="preserve"> řízení není oprávněn měnit či doplňovat text návrhu </w:t>
      </w:r>
      <w:r w:rsidRPr="00354384">
        <w:rPr>
          <w:rFonts w:asciiTheme="minorHAnsi" w:hAnsiTheme="minorHAnsi"/>
          <w:sz w:val="18"/>
        </w:rPr>
        <w:t>smlouvy</w:t>
      </w:r>
      <w:r w:rsidRPr="00354384">
        <w:rPr>
          <w:rFonts w:asciiTheme="minorHAnsi" w:hAnsiTheme="minorHAnsi"/>
          <w:sz w:val="18"/>
          <w:szCs w:val="22"/>
        </w:rPr>
        <w:t xml:space="preserve"> s výjimkou údajů uvedených v předchozím odstavci. </w:t>
      </w:r>
    </w:p>
    <w:p w14:paraId="5D42D707" w14:textId="498ABAC5" w:rsidR="000C2441" w:rsidRDefault="000C2441" w:rsidP="006867C8">
      <w:pPr>
        <w:spacing w:before="0" w:line="320" w:lineRule="exact"/>
        <w:rPr>
          <w:rFonts w:asciiTheme="minorHAnsi" w:hAnsiTheme="minorHAnsi"/>
          <w:b/>
          <w:sz w:val="18"/>
          <w:szCs w:val="22"/>
        </w:rPr>
      </w:pPr>
      <w:r w:rsidRPr="00354384">
        <w:rPr>
          <w:rFonts w:asciiTheme="minorHAnsi" w:hAnsiTheme="minorHAnsi"/>
          <w:b/>
          <w:sz w:val="18"/>
          <w:szCs w:val="22"/>
        </w:rPr>
        <w:t xml:space="preserve">Předložení návrhu </w:t>
      </w:r>
      <w:r w:rsidRPr="00354384">
        <w:rPr>
          <w:rFonts w:asciiTheme="minorHAnsi" w:hAnsiTheme="minorHAnsi"/>
          <w:b/>
          <w:sz w:val="18"/>
        </w:rPr>
        <w:t>smlouvy</w:t>
      </w:r>
      <w:r w:rsidRPr="00354384">
        <w:rPr>
          <w:rFonts w:asciiTheme="minorHAnsi" w:hAnsiTheme="minorHAnsi"/>
          <w:b/>
          <w:sz w:val="18"/>
          <w:szCs w:val="22"/>
        </w:rPr>
        <w:t xml:space="preserve"> v souladu s tímto článkem výzvy je jednou z podmínek účasti ve výběrovém řízení.</w:t>
      </w:r>
      <w:r>
        <w:rPr>
          <w:rFonts w:asciiTheme="minorHAnsi" w:hAnsiTheme="minorHAnsi"/>
          <w:b/>
          <w:sz w:val="18"/>
          <w:szCs w:val="22"/>
        </w:rPr>
        <w:t xml:space="preserve"> </w:t>
      </w:r>
      <w:r w:rsidRPr="00AD6B3A">
        <w:rPr>
          <w:rFonts w:asciiTheme="minorHAnsi" w:hAnsiTheme="minorHAnsi"/>
          <w:b/>
          <w:sz w:val="18"/>
          <w:szCs w:val="22"/>
        </w:rPr>
        <w:t>Návrh smlouvy bude podepsaný osobou oprávněnou jednat za účastníka</w:t>
      </w:r>
      <w:r>
        <w:rPr>
          <w:rFonts w:asciiTheme="minorHAnsi" w:hAnsiTheme="minorHAnsi"/>
          <w:b/>
          <w:sz w:val="18"/>
          <w:szCs w:val="22"/>
        </w:rPr>
        <w:t xml:space="preserve"> – </w:t>
      </w:r>
      <w:r w:rsidRPr="00AD6B3A">
        <w:rPr>
          <w:rFonts w:asciiTheme="minorHAnsi" w:hAnsiTheme="minorHAnsi"/>
          <w:b/>
          <w:sz w:val="18"/>
          <w:szCs w:val="22"/>
        </w:rPr>
        <w:t>prostá kopie</w:t>
      </w:r>
      <w:r>
        <w:rPr>
          <w:rFonts w:asciiTheme="minorHAnsi" w:hAnsiTheme="minorHAnsi"/>
          <w:b/>
          <w:sz w:val="18"/>
          <w:szCs w:val="22"/>
        </w:rPr>
        <w:t xml:space="preserve"> opatřená </w:t>
      </w:r>
      <w:r w:rsidRPr="00AD6B3A">
        <w:rPr>
          <w:rFonts w:asciiTheme="minorHAnsi" w:hAnsiTheme="minorHAnsi"/>
          <w:b/>
          <w:sz w:val="18"/>
          <w:szCs w:val="22"/>
        </w:rPr>
        <w:t>sken</w:t>
      </w:r>
      <w:r>
        <w:rPr>
          <w:rFonts w:asciiTheme="minorHAnsi" w:hAnsiTheme="minorHAnsi"/>
          <w:b/>
          <w:sz w:val="18"/>
          <w:szCs w:val="22"/>
        </w:rPr>
        <w:t>em</w:t>
      </w:r>
      <w:r w:rsidRPr="00AD6B3A">
        <w:rPr>
          <w:rFonts w:asciiTheme="minorHAnsi" w:hAnsiTheme="minorHAnsi"/>
          <w:b/>
          <w:sz w:val="18"/>
          <w:szCs w:val="22"/>
        </w:rPr>
        <w:t xml:space="preserve"> podpisu</w:t>
      </w:r>
      <w:r>
        <w:rPr>
          <w:rFonts w:asciiTheme="minorHAnsi" w:hAnsiTheme="minorHAnsi"/>
          <w:b/>
          <w:sz w:val="18"/>
          <w:szCs w:val="22"/>
        </w:rPr>
        <w:t xml:space="preserve"> bude považována za dostačující.</w:t>
      </w:r>
    </w:p>
    <w:p w14:paraId="6A2BEDA8" w14:textId="77777777" w:rsidR="006867C8" w:rsidRPr="00354384" w:rsidRDefault="006867C8" w:rsidP="006867C8">
      <w:pPr>
        <w:spacing w:before="0" w:line="320" w:lineRule="exact"/>
        <w:rPr>
          <w:rFonts w:asciiTheme="minorHAnsi" w:hAnsiTheme="minorHAnsi"/>
          <w:b/>
          <w:sz w:val="18"/>
          <w:szCs w:val="22"/>
        </w:rPr>
      </w:pPr>
    </w:p>
    <w:p w14:paraId="68401037" w14:textId="77777777" w:rsidR="00E24FC9" w:rsidRPr="00354384" w:rsidRDefault="0064292A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lastRenderedPageBreak/>
        <w:t>P</w:t>
      </w:r>
      <w:r w:rsidR="00E24FC9" w:rsidRPr="00354384">
        <w:rPr>
          <w:rFonts w:asciiTheme="minorHAnsi" w:hAnsiTheme="minorHAnsi"/>
          <w:sz w:val="24"/>
        </w:rPr>
        <w:t>ožadavky na jednotné zpracování nabídkové ceny</w:t>
      </w:r>
    </w:p>
    <w:p w14:paraId="7CBB04AA" w14:textId="5589F71D" w:rsidR="00E24FC9" w:rsidRDefault="00E24FC9" w:rsidP="006867C8">
      <w:pPr>
        <w:spacing w:before="0" w:line="320" w:lineRule="exact"/>
        <w:rPr>
          <w:rFonts w:asciiTheme="minorHAnsi" w:eastAsia="MS Mincho" w:hAnsiTheme="minorHAnsi"/>
          <w:b/>
          <w:sz w:val="18"/>
        </w:rPr>
      </w:pPr>
      <w:r w:rsidRPr="00354384">
        <w:rPr>
          <w:rFonts w:asciiTheme="minorHAnsi" w:eastAsia="MS Mincho" w:hAnsiTheme="minorHAnsi"/>
          <w:b/>
          <w:sz w:val="18"/>
        </w:rPr>
        <w:t xml:space="preserve">Dodavatel stanoví nabídkovou cenu za předmět plnění veřejné zakázky způsobem uvedeným níže v tomto článku </w:t>
      </w:r>
      <w:r w:rsidR="0064292A" w:rsidRPr="00354384">
        <w:rPr>
          <w:rFonts w:asciiTheme="minorHAnsi" w:eastAsia="MS Mincho" w:hAnsiTheme="minorHAnsi"/>
          <w:b/>
          <w:sz w:val="18"/>
        </w:rPr>
        <w:t>výzvy</w:t>
      </w:r>
      <w:r w:rsidRPr="00354384">
        <w:rPr>
          <w:rFonts w:asciiTheme="minorHAnsi" w:eastAsia="MS Mincho" w:hAnsiTheme="minorHAnsi"/>
          <w:b/>
          <w:sz w:val="18"/>
        </w:rPr>
        <w:t>. Nabídková cena bude stanovena v korunách českých bez DPH</w:t>
      </w:r>
      <w:r w:rsidR="004B6671">
        <w:rPr>
          <w:rFonts w:asciiTheme="minorHAnsi" w:eastAsia="MS Mincho" w:hAnsiTheme="minorHAnsi"/>
          <w:b/>
          <w:sz w:val="18"/>
        </w:rPr>
        <w:t>.</w:t>
      </w:r>
    </w:p>
    <w:p w14:paraId="34F3EABD" w14:textId="1277F48A" w:rsidR="006867C8" w:rsidRPr="00354384" w:rsidRDefault="00D01E70" w:rsidP="006867C8">
      <w:pPr>
        <w:spacing w:before="0" w:line="320" w:lineRule="exact"/>
        <w:rPr>
          <w:rFonts w:asciiTheme="minorHAnsi" w:eastAsia="MS Mincho" w:hAnsiTheme="minorHAnsi"/>
          <w:b/>
          <w:sz w:val="18"/>
        </w:rPr>
      </w:pPr>
      <w:r>
        <w:rPr>
          <w:rFonts w:asciiTheme="minorHAnsi" w:eastAsia="MS Mincho" w:hAnsiTheme="minorHAnsi"/>
          <w:b/>
          <w:sz w:val="18"/>
        </w:rPr>
        <w:t>Za účelem zpracování nabídkové ceny použijí dodavatele Přílohu č. 4, do které doplní ceny jednotlivých položek. Celková nabídková cena se poté dopočte automaticky.</w:t>
      </w:r>
    </w:p>
    <w:p w14:paraId="2DAEE32C" w14:textId="5C49E9A8" w:rsidR="00E24FC9" w:rsidRPr="00354384" w:rsidRDefault="00D01E70" w:rsidP="006867C8">
      <w:pPr>
        <w:spacing w:before="0" w:line="320" w:lineRule="exact"/>
        <w:rPr>
          <w:rFonts w:asciiTheme="minorHAnsi" w:eastAsia="MS Mincho" w:hAnsiTheme="minorHAnsi"/>
          <w:sz w:val="18"/>
        </w:rPr>
      </w:pPr>
      <w:r>
        <w:rPr>
          <w:rFonts w:asciiTheme="minorHAnsi" w:hAnsiTheme="minorHAnsi"/>
          <w:bCs/>
          <w:sz w:val="18"/>
          <w:szCs w:val="22"/>
        </w:rPr>
        <w:t>Dodavatelé dále uvedenou celkovou nabídkovou cenu do</w:t>
      </w:r>
      <w:r w:rsidR="00E24FC9" w:rsidRPr="00354384">
        <w:rPr>
          <w:rFonts w:asciiTheme="minorHAnsi" w:hAnsiTheme="minorHAnsi"/>
          <w:bCs/>
          <w:sz w:val="18"/>
          <w:szCs w:val="22"/>
        </w:rPr>
        <w:t xml:space="preserve"> </w:t>
      </w:r>
      <w:r>
        <w:rPr>
          <w:rFonts w:asciiTheme="minorHAnsi" w:hAnsiTheme="minorHAnsi"/>
          <w:bCs/>
          <w:sz w:val="18"/>
          <w:szCs w:val="22"/>
        </w:rPr>
        <w:t xml:space="preserve">čl. 5 </w:t>
      </w:r>
      <w:r w:rsidR="00E24FC9" w:rsidRPr="00354384">
        <w:rPr>
          <w:rFonts w:asciiTheme="minorHAnsi" w:hAnsiTheme="minorHAnsi"/>
          <w:bCs/>
          <w:sz w:val="18"/>
          <w:szCs w:val="22"/>
        </w:rPr>
        <w:t>smlouv</w:t>
      </w:r>
      <w:r>
        <w:rPr>
          <w:rFonts w:asciiTheme="minorHAnsi" w:hAnsiTheme="minorHAnsi"/>
          <w:bCs/>
          <w:sz w:val="18"/>
          <w:szCs w:val="22"/>
        </w:rPr>
        <w:t>y</w:t>
      </w:r>
      <w:r w:rsidR="00E24FC9" w:rsidRPr="00354384">
        <w:rPr>
          <w:rFonts w:asciiTheme="minorHAnsi" w:hAnsiTheme="minorHAnsi"/>
          <w:bCs/>
          <w:sz w:val="18"/>
          <w:szCs w:val="22"/>
        </w:rPr>
        <w:t xml:space="preserve">, a to v korunách českých v členění: </w:t>
      </w:r>
      <w:r w:rsidR="00E24FC9" w:rsidRPr="00354384">
        <w:rPr>
          <w:rFonts w:asciiTheme="minorHAnsi" w:eastAsia="MS Mincho" w:hAnsiTheme="minorHAnsi"/>
          <w:sz w:val="18"/>
        </w:rPr>
        <w:t>nabídková cena v Kč bez DPH, samostatně platná sazba DPH a nabídková cena včetně DPH. Za správnost stanovené sazby DPH nese odpovědnost dodavatel.</w:t>
      </w:r>
    </w:p>
    <w:p w14:paraId="294DDABD" w14:textId="73F9F959" w:rsidR="00E24FC9" w:rsidRDefault="00E24FC9" w:rsidP="006867C8">
      <w:pPr>
        <w:spacing w:before="0" w:line="320" w:lineRule="exact"/>
        <w:rPr>
          <w:rFonts w:asciiTheme="minorHAnsi" w:eastAsia="MS Mincho" w:hAnsiTheme="minorHAnsi"/>
          <w:sz w:val="18"/>
        </w:rPr>
      </w:pPr>
      <w:r w:rsidRPr="00354384">
        <w:rPr>
          <w:rFonts w:asciiTheme="minorHAnsi" w:eastAsia="MS Mincho" w:hAnsiTheme="minorHAnsi"/>
          <w:sz w:val="18"/>
        </w:rPr>
        <w:t>Nabídková cena musí zahrnovat veškeré náklady spojené s realizací veřejné zakázky (zejména přepravné, pojistné, záruční podmínky, ostatní poplatky a kurzovní vlivy). Nabídková cena musí být zpracována jako nejvýše přípustná, konečná a platná po celou dobu realizace veřejné zakázky. Nabídkovou cenu je možné překročit pouze v souvislosti se změnou daňových předpisů týkajících se DPH, a to pouze o tuto legislativní změnu.</w:t>
      </w:r>
    </w:p>
    <w:p w14:paraId="57DFC324" w14:textId="77777777" w:rsidR="006867C8" w:rsidRPr="00354384" w:rsidRDefault="006867C8" w:rsidP="006867C8">
      <w:pPr>
        <w:spacing w:before="0" w:line="320" w:lineRule="exact"/>
        <w:rPr>
          <w:rFonts w:asciiTheme="minorHAnsi" w:eastAsia="MS Mincho" w:hAnsiTheme="minorHAnsi"/>
          <w:sz w:val="18"/>
        </w:rPr>
      </w:pPr>
    </w:p>
    <w:p w14:paraId="2ACD50A4" w14:textId="77777777" w:rsidR="00E24FC9" w:rsidRPr="00354384" w:rsidRDefault="00E24FC9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 xml:space="preserve">Pravidla pro hodnocení nabídek </w:t>
      </w:r>
    </w:p>
    <w:p w14:paraId="414C3983" w14:textId="1136BD46" w:rsidR="006867C8" w:rsidRDefault="006867C8" w:rsidP="006867C8">
      <w:pPr>
        <w:spacing w:before="0" w:line="320" w:lineRule="exact"/>
        <w:rPr>
          <w:rFonts w:asciiTheme="minorHAnsi" w:hAnsiTheme="minorHAnsi"/>
          <w:sz w:val="18"/>
        </w:rPr>
      </w:pPr>
    </w:p>
    <w:p w14:paraId="1E1CC3C5" w14:textId="77777777" w:rsidR="00E0427A" w:rsidRPr="00354384" w:rsidRDefault="00E0427A" w:rsidP="00E0427A">
      <w:pPr>
        <w:spacing w:before="0" w:line="320" w:lineRule="exact"/>
        <w:rPr>
          <w:rFonts w:asciiTheme="minorHAnsi" w:hAnsiTheme="minorHAnsi"/>
          <w:sz w:val="18"/>
        </w:rPr>
      </w:pPr>
      <w:r w:rsidRPr="00354384">
        <w:rPr>
          <w:rFonts w:asciiTheme="minorHAnsi" w:hAnsiTheme="minorHAnsi"/>
          <w:sz w:val="18"/>
        </w:rPr>
        <w:t xml:space="preserve">Nabídky budou hodnoceny podle jejich ekonomické výhodnosti, přičemž Zadavatel bude hodnotit ekonomickou výhodnost nabídky podle </w:t>
      </w:r>
      <w:r w:rsidRPr="00354384">
        <w:rPr>
          <w:rFonts w:asciiTheme="minorHAnsi" w:hAnsiTheme="minorHAnsi"/>
          <w:b/>
          <w:sz w:val="18"/>
        </w:rPr>
        <w:t>nejnižší nabídkové ceny</w:t>
      </w:r>
      <w:r w:rsidRPr="00354384">
        <w:rPr>
          <w:rFonts w:asciiTheme="minorHAnsi" w:hAnsiTheme="minorHAnsi"/>
          <w:sz w:val="18"/>
        </w:rPr>
        <w:t xml:space="preserve">. </w:t>
      </w:r>
    </w:p>
    <w:p w14:paraId="508F127A" w14:textId="77777777" w:rsidR="00E0427A" w:rsidRDefault="00E0427A" w:rsidP="00E0427A">
      <w:pPr>
        <w:spacing w:before="0" w:line="320" w:lineRule="exact"/>
        <w:rPr>
          <w:rFonts w:asciiTheme="minorHAnsi" w:hAnsiTheme="minorHAnsi"/>
          <w:sz w:val="18"/>
        </w:rPr>
      </w:pPr>
      <w:r w:rsidRPr="00354384">
        <w:rPr>
          <w:rFonts w:asciiTheme="minorHAnsi" w:hAnsiTheme="minorHAnsi"/>
          <w:sz w:val="18"/>
        </w:rPr>
        <w:t>Hodnocení nabídek proběhne tak, že nabídky budou seřazeny podle výše jejich nabídkové ceny a ekonomicky nejvýhodnější nabídkou se stane nabídka s nejnižší nabídkovou cenou. Při hodnocení nabídkové ceny je rozhodná její výše v Kč bez DPH.</w:t>
      </w:r>
    </w:p>
    <w:p w14:paraId="3DD37993" w14:textId="77777777" w:rsidR="00E0427A" w:rsidRDefault="00E0427A" w:rsidP="006867C8">
      <w:pPr>
        <w:spacing w:before="0" w:line="320" w:lineRule="exact"/>
        <w:rPr>
          <w:rFonts w:asciiTheme="minorHAnsi" w:hAnsiTheme="minorHAnsi"/>
          <w:sz w:val="18"/>
        </w:rPr>
      </w:pPr>
    </w:p>
    <w:p w14:paraId="1F5E1E97" w14:textId="77777777" w:rsidR="00195B4A" w:rsidRPr="00354384" w:rsidRDefault="00195B4A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 xml:space="preserve">Požadavky Zadavatele na obsah, formu a způsob podání nabídky </w:t>
      </w:r>
    </w:p>
    <w:p w14:paraId="78C851EE" w14:textId="77777777" w:rsidR="00195B4A" w:rsidRPr="007F499B" w:rsidRDefault="00195B4A" w:rsidP="006867C8">
      <w:pPr>
        <w:pStyle w:val="Nadpis2"/>
        <w:spacing w:before="0" w:after="0" w:line="320" w:lineRule="exact"/>
        <w:rPr>
          <w:rFonts w:asciiTheme="minorHAnsi" w:hAnsiTheme="minorHAnsi"/>
          <w:sz w:val="22"/>
        </w:rPr>
      </w:pPr>
      <w:r w:rsidRPr="007F499B">
        <w:rPr>
          <w:rFonts w:asciiTheme="minorHAnsi" w:hAnsiTheme="minorHAnsi"/>
          <w:sz w:val="22"/>
        </w:rPr>
        <w:t>Požadavky na obsah nabídky</w:t>
      </w:r>
    </w:p>
    <w:p w14:paraId="37FC17D0" w14:textId="77777777" w:rsidR="00195B4A" w:rsidRPr="00354384" w:rsidRDefault="00195B4A" w:rsidP="006867C8">
      <w:pPr>
        <w:spacing w:before="0" w:line="320" w:lineRule="exact"/>
        <w:rPr>
          <w:rFonts w:asciiTheme="minorHAnsi" w:hAnsiTheme="minorHAnsi"/>
          <w:sz w:val="18"/>
          <w:szCs w:val="20"/>
        </w:rPr>
      </w:pPr>
      <w:r w:rsidRPr="00354384">
        <w:rPr>
          <w:rFonts w:asciiTheme="minorHAnsi" w:hAnsiTheme="minorHAnsi"/>
          <w:sz w:val="18"/>
          <w:szCs w:val="20"/>
        </w:rPr>
        <w:t>Nabídka bude obsahovat tyto samostatné části v níže doporučeném pořadí:</w:t>
      </w:r>
    </w:p>
    <w:p w14:paraId="5D2A663F" w14:textId="77777777" w:rsidR="00195B4A" w:rsidRPr="00354384" w:rsidRDefault="00195B4A" w:rsidP="006867C8">
      <w:pPr>
        <w:pStyle w:val="Odrazkacislo"/>
        <w:numPr>
          <w:ilvl w:val="0"/>
          <w:numId w:val="6"/>
        </w:numPr>
        <w:spacing w:line="320" w:lineRule="exact"/>
        <w:rPr>
          <w:rFonts w:asciiTheme="minorHAnsi" w:hAnsiTheme="minorHAnsi"/>
          <w:szCs w:val="20"/>
        </w:rPr>
      </w:pPr>
      <w:r w:rsidRPr="00354384">
        <w:rPr>
          <w:rFonts w:asciiTheme="minorHAnsi" w:hAnsiTheme="minorHAnsi"/>
          <w:b/>
          <w:szCs w:val="20"/>
        </w:rPr>
        <w:t>Krycí list nabídky</w:t>
      </w:r>
      <w:r w:rsidRPr="00354384">
        <w:rPr>
          <w:rFonts w:asciiTheme="minorHAnsi" w:hAnsiTheme="minorHAnsi"/>
          <w:szCs w:val="20"/>
        </w:rPr>
        <w:t xml:space="preserve"> – pro sestavení krycího listu účastníka závazně použije </w:t>
      </w:r>
      <w:r w:rsidR="008D482C" w:rsidRPr="00354384">
        <w:rPr>
          <w:rFonts w:asciiTheme="minorHAnsi" w:hAnsiTheme="minorHAnsi"/>
          <w:i/>
          <w:szCs w:val="20"/>
        </w:rPr>
        <w:t>P</w:t>
      </w:r>
      <w:r w:rsidRPr="00354384">
        <w:rPr>
          <w:rFonts w:asciiTheme="minorHAnsi" w:hAnsiTheme="minorHAnsi"/>
          <w:i/>
          <w:szCs w:val="20"/>
        </w:rPr>
        <w:t xml:space="preserve">řílohu č. 1 </w:t>
      </w:r>
      <w:r w:rsidR="008D482C" w:rsidRPr="00354384">
        <w:rPr>
          <w:rFonts w:asciiTheme="minorHAnsi" w:hAnsiTheme="minorHAnsi"/>
          <w:i/>
          <w:szCs w:val="20"/>
        </w:rPr>
        <w:t xml:space="preserve">– </w:t>
      </w:r>
      <w:r w:rsidRPr="00354384">
        <w:rPr>
          <w:rFonts w:asciiTheme="minorHAnsi" w:hAnsiTheme="minorHAnsi"/>
          <w:i/>
          <w:szCs w:val="20"/>
        </w:rPr>
        <w:t>Krycí list nabídky</w:t>
      </w:r>
      <w:r w:rsidRPr="00354384">
        <w:rPr>
          <w:rFonts w:asciiTheme="minorHAnsi" w:hAnsiTheme="minorHAnsi"/>
          <w:szCs w:val="20"/>
        </w:rPr>
        <w:t>. Dodavatel do krycího listu nabídky pouze doplní požadované chybějící údaje.</w:t>
      </w:r>
    </w:p>
    <w:p w14:paraId="3EA15701" w14:textId="77777777" w:rsidR="00195B4A" w:rsidRPr="00AA525B" w:rsidRDefault="00195B4A" w:rsidP="006867C8">
      <w:pPr>
        <w:pStyle w:val="Odrazkacislo"/>
        <w:numPr>
          <w:ilvl w:val="0"/>
          <w:numId w:val="6"/>
        </w:numPr>
        <w:spacing w:line="320" w:lineRule="exact"/>
        <w:rPr>
          <w:rFonts w:asciiTheme="minorHAnsi" w:hAnsiTheme="minorHAnsi"/>
          <w:szCs w:val="20"/>
        </w:rPr>
      </w:pPr>
      <w:r w:rsidRPr="00E70779">
        <w:rPr>
          <w:rFonts w:asciiTheme="minorHAnsi" w:hAnsiTheme="minorHAnsi"/>
          <w:b/>
          <w:szCs w:val="20"/>
        </w:rPr>
        <w:t>Návrh smlouvy</w:t>
      </w:r>
      <w:r w:rsidRPr="00AA525B">
        <w:rPr>
          <w:rFonts w:asciiTheme="minorHAnsi" w:hAnsiTheme="minorHAnsi"/>
          <w:szCs w:val="20"/>
        </w:rPr>
        <w:t xml:space="preserve"> doplněný o všechny zadavatelem požadované náležitosti </w:t>
      </w:r>
    </w:p>
    <w:p w14:paraId="4E938C37" w14:textId="668279F6" w:rsidR="00195B4A" w:rsidRPr="00E70779" w:rsidRDefault="00195B4A" w:rsidP="006867C8">
      <w:pPr>
        <w:pStyle w:val="Odrazkacislo"/>
        <w:numPr>
          <w:ilvl w:val="0"/>
          <w:numId w:val="6"/>
        </w:numPr>
        <w:spacing w:line="320" w:lineRule="exact"/>
        <w:rPr>
          <w:rFonts w:asciiTheme="minorHAnsi" w:hAnsiTheme="minorHAnsi"/>
          <w:b/>
          <w:szCs w:val="20"/>
        </w:rPr>
      </w:pPr>
      <w:r w:rsidRPr="00E70779">
        <w:rPr>
          <w:rFonts w:asciiTheme="minorHAnsi" w:hAnsiTheme="minorHAnsi"/>
          <w:b/>
          <w:szCs w:val="20"/>
        </w:rPr>
        <w:t xml:space="preserve">Doklady </w:t>
      </w:r>
      <w:r w:rsidR="0030129D" w:rsidRPr="00E70779">
        <w:rPr>
          <w:rFonts w:asciiTheme="minorHAnsi" w:hAnsiTheme="minorHAnsi"/>
          <w:b/>
          <w:szCs w:val="20"/>
        </w:rPr>
        <w:t>k prokázání</w:t>
      </w:r>
      <w:r w:rsidRPr="00E70779">
        <w:rPr>
          <w:rFonts w:asciiTheme="minorHAnsi" w:hAnsiTheme="minorHAnsi"/>
          <w:b/>
          <w:szCs w:val="20"/>
        </w:rPr>
        <w:t xml:space="preserve"> kvalifikac</w:t>
      </w:r>
      <w:r w:rsidR="0030129D" w:rsidRPr="00E70779">
        <w:rPr>
          <w:rFonts w:asciiTheme="minorHAnsi" w:hAnsiTheme="minorHAnsi"/>
          <w:b/>
          <w:szCs w:val="20"/>
        </w:rPr>
        <w:t>e</w:t>
      </w:r>
      <w:r w:rsidRPr="00E70779">
        <w:rPr>
          <w:rFonts w:asciiTheme="minorHAnsi" w:hAnsiTheme="minorHAnsi"/>
          <w:b/>
          <w:szCs w:val="20"/>
        </w:rPr>
        <w:t xml:space="preserve"> </w:t>
      </w:r>
    </w:p>
    <w:p w14:paraId="368DC3F6" w14:textId="2F8D0AE8" w:rsidR="00D404E5" w:rsidRDefault="00D404E5" w:rsidP="006867C8">
      <w:pPr>
        <w:pStyle w:val="Odrazkacislo"/>
        <w:numPr>
          <w:ilvl w:val="0"/>
          <w:numId w:val="6"/>
        </w:numPr>
        <w:spacing w:line="320" w:lineRule="exact"/>
        <w:rPr>
          <w:rFonts w:asciiTheme="minorHAnsi" w:hAnsiTheme="minorHAnsi"/>
          <w:b/>
          <w:szCs w:val="20"/>
        </w:rPr>
      </w:pPr>
      <w:r w:rsidRPr="00E70779">
        <w:rPr>
          <w:rFonts w:asciiTheme="minorHAnsi" w:hAnsiTheme="minorHAnsi"/>
          <w:b/>
          <w:szCs w:val="20"/>
        </w:rPr>
        <w:t>Vyplněná příloha č. 4</w:t>
      </w:r>
    </w:p>
    <w:p w14:paraId="50E839AD" w14:textId="2EC4A883" w:rsidR="00D01E70" w:rsidRPr="00E70779" w:rsidRDefault="004B55F4" w:rsidP="006867C8">
      <w:pPr>
        <w:pStyle w:val="Odrazkacislo"/>
        <w:numPr>
          <w:ilvl w:val="0"/>
          <w:numId w:val="6"/>
        </w:numPr>
        <w:spacing w:line="320" w:lineRule="exact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Produktové listy či obdobné dokumenty k nabízeným typovým výrobkům. </w:t>
      </w:r>
    </w:p>
    <w:p w14:paraId="0D77056E" w14:textId="7E96FC73" w:rsidR="00077C10" w:rsidRDefault="00077C10" w:rsidP="006867C8">
      <w:pPr>
        <w:pStyle w:val="Odrazkacislo"/>
        <w:numPr>
          <w:ilvl w:val="0"/>
          <w:numId w:val="0"/>
        </w:numPr>
        <w:spacing w:line="320" w:lineRule="exact"/>
        <w:rPr>
          <w:rFonts w:asciiTheme="minorHAnsi" w:hAnsiTheme="minorHAnsi"/>
          <w:b/>
          <w:szCs w:val="20"/>
        </w:rPr>
      </w:pPr>
      <w:r w:rsidRPr="00077C10">
        <w:rPr>
          <w:rFonts w:asciiTheme="minorHAnsi" w:hAnsiTheme="minorHAnsi"/>
          <w:b/>
          <w:szCs w:val="20"/>
        </w:rPr>
        <w:t>Zadavatel nevyžaduje podpis jednotlivých dokumentů nabídky ani nabídky jako celku, pokud tato povinnost nevyplývá přímo z povahy jednotlivých dokumentů (zejména návrh smlouvy, čestné prohlášení apod.).</w:t>
      </w:r>
    </w:p>
    <w:p w14:paraId="015FCF67" w14:textId="77777777" w:rsidR="006867C8" w:rsidRPr="00354384" w:rsidRDefault="006867C8" w:rsidP="006867C8">
      <w:pPr>
        <w:pStyle w:val="Odrazkacislo"/>
        <w:numPr>
          <w:ilvl w:val="0"/>
          <w:numId w:val="0"/>
        </w:numPr>
        <w:spacing w:line="320" w:lineRule="exact"/>
        <w:rPr>
          <w:rFonts w:asciiTheme="minorHAnsi" w:hAnsiTheme="minorHAnsi"/>
          <w:b/>
          <w:szCs w:val="20"/>
        </w:rPr>
      </w:pPr>
    </w:p>
    <w:p w14:paraId="2A181292" w14:textId="77777777" w:rsidR="00195B4A" w:rsidRPr="007F499B" w:rsidRDefault="00195B4A" w:rsidP="006867C8">
      <w:pPr>
        <w:pStyle w:val="Nadpis2"/>
        <w:spacing w:before="0" w:after="0" w:line="320" w:lineRule="exact"/>
        <w:rPr>
          <w:rFonts w:asciiTheme="minorHAnsi" w:hAnsiTheme="minorHAnsi"/>
          <w:sz w:val="22"/>
        </w:rPr>
      </w:pPr>
      <w:r w:rsidRPr="007F499B">
        <w:rPr>
          <w:rFonts w:asciiTheme="minorHAnsi" w:hAnsiTheme="minorHAnsi"/>
          <w:sz w:val="22"/>
        </w:rPr>
        <w:t>Požadavky na formu nabídky a způsob podání nabídek</w:t>
      </w:r>
    </w:p>
    <w:p w14:paraId="788D3B0F" w14:textId="07F1FA62" w:rsidR="00195B4A" w:rsidRDefault="00195B4A" w:rsidP="006867C8">
      <w:pPr>
        <w:spacing w:before="0" w:line="320" w:lineRule="exact"/>
        <w:rPr>
          <w:rFonts w:asciiTheme="minorHAnsi" w:hAnsiTheme="minorHAnsi"/>
          <w:b/>
          <w:iCs/>
          <w:sz w:val="18"/>
          <w:szCs w:val="18"/>
        </w:rPr>
      </w:pPr>
      <w:r w:rsidRPr="00354384">
        <w:rPr>
          <w:rFonts w:asciiTheme="minorHAnsi" w:hAnsiTheme="minorHAnsi"/>
          <w:b/>
          <w:iCs/>
          <w:sz w:val="18"/>
          <w:szCs w:val="18"/>
        </w:rPr>
        <w:t>Zadavatel uvádí, že požaduje podání nabídek písemně v českém či slovenském jazyce, a to pouze v</w:t>
      </w:r>
      <w:r w:rsidR="0064292A" w:rsidRPr="00354384">
        <w:rPr>
          <w:rFonts w:asciiTheme="minorHAnsi" w:hAnsiTheme="minorHAnsi"/>
          <w:b/>
          <w:iCs/>
          <w:sz w:val="18"/>
          <w:szCs w:val="18"/>
        </w:rPr>
        <w:t> </w:t>
      </w:r>
      <w:r w:rsidRPr="00354384">
        <w:rPr>
          <w:rFonts w:asciiTheme="minorHAnsi" w:hAnsiTheme="minorHAnsi"/>
          <w:b/>
          <w:iCs/>
          <w:sz w:val="18"/>
          <w:szCs w:val="18"/>
        </w:rPr>
        <w:t xml:space="preserve">elektronické podobě </w:t>
      </w:r>
      <w:r w:rsidRPr="00354384">
        <w:rPr>
          <w:rFonts w:asciiTheme="minorHAnsi" w:hAnsiTheme="minorHAnsi"/>
          <w:b/>
          <w:sz w:val="18"/>
          <w:szCs w:val="18"/>
        </w:rPr>
        <w:t>prostřednictvím elektronického nástroje</w:t>
      </w:r>
      <w:r w:rsidRPr="00354384">
        <w:rPr>
          <w:rFonts w:asciiTheme="minorHAnsi" w:hAnsiTheme="minorHAnsi"/>
          <w:b/>
          <w:iCs/>
          <w:sz w:val="18"/>
          <w:szCs w:val="18"/>
        </w:rPr>
        <w:t xml:space="preserve">. </w:t>
      </w:r>
    </w:p>
    <w:p w14:paraId="7F8B4BB2" w14:textId="77777777" w:rsidR="006867C8" w:rsidRPr="00354384" w:rsidRDefault="006867C8" w:rsidP="006867C8">
      <w:pPr>
        <w:spacing w:before="0" w:line="320" w:lineRule="exact"/>
        <w:rPr>
          <w:rFonts w:asciiTheme="minorHAnsi" w:hAnsiTheme="minorHAnsi"/>
          <w:b/>
          <w:iCs/>
          <w:sz w:val="18"/>
          <w:szCs w:val="18"/>
        </w:rPr>
      </w:pPr>
    </w:p>
    <w:p w14:paraId="5D1FAE5A" w14:textId="77777777" w:rsidR="00195B4A" w:rsidRPr="00354384" w:rsidRDefault="00195B4A" w:rsidP="006867C8">
      <w:pPr>
        <w:spacing w:before="0" w:line="320" w:lineRule="exact"/>
        <w:rPr>
          <w:rFonts w:asciiTheme="minorHAnsi" w:hAnsiTheme="minorHAnsi" w:cs="Arial"/>
          <w:bCs/>
          <w:iCs/>
          <w:sz w:val="18"/>
          <w:szCs w:val="18"/>
        </w:rPr>
      </w:pPr>
      <w:r w:rsidRPr="00354384">
        <w:rPr>
          <w:rFonts w:asciiTheme="minorHAnsi" w:hAnsiTheme="minorHAnsi" w:cs="Arial"/>
          <w:bCs/>
          <w:iCs/>
          <w:sz w:val="18"/>
          <w:szCs w:val="18"/>
        </w:rPr>
        <w:t>Nabídka v elektronické podobě nesmí přesáhnout velikost 200 MB, z čehož maximálně 100 MB mohou představovat dokumenty k</w:t>
      </w:r>
      <w:r w:rsidR="007B58E9">
        <w:rPr>
          <w:rFonts w:asciiTheme="minorHAnsi" w:hAnsiTheme="minorHAnsi" w:cs="Arial"/>
          <w:bCs/>
          <w:iCs/>
          <w:sz w:val="18"/>
          <w:szCs w:val="18"/>
        </w:rPr>
        <w:t> </w:t>
      </w:r>
      <w:r w:rsidRPr="00354384">
        <w:rPr>
          <w:rFonts w:asciiTheme="minorHAnsi" w:hAnsiTheme="minorHAnsi" w:cs="Arial"/>
          <w:bCs/>
          <w:iCs/>
          <w:sz w:val="18"/>
          <w:szCs w:val="18"/>
        </w:rPr>
        <w:t xml:space="preserve">prokázání kvalifikace a maximálně 100 MB ostatní dokumenty nabídky. Nabídka musí být zpracována prostřednictvím akceptovatelných formátů souborů, tj. Microsoft Office (Word, Excel), Open Office, PDF, JPEG, GIF, nebo PNG. </w:t>
      </w:r>
    </w:p>
    <w:p w14:paraId="23708EEF" w14:textId="77777777" w:rsidR="00195B4A" w:rsidRPr="00354384" w:rsidRDefault="00195B4A" w:rsidP="006867C8">
      <w:pPr>
        <w:spacing w:before="0" w:line="320" w:lineRule="exact"/>
        <w:rPr>
          <w:rFonts w:asciiTheme="minorHAnsi" w:hAnsiTheme="minorHAnsi" w:cs="Arial"/>
          <w:bCs/>
          <w:iCs/>
          <w:sz w:val="18"/>
          <w:szCs w:val="18"/>
        </w:rPr>
      </w:pPr>
      <w:r w:rsidRPr="00354384">
        <w:rPr>
          <w:rFonts w:asciiTheme="minorHAnsi" w:hAnsiTheme="minorHAnsi" w:cs="Arial"/>
          <w:bCs/>
          <w:iCs/>
          <w:sz w:val="18"/>
          <w:szCs w:val="18"/>
        </w:rPr>
        <w:t>Zadavatel uvádí podrobné informace k podání nabídek v elektronické podobě:</w:t>
      </w:r>
    </w:p>
    <w:p w14:paraId="3028314E" w14:textId="77777777" w:rsidR="00195B4A" w:rsidRPr="00354384" w:rsidRDefault="00195B4A" w:rsidP="006867C8">
      <w:pPr>
        <w:numPr>
          <w:ilvl w:val="0"/>
          <w:numId w:val="7"/>
        </w:numPr>
        <w:spacing w:before="0" w:line="320" w:lineRule="exact"/>
        <w:ind w:left="714" w:hanging="357"/>
        <w:rPr>
          <w:rFonts w:asciiTheme="minorHAnsi" w:hAnsiTheme="minorHAnsi" w:cs="Arial"/>
          <w:i/>
          <w:sz w:val="18"/>
          <w:szCs w:val="18"/>
        </w:rPr>
      </w:pPr>
      <w:r w:rsidRPr="00354384">
        <w:rPr>
          <w:rFonts w:asciiTheme="minorHAnsi" w:hAnsiTheme="minorHAnsi" w:cs="Arial"/>
          <w:i/>
          <w:sz w:val="18"/>
          <w:szCs w:val="18"/>
        </w:rPr>
        <w:t xml:space="preserve">Pro podání nabídky v elektronické podobě bude použit certifikovaný elektronický nástroj </w:t>
      </w:r>
      <w:proofErr w:type="spellStart"/>
      <w:r w:rsidRPr="00354384">
        <w:rPr>
          <w:rFonts w:asciiTheme="minorHAnsi" w:hAnsiTheme="minorHAnsi" w:cs="Arial"/>
          <w:i/>
          <w:sz w:val="18"/>
          <w:szCs w:val="18"/>
        </w:rPr>
        <w:t>eGORDION</w:t>
      </w:r>
      <w:proofErr w:type="spellEnd"/>
      <w:r w:rsidRPr="00354384">
        <w:rPr>
          <w:rFonts w:asciiTheme="minorHAnsi" w:hAnsiTheme="minorHAnsi" w:cs="Arial"/>
          <w:i/>
          <w:sz w:val="18"/>
          <w:szCs w:val="18"/>
        </w:rPr>
        <w:t xml:space="preserve"> v. 3.3 - Tender arena, (dále jen „Tender arena“) dostupný na internetové adrese </w:t>
      </w:r>
      <w:hyperlink r:id="rId10" w:history="1">
        <w:r w:rsidRPr="00354384">
          <w:rPr>
            <w:rStyle w:val="Hypertextovodkaz"/>
            <w:rFonts w:asciiTheme="minorHAnsi" w:hAnsiTheme="minorHAnsi" w:cs="Arial"/>
            <w:i/>
            <w:sz w:val="18"/>
            <w:szCs w:val="18"/>
          </w:rPr>
          <w:t>www.tenderarena.cz</w:t>
        </w:r>
      </w:hyperlink>
      <w:r w:rsidRPr="00354384">
        <w:rPr>
          <w:rFonts w:asciiTheme="minorHAnsi" w:hAnsiTheme="minorHAnsi" w:cs="Arial"/>
          <w:i/>
          <w:sz w:val="18"/>
          <w:szCs w:val="18"/>
          <w:u w:val="single"/>
        </w:rPr>
        <w:t>,</w:t>
      </w:r>
      <w:r w:rsidRPr="00354384">
        <w:rPr>
          <w:rFonts w:asciiTheme="minorHAnsi" w:hAnsiTheme="minorHAnsi" w:cs="Arial"/>
          <w:i/>
          <w:sz w:val="18"/>
          <w:szCs w:val="18"/>
        </w:rPr>
        <w:t xml:space="preserve"> kde je rovněž dostupný podrobný návod na jeho použití (odkaz „nápověda“ v zápatí) a kontakty na uživatelskou podporu.</w:t>
      </w:r>
    </w:p>
    <w:p w14:paraId="10F845F2" w14:textId="77777777" w:rsidR="00195B4A" w:rsidRPr="00354384" w:rsidRDefault="00195B4A" w:rsidP="006867C8">
      <w:pPr>
        <w:numPr>
          <w:ilvl w:val="0"/>
          <w:numId w:val="7"/>
        </w:numPr>
        <w:spacing w:before="0" w:line="320" w:lineRule="exact"/>
        <w:ind w:left="714" w:hanging="357"/>
        <w:rPr>
          <w:rFonts w:asciiTheme="minorHAnsi" w:hAnsiTheme="minorHAnsi" w:cs="Arial"/>
          <w:i/>
          <w:sz w:val="18"/>
          <w:szCs w:val="18"/>
        </w:rPr>
      </w:pPr>
      <w:r w:rsidRPr="00354384">
        <w:rPr>
          <w:rFonts w:asciiTheme="minorHAnsi" w:hAnsiTheme="minorHAnsi" w:cs="Arial"/>
          <w:i/>
          <w:sz w:val="18"/>
          <w:szCs w:val="18"/>
        </w:rPr>
        <w:t xml:space="preserve">Účastník </w:t>
      </w:r>
      <w:r w:rsidR="00AB03D3" w:rsidRPr="00354384">
        <w:rPr>
          <w:rFonts w:asciiTheme="minorHAnsi" w:hAnsiTheme="minorHAnsi" w:cs="Arial"/>
          <w:i/>
          <w:sz w:val="18"/>
          <w:szCs w:val="18"/>
        </w:rPr>
        <w:t>výběrového</w:t>
      </w:r>
      <w:r w:rsidRPr="00354384">
        <w:rPr>
          <w:rFonts w:asciiTheme="minorHAnsi" w:hAnsiTheme="minorHAnsi" w:cs="Arial"/>
          <w:i/>
          <w:sz w:val="18"/>
          <w:szCs w:val="18"/>
        </w:rPr>
        <w:t xml:space="preserve"> řízení musí pro podání nabídky disponovat osobním počítačem, s minimálně následujícím výkonem: frekvence CPU 1 GHz, operační paměť 1024 MB, pevný disk 20 GB, osobní počítač musí být připojen k síti Internet, a to </w:t>
      </w:r>
      <w:r w:rsidRPr="00354384">
        <w:rPr>
          <w:rFonts w:asciiTheme="minorHAnsi" w:hAnsiTheme="minorHAnsi" w:cs="Arial"/>
          <w:i/>
          <w:sz w:val="18"/>
          <w:szCs w:val="18"/>
        </w:rPr>
        <w:lastRenderedPageBreak/>
        <w:t xml:space="preserve">s minimální rychlostí připojení 2 Mbps (DOWNLOAD) / 512 </w:t>
      </w:r>
      <w:proofErr w:type="spellStart"/>
      <w:r w:rsidRPr="00354384">
        <w:rPr>
          <w:rFonts w:asciiTheme="minorHAnsi" w:hAnsiTheme="minorHAnsi" w:cs="Arial"/>
          <w:i/>
          <w:sz w:val="18"/>
          <w:szCs w:val="18"/>
        </w:rPr>
        <w:t>Kbps</w:t>
      </w:r>
      <w:proofErr w:type="spellEnd"/>
      <w:r w:rsidRPr="00354384">
        <w:rPr>
          <w:rFonts w:asciiTheme="minorHAnsi" w:hAnsiTheme="minorHAnsi" w:cs="Arial"/>
          <w:i/>
          <w:sz w:val="18"/>
          <w:szCs w:val="18"/>
        </w:rPr>
        <w:t xml:space="preserve"> (UPLOAD), účastník </w:t>
      </w:r>
      <w:r w:rsidR="00AB03D3" w:rsidRPr="00354384">
        <w:rPr>
          <w:rFonts w:asciiTheme="minorHAnsi" w:hAnsiTheme="minorHAnsi" w:cs="Arial"/>
          <w:i/>
          <w:sz w:val="18"/>
          <w:szCs w:val="18"/>
        </w:rPr>
        <w:t xml:space="preserve">výběrového </w:t>
      </w:r>
      <w:r w:rsidRPr="00354384">
        <w:rPr>
          <w:rFonts w:asciiTheme="minorHAnsi" w:hAnsiTheme="minorHAnsi" w:cs="Arial"/>
          <w:i/>
          <w:sz w:val="18"/>
          <w:szCs w:val="18"/>
        </w:rPr>
        <w:t>řízení musí mít v počítači nainstalovaný internetový prohlížeč (Microsoft Internet Explorer verze 9.0 nebo vyšší, Mozilla Firefox verze 30.0 a vyšší), který má nainstalovaný SW Java verze 1.8 a vyšší.</w:t>
      </w:r>
    </w:p>
    <w:p w14:paraId="1FA008C4" w14:textId="77777777" w:rsidR="00195B4A" w:rsidRPr="00354384" w:rsidRDefault="00195B4A" w:rsidP="006867C8">
      <w:pPr>
        <w:numPr>
          <w:ilvl w:val="0"/>
          <w:numId w:val="7"/>
        </w:numPr>
        <w:spacing w:before="0" w:line="320" w:lineRule="exact"/>
        <w:ind w:left="714" w:hanging="357"/>
        <w:rPr>
          <w:rFonts w:asciiTheme="minorHAnsi" w:hAnsiTheme="minorHAnsi" w:cs="Arial"/>
          <w:i/>
          <w:sz w:val="18"/>
          <w:szCs w:val="18"/>
        </w:rPr>
      </w:pPr>
      <w:r w:rsidRPr="00354384">
        <w:rPr>
          <w:rFonts w:asciiTheme="minorHAnsi" w:hAnsiTheme="minorHAnsi" w:cs="Arial"/>
          <w:i/>
          <w:sz w:val="18"/>
          <w:szCs w:val="18"/>
        </w:rPr>
        <w:t xml:space="preserve">Účastník </w:t>
      </w:r>
      <w:r w:rsidR="00AB03D3" w:rsidRPr="00354384">
        <w:rPr>
          <w:rFonts w:asciiTheme="minorHAnsi" w:hAnsiTheme="minorHAnsi" w:cs="Arial"/>
          <w:i/>
          <w:sz w:val="18"/>
          <w:szCs w:val="18"/>
        </w:rPr>
        <w:t xml:space="preserve">výběrového </w:t>
      </w:r>
      <w:r w:rsidRPr="00354384">
        <w:rPr>
          <w:rFonts w:asciiTheme="minorHAnsi" w:hAnsiTheme="minorHAnsi" w:cs="Arial"/>
          <w:i/>
          <w:sz w:val="18"/>
          <w:szCs w:val="18"/>
        </w:rPr>
        <w:t xml:space="preserve">řízení musí být pro možnost podání nabídky registrován jako dodavatel v elektronickém nástroji Tender arena (odkaz „registrace dodavatele“ na webové stránce </w:t>
      </w:r>
      <w:hyperlink r:id="rId11" w:history="1">
        <w:r w:rsidRPr="00354384">
          <w:rPr>
            <w:rStyle w:val="Hypertextovodkaz"/>
            <w:rFonts w:asciiTheme="minorHAnsi" w:hAnsiTheme="minorHAnsi" w:cs="Arial"/>
            <w:i/>
            <w:sz w:val="18"/>
            <w:szCs w:val="18"/>
          </w:rPr>
          <w:t>www.tenderarena.cz</w:t>
        </w:r>
      </w:hyperlink>
      <w:r w:rsidRPr="00354384">
        <w:rPr>
          <w:rFonts w:asciiTheme="minorHAnsi" w:hAnsiTheme="minorHAnsi" w:cs="Arial"/>
          <w:i/>
          <w:sz w:val="18"/>
          <w:szCs w:val="18"/>
        </w:rPr>
        <w:t>) a uživatel dodavatele musí pro podání nabídky disponovat rolí „účastník zakázky“. Vyřízení registrace trvá max. 48 hodin (v pracovní dny) po doložení všech požadovaných dokladů a není zpoplatněna.</w:t>
      </w:r>
    </w:p>
    <w:p w14:paraId="597D155A" w14:textId="77777777" w:rsidR="00195B4A" w:rsidRPr="00354384" w:rsidRDefault="00195B4A" w:rsidP="006867C8">
      <w:pPr>
        <w:numPr>
          <w:ilvl w:val="0"/>
          <w:numId w:val="7"/>
        </w:numPr>
        <w:spacing w:before="0" w:line="320" w:lineRule="exact"/>
        <w:ind w:left="714" w:hanging="357"/>
        <w:rPr>
          <w:rFonts w:asciiTheme="minorHAnsi" w:hAnsiTheme="minorHAnsi" w:cs="Arial"/>
          <w:i/>
          <w:sz w:val="18"/>
          <w:szCs w:val="18"/>
        </w:rPr>
      </w:pPr>
      <w:r w:rsidRPr="00354384">
        <w:rPr>
          <w:rFonts w:asciiTheme="minorHAnsi" w:hAnsiTheme="minorHAnsi" w:cs="Arial"/>
          <w:i/>
          <w:sz w:val="18"/>
          <w:szCs w:val="18"/>
        </w:rPr>
        <w:t xml:space="preserve">Pakliže je v této </w:t>
      </w:r>
      <w:r w:rsidR="008D482C" w:rsidRPr="00354384">
        <w:rPr>
          <w:rFonts w:asciiTheme="minorHAnsi" w:hAnsiTheme="minorHAnsi" w:cs="Arial"/>
          <w:i/>
          <w:sz w:val="18"/>
          <w:szCs w:val="18"/>
        </w:rPr>
        <w:t>výzvě</w:t>
      </w:r>
      <w:r w:rsidRPr="00354384">
        <w:rPr>
          <w:rFonts w:asciiTheme="minorHAnsi" w:hAnsiTheme="minorHAnsi" w:cs="Arial"/>
          <w:i/>
          <w:sz w:val="18"/>
          <w:szCs w:val="18"/>
        </w:rPr>
        <w:t xml:space="preserve"> uveden požadavek na podepsání konkrétních dokumentů při současném nepřipuštění nahrazení tohoto dokumentu jeho prostou kopií či </w:t>
      </w:r>
      <w:proofErr w:type="spellStart"/>
      <w:r w:rsidRPr="00354384">
        <w:rPr>
          <w:rFonts w:asciiTheme="minorHAnsi" w:hAnsiTheme="minorHAnsi" w:cs="Arial"/>
          <w:i/>
          <w:sz w:val="18"/>
          <w:szCs w:val="18"/>
        </w:rPr>
        <w:t>scanem</w:t>
      </w:r>
      <w:proofErr w:type="spellEnd"/>
      <w:r w:rsidRPr="00354384">
        <w:rPr>
          <w:rFonts w:asciiTheme="minorHAnsi" w:hAnsiTheme="minorHAnsi" w:cs="Arial"/>
          <w:i/>
          <w:sz w:val="18"/>
          <w:szCs w:val="18"/>
        </w:rPr>
        <w:t xml:space="preserve">, musejí být jednotlivé dokumenty tvořící obsah nabídky, u nichž je podepsání osobou oprávněnou zastupovat účastníka </w:t>
      </w:r>
      <w:r w:rsidR="00AB03D3" w:rsidRPr="00354384">
        <w:rPr>
          <w:rFonts w:asciiTheme="minorHAnsi" w:hAnsiTheme="minorHAnsi" w:cs="Arial"/>
          <w:i/>
          <w:sz w:val="18"/>
          <w:szCs w:val="18"/>
        </w:rPr>
        <w:t xml:space="preserve">výběrového </w:t>
      </w:r>
      <w:r w:rsidRPr="00354384">
        <w:rPr>
          <w:rFonts w:asciiTheme="minorHAnsi" w:hAnsiTheme="minorHAnsi" w:cs="Arial"/>
          <w:i/>
          <w:sz w:val="18"/>
          <w:szCs w:val="18"/>
        </w:rPr>
        <w:t>řízení vyžadováno, opatřeny elektronickým podpisem založeným na kvalifikovaném certifikátu dle zákona č. 297/2016 Sb., o službách vytvářejících důvěru pro elektronické transakce, ve znění pozdějších předpisů.</w:t>
      </w:r>
    </w:p>
    <w:p w14:paraId="2EA908D8" w14:textId="3B48D5BE" w:rsidR="00195B4A" w:rsidRDefault="00195B4A" w:rsidP="006867C8">
      <w:pPr>
        <w:numPr>
          <w:ilvl w:val="0"/>
          <w:numId w:val="7"/>
        </w:numPr>
        <w:spacing w:before="0" w:line="320" w:lineRule="exact"/>
        <w:ind w:left="714" w:hanging="357"/>
        <w:rPr>
          <w:rFonts w:asciiTheme="minorHAnsi" w:hAnsiTheme="minorHAnsi" w:cs="Arial"/>
          <w:i/>
          <w:sz w:val="18"/>
          <w:szCs w:val="18"/>
        </w:rPr>
      </w:pPr>
      <w:r w:rsidRPr="00354384">
        <w:rPr>
          <w:rFonts w:asciiTheme="minorHAnsi" w:hAnsiTheme="minorHAnsi" w:cs="Arial"/>
          <w:i/>
          <w:sz w:val="18"/>
          <w:szCs w:val="18"/>
        </w:rPr>
        <w:t xml:space="preserve">Zadavatel nenese odpovědnost za technické podmínky na straně účastníka </w:t>
      </w:r>
      <w:r w:rsidR="00AB03D3" w:rsidRPr="00354384">
        <w:rPr>
          <w:rFonts w:asciiTheme="minorHAnsi" w:hAnsiTheme="minorHAnsi" w:cs="Arial"/>
          <w:i/>
          <w:sz w:val="18"/>
          <w:szCs w:val="18"/>
        </w:rPr>
        <w:t xml:space="preserve">výběrového </w:t>
      </w:r>
      <w:r w:rsidRPr="00354384">
        <w:rPr>
          <w:rFonts w:asciiTheme="minorHAnsi" w:hAnsiTheme="minorHAnsi" w:cs="Arial"/>
          <w:i/>
          <w:sz w:val="18"/>
          <w:szCs w:val="18"/>
        </w:rPr>
        <w:t xml:space="preserve">řízení. Zadavatel doporučuje účastníkům </w:t>
      </w:r>
      <w:r w:rsidR="00AB03D3" w:rsidRPr="00354384">
        <w:rPr>
          <w:rFonts w:asciiTheme="minorHAnsi" w:hAnsiTheme="minorHAnsi" w:cs="Arial"/>
          <w:i/>
          <w:sz w:val="18"/>
          <w:szCs w:val="18"/>
        </w:rPr>
        <w:t xml:space="preserve">výběrového </w:t>
      </w:r>
      <w:r w:rsidRPr="00354384">
        <w:rPr>
          <w:rFonts w:asciiTheme="minorHAnsi" w:hAnsiTheme="minorHAnsi" w:cs="Arial"/>
          <w:i/>
          <w:sz w:val="18"/>
          <w:szCs w:val="18"/>
        </w:rPr>
        <w:t>řízení zohlednit zejména rychlost jejich připojení k internetu při podávání nabídky tak, aby tato byla podána ve lhůtě pro podání nabídek (podáním nabídky se rozumí finální odeslání nabídky do nástroje po nahrání veškerých příloh!).</w:t>
      </w:r>
    </w:p>
    <w:p w14:paraId="743CAE9D" w14:textId="77777777" w:rsidR="006867C8" w:rsidRPr="00354384" w:rsidRDefault="006867C8" w:rsidP="006867C8">
      <w:pPr>
        <w:spacing w:before="0" w:line="320" w:lineRule="exact"/>
        <w:rPr>
          <w:rFonts w:asciiTheme="minorHAnsi" w:hAnsiTheme="minorHAnsi" w:cs="Arial"/>
          <w:i/>
          <w:sz w:val="18"/>
          <w:szCs w:val="18"/>
        </w:rPr>
      </w:pPr>
    </w:p>
    <w:p w14:paraId="25C51692" w14:textId="77777777" w:rsidR="00195B4A" w:rsidRPr="00354384" w:rsidRDefault="00195B4A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 xml:space="preserve">Údaje o přístupu k </w:t>
      </w:r>
      <w:r w:rsidR="00C52DEF" w:rsidRPr="00354384">
        <w:rPr>
          <w:rFonts w:asciiTheme="minorHAnsi" w:hAnsiTheme="minorHAnsi"/>
          <w:sz w:val="24"/>
        </w:rPr>
        <w:t>výzvě</w:t>
      </w:r>
      <w:r w:rsidRPr="00354384">
        <w:rPr>
          <w:rFonts w:asciiTheme="minorHAnsi" w:hAnsiTheme="minorHAnsi"/>
          <w:sz w:val="24"/>
        </w:rPr>
        <w:t xml:space="preserve"> </w:t>
      </w:r>
    </w:p>
    <w:p w14:paraId="14FF9930" w14:textId="61ADB113" w:rsidR="00195B4A" w:rsidRDefault="00195B4A" w:rsidP="006867C8">
      <w:pPr>
        <w:pStyle w:val="Normalnikurziva"/>
        <w:spacing w:before="0" w:after="0" w:line="320" w:lineRule="exact"/>
        <w:rPr>
          <w:rFonts w:asciiTheme="minorHAnsi" w:hAnsiTheme="minorHAnsi"/>
          <w:i w:val="0"/>
        </w:rPr>
      </w:pPr>
      <w:r w:rsidRPr="00354384">
        <w:rPr>
          <w:rFonts w:asciiTheme="minorHAnsi" w:hAnsiTheme="minorHAnsi"/>
          <w:i w:val="0"/>
          <w:iCs/>
        </w:rPr>
        <w:t>Výzva</w:t>
      </w:r>
      <w:r w:rsidR="00C52DEF" w:rsidRPr="00354384">
        <w:rPr>
          <w:rFonts w:asciiTheme="minorHAnsi" w:hAnsiTheme="minorHAnsi"/>
          <w:i w:val="0"/>
          <w:iCs/>
        </w:rPr>
        <w:t xml:space="preserve"> </w:t>
      </w:r>
      <w:r w:rsidRPr="00354384">
        <w:rPr>
          <w:rFonts w:asciiTheme="minorHAnsi" w:hAnsiTheme="minorHAnsi"/>
          <w:i w:val="0"/>
        </w:rPr>
        <w:t xml:space="preserve">včetně všech příloh bude kompletně uveřejněna </w:t>
      </w:r>
      <w:r w:rsidRPr="00354384">
        <w:rPr>
          <w:rFonts w:asciiTheme="minorHAnsi" w:hAnsiTheme="minorHAnsi"/>
          <w:b/>
          <w:i w:val="0"/>
        </w:rPr>
        <w:t>na profilu zadavatele</w:t>
      </w:r>
      <w:r w:rsidR="00795001">
        <w:rPr>
          <w:rFonts w:asciiTheme="minorHAnsi" w:hAnsiTheme="minorHAnsi"/>
          <w:b/>
          <w:i w:val="0"/>
        </w:rPr>
        <w:t xml:space="preserve"> </w:t>
      </w:r>
      <w:hyperlink r:id="rId12" w:history="1">
        <w:r w:rsidR="00795001" w:rsidRPr="00322D46">
          <w:rPr>
            <w:rStyle w:val="Hypertextovodkaz"/>
            <w:rFonts w:asciiTheme="minorHAnsi" w:hAnsiTheme="minorHAnsi"/>
            <w:i w:val="0"/>
          </w:rPr>
          <w:t>https://www.egordion.cz/nabidkaGORDION/profilVSCHT</w:t>
        </w:r>
      </w:hyperlink>
      <w:r w:rsidRPr="007B58E9">
        <w:rPr>
          <w:rFonts w:asciiTheme="minorHAnsi" w:hAnsiTheme="minorHAnsi"/>
          <w:i w:val="0"/>
        </w:rPr>
        <w:t>,</w:t>
      </w:r>
      <w:r w:rsidRPr="00354384">
        <w:rPr>
          <w:rFonts w:asciiTheme="minorHAnsi" w:hAnsiTheme="minorHAnsi"/>
          <w:b/>
          <w:i w:val="0"/>
        </w:rPr>
        <w:t xml:space="preserve"> který umožňuje neomezený a přímý dálkový přístup</w:t>
      </w:r>
      <w:r w:rsidRPr="00354384">
        <w:rPr>
          <w:rFonts w:asciiTheme="minorHAnsi" w:hAnsiTheme="minorHAnsi"/>
          <w:i w:val="0"/>
        </w:rPr>
        <w:t>,</w:t>
      </w:r>
      <w:r w:rsidRPr="00354384">
        <w:rPr>
          <w:rFonts w:asciiTheme="minorHAnsi" w:hAnsiTheme="minorHAnsi"/>
          <w:b/>
          <w:i w:val="0"/>
        </w:rPr>
        <w:t xml:space="preserve"> </w:t>
      </w:r>
      <w:r w:rsidRPr="00354384">
        <w:rPr>
          <w:rFonts w:asciiTheme="minorHAnsi" w:hAnsiTheme="minorHAnsi"/>
          <w:i w:val="0"/>
        </w:rPr>
        <w:t>a to</w:t>
      </w:r>
      <w:r w:rsidRPr="00354384">
        <w:rPr>
          <w:rFonts w:asciiTheme="minorHAnsi" w:hAnsiTheme="minorHAnsi"/>
          <w:b/>
          <w:i w:val="0"/>
        </w:rPr>
        <w:t xml:space="preserve"> </w:t>
      </w:r>
      <w:r w:rsidRPr="00354384">
        <w:rPr>
          <w:rFonts w:asciiTheme="minorHAnsi" w:hAnsiTheme="minorHAnsi"/>
          <w:i w:val="0"/>
        </w:rPr>
        <w:t>ode dne uveřejnění výzvy až do konce lhůty pro podání nabídek.</w:t>
      </w:r>
    </w:p>
    <w:p w14:paraId="53CD3724" w14:textId="77777777" w:rsidR="006867C8" w:rsidRPr="00354384" w:rsidRDefault="006867C8" w:rsidP="006867C8">
      <w:pPr>
        <w:pStyle w:val="Normalnikurziva"/>
        <w:spacing w:before="0" w:after="0" w:line="320" w:lineRule="exact"/>
        <w:rPr>
          <w:rFonts w:asciiTheme="minorHAnsi" w:hAnsiTheme="minorHAnsi"/>
          <w:i w:val="0"/>
        </w:rPr>
      </w:pPr>
    </w:p>
    <w:p w14:paraId="2CA4781E" w14:textId="77777777" w:rsidR="00195B4A" w:rsidRPr="00354384" w:rsidRDefault="00195B4A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 xml:space="preserve">Vysvětlení, změny nebo doplnění </w:t>
      </w:r>
      <w:r w:rsidR="00C52DEF" w:rsidRPr="00354384">
        <w:rPr>
          <w:rFonts w:asciiTheme="minorHAnsi" w:hAnsiTheme="minorHAnsi"/>
          <w:sz w:val="24"/>
        </w:rPr>
        <w:t>zadávacích podmínek</w:t>
      </w:r>
    </w:p>
    <w:p w14:paraId="3CA0DAC9" w14:textId="0DECAE58" w:rsidR="007B58E9" w:rsidRDefault="00195B4A" w:rsidP="006867C8">
      <w:pPr>
        <w:spacing w:before="0" w:line="320" w:lineRule="exact"/>
        <w:rPr>
          <w:rFonts w:ascii="Calibri" w:hAnsi="Calibri"/>
          <w:sz w:val="18"/>
          <w:szCs w:val="18"/>
        </w:rPr>
      </w:pPr>
      <w:r w:rsidRPr="00354384">
        <w:rPr>
          <w:rFonts w:asciiTheme="minorHAnsi" w:hAnsiTheme="minorHAnsi"/>
          <w:sz w:val="18"/>
          <w:szCs w:val="18"/>
        </w:rPr>
        <w:t xml:space="preserve">Žádost o vysvětlení </w:t>
      </w:r>
      <w:r w:rsidR="00FE50B9" w:rsidRPr="00354384">
        <w:rPr>
          <w:rFonts w:asciiTheme="minorHAnsi" w:hAnsiTheme="minorHAnsi"/>
          <w:sz w:val="18"/>
          <w:szCs w:val="18"/>
        </w:rPr>
        <w:t>zadávacích podmínek</w:t>
      </w:r>
      <w:r w:rsidRPr="00354384">
        <w:rPr>
          <w:rFonts w:asciiTheme="minorHAnsi" w:hAnsiTheme="minorHAnsi"/>
          <w:sz w:val="18"/>
          <w:szCs w:val="18"/>
        </w:rPr>
        <w:t xml:space="preserve"> je možno doručit </w:t>
      </w:r>
      <w:r w:rsidR="007B58E9" w:rsidRPr="007B58E9">
        <w:rPr>
          <w:rFonts w:ascii="Calibri" w:hAnsi="Calibri"/>
          <w:sz w:val="18"/>
          <w:szCs w:val="22"/>
        </w:rPr>
        <w:t>písemně formou datové zprávy prostřednictvím profilu zadavatele nebo emailem na</w:t>
      </w:r>
      <w:r w:rsidR="007B58E9" w:rsidRPr="007B58E9">
        <w:rPr>
          <w:rFonts w:ascii="Calibri" w:hAnsi="Calibri"/>
          <w:iCs/>
          <w:sz w:val="18"/>
          <w:szCs w:val="18"/>
        </w:rPr>
        <w:t xml:space="preserve"> kontaktní osobu ve věcech veřejné z</w:t>
      </w:r>
      <w:r w:rsidR="007B58E9" w:rsidRPr="007B58E9">
        <w:rPr>
          <w:rFonts w:ascii="Calibri" w:hAnsi="Calibri"/>
          <w:iCs/>
          <w:color w:val="000000"/>
          <w:sz w:val="18"/>
          <w:szCs w:val="22"/>
        </w:rPr>
        <w:t xml:space="preserve">akázky: </w:t>
      </w:r>
      <w:r w:rsidR="00EC0195">
        <w:rPr>
          <w:rFonts w:ascii="Calibri" w:hAnsi="Calibri"/>
          <w:iCs/>
          <w:color w:val="000000"/>
          <w:sz w:val="18"/>
          <w:szCs w:val="22"/>
        </w:rPr>
        <w:t>Mgr. Pavel Šohaj</w:t>
      </w:r>
      <w:r w:rsidR="007B58E9" w:rsidRPr="00CB0231">
        <w:rPr>
          <w:rFonts w:ascii="Calibri" w:hAnsi="Calibri"/>
          <w:iCs/>
          <w:color w:val="000000"/>
          <w:sz w:val="18"/>
          <w:szCs w:val="22"/>
        </w:rPr>
        <w:t xml:space="preserve">, email: </w:t>
      </w:r>
      <w:hyperlink r:id="rId13" w:history="1">
        <w:r w:rsidR="00EC0195" w:rsidRPr="00466D00">
          <w:rPr>
            <w:rStyle w:val="Hypertextovodkaz"/>
            <w:rFonts w:ascii="Calibri" w:hAnsi="Calibri"/>
            <w:iCs/>
            <w:sz w:val="18"/>
            <w:szCs w:val="22"/>
          </w:rPr>
          <w:t>pavel.sohaj@vscht.cz</w:t>
        </w:r>
      </w:hyperlink>
      <w:r w:rsidR="00EC0195">
        <w:rPr>
          <w:rFonts w:ascii="Calibri" w:hAnsi="Calibri"/>
          <w:iCs/>
          <w:color w:val="000000"/>
          <w:sz w:val="18"/>
          <w:szCs w:val="22"/>
        </w:rPr>
        <w:t xml:space="preserve">, </w:t>
      </w:r>
      <w:r w:rsidR="007B58E9" w:rsidRPr="007B58E9">
        <w:rPr>
          <w:rFonts w:ascii="Calibri" w:hAnsi="Calibri"/>
          <w:sz w:val="18"/>
          <w:szCs w:val="22"/>
        </w:rPr>
        <w:t xml:space="preserve">a to </w:t>
      </w:r>
      <w:r w:rsidR="007B58E9" w:rsidRPr="007B58E9">
        <w:rPr>
          <w:rFonts w:ascii="Calibri" w:hAnsi="Calibri"/>
          <w:b/>
          <w:sz w:val="18"/>
          <w:szCs w:val="22"/>
        </w:rPr>
        <w:t xml:space="preserve">nejpozději </w:t>
      </w:r>
      <w:r w:rsidR="00D7674F">
        <w:rPr>
          <w:rFonts w:ascii="Calibri" w:hAnsi="Calibri"/>
          <w:b/>
          <w:sz w:val="18"/>
          <w:szCs w:val="22"/>
        </w:rPr>
        <w:t>2</w:t>
      </w:r>
      <w:r w:rsidR="007B58E9" w:rsidRPr="007B58E9">
        <w:rPr>
          <w:rFonts w:ascii="Calibri" w:hAnsi="Calibri"/>
          <w:b/>
          <w:sz w:val="18"/>
          <w:szCs w:val="22"/>
        </w:rPr>
        <w:t xml:space="preserve"> pracovní dn</w:t>
      </w:r>
      <w:r w:rsidR="007B58E9">
        <w:rPr>
          <w:rFonts w:ascii="Calibri" w:hAnsi="Calibri"/>
          <w:b/>
          <w:sz w:val="18"/>
          <w:szCs w:val="22"/>
        </w:rPr>
        <w:t>y</w:t>
      </w:r>
      <w:r w:rsidR="007B58E9" w:rsidRPr="007B58E9">
        <w:rPr>
          <w:rFonts w:ascii="Calibri" w:hAnsi="Calibri"/>
          <w:sz w:val="18"/>
          <w:szCs w:val="22"/>
        </w:rPr>
        <w:t xml:space="preserve"> </w:t>
      </w:r>
      <w:r w:rsidR="007B58E9" w:rsidRPr="007B58E9">
        <w:rPr>
          <w:rFonts w:ascii="Calibri" w:hAnsi="Calibri"/>
          <w:b/>
          <w:sz w:val="18"/>
          <w:szCs w:val="22"/>
        </w:rPr>
        <w:t>před uplynutím lhůty pro podání nabídek</w:t>
      </w:r>
      <w:r w:rsidR="007B58E9" w:rsidRPr="007B58E9">
        <w:rPr>
          <w:rFonts w:ascii="Calibri" w:hAnsi="Calibri"/>
          <w:sz w:val="18"/>
          <w:szCs w:val="18"/>
        </w:rPr>
        <w:t xml:space="preserve">. </w:t>
      </w:r>
    </w:p>
    <w:p w14:paraId="01F61A3B" w14:textId="1A95B05E" w:rsidR="0071762A" w:rsidRPr="00354384" w:rsidRDefault="00195B4A" w:rsidP="006867C8">
      <w:pPr>
        <w:spacing w:before="0" w:line="320" w:lineRule="exact"/>
        <w:rPr>
          <w:rFonts w:asciiTheme="minorHAnsi" w:hAnsiTheme="minorHAnsi"/>
          <w:b/>
          <w:sz w:val="18"/>
          <w:szCs w:val="18"/>
        </w:rPr>
      </w:pPr>
      <w:r w:rsidRPr="00354384">
        <w:rPr>
          <w:rFonts w:asciiTheme="minorHAnsi" w:hAnsiTheme="minorHAnsi"/>
          <w:sz w:val="18"/>
          <w:szCs w:val="18"/>
        </w:rPr>
        <w:t xml:space="preserve">Vysvětlení </w:t>
      </w:r>
      <w:r w:rsidR="00FE50B9" w:rsidRPr="00354384">
        <w:rPr>
          <w:rFonts w:asciiTheme="minorHAnsi" w:hAnsiTheme="minorHAnsi"/>
          <w:sz w:val="18"/>
          <w:szCs w:val="18"/>
        </w:rPr>
        <w:t xml:space="preserve">zadávacích podmínek </w:t>
      </w:r>
      <w:r w:rsidRPr="00354384">
        <w:rPr>
          <w:rFonts w:asciiTheme="minorHAnsi" w:hAnsiTheme="minorHAnsi"/>
          <w:sz w:val="18"/>
          <w:szCs w:val="18"/>
        </w:rPr>
        <w:t xml:space="preserve">uveřejní Zadavatel na profilu zadavatele </w:t>
      </w:r>
      <w:r w:rsidR="00034968" w:rsidRPr="00354384">
        <w:rPr>
          <w:rFonts w:asciiTheme="minorHAnsi" w:hAnsiTheme="minorHAnsi"/>
          <w:b/>
          <w:sz w:val="18"/>
          <w:szCs w:val="18"/>
        </w:rPr>
        <w:t>nejpozději</w:t>
      </w:r>
      <w:r w:rsidRPr="00354384">
        <w:rPr>
          <w:rFonts w:asciiTheme="minorHAnsi" w:hAnsiTheme="minorHAnsi"/>
          <w:b/>
          <w:sz w:val="18"/>
          <w:szCs w:val="18"/>
        </w:rPr>
        <w:t xml:space="preserve"> </w:t>
      </w:r>
      <w:r w:rsidR="00034968" w:rsidRPr="00354384">
        <w:rPr>
          <w:rFonts w:asciiTheme="minorHAnsi" w:hAnsiTheme="minorHAnsi"/>
          <w:b/>
          <w:sz w:val="18"/>
          <w:szCs w:val="18"/>
        </w:rPr>
        <w:t xml:space="preserve">do </w:t>
      </w:r>
      <w:r w:rsidR="004B55F4">
        <w:rPr>
          <w:rFonts w:asciiTheme="minorHAnsi" w:hAnsiTheme="minorHAnsi"/>
          <w:b/>
          <w:sz w:val="18"/>
          <w:szCs w:val="18"/>
        </w:rPr>
        <w:t>1</w:t>
      </w:r>
      <w:r w:rsidRPr="00354384">
        <w:rPr>
          <w:rFonts w:asciiTheme="minorHAnsi" w:hAnsiTheme="minorHAnsi"/>
          <w:b/>
          <w:sz w:val="18"/>
          <w:szCs w:val="18"/>
        </w:rPr>
        <w:t xml:space="preserve"> pracovní</w:t>
      </w:r>
      <w:r w:rsidR="00034968" w:rsidRPr="00354384">
        <w:rPr>
          <w:rFonts w:asciiTheme="minorHAnsi" w:hAnsiTheme="minorHAnsi"/>
          <w:b/>
          <w:sz w:val="18"/>
          <w:szCs w:val="18"/>
        </w:rPr>
        <w:t>ch dnů</w:t>
      </w:r>
      <w:r w:rsidRPr="00354384">
        <w:rPr>
          <w:rFonts w:asciiTheme="minorHAnsi" w:hAnsiTheme="minorHAnsi"/>
          <w:b/>
          <w:sz w:val="18"/>
          <w:szCs w:val="18"/>
        </w:rPr>
        <w:t xml:space="preserve"> </w:t>
      </w:r>
      <w:r w:rsidR="003A74CA" w:rsidRPr="00354384">
        <w:rPr>
          <w:rFonts w:asciiTheme="minorHAnsi" w:hAnsiTheme="minorHAnsi"/>
          <w:b/>
          <w:sz w:val="18"/>
          <w:szCs w:val="18"/>
        </w:rPr>
        <w:t>po </w:t>
      </w:r>
      <w:r w:rsidR="007B58E9">
        <w:rPr>
          <w:rFonts w:asciiTheme="minorHAnsi" w:hAnsiTheme="minorHAnsi"/>
          <w:b/>
          <w:sz w:val="18"/>
          <w:szCs w:val="18"/>
        </w:rPr>
        <w:t>doručení žádosti o </w:t>
      </w:r>
      <w:r w:rsidR="0071762A" w:rsidRPr="00354384">
        <w:rPr>
          <w:rFonts w:asciiTheme="minorHAnsi" w:hAnsiTheme="minorHAnsi"/>
          <w:b/>
          <w:sz w:val="18"/>
          <w:szCs w:val="18"/>
        </w:rPr>
        <w:t xml:space="preserve">vysvětlení zadávacích podmínek. </w:t>
      </w:r>
    </w:p>
    <w:p w14:paraId="5958E84E" w14:textId="7B9BD3EC" w:rsidR="00195B4A" w:rsidRDefault="00195B4A" w:rsidP="006867C8">
      <w:pPr>
        <w:spacing w:before="0" w:line="320" w:lineRule="exact"/>
        <w:rPr>
          <w:rFonts w:asciiTheme="minorHAnsi" w:hAnsiTheme="minorHAnsi"/>
          <w:b/>
          <w:sz w:val="18"/>
          <w:szCs w:val="18"/>
        </w:rPr>
      </w:pPr>
      <w:r w:rsidRPr="00354384">
        <w:rPr>
          <w:rFonts w:asciiTheme="minorHAnsi" w:hAnsiTheme="minorHAnsi"/>
          <w:sz w:val="18"/>
          <w:szCs w:val="18"/>
        </w:rPr>
        <w:t xml:space="preserve">Zadavatel může provést vysvětlení </w:t>
      </w:r>
      <w:r w:rsidR="003A74CA" w:rsidRPr="00354384">
        <w:rPr>
          <w:rFonts w:asciiTheme="minorHAnsi" w:hAnsiTheme="minorHAnsi"/>
          <w:sz w:val="18"/>
          <w:szCs w:val="18"/>
        </w:rPr>
        <w:t>zadávacích podmínek</w:t>
      </w:r>
      <w:r w:rsidRPr="00354384">
        <w:rPr>
          <w:rFonts w:asciiTheme="minorHAnsi" w:hAnsiTheme="minorHAnsi"/>
          <w:sz w:val="18"/>
          <w:szCs w:val="18"/>
        </w:rPr>
        <w:t xml:space="preserve"> i bez předchozí žádosti dodavatele.</w:t>
      </w:r>
      <w:r w:rsidR="0071762A" w:rsidRPr="00354384">
        <w:rPr>
          <w:rFonts w:asciiTheme="minorHAnsi" w:hAnsiTheme="minorHAnsi"/>
          <w:sz w:val="18"/>
          <w:szCs w:val="18"/>
        </w:rPr>
        <w:t xml:space="preserve"> </w:t>
      </w:r>
      <w:r w:rsidR="0071762A" w:rsidRPr="00354384">
        <w:rPr>
          <w:rFonts w:asciiTheme="minorHAnsi" w:hAnsiTheme="minorHAnsi"/>
          <w:b/>
          <w:sz w:val="18"/>
          <w:szCs w:val="18"/>
        </w:rPr>
        <w:t xml:space="preserve">V takovém případě uveřejní Zadavatel na profilu zadavatele vysvětlení zadávacích podmínek nejpozději </w:t>
      </w:r>
      <w:r w:rsidR="004B55F4">
        <w:rPr>
          <w:rFonts w:asciiTheme="minorHAnsi" w:hAnsiTheme="minorHAnsi"/>
          <w:b/>
          <w:sz w:val="18"/>
          <w:szCs w:val="18"/>
        </w:rPr>
        <w:t>2</w:t>
      </w:r>
      <w:r w:rsidR="0071762A" w:rsidRPr="00354384">
        <w:rPr>
          <w:rFonts w:asciiTheme="minorHAnsi" w:hAnsiTheme="minorHAnsi"/>
          <w:b/>
          <w:sz w:val="18"/>
          <w:szCs w:val="18"/>
        </w:rPr>
        <w:t xml:space="preserve"> pracovní dny před uplynutím lhůty pro podání nabídek.</w:t>
      </w:r>
    </w:p>
    <w:p w14:paraId="401E2CFC" w14:textId="77777777" w:rsidR="006867C8" w:rsidRPr="00354384" w:rsidRDefault="006867C8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</w:p>
    <w:p w14:paraId="42D4CBE2" w14:textId="77777777" w:rsidR="00195B4A" w:rsidRPr="00354384" w:rsidRDefault="00195B4A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 xml:space="preserve">Prohlídka místa plnění  </w:t>
      </w:r>
    </w:p>
    <w:p w14:paraId="789E7BE2" w14:textId="10F85EA0" w:rsidR="00195B4A" w:rsidRDefault="00195B4A" w:rsidP="006867C8">
      <w:pPr>
        <w:spacing w:before="0" w:line="320" w:lineRule="exact"/>
        <w:rPr>
          <w:rFonts w:asciiTheme="minorHAnsi" w:hAnsiTheme="minorHAnsi"/>
          <w:sz w:val="18"/>
        </w:rPr>
      </w:pPr>
      <w:r w:rsidRPr="00354384">
        <w:rPr>
          <w:rFonts w:asciiTheme="minorHAnsi" w:hAnsiTheme="minorHAnsi"/>
          <w:sz w:val="18"/>
        </w:rPr>
        <w:t>Prohlídka místa plnění veřejné zakázky nebude</w:t>
      </w:r>
      <w:r w:rsidRPr="00354384">
        <w:rPr>
          <w:rFonts w:asciiTheme="minorHAnsi" w:hAnsiTheme="minorHAnsi"/>
          <w:i/>
          <w:sz w:val="18"/>
        </w:rPr>
        <w:t xml:space="preserve"> </w:t>
      </w:r>
      <w:r w:rsidRPr="00354384">
        <w:rPr>
          <w:rFonts w:asciiTheme="minorHAnsi" w:hAnsiTheme="minorHAnsi"/>
          <w:sz w:val="18"/>
        </w:rPr>
        <w:t>vzhledem k povaze předmětu plnění veřejné zakázky uskutečněna.</w:t>
      </w:r>
    </w:p>
    <w:p w14:paraId="2352E789" w14:textId="77777777" w:rsidR="00B96C7F" w:rsidRPr="00354384" w:rsidRDefault="00B96C7F" w:rsidP="006867C8">
      <w:pPr>
        <w:spacing w:before="0" w:line="320" w:lineRule="exact"/>
        <w:rPr>
          <w:rFonts w:asciiTheme="minorHAnsi" w:hAnsiTheme="minorHAnsi"/>
          <w:sz w:val="18"/>
        </w:rPr>
      </w:pPr>
    </w:p>
    <w:p w14:paraId="730384AF" w14:textId="77777777" w:rsidR="00195B4A" w:rsidRPr="00354384" w:rsidRDefault="00195B4A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>Lhůta a místo pro podání nabídek</w:t>
      </w:r>
    </w:p>
    <w:p w14:paraId="690629E1" w14:textId="011D4467" w:rsidR="00195B4A" w:rsidRPr="009A53BB" w:rsidRDefault="00195B4A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  <w:r w:rsidRPr="00833DED">
        <w:rPr>
          <w:rFonts w:asciiTheme="minorHAnsi" w:hAnsiTheme="minorHAnsi"/>
          <w:sz w:val="18"/>
          <w:szCs w:val="18"/>
        </w:rPr>
        <w:t>Lhůta pro podání nabídek končí dne</w:t>
      </w:r>
      <w:r w:rsidR="00290C8B" w:rsidRPr="00833DED">
        <w:rPr>
          <w:rFonts w:asciiTheme="minorHAnsi" w:hAnsiTheme="minorHAnsi"/>
          <w:b/>
          <w:sz w:val="18"/>
          <w:szCs w:val="18"/>
        </w:rPr>
        <w:t xml:space="preserve"> </w:t>
      </w:r>
      <w:r w:rsidR="00E0427A">
        <w:rPr>
          <w:rFonts w:asciiTheme="minorHAnsi" w:hAnsiTheme="minorHAnsi"/>
          <w:b/>
          <w:sz w:val="18"/>
          <w:szCs w:val="18"/>
        </w:rPr>
        <w:t>2</w:t>
      </w:r>
      <w:r w:rsidR="00E70779">
        <w:rPr>
          <w:rFonts w:asciiTheme="minorHAnsi" w:hAnsiTheme="minorHAnsi"/>
          <w:b/>
          <w:sz w:val="18"/>
          <w:szCs w:val="18"/>
        </w:rPr>
        <w:t>3</w:t>
      </w:r>
      <w:r w:rsidR="00B96C7F">
        <w:rPr>
          <w:rFonts w:asciiTheme="minorHAnsi" w:hAnsiTheme="minorHAnsi"/>
          <w:b/>
          <w:sz w:val="18"/>
          <w:szCs w:val="18"/>
        </w:rPr>
        <w:t xml:space="preserve">. </w:t>
      </w:r>
      <w:r w:rsidR="004B55F4">
        <w:rPr>
          <w:rFonts w:asciiTheme="minorHAnsi" w:hAnsiTheme="minorHAnsi"/>
          <w:b/>
          <w:sz w:val="18"/>
          <w:szCs w:val="18"/>
        </w:rPr>
        <w:t>8</w:t>
      </w:r>
      <w:r w:rsidR="00B96C7F">
        <w:rPr>
          <w:rFonts w:asciiTheme="minorHAnsi" w:hAnsiTheme="minorHAnsi"/>
          <w:b/>
          <w:sz w:val="18"/>
          <w:szCs w:val="18"/>
        </w:rPr>
        <w:t>.</w:t>
      </w:r>
      <w:r w:rsidR="00EC0195">
        <w:rPr>
          <w:rFonts w:asciiTheme="minorHAnsi" w:hAnsiTheme="minorHAnsi"/>
          <w:b/>
          <w:sz w:val="18"/>
          <w:szCs w:val="18"/>
        </w:rPr>
        <w:t xml:space="preserve"> 2021 </w:t>
      </w:r>
      <w:r w:rsidRPr="00833DED">
        <w:rPr>
          <w:rFonts w:asciiTheme="minorHAnsi" w:hAnsiTheme="minorHAnsi"/>
          <w:b/>
          <w:sz w:val="18"/>
          <w:szCs w:val="18"/>
        </w:rPr>
        <w:t>v</w:t>
      </w:r>
      <w:r w:rsidR="002845B2" w:rsidRPr="00833DED">
        <w:rPr>
          <w:rFonts w:asciiTheme="minorHAnsi" w:hAnsiTheme="minorHAnsi"/>
          <w:b/>
          <w:sz w:val="18"/>
          <w:szCs w:val="18"/>
        </w:rPr>
        <w:t> </w:t>
      </w:r>
      <w:r w:rsidR="00B30DFB">
        <w:rPr>
          <w:rFonts w:asciiTheme="minorHAnsi" w:hAnsiTheme="minorHAnsi"/>
          <w:b/>
          <w:sz w:val="18"/>
          <w:szCs w:val="18"/>
        </w:rPr>
        <w:t>9</w:t>
      </w:r>
      <w:r w:rsidR="002845B2" w:rsidRPr="00833DED">
        <w:rPr>
          <w:rFonts w:asciiTheme="minorHAnsi" w:hAnsiTheme="minorHAnsi"/>
          <w:b/>
          <w:sz w:val="18"/>
          <w:szCs w:val="18"/>
        </w:rPr>
        <w:t>:</w:t>
      </w:r>
      <w:r w:rsidRPr="00833DED">
        <w:rPr>
          <w:rFonts w:asciiTheme="minorHAnsi" w:hAnsiTheme="minorHAnsi"/>
          <w:b/>
          <w:sz w:val="18"/>
          <w:szCs w:val="18"/>
        </w:rPr>
        <w:t>00 hodin.</w:t>
      </w:r>
      <w:r w:rsidRPr="009A53BB">
        <w:rPr>
          <w:rFonts w:asciiTheme="minorHAnsi" w:hAnsiTheme="minorHAnsi"/>
          <w:sz w:val="18"/>
          <w:szCs w:val="18"/>
        </w:rPr>
        <w:tab/>
      </w:r>
      <w:bookmarkStart w:id="4" w:name="_GoBack"/>
      <w:bookmarkEnd w:id="4"/>
    </w:p>
    <w:p w14:paraId="2C8183C4" w14:textId="1A6EC1BC" w:rsidR="00077C10" w:rsidRPr="00534634" w:rsidRDefault="00077C10" w:rsidP="006867C8">
      <w:pPr>
        <w:pStyle w:val="Normlnzarovnatdobloku"/>
        <w:widowControl w:val="0"/>
        <w:tabs>
          <w:tab w:val="left" w:pos="0"/>
        </w:tabs>
        <w:spacing w:line="320" w:lineRule="exact"/>
        <w:ind w:left="0"/>
        <w:rPr>
          <w:rFonts w:asciiTheme="minorHAnsi" w:hAnsiTheme="minorHAnsi" w:cstheme="minorHAnsi"/>
          <w:spacing w:val="-3"/>
          <w:sz w:val="18"/>
          <w:szCs w:val="18"/>
        </w:rPr>
      </w:pPr>
      <w:r w:rsidRPr="00F26881">
        <w:rPr>
          <w:rFonts w:asciiTheme="minorHAnsi" w:hAnsiTheme="minorHAnsi"/>
          <w:spacing w:val="-3"/>
          <w:sz w:val="18"/>
        </w:rPr>
        <w:t xml:space="preserve">Elektronická </w:t>
      </w:r>
      <w:r w:rsidRPr="00534634">
        <w:rPr>
          <w:rFonts w:asciiTheme="minorHAnsi" w:hAnsiTheme="minorHAnsi" w:cstheme="minorHAnsi"/>
          <w:spacing w:val="-3"/>
          <w:sz w:val="18"/>
          <w:szCs w:val="18"/>
        </w:rPr>
        <w:t>adresa pro podání nabídek</w:t>
      </w:r>
      <w:r w:rsidR="00B17E1E" w:rsidRPr="00534634">
        <w:rPr>
          <w:rFonts w:asciiTheme="minorHAnsi" w:hAnsiTheme="minorHAnsi" w:cstheme="minorHAnsi"/>
          <w:spacing w:val="-3"/>
          <w:sz w:val="18"/>
          <w:szCs w:val="18"/>
        </w:rPr>
        <w:t>:</w:t>
      </w:r>
      <w:r w:rsidR="00B17E1E" w:rsidRPr="00534634">
        <w:rPr>
          <w:rStyle w:val="Nadpis1Char"/>
          <w:rFonts w:asciiTheme="minorHAnsi" w:hAnsiTheme="minorHAnsi" w:cstheme="minorHAnsi"/>
          <w:color w:val="2C4B73"/>
          <w:sz w:val="18"/>
          <w:szCs w:val="18"/>
        </w:rPr>
        <w:t xml:space="preserve"> </w:t>
      </w:r>
      <w:r w:rsidR="00B47823">
        <w:rPr>
          <w:rStyle w:val="Nadpis1Char"/>
          <w:rFonts w:asciiTheme="minorHAnsi" w:hAnsiTheme="minorHAnsi" w:cstheme="minorHAnsi"/>
          <w:color w:val="2C4B73"/>
          <w:sz w:val="18"/>
          <w:szCs w:val="18"/>
        </w:rPr>
        <w:t xml:space="preserve"> </w:t>
      </w:r>
      <w:hyperlink r:id="rId14" w:history="1">
        <w:r w:rsidR="00A4339D" w:rsidRPr="005A6DD7">
          <w:rPr>
            <w:rStyle w:val="Hypertextovodkaz"/>
            <w:rFonts w:asciiTheme="minorHAnsi" w:hAnsiTheme="minorHAnsi" w:cstheme="minorHAnsi"/>
            <w:sz w:val="18"/>
            <w:szCs w:val="18"/>
          </w:rPr>
          <w:t>https://tenderarena.cz/dodavatel/zakazka/447200</w:t>
        </w:r>
      </w:hyperlink>
      <w:r w:rsidR="00A4339D">
        <w:rPr>
          <w:rStyle w:val="Nadpis1Char"/>
          <w:rFonts w:asciiTheme="minorHAnsi" w:hAnsiTheme="minorHAnsi" w:cstheme="minorHAnsi"/>
          <w:color w:val="2C4B73"/>
          <w:sz w:val="18"/>
          <w:szCs w:val="18"/>
        </w:rPr>
        <w:t xml:space="preserve"> </w:t>
      </w:r>
    </w:p>
    <w:p w14:paraId="7FA8C6AC" w14:textId="23541E00" w:rsidR="00077C10" w:rsidRDefault="00077C10" w:rsidP="006867C8">
      <w:pPr>
        <w:pStyle w:val="Normlnzarovnatdobloku"/>
        <w:widowControl w:val="0"/>
        <w:tabs>
          <w:tab w:val="left" w:pos="0"/>
        </w:tabs>
        <w:spacing w:line="320" w:lineRule="exact"/>
        <w:ind w:left="0"/>
        <w:rPr>
          <w:rFonts w:asciiTheme="minorHAnsi" w:hAnsiTheme="minorHAnsi"/>
          <w:spacing w:val="-3"/>
          <w:sz w:val="18"/>
        </w:rPr>
      </w:pPr>
      <w:r w:rsidRPr="00077C10">
        <w:rPr>
          <w:rFonts w:asciiTheme="minorHAnsi" w:hAnsiTheme="minorHAnsi"/>
          <w:spacing w:val="-3"/>
          <w:sz w:val="18"/>
        </w:rPr>
        <w:t>Veškeré informace nutné pro podání nabídky v elektronické podobě jsou uvedeny v čl. 9.2 výzvy.</w:t>
      </w:r>
    </w:p>
    <w:p w14:paraId="6D0FB4E6" w14:textId="77777777" w:rsidR="006867C8" w:rsidRPr="00077C10" w:rsidRDefault="006867C8" w:rsidP="006867C8">
      <w:pPr>
        <w:pStyle w:val="Normlnzarovnatdobloku"/>
        <w:widowControl w:val="0"/>
        <w:tabs>
          <w:tab w:val="left" w:pos="0"/>
        </w:tabs>
        <w:spacing w:line="320" w:lineRule="exact"/>
        <w:ind w:left="0"/>
        <w:rPr>
          <w:rFonts w:asciiTheme="minorHAnsi" w:hAnsiTheme="minorHAnsi"/>
          <w:spacing w:val="-3"/>
          <w:sz w:val="18"/>
        </w:rPr>
      </w:pPr>
    </w:p>
    <w:p w14:paraId="08DAB7D6" w14:textId="77777777" w:rsidR="00195B4A" w:rsidRPr="00354384" w:rsidRDefault="00195B4A" w:rsidP="006867C8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 xml:space="preserve">Otevírání nabídek </w:t>
      </w:r>
    </w:p>
    <w:p w14:paraId="49CB5041" w14:textId="77777777" w:rsidR="00077C10" w:rsidRDefault="00077C10" w:rsidP="006867C8">
      <w:pPr>
        <w:spacing w:before="0" w:line="320" w:lineRule="exact"/>
        <w:rPr>
          <w:rFonts w:asciiTheme="minorHAnsi" w:hAnsiTheme="minorHAnsi"/>
          <w:color w:val="000000"/>
          <w:sz w:val="18"/>
        </w:rPr>
      </w:pPr>
      <w:r w:rsidRPr="00077C10">
        <w:rPr>
          <w:rFonts w:asciiTheme="minorHAnsi" w:hAnsiTheme="minorHAnsi"/>
          <w:color w:val="000000"/>
          <w:sz w:val="18"/>
        </w:rPr>
        <w:t>Otevírání nabídek bude zahájeno bez zbytečného odkladu po uplynutí lhůty pro podání nabídek.</w:t>
      </w:r>
    </w:p>
    <w:p w14:paraId="17D29A58" w14:textId="77777777" w:rsidR="00907110" w:rsidRPr="00354384" w:rsidRDefault="00195B4A" w:rsidP="006867C8">
      <w:pPr>
        <w:spacing w:before="0" w:line="320" w:lineRule="exact"/>
        <w:rPr>
          <w:rFonts w:asciiTheme="minorHAnsi" w:hAnsiTheme="minorHAnsi"/>
          <w:color w:val="000000"/>
          <w:sz w:val="18"/>
          <w:szCs w:val="22"/>
        </w:rPr>
      </w:pPr>
      <w:r w:rsidRPr="00354384">
        <w:rPr>
          <w:rFonts w:asciiTheme="minorHAnsi" w:hAnsiTheme="minorHAnsi"/>
          <w:color w:val="000000"/>
          <w:sz w:val="18"/>
          <w:szCs w:val="22"/>
        </w:rPr>
        <w:t xml:space="preserve">Otevírání nabídek je z důvodu umožnění příjmu nabídek pouze v elektronické podobě neveřejné. </w:t>
      </w:r>
    </w:p>
    <w:p w14:paraId="0577D573" w14:textId="665F4C2E" w:rsidR="00195B4A" w:rsidRDefault="00907110" w:rsidP="006867C8">
      <w:pPr>
        <w:spacing w:before="0" w:line="320" w:lineRule="exact"/>
        <w:rPr>
          <w:rFonts w:asciiTheme="minorHAnsi" w:hAnsiTheme="minorHAnsi"/>
          <w:color w:val="000000"/>
          <w:sz w:val="18"/>
          <w:szCs w:val="22"/>
        </w:rPr>
      </w:pPr>
      <w:r w:rsidRPr="00354384">
        <w:rPr>
          <w:rFonts w:asciiTheme="minorHAnsi" w:hAnsiTheme="minorHAnsi"/>
          <w:color w:val="000000"/>
          <w:sz w:val="18"/>
          <w:szCs w:val="22"/>
        </w:rPr>
        <w:lastRenderedPageBreak/>
        <w:t xml:space="preserve">Otevřením nabídky podané v elektronické podobě se rozumí zpřístupnění jejího obsahu. Nabídky podané v elektronické podobě </w:t>
      </w:r>
      <w:r w:rsidRPr="00456D8A">
        <w:rPr>
          <w:rFonts w:asciiTheme="minorHAnsi" w:hAnsiTheme="minorHAnsi"/>
          <w:color w:val="000000"/>
          <w:sz w:val="18"/>
          <w:szCs w:val="22"/>
        </w:rPr>
        <w:t xml:space="preserve">nesmí být zpřístupněny před uplynutím lhůty pro podání nabídek. </w:t>
      </w:r>
      <w:r w:rsidRPr="00456D8A">
        <w:rPr>
          <w:rFonts w:asciiTheme="minorHAnsi" w:hAnsiTheme="minorHAnsi"/>
          <w:b/>
          <w:color w:val="000000"/>
          <w:sz w:val="18"/>
          <w:szCs w:val="22"/>
        </w:rPr>
        <w:t>Zpřístupňují se pouze nabídky podané ve lhůtě pro podání nabídek</w:t>
      </w:r>
      <w:r w:rsidRPr="00456D8A">
        <w:rPr>
          <w:rFonts w:asciiTheme="minorHAnsi" w:hAnsiTheme="minorHAnsi"/>
          <w:color w:val="000000"/>
          <w:sz w:val="18"/>
          <w:szCs w:val="22"/>
        </w:rPr>
        <w:t>.</w:t>
      </w:r>
    </w:p>
    <w:p w14:paraId="70FA5B85" w14:textId="77777777" w:rsidR="006867C8" w:rsidRPr="00354384" w:rsidRDefault="006867C8" w:rsidP="006867C8">
      <w:pPr>
        <w:spacing w:before="0" w:line="320" w:lineRule="exact"/>
        <w:rPr>
          <w:rFonts w:asciiTheme="minorHAnsi" w:hAnsiTheme="minorHAnsi"/>
          <w:color w:val="000000"/>
          <w:sz w:val="18"/>
          <w:szCs w:val="22"/>
        </w:rPr>
      </w:pPr>
    </w:p>
    <w:p w14:paraId="2CD11597" w14:textId="618BB6A1" w:rsidR="00AA525B" w:rsidRPr="00AA525B" w:rsidRDefault="00A86E96" w:rsidP="00AA525B">
      <w:pPr>
        <w:pStyle w:val="Nadpis1"/>
        <w:spacing w:before="0" w:after="0" w:line="320" w:lineRule="exact"/>
        <w:ind w:left="431" w:hanging="431"/>
        <w:rPr>
          <w:rFonts w:asciiTheme="minorHAnsi" w:hAnsiTheme="minorHAnsi"/>
          <w:sz w:val="24"/>
        </w:rPr>
      </w:pPr>
      <w:r w:rsidRPr="00354384">
        <w:rPr>
          <w:rFonts w:asciiTheme="minorHAnsi" w:hAnsiTheme="minorHAnsi"/>
          <w:sz w:val="24"/>
        </w:rPr>
        <w:t>Ostatní</w:t>
      </w:r>
    </w:p>
    <w:p w14:paraId="138E4D62" w14:textId="77777777" w:rsidR="00DF7C25" w:rsidRPr="007F499B" w:rsidRDefault="00DF7C25" w:rsidP="006867C8">
      <w:pPr>
        <w:pStyle w:val="Nadpis2"/>
        <w:spacing w:before="0" w:after="0" w:line="320" w:lineRule="exact"/>
        <w:rPr>
          <w:rFonts w:asciiTheme="minorHAnsi" w:hAnsiTheme="minorHAnsi"/>
          <w:sz w:val="22"/>
        </w:rPr>
      </w:pPr>
      <w:r w:rsidRPr="007F499B">
        <w:rPr>
          <w:rFonts w:asciiTheme="minorHAnsi" w:hAnsiTheme="minorHAnsi"/>
          <w:sz w:val="22"/>
        </w:rPr>
        <w:t xml:space="preserve">Varianty nabídek </w:t>
      </w:r>
    </w:p>
    <w:p w14:paraId="553B76D3" w14:textId="57DCBED5" w:rsidR="00DF7C25" w:rsidRDefault="00DF7C25" w:rsidP="006867C8">
      <w:pPr>
        <w:pStyle w:val="Nadpis2"/>
        <w:numPr>
          <w:ilvl w:val="0"/>
          <w:numId w:val="0"/>
        </w:numPr>
        <w:spacing w:before="0" w:after="0" w:line="320" w:lineRule="exact"/>
        <w:rPr>
          <w:rFonts w:asciiTheme="minorHAnsi" w:hAnsiTheme="minorHAnsi"/>
          <w:b w:val="0"/>
          <w:sz w:val="18"/>
          <w:szCs w:val="18"/>
        </w:rPr>
      </w:pPr>
      <w:r w:rsidRPr="00354384">
        <w:rPr>
          <w:rFonts w:asciiTheme="minorHAnsi" w:hAnsiTheme="minorHAnsi"/>
          <w:b w:val="0"/>
          <w:sz w:val="18"/>
          <w:szCs w:val="18"/>
        </w:rPr>
        <w:t>Zadavatel nepřipouští varianty nabídek.</w:t>
      </w:r>
    </w:p>
    <w:p w14:paraId="4A91D94E" w14:textId="77777777" w:rsidR="006867C8" w:rsidRPr="006867C8" w:rsidRDefault="006867C8" w:rsidP="006867C8"/>
    <w:p w14:paraId="654A6EC4" w14:textId="77777777" w:rsidR="00DF7C25" w:rsidRPr="007F499B" w:rsidRDefault="00DF7C25" w:rsidP="006867C8">
      <w:pPr>
        <w:pStyle w:val="Nadpis2"/>
        <w:spacing w:before="0" w:after="0" w:line="320" w:lineRule="exact"/>
        <w:ind w:left="578" w:hanging="578"/>
        <w:rPr>
          <w:rFonts w:asciiTheme="minorHAnsi" w:hAnsiTheme="minorHAnsi"/>
          <w:sz w:val="22"/>
        </w:rPr>
      </w:pPr>
      <w:r w:rsidRPr="007F499B">
        <w:rPr>
          <w:rFonts w:asciiTheme="minorHAnsi" w:hAnsiTheme="minorHAnsi"/>
          <w:sz w:val="22"/>
        </w:rPr>
        <w:t>Povinnost dodavatele (a jeho dodavatelů) spolupůsobit při výkonu finanční kontroly</w:t>
      </w:r>
    </w:p>
    <w:p w14:paraId="7388478A" w14:textId="4B1F13A3" w:rsidR="00DF7C25" w:rsidRDefault="00DF7C25" w:rsidP="006867C8">
      <w:pPr>
        <w:spacing w:before="0" w:line="320" w:lineRule="exact"/>
        <w:outlineLvl w:val="0"/>
        <w:rPr>
          <w:rFonts w:asciiTheme="minorHAnsi" w:hAnsiTheme="minorHAnsi"/>
          <w:sz w:val="18"/>
          <w:szCs w:val="18"/>
        </w:rPr>
      </w:pPr>
      <w:bookmarkStart w:id="5" w:name="_Toc395953705"/>
      <w:bookmarkStart w:id="6" w:name="_Toc395953788"/>
      <w:bookmarkStart w:id="7" w:name="_Toc396743389"/>
      <w:bookmarkStart w:id="8" w:name="_Toc396743800"/>
      <w:bookmarkStart w:id="9" w:name="_Toc396744249"/>
      <w:r w:rsidRPr="00354384">
        <w:rPr>
          <w:rFonts w:asciiTheme="minorHAnsi" w:hAnsiTheme="minorHAnsi"/>
          <w:sz w:val="18"/>
          <w:szCs w:val="18"/>
        </w:rPr>
        <w:t>Ve smyslu § 2 písm. e) a § 13 zákona č. 320/2001 Sb., o finanční kontrole ve veřejné správě a o </w:t>
      </w:r>
      <w:r w:rsidR="00B77E5B">
        <w:rPr>
          <w:rFonts w:asciiTheme="minorHAnsi" w:hAnsiTheme="minorHAnsi"/>
          <w:sz w:val="18"/>
          <w:szCs w:val="18"/>
        </w:rPr>
        <w:t>změně některých zákonů (zákon o </w:t>
      </w:r>
      <w:r w:rsidRPr="00354384">
        <w:rPr>
          <w:rFonts w:asciiTheme="minorHAnsi" w:hAnsiTheme="minorHAnsi"/>
          <w:sz w:val="18"/>
          <w:szCs w:val="18"/>
        </w:rPr>
        <w:t xml:space="preserve">finanční kontrole), ve znění pozdějších předpisů, je vybraný dodavatel osobou povinnou spolupůsobit při výkonu finanční kontroly tj. poskytnout kontrolnímu orgánu doklady o dodávkách stavebních prací, zboží a služeb hrazených z veřejných výdajů nebo </w:t>
      </w:r>
      <w:r w:rsidRPr="00456D8A">
        <w:rPr>
          <w:rFonts w:asciiTheme="minorHAnsi" w:hAnsiTheme="minorHAnsi"/>
          <w:sz w:val="18"/>
          <w:szCs w:val="18"/>
        </w:rPr>
        <w:t>z veřejné finanční podpory v rozsahu nezbytném pro ověření příslušené operace. Tutéž povinnost bude smluvní partner požadovat po svých dodavatelích.</w:t>
      </w:r>
      <w:bookmarkEnd w:id="5"/>
      <w:bookmarkEnd w:id="6"/>
      <w:bookmarkEnd w:id="7"/>
      <w:bookmarkEnd w:id="8"/>
      <w:bookmarkEnd w:id="9"/>
      <w:r w:rsidRPr="00354384">
        <w:rPr>
          <w:rFonts w:asciiTheme="minorHAnsi" w:hAnsiTheme="minorHAnsi"/>
          <w:sz w:val="18"/>
          <w:szCs w:val="18"/>
        </w:rPr>
        <w:t xml:space="preserve"> </w:t>
      </w:r>
    </w:p>
    <w:p w14:paraId="694F1AE1" w14:textId="77777777" w:rsidR="00A914F4" w:rsidRPr="00354384" w:rsidRDefault="00A914F4" w:rsidP="006867C8">
      <w:pPr>
        <w:spacing w:before="0" w:line="320" w:lineRule="exact"/>
        <w:outlineLvl w:val="0"/>
        <w:rPr>
          <w:rFonts w:asciiTheme="minorHAnsi" w:hAnsiTheme="minorHAnsi"/>
          <w:sz w:val="18"/>
          <w:szCs w:val="18"/>
        </w:rPr>
      </w:pPr>
    </w:p>
    <w:p w14:paraId="4E2D8061" w14:textId="77777777" w:rsidR="00A8240A" w:rsidRPr="007F499B" w:rsidRDefault="00A8240A" w:rsidP="006867C8">
      <w:pPr>
        <w:pStyle w:val="Nadpis2"/>
        <w:spacing w:before="0" w:after="0" w:line="320" w:lineRule="exact"/>
        <w:ind w:left="578" w:hanging="578"/>
        <w:rPr>
          <w:rFonts w:asciiTheme="minorHAnsi" w:hAnsiTheme="minorHAnsi"/>
          <w:sz w:val="22"/>
        </w:rPr>
      </w:pPr>
      <w:r w:rsidRPr="007F499B">
        <w:rPr>
          <w:rFonts w:asciiTheme="minorHAnsi" w:hAnsiTheme="minorHAnsi"/>
          <w:sz w:val="22"/>
        </w:rPr>
        <w:t>Jiné</w:t>
      </w:r>
    </w:p>
    <w:p w14:paraId="42A2DDD5" w14:textId="77777777" w:rsidR="00BB0940" w:rsidRDefault="00BB0940" w:rsidP="006867C8">
      <w:pPr>
        <w:pStyle w:val="Normlnzarovnatdobloku"/>
        <w:widowControl w:val="0"/>
        <w:spacing w:line="320" w:lineRule="exact"/>
        <w:ind w:left="0"/>
        <w:rPr>
          <w:rFonts w:asciiTheme="minorHAnsi" w:hAnsiTheme="minorHAnsi"/>
          <w:color w:val="auto"/>
          <w:spacing w:val="0"/>
          <w:sz w:val="18"/>
          <w:szCs w:val="18"/>
        </w:rPr>
      </w:pPr>
      <w:r w:rsidRPr="00BB0940">
        <w:rPr>
          <w:rFonts w:asciiTheme="minorHAnsi" w:hAnsiTheme="minorHAnsi"/>
          <w:color w:val="auto"/>
          <w:spacing w:val="0"/>
          <w:sz w:val="18"/>
          <w:szCs w:val="18"/>
        </w:rPr>
        <w:t xml:space="preserve">Zadavatel si vyhrazuje právo zrušit výběrového řízení, přičemž </w:t>
      </w:r>
      <w:r w:rsidR="005148A6">
        <w:rPr>
          <w:rFonts w:asciiTheme="minorHAnsi" w:hAnsiTheme="minorHAnsi"/>
          <w:color w:val="auto"/>
          <w:spacing w:val="0"/>
          <w:sz w:val="18"/>
          <w:szCs w:val="18"/>
        </w:rPr>
        <w:t>toto právo</w:t>
      </w:r>
      <w:r w:rsidRPr="00BB0940">
        <w:rPr>
          <w:rFonts w:asciiTheme="minorHAnsi" w:hAnsiTheme="minorHAnsi"/>
          <w:color w:val="auto"/>
          <w:spacing w:val="0"/>
          <w:sz w:val="18"/>
          <w:szCs w:val="18"/>
        </w:rPr>
        <w:t xml:space="preserve"> zrušení může Zadavatel </w:t>
      </w:r>
      <w:r w:rsidR="006B2436">
        <w:rPr>
          <w:rFonts w:asciiTheme="minorHAnsi" w:hAnsiTheme="minorHAnsi"/>
          <w:color w:val="auto"/>
          <w:spacing w:val="0"/>
          <w:sz w:val="18"/>
          <w:szCs w:val="18"/>
        </w:rPr>
        <w:t xml:space="preserve">využít nejpozději </w:t>
      </w:r>
      <w:r w:rsidRPr="00BB0940">
        <w:rPr>
          <w:rFonts w:asciiTheme="minorHAnsi" w:hAnsiTheme="minorHAnsi"/>
          <w:color w:val="auto"/>
          <w:spacing w:val="0"/>
          <w:sz w:val="18"/>
          <w:szCs w:val="18"/>
        </w:rPr>
        <w:t xml:space="preserve">do doby </w:t>
      </w:r>
      <w:r w:rsidR="006B2436">
        <w:rPr>
          <w:rFonts w:asciiTheme="minorHAnsi" w:hAnsiTheme="minorHAnsi"/>
          <w:color w:val="auto"/>
          <w:spacing w:val="0"/>
          <w:sz w:val="18"/>
          <w:szCs w:val="18"/>
        </w:rPr>
        <w:t>uzavření smlouvy s vybraným dodavatelem</w:t>
      </w:r>
      <w:r w:rsidRPr="00BB0940">
        <w:rPr>
          <w:rFonts w:asciiTheme="minorHAnsi" w:hAnsiTheme="minorHAnsi"/>
          <w:color w:val="auto"/>
          <w:spacing w:val="0"/>
          <w:sz w:val="18"/>
          <w:szCs w:val="18"/>
        </w:rPr>
        <w:t>.</w:t>
      </w:r>
    </w:p>
    <w:p w14:paraId="7D2510FD" w14:textId="77777777" w:rsidR="00A86E96" w:rsidRDefault="00A86E96" w:rsidP="006867C8">
      <w:pPr>
        <w:pStyle w:val="Normlnzarovnatdobloku"/>
        <w:widowControl w:val="0"/>
        <w:spacing w:line="320" w:lineRule="exact"/>
        <w:ind w:left="0"/>
        <w:rPr>
          <w:rFonts w:asciiTheme="minorHAnsi" w:hAnsiTheme="minorHAnsi"/>
          <w:color w:val="auto"/>
          <w:spacing w:val="0"/>
          <w:sz w:val="18"/>
          <w:szCs w:val="18"/>
        </w:rPr>
      </w:pPr>
      <w:r w:rsidRPr="00354384">
        <w:rPr>
          <w:rFonts w:asciiTheme="minorHAnsi" w:hAnsiTheme="minorHAnsi"/>
          <w:color w:val="auto"/>
          <w:spacing w:val="0"/>
          <w:sz w:val="18"/>
          <w:szCs w:val="18"/>
        </w:rPr>
        <w:t>Zadavatel si vyhrazuje</w:t>
      </w:r>
      <w:r w:rsidR="00376E71" w:rsidRPr="00354384">
        <w:rPr>
          <w:rFonts w:asciiTheme="minorHAnsi" w:hAnsiTheme="minorHAnsi"/>
          <w:color w:val="auto"/>
          <w:spacing w:val="0"/>
          <w:sz w:val="18"/>
          <w:szCs w:val="18"/>
        </w:rPr>
        <w:t xml:space="preserve"> právo </w:t>
      </w:r>
      <w:r w:rsidR="006D3074" w:rsidRPr="00354384">
        <w:rPr>
          <w:rFonts w:asciiTheme="minorHAnsi" w:hAnsiTheme="minorHAnsi"/>
          <w:color w:val="auto"/>
          <w:spacing w:val="0"/>
          <w:sz w:val="18"/>
          <w:szCs w:val="18"/>
        </w:rPr>
        <w:t xml:space="preserve">uveřejnit </w:t>
      </w:r>
      <w:r w:rsidR="00376E71" w:rsidRPr="00354384">
        <w:rPr>
          <w:rFonts w:asciiTheme="minorHAnsi" w:hAnsiTheme="minorHAnsi"/>
          <w:color w:val="auto"/>
          <w:spacing w:val="0"/>
          <w:sz w:val="18"/>
          <w:szCs w:val="18"/>
        </w:rPr>
        <w:t>oznám</w:t>
      </w:r>
      <w:r w:rsidR="006D3074" w:rsidRPr="00354384">
        <w:rPr>
          <w:rFonts w:asciiTheme="minorHAnsi" w:hAnsiTheme="minorHAnsi"/>
          <w:color w:val="auto"/>
          <w:spacing w:val="0"/>
          <w:sz w:val="18"/>
          <w:szCs w:val="18"/>
        </w:rPr>
        <w:t>ení</w:t>
      </w:r>
      <w:r w:rsidR="00376E71" w:rsidRPr="00354384">
        <w:rPr>
          <w:rFonts w:asciiTheme="minorHAnsi" w:hAnsiTheme="minorHAnsi"/>
          <w:color w:val="auto"/>
          <w:spacing w:val="0"/>
          <w:sz w:val="18"/>
          <w:szCs w:val="18"/>
        </w:rPr>
        <w:t xml:space="preserve"> </w:t>
      </w:r>
      <w:r w:rsidRPr="00354384">
        <w:rPr>
          <w:rFonts w:asciiTheme="minorHAnsi" w:hAnsiTheme="minorHAnsi"/>
          <w:color w:val="auto"/>
          <w:spacing w:val="0"/>
          <w:sz w:val="18"/>
          <w:szCs w:val="18"/>
        </w:rPr>
        <w:t xml:space="preserve">o vyloučení </w:t>
      </w:r>
      <w:r w:rsidR="006D3074" w:rsidRPr="00354384">
        <w:rPr>
          <w:rFonts w:asciiTheme="minorHAnsi" w:hAnsiTheme="minorHAnsi"/>
          <w:color w:val="auto"/>
          <w:spacing w:val="0"/>
          <w:sz w:val="18"/>
          <w:szCs w:val="18"/>
        </w:rPr>
        <w:t xml:space="preserve">dodavatele </w:t>
      </w:r>
      <w:r w:rsidRPr="00354384">
        <w:rPr>
          <w:rFonts w:asciiTheme="minorHAnsi" w:hAnsiTheme="minorHAnsi"/>
          <w:color w:val="auto"/>
          <w:spacing w:val="0"/>
          <w:sz w:val="18"/>
          <w:szCs w:val="18"/>
        </w:rPr>
        <w:t xml:space="preserve">a oznámení o výběru </w:t>
      </w:r>
      <w:r w:rsidR="006D3074" w:rsidRPr="00354384">
        <w:rPr>
          <w:rFonts w:asciiTheme="minorHAnsi" w:hAnsiTheme="minorHAnsi"/>
          <w:color w:val="auto"/>
          <w:spacing w:val="0"/>
          <w:sz w:val="18"/>
          <w:szCs w:val="18"/>
        </w:rPr>
        <w:t>dodavatele</w:t>
      </w:r>
      <w:r w:rsidRPr="00354384">
        <w:rPr>
          <w:rFonts w:asciiTheme="minorHAnsi" w:hAnsiTheme="minorHAnsi"/>
          <w:color w:val="auto"/>
          <w:spacing w:val="0"/>
          <w:sz w:val="18"/>
          <w:szCs w:val="18"/>
        </w:rPr>
        <w:t xml:space="preserve"> na profilu </w:t>
      </w:r>
      <w:r w:rsidR="00376E71" w:rsidRPr="00354384">
        <w:rPr>
          <w:rFonts w:asciiTheme="minorHAnsi" w:hAnsiTheme="minorHAnsi"/>
          <w:color w:val="auto"/>
          <w:spacing w:val="0"/>
          <w:sz w:val="18"/>
          <w:szCs w:val="18"/>
        </w:rPr>
        <w:t>Z</w:t>
      </w:r>
      <w:r w:rsidRPr="00354384">
        <w:rPr>
          <w:rFonts w:asciiTheme="minorHAnsi" w:hAnsiTheme="minorHAnsi"/>
          <w:color w:val="auto"/>
          <w:spacing w:val="0"/>
          <w:sz w:val="18"/>
          <w:szCs w:val="18"/>
        </w:rPr>
        <w:t>adavatele</w:t>
      </w:r>
      <w:r w:rsidR="00376E71" w:rsidRPr="00354384">
        <w:rPr>
          <w:rFonts w:asciiTheme="minorHAnsi" w:hAnsiTheme="minorHAnsi"/>
          <w:color w:val="auto"/>
          <w:spacing w:val="0"/>
          <w:sz w:val="18"/>
          <w:szCs w:val="18"/>
        </w:rPr>
        <w:t>, a to do 5 pracovních dnů od</w:t>
      </w:r>
      <w:r w:rsidR="007716A0" w:rsidRPr="00354384">
        <w:rPr>
          <w:rFonts w:asciiTheme="minorHAnsi" w:hAnsiTheme="minorHAnsi"/>
          <w:color w:val="auto"/>
          <w:spacing w:val="0"/>
          <w:sz w:val="18"/>
          <w:szCs w:val="18"/>
        </w:rPr>
        <w:t> </w:t>
      </w:r>
      <w:r w:rsidR="00376E71" w:rsidRPr="00354384">
        <w:rPr>
          <w:rFonts w:asciiTheme="minorHAnsi" w:hAnsiTheme="minorHAnsi"/>
          <w:color w:val="auto"/>
          <w:spacing w:val="0"/>
          <w:sz w:val="18"/>
          <w:szCs w:val="18"/>
        </w:rPr>
        <w:t>příslušného rozhodnutí.</w:t>
      </w:r>
      <w:r w:rsidRPr="00354384">
        <w:rPr>
          <w:rFonts w:asciiTheme="minorHAnsi" w:hAnsiTheme="minorHAnsi"/>
          <w:color w:val="auto"/>
          <w:spacing w:val="0"/>
          <w:sz w:val="18"/>
          <w:szCs w:val="18"/>
        </w:rPr>
        <w:t xml:space="preserve"> </w:t>
      </w:r>
      <w:r w:rsidR="006D3074" w:rsidRPr="00354384">
        <w:rPr>
          <w:rFonts w:asciiTheme="minorHAnsi" w:hAnsiTheme="minorHAnsi"/>
          <w:color w:val="auto"/>
          <w:spacing w:val="0"/>
          <w:sz w:val="18"/>
          <w:szCs w:val="18"/>
        </w:rPr>
        <w:t>V takovém případě se oznámení považují za doručená všem dodavatelům okamžikem jejich uveřejnění.</w:t>
      </w:r>
    </w:p>
    <w:p w14:paraId="1209A73C" w14:textId="77777777" w:rsidR="000F34F1" w:rsidRDefault="000F34F1" w:rsidP="006867C8">
      <w:pPr>
        <w:pStyle w:val="Normlnzarovnatdobloku"/>
        <w:widowControl w:val="0"/>
        <w:spacing w:line="320" w:lineRule="exact"/>
        <w:ind w:left="0"/>
        <w:rPr>
          <w:rFonts w:asciiTheme="minorHAnsi" w:hAnsiTheme="minorHAnsi"/>
          <w:color w:val="auto"/>
          <w:spacing w:val="0"/>
          <w:sz w:val="18"/>
          <w:szCs w:val="18"/>
        </w:rPr>
      </w:pPr>
    </w:p>
    <w:p w14:paraId="17615CE0" w14:textId="77777777" w:rsidR="00381096" w:rsidRPr="00354384" w:rsidRDefault="00381096" w:rsidP="006867C8">
      <w:pPr>
        <w:spacing w:before="0" w:line="320" w:lineRule="exact"/>
        <w:jc w:val="left"/>
        <w:rPr>
          <w:rFonts w:asciiTheme="minorHAnsi" w:hAnsiTheme="minorHAnsi"/>
          <w:sz w:val="18"/>
          <w:szCs w:val="18"/>
          <w:u w:val="single"/>
        </w:rPr>
      </w:pPr>
      <w:r w:rsidRPr="00354384">
        <w:rPr>
          <w:rFonts w:asciiTheme="minorHAnsi" w:hAnsiTheme="minorHAnsi"/>
          <w:sz w:val="18"/>
          <w:szCs w:val="18"/>
          <w:u w:val="single"/>
        </w:rPr>
        <w:t>Nedílnou součástí </w:t>
      </w:r>
      <w:r w:rsidR="006D3074" w:rsidRPr="00354384">
        <w:rPr>
          <w:rFonts w:asciiTheme="minorHAnsi" w:hAnsiTheme="minorHAnsi"/>
          <w:sz w:val="18"/>
          <w:szCs w:val="18"/>
          <w:u w:val="single"/>
        </w:rPr>
        <w:t>výzvy k podání nabídek</w:t>
      </w:r>
      <w:r w:rsidRPr="00354384">
        <w:rPr>
          <w:rFonts w:asciiTheme="minorHAnsi" w:hAnsiTheme="minorHAnsi"/>
          <w:sz w:val="18"/>
          <w:szCs w:val="18"/>
          <w:u w:val="single"/>
        </w:rPr>
        <w:t xml:space="preserve"> jsou následující přílohy:</w:t>
      </w:r>
    </w:p>
    <w:p w14:paraId="0D34BA12" w14:textId="77777777" w:rsidR="00381096" w:rsidRPr="00354384" w:rsidRDefault="00381096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  <w:r w:rsidRPr="00354384">
        <w:rPr>
          <w:rFonts w:asciiTheme="minorHAnsi" w:hAnsiTheme="minorHAnsi"/>
          <w:sz w:val="18"/>
          <w:szCs w:val="18"/>
        </w:rPr>
        <w:t>Příloha č. 1 – Krycí list nabídky</w:t>
      </w:r>
    </w:p>
    <w:p w14:paraId="3AD2FCF6" w14:textId="70E3B25D" w:rsidR="00381096" w:rsidRPr="00354384" w:rsidRDefault="00381096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  <w:r w:rsidRPr="00354384">
        <w:rPr>
          <w:rFonts w:asciiTheme="minorHAnsi" w:hAnsiTheme="minorHAnsi"/>
          <w:sz w:val="18"/>
          <w:szCs w:val="18"/>
        </w:rPr>
        <w:t xml:space="preserve">Příloha č. </w:t>
      </w:r>
      <w:r w:rsidR="000F34F1">
        <w:rPr>
          <w:rFonts w:asciiTheme="minorHAnsi" w:hAnsiTheme="minorHAnsi"/>
          <w:sz w:val="18"/>
          <w:szCs w:val="18"/>
        </w:rPr>
        <w:t>2 –</w:t>
      </w:r>
      <w:r w:rsidR="006867C8">
        <w:rPr>
          <w:rFonts w:asciiTheme="minorHAnsi" w:hAnsiTheme="minorHAnsi"/>
          <w:sz w:val="18"/>
          <w:szCs w:val="18"/>
        </w:rPr>
        <w:t xml:space="preserve"> Vzor obchodní</w:t>
      </w:r>
      <w:r w:rsidR="009C6451">
        <w:rPr>
          <w:rFonts w:asciiTheme="minorHAnsi" w:hAnsiTheme="minorHAnsi"/>
          <w:sz w:val="18"/>
          <w:szCs w:val="18"/>
        </w:rPr>
        <w:t>ch</w:t>
      </w:r>
      <w:r w:rsidR="006867C8">
        <w:rPr>
          <w:rFonts w:asciiTheme="minorHAnsi" w:hAnsiTheme="minorHAnsi"/>
          <w:sz w:val="18"/>
          <w:szCs w:val="18"/>
        </w:rPr>
        <w:t xml:space="preserve"> podmín</w:t>
      </w:r>
      <w:r w:rsidR="009C6451">
        <w:rPr>
          <w:rFonts w:asciiTheme="minorHAnsi" w:hAnsiTheme="minorHAnsi"/>
          <w:sz w:val="18"/>
          <w:szCs w:val="18"/>
        </w:rPr>
        <w:t>e</w:t>
      </w:r>
      <w:r w:rsidR="006867C8">
        <w:rPr>
          <w:rFonts w:asciiTheme="minorHAnsi" w:hAnsiTheme="minorHAnsi"/>
          <w:sz w:val="18"/>
          <w:szCs w:val="18"/>
        </w:rPr>
        <w:t>k</w:t>
      </w:r>
    </w:p>
    <w:p w14:paraId="53B788CC" w14:textId="7965D632" w:rsidR="00C4796E" w:rsidRDefault="0088436A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  <w:r w:rsidRPr="00592DC6">
        <w:rPr>
          <w:rFonts w:asciiTheme="minorHAnsi" w:hAnsiTheme="minorHAnsi"/>
          <w:sz w:val="18"/>
          <w:szCs w:val="18"/>
        </w:rPr>
        <w:t xml:space="preserve">Příloha č. </w:t>
      </w:r>
      <w:r w:rsidR="006867C8">
        <w:rPr>
          <w:rFonts w:asciiTheme="minorHAnsi" w:hAnsiTheme="minorHAnsi"/>
          <w:sz w:val="18"/>
          <w:szCs w:val="18"/>
        </w:rPr>
        <w:t>3</w:t>
      </w:r>
      <w:r w:rsidR="00381096" w:rsidRPr="00592DC6">
        <w:rPr>
          <w:rFonts w:asciiTheme="minorHAnsi" w:hAnsiTheme="minorHAnsi"/>
          <w:sz w:val="18"/>
          <w:szCs w:val="18"/>
        </w:rPr>
        <w:t xml:space="preserve"> – Vzorové čestné prohlášení </w:t>
      </w:r>
      <w:r w:rsidR="006D3074" w:rsidRPr="00592DC6">
        <w:rPr>
          <w:rFonts w:asciiTheme="minorHAnsi" w:hAnsiTheme="minorHAnsi"/>
          <w:sz w:val="18"/>
          <w:szCs w:val="18"/>
        </w:rPr>
        <w:t>ke splnění podmínek základní způsobilosti</w:t>
      </w:r>
    </w:p>
    <w:p w14:paraId="52D72224" w14:textId="6DC1B2C4" w:rsidR="00B114B5" w:rsidRDefault="00B114B5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Příloha č. 4 – </w:t>
      </w:r>
      <w:r w:rsidR="00152E4A">
        <w:rPr>
          <w:rFonts w:asciiTheme="minorHAnsi" w:hAnsiTheme="minorHAnsi"/>
          <w:sz w:val="18"/>
          <w:szCs w:val="22"/>
        </w:rPr>
        <w:t>Popis plnění a cenová nabídka</w:t>
      </w:r>
    </w:p>
    <w:p w14:paraId="4307E110" w14:textId="2DA954EB" w:rsidR="006B7975" w:rsidRDefault="006B7975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</w:p>
    <w:p w14:paraId="57821E0C" w14:textId="247A5641" w:rsidR="009D40C9" w:rsidRDefault="009D40C9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</w:p>
    <w:p w14:paraId="2051EC52" w14:textId="0219F366" w:rsidR="006B7975" w:rsidRDefault="00077C10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  <w:r w:rsidRPr="00833DED">
        <w:rPr>
          <w:rFonts w:asciiTheme="minorHAnsi" w:hAnsiTheme="minorHAnsi"/>
          <w:sz w:val="18"/>
          <w:szCs w:val="18"/>
        </w:rPr>
        <w:t xml:space="preserve">V Praze dne </w:t>
      </w:r>
      <w:r w:rsidR="00E70779">
        <w:rPr>
          <w:rFonts w:asciiTheme="minorHAnsi" w:hAnsiTheme="minorHAnsi"/>
          <w:sz w:val="18"/>
          <w:szCs w:val="18"/>
        </w:rPr>
        <w:t>16</w:t>
      </w:r>
      <w:r w:rsidR="004B55F4">
        <w:rPr>
          <w:rFonts w:asciiTheme="minorHAnsi" w:hAnsiTheme="minorHAnsi"/>
          <w:sz w:val="18"/>
          <w:szCs w:val="18"/>
        </w:rPr>
        <w:t>. 8. 2021</w:t>
      </w:r>
    </w:p>
    <w:p w14:paraId="01E3C089" w14:textId="77777777" w:rsidR="006B7975" w:rsidRDefault="006B7975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</w:p>
    <w:p w14:paraId="195E0AD5" w14:textId="77777777" w:rsidR="006B7975" w:rsidRDefault="006B7975" w:rsidP="006867C8">
      <w:pPr>
        <w:spacing w:before="0" w:line="320" w:lineRule="exact"/>
        <w:rPr>
          <w:rFonts w:asciiTheme="minorHAnsi" w:hAnsiTheme="minorHAnsi"/>
          <w:sz w:val="18"/>
          <w:szCs w:val="18"/>
        </w:rPr>
      </w:pPr>
    </w:p>
    <w:p w14:paraId="47D256A9" w14:textId="08A8CDF6" w:rsidR="00077C10" w:rsidRPr="00C4796E" w:rsidRDefault="006B7975" w:rsidP="006867C8">
      <w:pPr>
        <w:spacing w:before="0" w:line="320" w:lineRule="exact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      </w:t>
      </w:r>
      <w:r w:rsidR="007D0F2F">
        <w:rPr>
          <w:rFonts w:asciiTheme="minorHAnsi" w:hAnsiTheme="minorHAnsi"/>
          <w:sz w:val="18"/>
          <w:szCs w:val="18"/>
        </w:rPr>
        <w:t>__</w:t>
      </w:r>
      <w:r w:rsidR="00077C10" w:rsidRPr="00C4796E">
        <w:rPr>
          <w:rFonts w:asciiTheme="minorHAnsi" w:hAnsiTheme="minorHAnsi"/>
          <w:sz w:val="18"/>
          <w:szCs w:val="22"/>
        </w:rPr>
        <w:t>___________________________________</w:t>
      </w:r>
    </w:p>
    <w:p w14:paraId="6B537499" w14:textId="5901C500" w:rsidR="00127F40" w:rsidRDefault="00127F40" w:rsidP="006867C8">
      <w:pPr>
        <w:spacing w:before="0" w:line="320" w:lineRule="exact"/>
        <w:jc w:val="center"/>
        <w:rPr>
          <w:rStyle w:val="given-name"/>
          <w:rFonts w:asciiTheme="minorHAnsi" w:eastAsiaTheme="minorEastAsia" w:hAnsiTheme="minorHAnsi"/>
          <w:sz w:val="18"/>
          <w:szCs w:val="18"/>
        </w:rPr>
      </w:pPr>
      <w:r w:rsidRPr="00354384">
        <w:rPr>
          <w:rStyle w:val="given-name"/>
          <w:rFonts w:asciiTheme="minorHAnsi" w:eastAsiaTheme="minorEastAsia" w:hAnsiTheme="minorHAnsi"/>
          <w:sz w:val="18"/>
          <w:szCs w:val="18"/>
        </w:rPr>
        <w:t>Vysoká škola chemicko-technologická v</w:t>
      </w:r>
      <w:r w:rsidR="00F437FC">
        <w:rPr>
          <w:rStyle w:val="given-name"/>
          <w:rFonts w:asciiTheme="minorHAnsi" w:eastAsiaTheme="minorEastAsia" w:hAnsiTheme="minorHAnsi"/>
          <w:sz w:val="18"/>
          <w:szCs w:val="18"/>
        </w:rPr>
        <w:t> </w:t>
      </w:r>
      <w:r w:rsidRPr="00354384">
        <w:rPr>
          <w:rStyle w:val="given-name"/>
          <w:rFonts w:asciiTheme="minorHAnsi" w:eastAsiaTheme="minorEastAsia" w:hAnsiTheme="minorHAnsi"/>
          <w:sz w:val="18"/>
          <w:szCs w:val="18"/>
        </w:rPr>
        <w:t>Praze</w:t>
      </w:r>
    </w:p>
    <w:p w14:paraId="1890E8A3" w14:textId="03041FE8" w:rsidR="00F437FC" w:rsidRDefault="00CB3B8B" w:rsidP="00CB3B8B">
      <w:pPr>
        <w:spacing w:before="0" w:line="320" w:lineRule="exact"/>
        <w:jc w:val="center"/>
        <w:rPr>
          <w:rStyle w:val="given-name"/>
          <w:rFonts w:asciiTheme="minorHAnsi" w:eastAsiaTheme="minorEastAsia" w:hAnsiTheme="minorHAnsi"/>
          <w:sz w:val="18"/>
          <w:szCs w:val="18"/>
        </w:rPr>
      </w:pPr>
      <w:r w:rsidRPr="00CB3B8B">
        <w:rPr>
          <w:rStyle w:val="given-name"/>
          <w:rFonts w:asciiTheme="minorHAnsi" w:eastAsiaTheme="minorEastAsia" w:hAnsiTheme="minorHAnsi"/>
          <w:sz w:val="18"/>
          <w:szCs w:val="18"/>
        </w:rPr>
        <w:t>prof. Ing. Vladimír Kočí, Ph.D. MBA.</w:t>
      </w:r>
    </w:p>
    <w:sectPr w:rsidR="00F437FC" w:rsidSect="00A604F8">
      <w:footerReference w:type="even" r:id="rId15"/>
      <w:footerReference w:type="default" r:id="rId16"/>
      <w:headerReference w:type="first" r:id="rId17"/>
      <w:pgSz w:w="11906" w:h="16838"/>
      <w:pgMar w:top="1134" w:right="1134" w:bottom="1134" w:left="113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3FCD5" w14:textId="77777777" w:rsidR="00740219" w:rsidRDefault="00740219">
      <w:r>
        <w:separator/>
      </w:r>
    </w:p>
  </w:endnote>
  <w:endnote w:type="continuationSeparator" w:id="0">
    <w:p w14:paraId="6DBCF6D1" w14:textId="77777777" w:rsidR="00740219" w:rsidRDefault="007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F3D10" w14:textId="77777777" w:rsidR="00A86E96" w:rsidRDefault="00A86E96" w:rsidP="00101B2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E67192" w14:textId="77777777" w:rsidR="00A86E96" w:rsidRDefault="00A86E96" w:rsidP="00950D0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</w:rPr>
      <w:id w:val="-24244841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7543BFD" w14:textId="76B2338A" w:rsidR="00141589" w:rsidRPr="00C4796E" w:rsidRDefault="00141589">
        <w:pPr>
          <w:pStyle w:val="Zpat"/>
          <w:jc w:val="right"/>
          <w:rPr>
            <w:rFonts w:asciiTheme="minorHAnsi" w:hAnsiTheme="minorHAnsi"/>
            <w:sz w:val="18"/>
          </w:rPr>
        </w:pPr>
        <w:r w:rsidRPr="00C4796E">
          <w:rPr>
            <w:rFonts w:asciiTheme="minorHAnsi" w:hAnsiTheme="minorHAnsi"/>
            <w:sz w:val="18"/>
          </w:rPr>
          <w:fldChar w:fldCharType="begin"/>
        </w:r>
        <w:r w:rsidRPr="00C4796E">
          <w:rPr>
            <w:rFonts w:asciiTheme="minorHAnsi" w:hAnsiTheme="minorHAnsi"/>
            <w:sz w:val="18"/>
          </w:rPr>
          <w:instrText>PAGE   \* MERGEFORMAT</w:instrText>
        </w:r>
        <w:r w:rsidRPr="00C4796E">
          <w:rPr>
            <w:rFonts w:asciiTheme="minorHAnsi" w:hAnsiTheme="minorHAnsi"/>
            <w:sz w:val="18"/>
          </w:rPr>
          <w:fldChar w:fldCharType="separate"/>
        </w:r>
        <w:r w:rsidR="00A4339D">
          <w:rPr>
            <w:rFonts w:asciiTheme="minorHAnsi" w:hAnsiTheme="minorHAnsi"/>
            <w:noProof/>
            <w:sz w:val="18"/>
          </w:rPr>
          <w:t>5</w:t>
        </w:r>
        <w:r w:rsidRPr="00C4796E">
          <w:rPr>
            <w:rFonts w:asciiTheme="minorHAnsi" w:hAnsiTheme="minorHAnsi"/>
            <w:sz w:val="18"/>
          </w:rPr>
          <w:fldChar w:fldCharType="end"/>
        </w:r>
      </w:p>
    </w:sdtContent>
  </w:sdt>
  <w:p w14:paraId="158E06FE" w14:textId="77777777" w:rsidR="00A86E96" w:rsidRDefault="00A86E96" w:rsidP="00950D0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8A800" w14:textId="77777777" w:rsidR="00740219" w:rsidRDefault="00740219">
      <w:r>
        <w:separator/>
      </w:r>
    </w:p>
  </w:footnote>
  <w:footnote w:type="continuationSeparator" w:id="0">
    <w:p w14:paraId="1F0C5A1B" w14:textId="77777777" w:rsidR="00740219" w:rsidRDefault="0074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957A" w14:textId="77777777" w:rsidR="00DD6054" w:rsidRDefault="00DD6054" w:rsidP="00AF1C4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12D4"/>
    <w:multiLevelType w:val="hybridMultilevel"/>
    <w:tmpl w:val="E94829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4707C3"/>
    <w:multiLevelType w:val="hybridMultilevel"/>
    <w:tmpl w:val="C18A8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8D25B1"/>
    <w:multiLevelType w:val="multilevel"/>
    <w:tmpl w:val="6CFEDD80"/>
    <w:lvl w:ilvl="0">
      <w:start w:val="1"/>
      <w:numFmt w:val="decimal"/>
      <w:pStyle w:val="Nadpis1"/>
      <w:lvlText w:val="%1"/>
      <w:lvlJc w:val="left"/>
      <w:pPr>
        <w:ind w:left="2700" w:hanging="432"/>
      </w:pPr>
      <w:rPr>
        <w:rFonts w:cs="Times New Roman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64D80642"/>
    <w:multiLevelType w:val="hybridMultilevel"/>
    <w:tmpl w:val="10F4DDC8"/>
    <w:lvl w:ilvl="0" w:tplc="FEAE2700">
      <w:start w:val="1"/>
      <w:numFmt w:val="decimal"/>
      <w:pStyle w:val="Odrazkacislo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6" w15:restartNumberingAfterBreak="0">
    <w:nsid w:val="788E26F1"/>
    <w:multiLevelType w:val="hybridMultilevel"/>
    <w:tmpl w:val="F14807C0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4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49"/>
    <w:rsid w:val="00000952"/>
    <w:rsid w:val="00000B89"/>
    <w:rsid w:val="000038DC"/>
    <w:rsid w:val="000038FA"/>
    <w:rsid w:val="000042EE"/>
    <w:rsid w:val="000052E8"/>
    <w:rsid w:val="000068FB"/>
    <w:rsid w:val="00007D44"/>
    <w:rsid w:val="00015132"/>
    <w:rsid w:val="00020985"/>
    <w:rsid w:val="00020ACE"/>
    <w:rsid w:val="00025D02"/>
    <w:rsid w:val="00025FA1"/>
    <w:rsid w:val="00026375"/>
    <w:rsid w:val="00034968"/>
    <w:rsid w:val="00036FD5"/>
    <w:rsid w:val="00037012"/>
    <w:rsid w:val="00037C5A"/>
    <w:rsid w:val="00040198"/>
    <w:rsid w:val="0004092F"/>
    <w:rsid w:val="000415F8"/>
    <w:rsid w:val="00041734"/>
    <w:rsid w:val="00043FF9"/>
    <w:rsid w:val="0004712F"/>
    <w:rsid w:val="00047D7B"/>
    <w:rsid w:val="000510F1"/>
    <w:rsid w:val="00051332"/>
    <w:rsid w:val="00053561"/>
    <w:rsid w:val="00053A71"/>
    <w:rsid w:val="00053A83"/>
    <w:rsid w:val="00053E0F"/>
    <w:rsid w:val="000544BD"/>
    <w:rsid w:val="000550A3"/>
    <w:rsid w:val="00055350"/>
    <w:rsid w:val="000565C2"/>
    <w:rsid w:val="00057136"/>
    <w:rsid w:val="000577BD"/>
    <w:rsid w:val="00057832"/>
    <w:rsid w:val="00057D1F"/>
    <w:rsid w:val="000618C8"/>
    <w:rsid w:val="00061E2C"/>
    <w:rsid w:val="000620E2"/>
    <w:rsid w:val="00064DF8"/>
    <w:rsid w:val="00065F14"/>
    <w:rsid w:val="00066B6B"/>
    <w:rsid w:val="00066FB7"/>
    <w:rsid w:val="0006776C"/>
    <w:rsid w:val="00073174"/>
    <w:rsid w:val="000752F2"/>
    <w:rsid w:val="00076FC1"/>
    <w:rsid w:val="00077B20"/>
    <w:rsid w:val="00077C10"/>
    <w:rsid w:val="00080F5C"/>
    <w:rsid w:val="00086678"/>
    <w:rsid w:val="0008771F"/>
    <w:rsid w:val="000915E0"/>
    <w:rsid w:val="00092267"/>
    <w:rsid w:val="00092A88"/>
    <w:rsid w:val="00094B11"/>
    <w:rsid w:val="0009673E"/>
    <w:rsid w:val="00097F62"/>
    <w:rsid w:val="000A164E"/>
    <w:rsid w:val="000B1A7F"/>
    <w:rsid w:val="000B3443"/>
    <w:rsid w:val="000B4E32"/>
    <w:rsid w:val="000B7C80"/>
    <w:rsid w:val="000C0C45"/>
    <w:rsid w:val="000C1654"/>
    <w:rsid w:val="000C1B6A"/>
    <w:rsid w:val="000C2441"/>
    <w:rsid w:val="000C2601"/>
    <w:rsid w:val="000C4145"/>
    <w:rsid w:val="000C4D3A"/>
    <w:rsid w:val="000C57EF"/>
    <w:rsid w:val="000C7566"/>
    <w:rsid w:val="000E065D"/>
    <w:rsid w:val="000E1E35"/>
    <w:rsid w:val="000E3093"/>
    <w:rsid w:val="000E3C58"/>
    <w:rsid w:val="000E5347"/>
    <w:rsid w:val="000E5AB8"/>
    <w:rsid w:val="000E7E46"/>
    <w:rsid w:val="000F34F1"/>
    <w:rsid w:val="000F35E7"/>
    <w:rsid w:val="000F3E48"/>
    <w:rsid w:val="000F3EFB"/>
    <w:rsid w:val="000F5C3C"/>
    <w:rsid w:val="00100685"/>
    <w:rsid w:val="00101B2F"/>
    <w:rsid w:val="00103423"/>
    <w:rsid w:val="0010414E"/>
    <w:rsid w:val="00105E8D"/>
    <w:rsid w:val="00110A50"/>
    <w:rsid w:val="001118EB"/>
    <w:rsid w:val="00111F5A"/>
    <w:rsid w:val="00112B8C"/>
    <w:rsid w:val="00113874"/>
    <w:rsid w:val="001142C8"/>
    <w:rsid w:val="00114948"/>
    <w:rsid w:val="00114C61"/>
    <w:rsid w:val="00120070"/>
    <w:rsid w:val="00120C07"/>
    <w:rsid w:val="00122841"/>
    <w:rsid w:val="00123466"/>
    <w:rsid w:val="0012376A"/>
    <w:rsid w:val="00124A96"/>
    <w:rsid w:val="00127595"/>
    <w:rsid w:val="00127F40"/>
    <w:rsid w:val="001326FE"/>
    <w:rsid w:val="00133AC1"/>
    <w:rsid w:val="001341DC"/>
    <w:rsid w:val="001344C0"/>
    <w:rsid w:val="00135739"/>
    <w:rsid w:val="00141589"/>
    <w:rsid w:val="00141ED2"/>
    <w:rsid w:val="0014482E"/>
    <w:rsid w:val="00144FB5"/>
    <w:rsid w:val="0014502D"/>
    <w:rsid w:val="001466A6"/>
    <w:rsid w:val="0015109A"/>
    <w:rsid w:val="00152CA4"/>
    <w:rsid w:val="00152E4A"/>
    <w:rsid w:val="001536E2"/>
    <w:rsid w:val="0015536F"/>
    <w:rsid w:val="001600F8"/>
    <w:rsid w:val="001626DA"/>
    <w:rsid w:val="00164500"/>
    <w:rsid w:val="00165CE1"/>
    <w:rsid w:val="00173174"/>
    <w:rsid w:val="00173EC0"/>
    <w:rsid w:val="0017790C"/>
    <w:rsid w:val="00180BD2"/>
    <w:rsid w:val="00182296"/>
    <w:rsid w:val="00182621"/>
    <w:rsid w:val="0018283C"/>
    <w:rsid w:val="001837C3"/>
    <w:rsid w:val="0018436C"/>
    <w:rsid w:val="00184A4E"/>
    <w:rsid w:val="00186B0A"/>
    <w:rsid w:val="00190247"/>
    <w:rsid w:val="00191067"/>
    <w:rsid w:val="0019225D"/>
    <w:rsid w:val="001942A2"/>
    <w:rsid w:val="001947CE"/>
    <w:rsid w:val="0019551E"/>
    <w:rsid w:val="00195B1D"/>
    <w:rsid w:val="00195B4A"/>
    <w:rsid w:val="00195DC5"/>
    <w:rsid w:val="00195E32"/>
    <w:rsid w:val="001962C4"/>
    <w:rsid w:val="001A1429"/>
    <w:rsid w:val="001A19B7"/>
    <w:rsid w:val="001A52B6"/>
    <w:rsid w:val="001A5556"/>
    <w:rsid w:val="001A5EDA"/>
    <w:rsid w:val="001B0523"/>
    <w:rsid w:val="001B08DC"/>
    <w:rsid w:val="001B10A7"/>
    <w:rsid w:val="001B17C5"/>
    <w:rsid w:val="001B1E09"/>
    <w:rsid w:val="001B24EC"/>
    <w:rsid w:val="001B35C1"/>
    <w:rsid w:val="001B7AE2"/>
    <w:rsid w:val="001C08BD"/>
    <w:rsid w:val="001C2E1F"/>
    <w:rsid w:val="001C5DF4"/>
    <w:rsid w:val="001D0AEB"/>
    <w:rsid w:val="001D160B"/>
    <w:rsid w:val="001D2563"/>
    <w:rsid w:val="001D488D"/>
    <w:rsid w:val="001D78A5"/>
    <w:rsid w:val="001D7A9A"/>
    <w:rsid w:val="001E00E1"/>
    <w:rsid w:val="001E13DE"/>
    <w:rsid w:val="001E2D16"/>
    <w:rsid w:val="001E30D5"/>
    <w:rsid w:val="001E4D0C"/>
    <w:rsid w:val="001E74AD"/>
    <w:rsid w:val="001E74BE"/>
    <w:rsid w:val="001F0349"/>
    <w:rsid w:val="001F221D"/>
    <w:rsid w:val="001F23F6"/>
    <w:rsid w:val="001F384D"/>
    <w:rsid w:val="001F6613"/>
    <w:rsid w:val="00200E85"/>
    <w:rsid w:val="002026C1"/>
    <w:rsid w:val="0020273E"/>
    <w:rsid w:val="002039DA"/>
    <w:rsid w:val="002043C5"/>
    <w:rsid w:val="002063AB"/>
    <w:rsid w:val="00207FDA"/>
    <w:rsid w:val="002112CC"/>
    <w:rsid w:val="00212050"/>
    <w:rsid w:val="002207EF"/>
    <w:rsid w:val="00222ECB"/>
    <w:rsid w:val="002264A0"/>
    <w:rsid w:val="002318E0"/>
    <w:rsid w:val="00235849"/>
    <w:rsid w:val="00237EF6"/>
    <w:rsid w:val="002412B8"/>
    <w:rsid w:val="00243987"/>
    <w:rsid w:val="0024447D"/>
    <w:rsid w:val="0024450C"/>
    <w:rsid w:val="00244C81"/>
    <w:rsid w:val="0024576E"/>
    <w:rsid w:val="00245DBA"/>
    <w:rsid w:val="00246AA5"/>
    <w:rsid w:val="00246ED3"/>
    <w:rsid w:val="0024747E"/>
    <w:rsid w:val="0025209A"/>
    <w:rsid w:val="00252E1E"/>
    <w:rsid w:val="0025317C"/>
    <w:rsid w:val="002554F2"/>
    <w:rsid w:val="00256BC1"/>
    <w:rsid w:val="00260FC7"/>
    <w:rsid w:val="0026305D"/>
    <w:rsid w:val="00264293"/>
    <w:rsid w:val="00264C70"/>
    <w:rsid w:val="00265054"/>
    <w:rsid w:val="0026683F"/>
    <w:rsid w:val="0026750E"/>
    <w:rsid w:val="00271811"/>
    <w:rsid w:val="0027283D"/>
    <w:rsid w:val="00272981"/>
    <w:rsid w:val="0027324B"/>
    <w:rsid w:val="00275A59"/>
    <w:rsid w:val="00275CBE"/>
    <w:rsid w:val="002801E1"/>
    <w:rsid w:val="00280FA7"/>
    <w:rsid w:val="00281A7D"/>
    <w:rsid w:val="00281FAF"/>
    <w:rsid w:val="00282A86"/>
    <w:rsid w:val="002845B2"/>
    <w:rsid w:val="0028566A"/>
    <w:rsid w:val="00290C8B"/>
    <w:rsid w:val="00291E01"/>
    <w:rsid w:val="00292CD2"/>
    <w:rsid w:val="00293B0F"/>
    <w:rsid w:val="002954F3"/>
    <w:rsid w:val="00296233"/>
    <w:rsid w:val="0029658A"/>
    <w:rsid w:val="002A0A55"/>
    <w:rsid w:val="002A153B"/>
    <w:rsid w:val="002A1DD5"/>
    <w:rsid w:val="002A2DD2"/>
    <w:rsid w:val="002A3430"/>
    <w:rsid w:val="002A4899"/>
    <w:rsid w:val="002B060C"/>
    <w:rsid w:val="002B4C1C"/>
    <w:rsid w:val="002B537D"/>
    <w:rsid w:val="002C049E"/>
    <w:rsid w:val="002C3A11"/>
    <w:rsid w:val="002C5F2C"/>
    <w:rsid w:val="002C64A4"/>
    <w:rsid w:val="002C671B"/>
    <w:rsid w:val="002D0040"/>
    <w:rsid w:val="002D08A8"/>
    <w:rsid w:val="002D6AE7"/>
    <w:rsid w:val="002E32D9"/>
    <w:rsid w:val="002E41F3"/>
    <w:rsid w:val="002F0415"/>
    <w:rsid w:val="002F2623"/>
    <w:rsid w:val="002F314F"/>
    <w:rsid w:val="002F5EB3"/>
    <w:rsid w:val="002F6D4D"/>
    <w:rsid w:val="0030069D"/>
    <w:rsid w:val="0030129D"/>
    <w:rsid w:val="003012B0"/>
    <w:rsid w:val="00302A8D"/>
    <w:rsid w:val="00302FD5"/>
    <w:rsid w:val="00304771"/>
    <w:rsid w:val="0030490B"/>
    <w:rsid w:val="003059A0"/>
    <w:rsid w:val="00305EE3"/>
    <w:rsid w:val="00314076"/>
    <w:rsid w:val="0031425D"/>
    <w:rsid w:val="003147B3"/>
    <w:rsid w:val="0031719F"/>
    <w:rsid w:val="003174D2"/>
    <w:rsid w:val="00323584"/>
    <w:rsid w:val="003240B2"/>
    <w:rsid w:val="003277D6"/>
    <w:rsid w:val="003338D5"/>
    <w:rsid w:val="003357F2"/>
    <w:rsid w:val="00337B2A"/>
    <w:rsid w:val="003446C3"/>
    <w:rsid w:val="003450F0"/>
    <w:rsid w:val="00351A53"/>
    <w:rsid w:val="0035207B"/>
    <w:rsid w:val="00352F26"/>
    <w:rsid w:val="00353B57"/>
    <w:rsid w:val="00354384"/>
    <w:rsid w:val="003545D1"/>
    <w:rsid w:val="00354A35"/>
    <w:rsid w:val="00355320"/>
    <w:rsid w:val="00356B70"/>
    <w:rsid w:val="00357095"/>
    <w:rsid w:val="00360014"/>
    <w:rsid w:val="00361912"/>
    <w:rsid w:val="00362B7E"/>
    <w:rsid w:val="00362FC0"/>
    <w:rsid w:val="003632AC"/>
    <w:rsid w:val="003649EF"/>
    <w:rsid w:val="00364B72"/>
    <w:rsid w:val="00366A4F"/>
    <w:rsid w:val="00367EDF"/>
    <w:rsid w:val="003703EA"/>
    <w:rsid w:val="00370C15"/>
    <w:rsid w:val="00371406"/>
    <w:rsid w:val="003741C9"/>
    <w:rsid w:val="003751EA"/>
    <w:rsid w:val="00375743"/>
    <w:rsid w:val="00375C18"/>
    <w:rsid w:val="00375CE1"/>
    <w:rsid w:val="00376E71"/>
    <w:rsid w:val="00377864"/>
    <w:rsid w:val="00381096"/>
    <w:rsid w:val="003821C1"/>
    <w:rsid w:val="00383270"/>
    <w:rsid w:val="00384A60"/>
    <w:rsid w:val="00384F88"/>
    <w:rsid w:val="00385CF5"/>
    <w:rsid w:val="00387249"/>
    <w:rsid w:val="0038786D"/>
    <w:rsid w:val="00390616"/>
    <w:rsid w:val="003929DE"/>
    <w:rsid w:val="00392DA9"/>
    <w:rsid w:val="00394321"/>
    <w:rsid w:val="00397E6D"/>
    <w:rsid w:val="003A07DC"/>
    <w:rsid w:val="003A100E"/>
    <w:rsid w:val="003A13BB"/>
    <w:rsid w:val="003A2B4F"/>
    <w:rsid w:val="003A614F"/>
    <w:rsid w:val="003A61EF"/>
    <w:rsid w:val="003A6619"/>
    <w:rsid w:val="003A73FB"/>
    <w:rsid w:val="003A74CA"/>
    <w:rsid w:val="003A7559"/>
    <w:rsid w:val="003B00E5"/>
    <w:rsid w:val="003B3130"/>
    <w:rsid w:val="003B3C3F"/>
    <w:rsid w:val="003B3ECA"/>
    <w:rsid w:val="003B417A"/>
    <w:rsid w:val="003B5C10"/>
    <w:rsid w:val="003B67BD"/>
    <w:rsid w:val="003B6EE4"/>
    <w:rsid w:val="003C210E"/>
    <w:rsid w:val="003C2A6B"/>
    <w:rsid w:val="003C3FE4"/>
    <w:rsid w:val="003C41B7"/>
    <w:rsid w:val="003C4A54"/>
    <w:rsid w:val="003D15D0"/>
    <w:rsid w:val="003D32DE"/>
    <w:rsid w:val="003D464D"/>
    <w:rsid w:val="003D6268"/>
    <w:rsid w:val="003D7FFA"/>
    <w:rsid w:val="003E03A6"/>
    <w:rsid w:val="003E056D"/>
    <w:rsid w:val="003E27A1"/>
    <w:rsid w:val="003E27C6"/>
    <w:rsid w:val="003E3387"/>
    <w:rsid w:val="003E3F1A"/>
    <w:rsid w:val="003E40D6"/>
    <w:rsid w:val="003E7C3C"/>
    <w:rsid w:val="003E7F54"/>
    <w:rsid w:val="003F1FE2"/>
    <w:rsid w:val="00400CE7"/>
    <w:rsid w:val="00403C53"/>
    <w:rsid w:val="00404415"/>
    <w:rsid w:val="00404E06"/>
    <w:rsid w:val="00406CAB"/>
    <w:rsid w:val="0040785E"/>
    <w:rsid w:val="0041278D"/>
    <w:rsid w:val="004127A9"/>
    <w:rsid w:val="004145A7"/>
    <w:rsid w:val="00416BFD"/>
    <w:rsid w:val="00416F5B"/>
    <w:rsid w:val="004222EE"/>
    <w:rsid w:val="0042451D"/>
    <w:rsid w:val="0042573E"/>
    <w:rsid w:val="00426B49"/>
    <w:rsid w:val="00427814"/>
    <w:rsid w:val="004312C7"/>
    <w:rsid w:val="00431B94"/>
    <w:rsid w:val="0043477F"/>
    <w:rsid w:val="00437E86"/>
    <w:rsid w:val="004402FC"/>
    <w:rsid w:val="0044044C"/>
    <w:rsid w:val="00443A53"/>
    <w:rsid w:val="00444477"/>
    <w:rsid w:val="004465B8"/>
    <w:rsid w:val="00446D21"/>
    <w:rsid w:val="00450F51"/>
    <w:rsid w:val="004523F1"/>
    <w:rsid w:val="00452B59"/>
    <w:rsid w:val="00452F58"/>
    <w:rsid w:val="00453416"/>
    <w:rsid w:val="00454031"/>
    <w:rsid w:val="00455BD0"/>
    <w:rsid w:val="00456D8A"/>
    <w:rsid w:val="0046123D"/>
    <w:rsid w:val="00462BFD"/>
    <w:rsid w:val="004635AA"/>
    <w:rsid w:val="00463F83"/>
    <w:rsid w:val="00465CB1"/>
    <w:rsid w:val="00471B3E"/>
    <w:rsid w:val="00475650"/>
    <w:rsid w:val="004804D0"/>
    <w:rsid w:val="0048126A"/>
    <w:rsid w:val="00484606"/>
    <w:rsid w:val="00487983"/>
    <w:rsid w:val="00487EFD"/>
    <w:rsid w:val="00494551"/>
    <w:rsid w:val="004957EE"/>
    <w:rsid w:val="00497327"/>
    <w:rsid w:val="004A133B"/>
    <w:rsid w:val="004A299C"/>
    <w:rsid w:val="004A3BCB"/>
    <w:rsid w:val="004A506F"/>
    <w:rsid w:val="004A6A99"/>
    <w:rsid w:val="004A6AF6"/>
    <w:rsid w:val="004B4702"/>
    <w:rsid w:val="004B4E6F"/>
    <w:rsid w:val="004B55F4"/>
    <w:rsid w:val="004B6671"/>
    <w:rsid w:val="004B7576"/>
    <w:rsid w:val="004C20BC"/>
    <w:rsid w:val="004C4B3B"/>
    <w:rsid w:val="004C5309"/>
    <w:rsid w:val="004C5605"/>
    <w:rsid w:val="004C6F8D"/>
    <w:rsid w:val="004D084E"/>
    <w:rsid w:val="004D0DEA"/>
    <w:rsid w:val="004D1E22"/>
    <w:rsid w:val="004D1FFA"/>
    <w:rsid w:val="004D2DC3"/>
    <w:rsid w:val="004D32F5"/>
    <w:rsid w:val="004D70FD"/>
    <w:rsid w:val="004E0D20"/>
    <w:rsid w:val="004E2DC4"/>
    <w:rsid w:val="004E3A18"/>
    <w:rsid w:val="004E3DCF"/>
    <w:rsid w:val="004F0962"/>
    <w:rsid w:val="004F44B2"/>
    <w:rsid w:val="004F49CD"/>
    <w:rsid w:val="004F624C"/>
    <w:rsid w:val="004F7E9A"/>
    <w:rsid w:val="0050007A"/>
    <w:rsid w:val="00502A3C"/>
    <w:rsid w:val="00502D39"/>
    <w:rsid w:val="00512FB0"/>
    <w:rsid w:val="00513718"/>
    <w:rsid w:val="005137C8"/>
    <w:rsid w:val="005148A6"/>
    <w:rsid w:val="00515894"/>
    <w:rsid w:val="00517814"/>
    <w:rsid w:val="00520E94"/>
    <w:rsid w:val="005212FD"/>
    <w:rsid w:val="005232F9"/>
    <w:rsid w:val="005239A4"/>
    <w:rsid w:val="005244CC"/>
    <w:rsid w:val="00530C77"/>
    <w:rsid w:val="00532D73"/>
    <w:rsid w:val="00534634"/>
    <w:rsid w:val="005370D5"/>
    <w:rsid w:val="00540636"/>
    <w:rsid w:val="0054317C"/>
    <w:rsid w:val="00543F6C"/>
    <w:rsid w:val="005454B5"/>
    <w:rsid w:val="005470B0"/>
    <w:rsid w:val="00547EFF"/>
    <w:rsid w:val="005543E1"/>
    <w:rsid w:val="005607FC"/>
    <w:rsid w:val="00561145"/>
    <w:rsid w:val="0056194A"/>
    <w:rsid w:val="00561C14"/>
    <w:rsid w:val="00562A40"/>
    <w:rsid w:val="005630D6"/>
    <w:rsid w:val="00564E0D"/>
    <w:rsid w:val="005665AD"/>
    <w:rsid w:val="00566D6F"/>
    <w:rsid w:val="00570745"/>
    <w:rsid w:val="005729EF"/>
    <w:rsid w:val="00574390"/>
    <w:rsid w:val="005753EA"/>
    <w:rsid w:val="00576160"/>
    <w:rsid w:val="0058003C"/>
    <w:rsid w:val="0058158E"/>
    <w:rsid w:val="0058236C"/>
    <w:rsid w:val="005854B6"/>
    <w:rsid w:val="005918E0"/>
    <w:rsid w:val="00592DC6"/>
    <w:rsid w:val="005944C0"/>
    <w:rsid w:val="00594E19"/>
    <w:rsid w:val="00595136"/>
    <w:rsid w:val="00596E2B"/>
    <w:rsid w:val="00597053"/>
    <w:rsid w:val="005A062D"/>
    <w:rsid w:val="005A3053"/>
    <w:rsid w:val="005A61AE"/>
    <w:rsid w:val="005A6E3E"/>
    <w:rsid w:val="005B45F5"/>
    <w:rsid w:val="005B5C80"/>
    <w:rsid w:val="005B5F06"/>
    <w:rsid w:val="005B6975"/>
    <w:rsid w:val="005B6F3F"/>
    <w:rsid w:val="005C16BE"/>
    <w:rsid w:val="005C3C92"/>
    <w:rsid w:val="005C3DDC"/>
    <w:rsid w:val="005C625C"/>
    <w:rsid w:val="005C6A01"/>
    <w:rsid w:val="005C7BB4"/>
    <w:rsid w:val="005D3880"/>
    <w:rsid w:val="005D4881"/>
    <w:rsid w:val="005D49CF"/>
    <w:rsid w:val="005D6580"/>
    <w:rsid w:val="005E5991"/>
    <w:rsid w:val="005E5AC4"/>
    <w:rsid w:val="005E6C00"/>
    <w:rsid w:val="005F00ED"/>
    <w:rsid w:val="005F149C"/>
    <w:rsid w:val="005F2864"/>
    <w:rsid w:val="005F3C14"/>
    <w:rsid w:val="005F78A3"/>
    <w:rsid w:val="006024DF"/>
    <w:rsid w:val="00602EA7"/>
    <w:rsid w:val="00610F9A"/>
    <w:rsid w:val="0061329B"/>
    <w:rsid w:val="00613983"/>
    <w:rsid w:val="00622E24"/>
    <w:rsid w:val="00622F35"/>
    <w:rsid w:val="0062513E"/>
    <w:rsid w:val="00625326"/>
    <w:rsid w:val="00625687"/>
    <w:rsid w:val="00625C5A"/>
    <w:rsid w:val="006312E0"/>
    <w:rsid w:val="006314A8"/>
    <w:rsid w:val="00632224"/>
    <w:rsid w:val="00632F55"/>
    <w:rsid w:val="006338BB"/>
    <w:rsid w:val="00635A70"/>
    <w:rsid w:val="0064292A"/>
    <w:rsid w:val="00643B79"/>
    <w:rsid w:val="006452BE"/>
    <w:rsid w:val="00651998"/>
    <w:rsid w:val="0065368A"/>
    <w:rsid w:val="0065406F"/>
    <w:rsid w:val="00660193"/>
    <w:rsid w:val="006618BB"/>
    <w:rsid w:val="00662438"/>
    <w:rsid w:val="00663556"/>
    <w:rsid w:val="00663E46"/>
    <w:rsid w:val="006643A5"/>
    <w:rsid w:val="00664DA5"/>
    <w:rsid w:val="00665BDA"/>
    <w:rsid w:val="00665DDE"/>
    <w:rsid w:val="00666068"/>
    <w:rsid w:val="006711FE"/>
    <w:rsid w:val="006718DC"/>
    <w:rsid w:val="006725E9"/>
    <w:rsid w:val="00673159"/>
    <w:rsid w:val="006744FA"/>
    <w:rsid w:val="00677B62"/>
    <w:rsid w:val="00677DAC"/>
    <w:rsid w:val="00677F76"/>
    <w:rsid w:val="00681B44"/>
    <w:rsid w:val="006834FB"/>
    <w:rsid w:val="00684B22"/>
    <w:rsid w:val="00684D77"/>
    <w:rsid w:val="0068651A"/>
    <w:rsid w:val="006867C8"/>
    <w:rsid w:val="00686BD7"/>
    <w:rsid w:val="00690BC5"/>
    <w:rsid w:val="00692769"/>
    <w:rsid w:val="00695B42"/>
    <w:rsid w:val="00696B9C"/>
    <w:rsid w:val="006A23A3"/>
    <w:rsid w:val="006B23AB"/>
    <w:rsid w:val="006B2436"/>
    <w:rsid w:val="006B3BE6"/>
    <w:rsid w:val="006B7975"/>
    <w:rsid w:val="006C5359"/>
    <w:rsid w:val="006C5A68"/>
    <w:rsid w:val="006D0850"/>
    <w:rsid w:val="006D121C"/>
    <w:rsid w:val="006D1765"/>
    <w:rsid w:val="006D22D7"/>
    <w:rsid w:val="006D3074"/>
    <w:rsid w:val="006D3C0E"/>
    <w:rsid w:val="006D4A59"/>
    <w:rsid w:val="006D56DF"/>
    <w:rsid w:val="006D7B44"/>
    <w:rsid w:val="006D7BCB"/>
    <w:rsid w:val="006E0AB8"/>
    <w:rsid w:val="006E1967"/>
    <w:rsid w:val="006E1E84"/>
    <w:rsid w:val="006E2138"/>
    <w:rsid w:val="006E2E01"/>
    <w:rsid w:val="006E3BB0"/>
    <w:rsid w:val="006E5970"/>
    <w:rsid w:val="006F24A8"/>
    <w:rsid w:val="006F26F1"/>
    <w:rsid w:val="006F44A7"/>
    <w:rsid w:val="006F4D62"/>
    <w:rsid w:val="006F5DF6"/>
    <w:rsid w:val="006F7AF5"/>
    <w:rsid w:val="00700728"/>
    <w:rsid w:val="00703D89"/>
    <w:rsid w:val="00712454"/>
    <w:rsid w:val="00712DE8"/>
    <w:rsid w:val="0071304B"/>
    <w:rsid w:val="0071387D"/>
    <w:rsid w:val="00714578"/>
    <w:rsid w:val="0071762A"/>
    <w:rsid w:val="007200D0"/>
    <w:rsid w:val="00720A74"/>
    <w:rsid w:val="00720F97"/>
    <w:rsid w:val="007210E8"/>
    <w:rsid w:val="00724A37"/>
    <w:rsid w:val="00724B50"/>
    <w:rsid w:val="00725DE7"/>
    <w:rsid w:val="007306DA"/>
    <w:rsid w:val="00730E65"/>
    <w:rsid w:val="00733A76"/>
    <w:rsid w:val="007345F1"/>
    <w:rsid w:val="00740219"/>
    <w:rsid w:val="0074146E"/>
    <w:rsid w:val="00742DB1"/>
    <w:rsid w:val="00746A67"/>
    <w:rsid w:val="00746A88"/>
    <w:rsid w:val="00746AA9"/>
    <w:rsid w:val="0075058D"/>
    <w:rsid w:val="00751F1E"/>
    <w:rsid w:val="00753281"/>
    <w:rsid w:val="00754F96"/>
    <w:rsid w:val="007563AE"/>
    <w:rsid w:val="00757539"/>
    <w:rsid w:val="007662E9"/>
    <w:rsid w:val="00766FD0"/>
    <w:rsid w:val="00767C66"/>
    <w:rsid w:val="007716A0"/>
    <w:rsid w:val="007717D8"/>
    <w:rsid w:val="0077353F"/>
    <w:rsid w:val="00774611"/>
    <w:rsid w:val="007746DB"/>
    <w:rsid w:val="007755EA"/>
    <w:rsid w:val="00776F41"/>
    <w:rsid w:val="007818D5"/>
    <w:rsid w:val="0078253F"/>
    <w:rsid w:val="00782AFB"/>
    <w:rsid w:val="00782E30"/>
    <w:rsid w:val="00784B0F"/>
    <w:rsid w:val="007869B6"/>
    <w:rsid w:val="007874EB"/>
    <w:rsid w:val="00787B5A"/>
    <w:rsid w:val="00791177"/>
    <w:rsid w:val="007930A8"/>
    <w:rsid w:val="00794523"/>
    <w:rsid w:val="00795001"/>
    <w:rsid w:val="0079630A"/>
    <w:rsid w:val="0079763B"/>
    <w:rsid w:val="007A00E8"/>
    <w:rsid w:val="007A0D12"/>
    <w:rsid w:val="007A4D38"/>
    <w:rsid w:val="007A739A"/>
    <w:rsid w:val="007A7A46"/>
    <w:rsid w:val="007A7C85"/>
    <w:rsid w:val="007B091F"/>
    <w:rsid w:val="007B165A"/>
    <w:rsid w:val="007B58E9"/>
    <w:rsid w:val="007B6FBD"/>
    <w:rsid w:val="007C0353"/>
    <w:rsid w:val="007C3E9E"/>
    <w:rsid w:val="007C4D89"/>
    <w:rsid w:val="007C620C"/>
    <w:rsid w:val="007C6BB6"/>
    <w:rsid w:val="007C7A05"/>
    <w:rsid w:val="007D0F2F"/>
    <w:rsid w:val="007D1261"/>
    <w:rsid w:val="007D17CB"/>
    <w:rsid w:val="007D3A8D"/>
    <w:rsid w:val="007D6A8B"/>
    <w:rsid w:val="007E0E77"/>
    <w:rsid w:val="007E160B"/>
    <w:rsid w:val="007E61E7"/>
    <w:rsid w:val="007F1DDB"/>
    <w:rsid w:val="007F493B"/>
    <w:rsid w:val="007F499B"/>
    <w:rsid w:val="00800B84"/>
    <w:rsid w:val="00800ED5"/>
    <w:rsid w:val="0080249D"/>
    <w:rsid w:val="00803BBE"/>
    <w:rsid w:val="0080481D"/>
    <w:rsid w:val="00805269"/>
    <w:rsid w:val="00817FC9"/>
    <w:rsid w:val="008237B0"/>
    <w:rsid w:val="008246E8"/>
    <w:rsid w:val="00824888"/>
    <w:rsid w:val="00824D0B"/>
    <w:rsid w:val="0082592E"/>
    <w:rsid w:val="00827F19"/>
    <w:rsid w:val="00830AA5"/>
    <w:rsid w:val="00830E72"/>
    <w:rsid w:val="00831713"/>
    <w:rsid w:val="0083182B"/>
    <w:rsid w:val="00833DED"/>
    <w:rsid w:val="00836A97"/>
    <w:rsid w:val="008409D3"/>
    <w:rsid w:val="00841811"/>
    <w:rsid w:val="008418AD"/>
    <w:rsid w:val="00841980"/>
    <w:rsid w:val="0084725B"/>
    <w:rsid w:val="00850877"/>
    <w:rsid w:val="00851808"/>
    <w:rsid w:val="008550AA"/>
    <w:rsid w:val="00855AFF"/>
    <w:rsid w:val="00856759"/>
    <w:rsid w:val="00857677"/>
    <w:rsid w:val="008619B5"/>
    <w:rsid w:val="008640C2"/>
    <w:rsid w:val="00864BD8"/>
    <w:rsid w:val="00864D12"/>
    <w:rsid w:val="0087005D"/>
    <w:rsid w:val="00870C6A"/>
    <w:rsid w:val="00872435"/>
    <w:rsid w:val="008727D5"/>
    <w:rsid w:val="0087343C"/>
    <w:rsid w:val="00876B93"/>
    <w:rsid w:val="00876EAC"/>
    <w:rsid w:val="00883076"/>
    <w:rsid w:val="0088373B"/>
    <w:rsid w:val="0088436A"/>
    <w:rsid w:val="00884B2B"/>
    <w:rsid w:val="0088627B"/>
    <w:rsid w:val="00890FA3"/>
    <w:rsid w:val="0089106C"/>
    <w:rsid w:val="0089194F"/>
    <w:rsid w:val="008931CB"/>
    <w:rsid w:val="00893BCD"/>
    <w:rsid w:val="00894F66"/>
    <w:rsid w:val="008A0640"/>
    <w:rsid w:val="008A0A68"/>
    <w:rsid w:val="008A1F30"/>
    <w:rsid w:val="008A43E5"/>
    <w:rsid w:val="008A4DB4"/>
    <w:rsid w:val="008A5BF6"/>
    <w:rsid w:val="008A6C0C"/>
    <w:rsid w:val="008B1243"/>
    <w:rsid w:val="008B13D2"/>
    <w:rsid w:val="008B29BD"/>
    <w:rsid w:val="008B4E50"/>
    <w:rsid w:val="008B619E"/>
    <w:rsid w:val="008B7FA6"/>
    <w:rsid w:val="008C0611"/>
    <w:rsid w:val="008C4B65"/>
    <w:rsid w:val="008C6006"/>
    <w:rsid w:val="008C7477"/>
    <w:rsid w:val="008C7F12"/>
    <w:rsid w:val="008D3F31"/>
    <w:rsid w:val="008D482C"/>
    <w:rsid w:val="008E15A1"/>
    <w:rsid w:val="008E3A78"/>
    <w:rsid w:val="008E3BD7"/>
    <w:rsid w:val="008E3D01"/>
    <w:rsid w:val="008E55AC"/>
    <w:rsid w:val="008F2E9C"/>
    <w:rsid w:val="008F66D8"/>
    <w:rsid w:val="008F71DE"/>
    <w:rsid w:val="00900D4F"/>
    <w:rsid w:val="0090103E"/>
    <w:rsid w:val="009029AA"/>
    <w:rsid w:val="00907110"/>
    <w:rsid w:val="009119B4"/>
    <w:rsid w:val="00913795"/>
    <w:rsid w:val="00917E53"/>
    <w:rsid w:val="009201C1"/>
    <w:rsid w:val="00921324"/>
    <w:rsid w:val="009213CD"/>
    <w:rsid w:val="009217EB"/>
    <w:rsid w:val="009270CD"/>
    <w:rsid w:val="009333FE"/>
    <w:rsid w:val="00934485"/>
    <w:rsid w:val="009427BA"/>
    <w:rsid w:val="0094570F"/>
    <w:rsid w:val="00945E18"/>
    <w:rsid w:val="00950D0A"/>
    <w:rsid w:val="009517B7"/>
    <w:rsid w:val="00952958"/>
    <w:rsid w:val="009550F1"/>
    <w:rsid w:val="0095689B"/>
    <w:rsid w:val="00956CCB"/>
    <w:rsid w:val="00963055"/>
    <w:rsid w:val="00963877"/>
    <w:rsid w:val="009643EB"/>
    <w:rsid w:val="009711CF"/>
    <w:rsid w:val="00972F23"/>
    <w:rsid w:val="0097753A"/>
    <w:rsid w:val="009779A7"/>
    <w:rsid w:val="00982145"/>
    <w:rsid w:val="00982196"/>
    <w:rsid w:val="00982872"/>
    <w:rsid w:val="00983FA6"/>
    <w:rsid w:val="009870F0"/>
    <w:rsid w:val="0099387F"/>
    <w:rsid w:val="00994982"/>
    <w:rsid w:val="00994CEB"/>
    <w:rsid w:val="009950C1"/>
    <w:rsid w:val="00995B5E"/>
    <w:rsid w:val="00996D59"/>
    <w:rsid w:val="00997A93"/>
    <w:rsid w:val="009A02BE"/>
    <w:rsid w:val="009A06E5"/>
    <w:rsid w:val="009A10C6"/>
    <w:rsid w:val="009A2072"/>
    <w:rsid w:val="009A2687"/>
    <w:rsid w:val="009A4BFE"/>
    <w:rsid w:val="009A53BB"/>
    <w:rsid w:val="009A6148"/>
    <w:rsid w:val="009A6455"/>
    <w:rsid w:val="009A69DC"/>
    <w:rsid w:val="009A6FB6"/>
    <w:rsid w:val="009A7967"/>
    <w:rsid w:val="009B0B54"/>
    <w:rsid w:val="009B293D"/>
    <w:rsid w:val="009B2D57"/>
    <w:rsid w:val="009B6DF3"/>
    <w:rsid w:val="009C1FB7"/>
    <w:rsid w:val="009C28C7"/>
    <w:rsid w:val="009C2B6C"/>
    <w:rsid w:val="009C2FCF"/>
    <w:rsid w:val="009C36FE"/>
    <w:rsid w:val="009C4366"/>
    <w:rsid w:val="009C4F8D"/>
    <w:rsid w:val="009C5CBA"/>
    <w:rsid w:val="009C6451"/>
    <w:rsid w:val="009C74DC"/>
    <w:rsid w:val="009D0995"/>
    <w:rsid w:val="009D2ADA"/>
    <w:rsid w:val="009D40C9"/>
    <w:rsid w:val="009D5218"/>
    <w:rsid w:val="009D52EB"/>
    <w:rsid w:val="009D56E0"/>
    <w:rsid w:val="009E17B9"/>
    <w:rsid w:val="009E1BB9"/>
    <w:rsid w:val="009E2836"/>
    <w:rsid w:val="009E4456"/>
    <w:rsid w:val="009E5155"/>
    <w:rsid w:val="009E52C8"/>
    <w:rsid w:val="009E5FCB"/>
    <w:rsid w:val="009E7CB5"/>
    <w:rsid w:val="009F030E"/>
    <w:rsid w:val="009F03CC"/>
    <w:rsid w:val="009F3058"/>
    <w:rsid w:val="009F6673"/>
    <w:rsid w:val="00A00A1D"/>
    <w:rsid w:val="00A03123"/>
    <w:rsid w:val="00A05D33"/>
    <w:rsid w:val="00A06513"/>
    <w:rsid w:val="00A12547"/>
    <w:rsid w:val="00A13EFB"/>
    <w:rsid w:val="00A15F62"/>
    <w:rsid w:val="00A16FAD"/>
    <w:rsid w:val="00A226B2"/>
    <w:rsid w:val="00A2540D"/>
    <w:rsid w:val="00A329C6"/>
    <w:rsid w:val="00A336D7"/>
    <w:rsid w:val="00A3423B"/>
    <w:rsid w:val="00A3570A"/>
    <w:rsid w:val="00A36680"/>
    <w:rsid w:val="00A4339D"/>
    <w:rsid w:val="00A43DA5"/>
    <w:rsid w:val="00A50202"/>
    <w:rsid w:val="00A548CD"/>
    <w:rsid w:val="00A55417"/>
    <w:rsid w:val="00A567C5"/>
    <w:rsid w:val="00A57035"/>
    <w:rsid w:val="00A604F8"/>
    <w:rsid w:val="00A6692E"/>
    <w:rsid w:val="00A67742"/>
    <w:rsid w:val="00A7198F"/>
    <w:rsid w:val="00A74E42"/>
    <w:rsid w:val="00A75FCC"/>
    <w:rsid w:val="00A80132"/>
    <w:rsid w:val="00A8240A"/>
    <w:rsid w:val="00A853F1"/>
    <w:rsid w:val="00A86B53"/>
    <w:rsid w:val="00A86E96"/>
    <w:rsid w:val="00A8745E"/>
    <w:rsid w:val="00A902F6"/>
    <w:rsid w:val="00A914F4"/>
    <w:rsid w:val="00A918DF"/>
    <w:rsid w:val="00A92874"/>
    <w:rsid w:val="00A93E37"/>
    <w:rsid w:val="00A94F58"/>
    <w:rsid w:val="00A951AE"/>
    <w:rsid w:val="00AA006C"/>
    <w:rsid w:val="00AA0378"/>
    <w:rsid w:val="00AA2E34"/>
    <w:rsid w:val="00AA3244"/>
    <w:rsid w:val="00AA3F0B"/>
    <w:rsid w:val="00AA525B"/>
    <w:rsid w:val="00AB03D3"/>
    <w:rsid w:val="00AB6DD5"/>
    <w:rsid w:val="00AC07B8"/>
    <w:rsid w:val="00AC23CB"/>
    <w:rsid w:val="00AC40FF"/>
    <w:rsid w:val="00AC768E"/>
    <w:rsid w:val="00AC7E3C"/>
    <w:rsid w:val="00AD0511"/>
    <w:rsid w:val="00AD1512"/>
    <w:rsid w:val="00AD1934"/>
    <w:rsid w:val="00AD58F9"/>
    <w:rsid w:val="00AD638B"/>
    <w:rsid w:val="00AD6B3A"/>
    <w:rsid w:val="00AD78B2"/>
    <w:rsid w:val="00AE1057"/>
    <w:rsid w:val="00AE10A8"/>
    <w:rsid w:val="00AE1FD1"/>
    <w:rsid w:val="00AE2357"/>
    <w:rsid w:val="00AE4461"/>
    <w:rsid w:val="00AF1C49"/>
    <w:rsid w:val="00AF4518"/>
    <w:rsid w:val="00AF5B87"/>
    <w:rsid w:val="00AF6509"/>
    <w:rsid w:val="00AF6F13"/>
    <w:rsid w:val="00B0270F"/>
    <w:rsid w:val="00B02FB9"/>
    <w:rsid w:val="00B059FC"/>
    <w:rsid w:val="00B06106"/>
    <w:rsid w:val="00B109A6"/>
    <w:rsid w:val="00B114B5"/>
    <w:rsid w:val="00B14725"/>
    <w:rsid w:val="00B14909"/>
    <w:rsid w:val="00B14DE6"/>
    <w:rsid w:val="00B17106"/>
    <w:rsid w:val="00B17E1E"/>
    <w:rsid w:val="00B21DEC"/>
    <w:rsid w:val="00B22F25"/>
    <w:rsid w:val="00B2320F"/>
    <w:rsid w:val="00B30654"/>
    <w:rsid w:val="00B30DFB"/>
    <w:rsid w:val="00B30E0E"/>
    <w:rsid w:val="00B3710E"/>
    <w:rsid w:val="00B4011D"/>
    <w:rsid w:val="00B420F3"/>
    <w:rsid w:val="00B421D8"/>
    <w:rsid w:val="00B428F0"/>
    <w:rsid w:val="00B43207"/>
    <w:rsid w:val="00B43861"/>
    <w:rsid w:val="00B44BA8"/>
    <w:rsid w:val="00B45798"/>
    <w:rsid w:val="00B46841"/>
    <w:rsid w:val="00B47823"/>
    <w:rsid w:val="00B512E9"/>
    <w:rsid w:val="00B51932"/>
    <w:rsid w:val="00B556D7"/>
    <w:rsid w:val="00B55F60"/>
    <w:rsid w:val="00B619BD"/>
    <w:rsid w:val="00B61B28"/>
    <w:rsid w:val="00B61C76"/>
    <w:rsid w:val="00B62977"/>
    <w:rsid w:val="00B74689"/>
    <w:rsid w:val="00B74CE3"/>
    <w:rsid w:val="00B77E5B"/>
    <w:rsid w:val="00B8361E"/>
    <w:rsid w:val="00B846FA"/>
    <w:rsid w:val="00B87A9A"/>
    <w:rsid w:val="00B87BB1"/>
    <w:rsid w:val="00B9220E"/>
    <w:rsid w:val="00B9238E"/>
    <w:rsid w:val="00B948C6"/>
    <w:rsid w:val="00B95777"/>
    <w:rsid w:val="00B965DC"/>
    <w:rsid w:val="00B96C7F"/>
    <w:rsid w:val="00BA04E4"/>
    <w:rsid w:val="00BA1611"/>
    <w:rsid w:val="00BA2126"/>
    <w:rsid w:val="00BA6380"/>
    <w:rsid w:val="00BA72C4"/>
    <w:rsid w:val="00BA7B40"/>
    <w:rsid w:val="00BB0940"/>
    <w:rsid w:val="00BB2824"/>
    <w:rsid w:val="00BB51BB"/>
    <w:rsid w:val="00BB6ACF"/>
    <w:rsid w:val="00BB748B"/>
    <w:rsid w:val="00BC03F0"/>
    <w:rsid w:val="00BC2876"/>
    <w:rsid w:val="00BC2B70"/>
    <w:rsid w:val="00BC63FD"/>
    <w:rsid w:val="00BC6A58"/>
    <w:rsid w:val="00BC70CF"/>
    <w:rsid w:val="00BD0288"/>
    <w:rsid w:val="00BE07A3"/>
    <w:rsid w:val="00BE288E"/>
    <w:rsid w:val="00BE2CDE"/>
    <w:rsid w:val="00BE5396"/>
    <w:rsid w:val="00BE5693"/>
    <w:rsid w:val="00BF0A28"/>
    <w:rsid w:val="00BF2EC7"/>
    <w:rsid w:val="00BF34A5"/>
    <w:rsid w:val="00BF3EC1"/>
    <w:rsid w:val="00BF4424"/>
    <w:rsid w:val="00BF7192"/>
    <w:rsid w:val="00C00484"/>
    <w:rsid w:val="00C011A1"/>
    <w:rsid w:val="00C03DC0"/>
    <w:rsid w:val="00C04217"/>
    <w:rsid w:val="00C042CF"/>
    <w:rsid w:val="00C0628D"/>
    <w:rsid w:val="00C072F9"/>
    <w:rsid w:val="00C12E44"/>
    <w:rsid w:val="00C14D60"/>
    <w:rsid w:val="00C15EDE"/>
    <w:rsid w:val="00C167D0"/>
    <w:rsid w:val="00C16D00"/>
    <w:rsid w:val="00C17B28"/>
    <w:rsid w:val="00C2128E"/>
    <w:rsid w:val="00C21639"/>
    <w:rsid w:val="00C27A90"/>
    <w:rsid w:val="00C31E22"/>
    <w:rsid w:val="00C33238"/>
    <w:rsid w:val="00C342CB"/>
    <w:rsid w:val="00C35411"/>
    <w:rsid w:val="00C354D7"/>
    <w:rsid w:val="00C3568C"/>
    <w:rsid w:val="00C36545"/>
    <w:rsid w:val="00C400D0"/>
    <w:rsid w:val="00C40D41"/>
    <w:rsid w:val="00C410C7"/>
    <w:rsid w:val="00C42350"/>
    <w:rsid w:val="00C46A1B"/>
    <w:rsid w:val="00C46D18"/>
    <w:rsid w:val="00C4796E"/>
    <w:rsid w:val="00C52A3B"/>
    <w:rsid w:val="00C52DEF"/>
    <w:rsid w:val="00C53C09"/>
    <w:rsid w:val="00C577E1"/>
    <w:rsid w:val="00C57A3A"/>
    <w:rsid w:val="00C605DC"/>
    <w:rsid w:val="00C63B0F"/>
    <w:rsid w:val="00C63C88"/>
    <w:rsid w:val="00C63F10"/>
    <w:rsid w:val="00C6484D"/>
    <w:rsid w:val="00C65E2C"/>
    <w:rsid w:val="00C66E8C"/>
    <w:rsid w:val="00C70550"/>
    <w:rsid w:val="00C7178F"/>
    <w:rsid w:val="00C751C7"/>
    <w:rsid w:val="00C76776"/>
    <w:rsid w:val="00C804DE"/>
    <w:rsid w:val="00C8096B"/>
    <w:rsid w:val="00C80BF9"/>
    <w:rsid w:val="00C80E57"/>
    <w:rsid w:val="00C831A8"/>
    <w:rsid w:val="00C8517B"/>
    <w:rsid w:val="00C85914"/>
    <w:rsid w:val="00C90D89"/>
    <w:rsid w:val="00C92000"/>
    <w:rsid w:val="00C923B0"/>
    <w:rsid w:val="00C96136"/>
    <w:rsid w:val="00C9649A"/>
    <w:rsid w:val="00C96961"/>
    <w:rsid w:val="00C97D5A"/>
    <w:rsid w:val="00CA1B89"/>
    <w:rsid w:val="00CA1D39"/>
    <w:rsid w:val="00CA436E"/>
    <w:rsid w:val="00CA5EAF"/>
    <w:rsid w:val="00CA6EBB"/>
    <w:rsid w:val="00CB0231"/>
    <w:rsid w:val="00CB3B8B"/>
    <w:rsid w:val="00CB591B"/>
    <w:rsid w:val="00CC087B"/>
    <w:rsid w:val="00CC3480"/>
    <w:rsid w:val="00CC3A6D"/>
    <w:rsid w:val="00CD27CA"/>
    <w:rsid w:val="00CE09F7"/>
    <w:rsid w:val="00CE1AC0"/>
    <w:rsid w:val="00CF026A"/>
    <w:rsid w:val="00CF11BC"/>
    <w:rsid w:val="00CF2A25"/>
    <w:rsid w:val="00CF528D"/>
    <w:rsid w:val="00CF5E7A"/>
    <w:rsid w:val="00CF6246"/>
    <w:rsid w:val="00CF7183"/>
    <w:rsid w:val="00D01E70"/>
    <w:rsid w:val="00D0338F"/>
    <w:rsid w:val="00D03B46"/>
    <w:rsid w:val="00D042E8"/>
    <w:rsid w:val="00D06D19"/>
    <w:rsid w:val="00D14B4D"/>
    <w:rsid w:val="00D15F30"/>
    <w:rsid w:val="00D20EBB"/>
    <w:rsid w:val="00D20EFF"/>
    <w:rsid w:val="00D23408"/>
    <w:rsid w:val="00D25B49"/>
    <w:rsid w:val="00D25F2C"/>
    <w:rsid w:val="00D26BE0"/>
    <w:rsid w:val="00D275B9"/>
    <w:rsid w:val="00D332CA"/>
    <w:rsid w:val="00D3479C"/>
    <w:rsid w:val="00D34A45"/>
    <w:rsid w:val="00D34D22"/>
    <w:rsid w:val="00D37DCC"/>
    <w:rsid w:val="00D40369"/>
    <w:rsid w:val="00D404E5"/>
    <w:rsid w:val="00D41951"/>
    <w:rsid w:val="00D41DC1"/>
    <w:rsid w:val="00D46CAC"/>
    <w:rsid w:val="00D46EFE"/>
    <w:rsid w:val="00D506EF"/>
    <w:rsid w:val="00D55A7D"/>
    <w:rsid w:val="00D60D4F"/>
    <w:rsid w:val="00D60D5C"/>
    <w:rsid w:val="00D62438"/>
    <w:rsid w:val="00D737CA"/>
    <w:rsid w:val="00D755F7"/>
    <w:rsid w:val="00D75BAF"/>
    <w:rsid w:val="00D7674F"/>
    <w:rsid w:val="00D80B69"/>
    <w:rsid w:val="00D842B5"/>
    <w:rsid w:val="00D8479D"/>
    <w:rsid w:val="00D84F37"/>
    <w:rsid w:val="00D858F6"/>
    <w:rsid w:val="00D87C33"/>
    <w:rsid w:val="00D91A30"/>
    <w:rsid w:val="00D92AC3"/>
    <w:rsid w:val="00D92E60"/>
    <w:rsid w:val="00D959EC"/>
    <w:rsid w:val="00D96281"/>
    <w:rsid w:val="00DA3210"/>
    <w:rsid w:val="00DB09C1"/>
    <w:rsid w:val="00DB4689"/>
    <w:rsid w:val="00DB65B0"/>
    <w:rsid w:val="00DC0ACE"/>
    <w:rsid w:val="00DC0C91"/>
    <w:rsid w:val="00DC14E9"/>
    <w:rsid w:val="00DC1BBD"/>
    <w:rsid w:val="00DC4805"/>
    <w:rsid w:val="00DC4BAA"/>
    <w:rsid w:val="00DC4E0A"/>
    <w:rsid w:val="00DC55E6"/>
    <w:rsid w:val="00DC7E8A"/>
    <w:rsid w:val="00DD34B5"/>
    <w:rsid w:val="00DD3CFA"/>
    <w:rsid w:val="00DD4040"/>
    <w:rsid w:val="00DD5403"/>
    <w:rsid w:val="00DD5569"/>
    <w:rsid w:val="00DD6054"/>
    <w:rsid w:val="00DD75F6"/>
    <w:rsid w:val="00DE0147"/>
    <w:rsid w:val="00DE295E"/>
    <w:rsid w:val="00DE54C8"/>
    <w:rsid w:val="00DE5920"/>
    <w:rsid w:val="00DE67F6"/>
    <w:rsid w:val="00DE6E00"/>
    <w:rsid w:val="00DF4E2A"/>
    <w:rsid w:val="00DF587A"/>
    <w:rsid w:val="00DF69B7"/>
    <w:rsid w:val="00DF7C25"/>
    <w:rsid w:val="00DF7F92"/>
    <w:rsid w:val="00E00F14"/>
    <w:rsid w:val="00E03EBC"/>
    <w:rsid w:val="00E03FCF"/>
    <w:rsid w:val="00E0427A"/>
    <w:rsid w:val="00E04BB9"/>
    <w:rsid w:val="00E055BF"/>
    <w:rsid w:val="00E06607"/>
    <w:rsid w:val="00E174C7"/>
    <w:rsid w:val="00E223A7"/>
    <w:rsid w:val="00E24365"/>
    <w:rsid w:val="00E24FC9"/>
    <w:rsid w:val="00E253D7"/>
    <w:rsid w:val="00E26A9A"/>
    <w:rsid w:val="00E27803"/>
    <w:rsid w:val="00E30093"/>
    <w:rsid w:val="00E32469"/>
    <w:rsid w:val="00E32BA1"/>
    <w:rsid w:val="00E352EF"/>
    <w:rsid w:val="00E40F21"/>
    <w:rsid w:val="00E42276"/>
    <w:rsid w:val="00E4329C"/>
    <w:rsid w:val="00E442BC"/>
    <w:rsid w:val="00E470C8"/>
    <w:rsid w:val="00E50EC6"/>
    <w:rsid w:val="00E51EB6"/>
    <w:rsid w:val="00E51FD7"/>
    <w:rsid w:val="00E5477F"/>
    <w:rsid w:val="00E54A29"/>
    <w:rsid w:val="00E57F80"/>
    <w:rsid w:val="00E64ABA"/>
    <w:rsid w:val="00E67D23"/>
    <w:rsid w:val="00E70779"/>
    <w:rsid w:val="00E72E3C"/>
    <w:rsid w:val="00E73DE9"/>
    <w:rsid w:val="00E74305"/>
    <w:rsid w:val="00E749F2"/>
    <w:rsid w:val="00E751AB"/>
    <w:rsid w:val="00E7669D"/>
    <w:rsid w:val="00E7765D"/>
    <w:rsid w:val="00E77EA1"/>
    <w:rsid w:val="00E822FC"/>
    <w:rsid w:val="00E82573"/>
    <w:rsid w:val="00E825BB"/>
    <w:rsid w:val="00E82C71"/>
    <w:rsid w:val="00E854EA"/>
    <w:rsid w:val="00E86C0D"/>
    <w:rsid w:val="00E87E1C"/>
    <w:rsid w:val="00E936F8"/>
    <w:rsid w:val="00E939E9"/>
    <w:rsid w:val="00E952BB"/>
    <w:rsid w:val="00E977F6"/>
    <w:rsid w:val="00EA018A"/>
    <w:rsid w:val="00EA586E"/>
    <w:rsid w:val="00EA6C90"/>
    <w:rsid w:val="00EB2CCF"/>
    <w:rsid w:val="00EB350A"/>
    <w:rsid w:val="00EB6245"/>
    <w:rsid w:val="00EB6287"/>
    <w:rsid w:val="00EC0195"/>
    <w:rsid w:val="00EC2307"/>
    <w:rsid w:val="00EC3750"/>
    <w:rsid w:val="00EC3E1E"/>
    <w:rsid w:val="00EC635C"/>
    <w:rsid w:val="00ED03A5"/>
    <w:rsid w:val="00ED1232"/>
    <w:rsid w:val="00ED4247"/>
    <w:rsid w:val="00ED47AC"/>
    <w:rsid w:val="00ED4A79"/>
    <w:rsid w:val="00ED75F5"/>
    <w:rsid w:val="00ED78C2"/>
    <w:rsid w:val="00EE04C4"/>
    <w:rsid w:val="00EE0A16"/>
    <w:rsid w:val="00EE12A5"/>
    <w:rsid w:val="00EE285C"/>
    <w:rsid w:val="00EE35F4"/>
    <w:rsid w:val="00EE3E84"/>
    <w:rsid w:val="00EE57FE"/>
    <w:rsid w:val="00EF0014"/>
    <w:rsid w:val="00EF0149"/>
    <w:rsid w:val="00EF08F1"/>
    <w:rsid w:val="00EF22F1"/>
    <w:rsid w:val="00EF3724"/>
    <w:rsid w:val="00EF40F2"/>
    <w:rsid w:val="00EF47F3"/>
    <w:rsid w:val="00EF5D88"/>
    <w:rsid w:val="00EF70B0"/>
    <w:rsid w:val="00EF7F06"/>
    <w:rsid w:val="00F011D6"/>
    <w:rsid w:val="00F01738"/>
    <w:rsid w:val="00F017A8"/>
    <w:rsid w:val="00F02634"/>
    <w:rsid w:val="00F031B2"/>
    <w:rsid w:val="00F0333F"/>
    <w:rsid w:val="00F046B8"/>
    <w:rsid w:val="00F05D00"/>
    <w:rsid w:val="00F061E9"/>
    <w:rsid w:val="00F10DF0"/>
    <w:rsid w:val="00F11C11"/>
    <w:rsid w:val="00F13338"/>
    <w:rsid w:val="00F1434E"/>
    <w:rsid w:val="00F14E34"/>
    <w:rsid w:val="00F17D93"/>
    <w:rsid w:val="00F20B95"/>
    <w:rsid w:val="00F21EC6"/>
    <w:rsid w:val="00F22993"/>
    <w:rsid w:val="00F22C6A"/>
    <w:rsid w:val="00F232E3"/>
    <w:rsid w:val="00F236CF"/>
    <w:rsid w:val="00F26881"/>
    <w:rsid w:val="00F2692E"/>
    <w:rsid w:val="00F26A13"/>
    <w:rsid w:val="00F306FD"/>
    <w:rsid w:val="00F31DD5"/>
    <w:rsid w:val="00F333F4"/>
    <w:rsid w:val="00F35CAB"/>
    <w:rsid w:val="00F3775B"/>
    <w:rsid w:val="00F407B7"/>
    <w:rsid w:val="00F411FF"/>
    <w:rsid w:val="00F4335C"/>
    <w:rsid w:val="00F437FC"/>
    <w:rsid w:val="00F511C1"/>
    <w:rsid w:val="00F516AC"/>
    <w:rsid w:val="00F614F0"/>
    <w:rsid w:val="00F61C95"/>
    <w:rsid w:val="00F664B0"/>
    <w:rsid w:val="00F6668F"/>
    <w:rsid w:val="00F66E8D"/>
    <w:rsid w:val="00F70F80"/>
    <w:rsid w:val="00F735B3"/>
    <w:rsid w:val="00F75280"/>
    <w:rsid w:val="00F7573E"/>
    <w:rsid w:val="00F763FE"/>
    <w:rsid w:val="00F779F0"/>
    <w:rsid w:val="00F82966"/>
    <w:rsid w:val="00F83568"/>
    <w:rsid w:val="00F85943"/>
    <w:rsid w:val="00F873F6"/>
    <w:rsid w:val="00F910C1"/>
    <w:rsid w:val="00F9174E"/>
    <w:rsid w:val="00F92546"/>
    <w:rsid w:val="00F9332D"/>
    <w:rsid w:val="00F94B50"/>
    <w:rsid w:val="00F964AE"/>
    <w:rsid w:val="00F96FD0"/>
    <w:rsid w:val="00FA43B6"/>
    <w:rsid w:val="00FA6C23"/>
    <w:rsid w:val="00FA7AC3"/>
    <w:rsid w:val="00FA7EEB"/>
    <w:rsid w:val="00FB0EAC"/>
    <w:rsid w:val="00FB4D48"/>
    <w:rsid w:val="00FB4F3E"/>
    <w:rsid w:val="00FB4F54"/>
    <w:rsid w:val="00FB6867"/>
    <w:rsid w:val="00FB74DE"/>
    <w:rsid w:val="00FB79D3"/>
    <w:rsid w:val="00FC2443"/>
    <w:rsid w:val="00FC355F"/>
    <w:rsid w:val="00FC452F"/>
    <w:rsid w:val="00FC5E1C"/>
    <w:rsid w:val="00FC7633"/>
    <w:rsid w:val="00FD03DB"/>
    <w:rsid w:val="00FD18B8"/>
    <w:rsid w:val="00FD2619"/>
    <w:rsid w:val="00FD60C8"/>
    <w:rsid w:val="00FD72EE"/>
    <w:rsid w:val="00FE029A"/>
    <w:rsid w:val="00FE0B1A"/>
    <w:rsid w:val="00FE15C9"/>
    <w:rsid w:val="00FE19B0"/>
    <w:rsid w:val="00FE3743"/>
    <w:rsid w:val="00FE50B9"/>
    <w:rsid w:val="00FF07B0"/>
    <w:rsid w:val="00FF12B5"/>
    <w:rsid w:val="00FF3096"/>
    <w:rsid w:val="00FF3760"/>
    <w:rsid w:val="00FF47E5"/>
    <w:rsid w:val="00FF5163"/>
    <w:rsid w:val="00FF57A1"/>
    <w:rsid w:val="00FF753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41A01A2"/>
  <w15:docId w15:val="{9C93D05A-D504-4F5C-A69D-DFB806A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2ECB"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ECB"/>
    <w:pPr>
      <w:keepNext/>
      <w:numPr>
        <w:numId w:val="2"/>
      </w:numPr>
      <w:spacing w:before="360" w:after="240"/>
      <w:ind w:left="199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56CCB"/>
    <w:pPr>
      <w:keepNext/>
      <w:numPr>
        <w:ilvl w:val="1"/>
        <w:numId w:val="2"/>
      </w:numPr>
      <w:spacing w:before="240" w:after="24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A436E"/>
    <w:pPr>
      <w:keepNext/>
      <w:numPr>
        <w:ilvl w:val="2"/>
        <w:numId w:val="2"/>
      </w:numPr>
      <w:outlineLvl w:val="2"/>
    </w:pPr>
    <w:rPr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A436E"/>
    <w:pPr>
      <w:keepNext/>
      <w:numPr>
        <w:ilvl w:val="3"/>
        <w:numId w:val="2"/>
      </w:numPr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A436E"/>
    <w:pPr>
      <w:keepNext/>
      <w:numPr>
        <w:ilvl w:val="4"/>
        <w:numId w:val="2"/>
      </w:numPr>
      <w:outlineLvl w:val="4"/>
    </w:pPr>
    <w:rPr>
      <w:color w:val="3366FF"/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EF0014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EF0014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EF0014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EF0014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31781"/>
    <w:rPr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231781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231781"/>
    <w:rPr>
      <w:bCs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231781"/>
    <w:rPr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231781"/>
    <w:rPr>
      <w:color w:val="3366FF"/>
      <w:sz w:val="28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EF0014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F0014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EF0014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EF0014"/>
    <w:rPr>
      <w:rFonts w:ascii="Cambria" w:hAnsi="Cambria"/>
      <w:i/>
      <w:iCs/>
      <w:color w:val="404040"/>
      <w:sz w:val="20"/>
      <w:szCs w:val="20"/>
    </w:rPr>
  </w:style>
  <w:style w:type="character" w:styleId="Hypertextovodkaz">
    <w:name w:val="Hyperlink"/>
    <w:basedOn w:val="Standardnpsmoodstavce"/>
    <w:uiPriority w:val="99"/>
    <w:rsid w:val="00CA436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A43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781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CA436E"/>
    <w:pPr>
      <w:widowControl w:val="0"/>
      <w:autoSpaceDE w:val="0"/>
      <w:autoSpaceDN w:val="0"/>
      <w:adjustRightInd w:val="0"/>
      <w:ind w:left="715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31781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A436E"/>
    <w:rPr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31781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CA436E"/>
    <w:rPr>
      <w:b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31781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CA436E"/>
    <w:rPr>
      <w:color w:val="FF0000"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31781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CA436E"/>
    <w:rPr>
      <w:rFonts w:cs="Times New Roman"/>
      <w:color w:val="800080"/>
      <w:u w:val="single"/>
    </w:rPr>
  </w:style>
  <w:style w:type="paragraph" w:customStyle="1" w:styleId="Requestedsupport">
    <w:name w:val="Requested support"/>
    <w:basedOn w:val="Normln"/>
    <w:uiPriority w:val="99"/>
    <w:rsid w:val="00CA436E"/>
    <w:rPr>
      <w:rFonts w:ascii="Arial" w:hAnsi="Arial"/>
      <w:szCs w:val="20"/>
      <w:lang w:val="de-DE" w:eastAsia="ja-JP"/>
    </w:rPr>
  </w:style>
  <w:style w:type="paragraph" w:styleId="Zkladntextodsazen2">
    <w:name w:val="Body Text Indent 2"/>
    <w:basedOn w:val="Normln"/>
    <w:link w:val="Zkladntextodsazen2Char"/>
    <w:uiPriority w:val="99"/>
    <w:rsid w:val="00CA436E"/>
    <w:pPr>
      <w:ind w:left="360" w:hanging="360"/>
    </w:pPr>
    <w:rPr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31781"/>
    <w:rPr>
      <w:sz w:val="24"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C365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950D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E2D16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0D0A"/>
    <w:rPr>
      <w:rFonts w:cs="Times New Roman"/>
    </w:rPr>
  </w:style>
  <w:style w:type="paragraph" w:customStyle="1" w:styleId="Textodstavce">
    <w:name w:val="Text odstavce"/>
    <w:basedOn w:val="Normln"/>
    <w:uiPriority w:val="99"/>
    <w:rsid w:val="00B0270F"/>
    <w:pPr>
      <w:numPr>
        <w:ilvl w:val="6"/>
        <w:numId w:val="1"/>
      </w:numPr>
      <w:tabs>
        <w:tab w:val="left" w:pos="851"/>
      </w:tabs>
      <w:spacing w:after="120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rsid w:val="00B0270F"/>
    <w:pPr>
      <w:numPr>
        <w:ilvl w:val="8"/>
        <w:numId w:val="1"/>
      </w:numPr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0270F"/>
    <w:pPr>
      <w:numPr>
        <w:ilvl w:val="7"/>
        <w:numId w:val="1"/>
      </w:numPr>
      <w:outlineLvl w:val="7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448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EE12A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E12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E12A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E1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E12A5"/>
    <w:rPr>
      <w:rFonts w:cs="Times New Roman"/>
      <w:b/>
      <w:bCs/>
    </w:rPr>
  </w:style>
  <w:style w:type="paragraph" w:customStyle="1" w:styleId="Default">
    <w:name w:val="Default"/>
    <w:uiPriority w:val="99"/>
    <w:rsid w:val="000C1B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63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30D6"/>
    <w:rPr>
      <w:rFonts w:cs="Times New Roman"/>
      <w:sz w:val="24"/>
      <w:szCs w:val="24"/>
    </w:rPr>
  </w:style>
  <w:style w:type="paragraph" w:customStyle="1" w:styleId="Normlnzarovnatdobloku">
    <w:name w:val="Normální + zarovnat do bloku"/>
    <w:basedOn w:val="Normln"/>
    <w:rsid w:val="00956CCB"/>
    <w:pPr>
      <w:shd w:val="clear" w:color="auto" w:fill="FFFFFF"/>
      <w:tabs>
        <w:tab w:val="left" w:pos="696"/>
      </w:tabs>
      <w:spacing w:before="0" w:line="341" w:lineRule="exact"/>
      <w:ind w:left="350"/>
    </w:pPr>
    <w:rPr>
      <w:rFonts w:ascii="Calibri" w:hAnsi="Calibri"/>
      <w:color w:val="000000"/>
      <w:spacing w:val="-5"/>
    </w:rPr>
  </w:style>
  <w:style w:type="character" w:customStyle="1" w:styleId="fn">
    <w:name w:val="fn"/>
    <w:rsid w:val="00302A8D"/>
  </w:style>
  <w:style w:type="character" w:customStyle="1" w:styleId="Nzev1">
    <w:name w:val="Název1"/>
    <w:uiPriority w:val="99"/>
    <w:rsid w:val="00302A8D"/>
  </w:style>
  <w:style w:type="character" w:customStyle="1" w:styleId="given-name">
    <w:name w:val="given-name"/>
    <w:rsid w:val="00302A8D"/>
  </w:style>
  <w:style w:type="character" w:customStyle="1" w:styleId="family-name">
    <w:name w:val="family-name"/>
    <w:rsid w:val="00302A8D"/>
  </w:style>
  <w:style w:type="table" w:styleId="Mkatabulky">
    <w:name w:val="Table Grid"/>
    <w:basedOn w:val="Normlntabulka"/>
    <w:uiPriority w:val="99"/>
    <w:rsid w:val="00520E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265054"/>
    <w:pPr>
      <w:jc w:val="both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D0338F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0338F"/>
    <w:rPr>
      <w:rFonts w:ascii="Calibri" w:eastAsia="Times New Roman" w:hAnsi="Calibri" w:cs="Times New Roman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D03B46"/>
    <w:rPr>
      <w:sz w:val="24"/>
      <w:szCs w:val="24"/>
    </w:rPr>
  </w:style>
  <w:style w:type="character" w:customStyle="1" w:styleId="cpvselected">
    <w:name w:val="cpvselected"/>
    <w:basedOn w:val="Standardnpsmoodstavce"/>
    <w:rsid w:val="002A0A55"/>
  </w:style>
  <w:style w:type="paragraph" w:customStyle="1" w:styleId="Udajvypl">
    <w:name w:val="Udaj_vypl"/>
    <w:basedOn w:val="Normln"/>
    <w:link w:val="UdajvyplChar"/>
    <w:qFormat/>
    <w:rsid w:val="00B44BA8"/>
    <w:pPr>
      <w:widowControl w:val="0"/>
      <w:autoSpaceDE w:val="0"/>
      <w:autoSpaceDN w:val="0"/>
      <w:adjustRightInd w:val="0"/>
      <w:spacing w:after="120"/>
      <w:outlineLvl w:val="0"/>
    </w:pPr>
    <w:rPr>
      <w:rFonts w:ascii="Calibri" w:hAnsi="Calibri"/>
      <w:bCs/>
      <w:color w:val="000000"/>
      <w:sz w:val="18"/>
      <w:szCs w:val="18"/>
    </w:rPr>
  </w:style>
  <w:style w:type="character" w:customStyle="1" w:styleId="UdajvyplChar">
    <w:name w:val="Udaj_vypl Char"/>
    <w:link w:val="Udajvypl"/>
    <w:rsid w:val="00B44BA8"/>
    <w:rPr>
      <w:rFonts w:ascii="Calibri" w:hAnsi="Calibri"/>
      <w:bCs/>
      <w:color w:val="000000"/>
      <w:sz w:val="18"/>
      <w:szCs w:val="18"/>
    </w:rPr>
  </w:style>
  <w:style w:type="paragraph" w:customStyle="1" w:styleId="Normlnzarovantdobloku">
    <w:name w:val="Normální + zarovant do bloku"/>
    <w:basedOn w:val="Normln"/>
    <w:rsid w:val="00F94B50"/>
    <w:pPr>
      <w:spacing w:before="0"/>
    </w:pPr>
    <w:rPr>
      <w:rFonts w:ascii="Calibri" w:hAnsi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B50"/>
    <w:rPr>
      <w:sz w:val="24"/>
      <w:szCs w:val="24"/>
    </w:rPr>
  </w:style>
  <w:style w:type="character" w:customStyle="1" w:styleId="Nzev2">
    <w:name w:val="Název2"/>
    <w:basedOn w:val="Standardnpsmoodstavce"/>
    <w:rsid w:val="000577BD"/>
  </w:style>
  <w:style w:type="character" w:customStyle="1" w:styleId="cpvselected1">
    <w:name w:val="cpvselected1"/>
    <w:basedOn w:val="Standardnpsmoodstavce"/>
    <w:rsid w:val="000B7C80"/>
    <w:rPr>
      <w:color w:val="FF0000"/>
    </w:rPr>
  </w:style>
  <w:style w:type="paragraph" w:customStyle="1" w:styleId="udaj">
    <w:name w:val="udaj"/>
    <w:basedOn w:val="Normln"/>
    <w:link w:val="udajChar"/>
    <w:qFormat/>
    <w:rsid w:val="003A73FB"/>
    <w:pPr>
      <w:widowControl w:val="0"/>
      <w:autoSpaceDE w:val="0"/>
      <w:autoSpaceDN w:val="0"/>
      <w:adjustRightInd w:val="0"/>
      <w:spacing w:after="120"/>
      <w:outlineLvl w:val="0"/>
    </w:pPr>
    <w:rPr>
      <w:rFonts w:ascii="Calibri" w:hAnsi="Calibri"/>
      <w:b/>
      <w:bCs/>
      <w:color w:val="000000"/>
      <w:sz w:val="18"/>
      <w:szCs w:val="18"/>
    </w:rPr>
  </w:style>
  <w:style w:type="character" w:customStyle="1" w:styleId="udajChar">
    <w:name w:val="udaj Char"/>
    <w:link w:val="udaj"/>
    <w:rsid w:val="003A73FB"/>
    <w:rPr>
      <w:rFonts w:ascii="Calibri" w:hAnsi="Calibri"/>
      <w:b/>
      <w:bCs/>
      <w:color w:val="000000"/>
      <w:sz w:val="18"/>
      <w:szCs w:val="18"/>
    </w:rPr>
  </w:style>
  <w:style w:type="paragraph" w:customStyle="1" w:styleId="Odrazkacislo">
    <w:name w:val="Odrazka_cislo"/>
    <w:basedOn w:val="Bezmezer"/>
    <w:link w:val="OdrazkacisloChar"/>
    <w:qFormat/>
    <w:rsid w:val="00195B4A"/>
    <w:pPr>
      <w:numPr>
        <w:numId w:val="5"/>
      </w:numPr>
    </w:pPr>
    <w:rPr>
      <w:rFonts w:ascii="Calibri" w:hAnsi="Calibri"/>
      <w:sz w:val="18"/>
      <w:szCs w:val="18"/>
    </w:rPr>
  </w:style>
  <w:style w:type="character" w:customStyle="1" w:styleId="OdrazkacisloChar">
    <w:name w:val="Odrazka_cislo Char"/>
    <w:link w:val="Odrazkacislo"/>
    <w:rsid w:val="00195B4A"/>
    <w:rPr>
      <w:rFonts w:ascii="Calibri" w:hAnsi="Calibri"/>
      <w:sz w:val="18"/>
      <w:szCs w:val="18"/>
    </w:rPr>
  </w:style>
  <w:style w:type="paragraph" w:customStyle="1" w:styleId="Normalnikurziva">
    <w:name w:val="Normalni_kurziva"/>
    <w:basedOn w:val="Normln"/>
    <w:link w:val="NormalnikurzivaChar"/>
    <w:qFormat/>
    <w:rsid w:val="00195B4A"/>
    <w:pPr>
      <w:spacing w:after="60"/>
    </w:pPr>
    <w:rPr>
      <w:rFonts w:ascii="Calibri" w:hAnsi="Calibri"/>
      <w:i/>
      <w:sz w:val="18"/>
      <w:szCs w:val="18"/>
    </w:rPr>
  </w:style>
  <w:style w:type="character" w:customStyle="1" w:styleId="NormalnikurzivaChar">
    <w:name w:val="Normalni_kurziva Char"/>
    <w:link w:val="Normalnikurziva"/>
    <w:rsid w:val="00195B4A"/>
    <w:rPr>
      <w:rFonts w:ascii="Calibri" w:hAnsi="Calibri"/>
      <w:i/>
      <w:sz w:val="18"/>
      <w:szCs w:val="18"/>
    </w:rPr>
  </w:style>
  <w:style w:type="character" w:customStyle="1" w:styleId="BezmezerChar">
    <w:name w:val="Bez mezer Char"/>
    <w:link w:val="Bezmezer"/>
    <w:uiPriority w:val="1"/>
    <w:rsid w:val="00AD78B2"/>
    <w:rPr>
      <w:sz w:val="24"/>
      <w:szCs w:val="24"/>
    </w:rPr>
  </w:style>
  <w:style w:type="paragraph" w:customStyle="1" w:styleId="NormalJustified">
    <w:name w:val="Normal (Justified)"/>
    <w:basedOn w:val="Normln"/>
    <w:rsid w:val="009B6DF3"/>
    <w:pPr>
      <w:widowControl w:val="0"/>
      <w:spacing w:after="60"/>
    </w:pPr>
    <w:rPr>
      <w:rFonts w:ascii="Calibri" w:hAnsi="Calibri"/>
      <w:kern w:val="28"/>
      <w:sz w:val="18"/>
      <w:szCs w:val="20"/>
    </w:rPr>
  </w:style>
  <w:style w:type="character" w:customStyle="1" w:styleId="radekformulare4">
    <w:name w:val="radekformulare4"/>
    <w:basedOn w:val="Standardnpsmoodstavce"/>
    <w:rsid w:val="00592DC6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51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ohaj@vscht.cz" TargetMode="External"/><Relationship Id="rId13" Type="http://schemas.openxmlformats.org/officeDocument/2006/relationships/hyperlink" Target="mailto:pavel.sohaj@vsch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gordion.cz/nabidkaGORDION/profilVSCH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aren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enderaren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gordion.cz/nabidkaGORDION/profilVSCHT" TargetMode="External"/><Relationship Id="rId14" Type="http://schemas.openxmlformats.org/officeDocument/2006/relationships/hyperlink" Target="https://tenderarena.cz/dodavatel/zakazka/447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0B12-ADC4-4589-A664-F13D1F2F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1984</Words>
  <Characters>11710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 k podání nabídek</vt:lpstr>
      <vt:lpstr>Výzva k podání nabídek</vt:lpstr>
    </vt:vector>
  </TitlesOfParts>
  <Company>Hewlett-Packard Company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proksj</dc:creator>
  <cp:lastModifiedBy>Proks Jiri</cp:lastModifiedBy>
  <cp:revision>45</cp:revision>
  <cp:lastPrinted>2020-07-27T10:43:00Z</cp:lastPrinted>
  <dcterms:created xsi:type="dcterms:W3CDTF">2021-02-12T11:41:00Z</dcterms:created>
  <dcterms:modified xsi:type="dcterms:W3CDTF">2021-08-16T09:24:00Z</dcterms:modified>
</cp:coreProperties>
</file>