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74" w:rsidRDefault="00103B74" w:rsidP="00103B74">
      <w:pPr>
        <w:jc w:val="both"/>
        <w:rPr>
          <w:rFonts w:ascii="Arial" w:hAnsi="Arial" w:cs="Arial"/>
          <w:b/>
          <w:sz w:val="20"/>
          <w:szCs w:val="20"/>
        </w:rPr>
      </w:pPr>
    </w:p>
    <w:p w:rsidR="00103B74" w:rsidRDefault="00103B74" w:rsidP="00103B74">
      <w:pPr>
        <w:jc w:val="both"/>
        <w:rPr>
          <w:rFonts w:ascii="Arial" w:hAnsi="Arial" w:cs="Arial"/>
          <w:b/>
          <w:sz w:val="20"/>
          <w:szCs w:val="20"/>
        </w:rPr>
      </w:pPr>
    </w:p>
    <w:p w:rsidR="00103B74" w:rsidRDefault="00103B74" w:rsidP="00103B74">
      <w:pPr>
        <w:pStyle w:val="Nadpis1"/>
        <w:pBdr>
          <w:top w:val="single" w:sz="4" w:space="1" w:color="auto"/>
          <w:left w:val="single" w:sz="4" w:space="0" w:color="auto"/>
          <w:bottom w:val="single" w:sz="4" w:space="1" w:color="auto"/>
          <w:right w:val="single" w:sz="4" w:space="0" w:color="auto"/>
        </w:pBdr>
        <w:shd w:val="clear" w:color="auto" w:fill="D9D9D9"/>
        <w:spacing w:line="280" w:lineRule="atLeast"/>
        <w:rPr>
          <w:rFonts w:ascii="Arial" w:hAnsi="Arial" w:cs="Arial"/>
          <w:sz w:val="24"/>
          <w:szCs w:val="24"/>
          <w:u w:val="none"/>
        </w:rPr>
      </w:pPr>
      <w:r>
        <w:rPr>
          <w:rFonts w:ascii="Arial" w:hAnsi="Arial" w:cs="Arial"/>
          <w:sz w:val="24"/>
          <w:szCs w:val="24"/>
          <w:u w:val="none"/>
        </w:rPr>
        <w:t>ZADÁVACÍ DOKUMENTACE K VEŘEJNÉ ZAKÁZCE MALÉHO ROZSAHU</w:t>
      </w:r>
    </w:p>
    <w:p w:rsidR="00103B74" w:rsidRDefault="00103B74" w:rsidP="00103B74">
      <w:pPr>
        <w:pStyle w:val="Zkladntext"/>
        <w:spacing w:line="280" w:lineRule="atLeast"/>
        <w:jc w:val="both"/>
        <w:rPr>
          <w:rFonts w:ascii="Arial" w:hAnsi="Arial" w:cs="Arial"/>
          <w:b/>
          <w:color w:val="FF0000"/>
          <w:sz w:val="20"/>
          <w:szCs w:val="20"/>
        </w:rPr>
      </w:pPr>
    </w:p>
    <w:p w:rsidR="00103B74" w:rsidRDefault="00103B74" w:rsidP="00103B74">
      <w:pPr>
        <w:pStyle w:val="Zkladntext"/>
        <w:spacing w:line="280" w:lineRule="atLeast"/>
        <w:jc w:val="both"/>
        <w:rPr>
          <w:rFonts w:ascii="Arial" w:hAnsi="Arial" w:cs="Arial"/>
          <w:b/>
          <w:color w:val="FF0000"/>
          <w:sz w:val="20"/>
          <w:szCs w:val="20"/>
        </w:rPr>
      </w:pPr>
    </w:p>
    <w:p w:rsidR="00103B74" w:rsidRDefault="00103B74" w:rsidP="00103B74">
      <w:pPr>
        <w:pStyle w:val="Zkladntext"/>
        <w:spacing w:line="280" w:lineRule="atLeast"/>
        <w:jc w:val="both"/>
        <w:rPr>
          <w:rFonts w:ascii="Arial" w:hAnsi="Arial" w:cs="Arial"/>
          <w:b/>
          <w:color w:val="FF0000"/>
          <w:sz w:val="20"/>
          <w:szCs w:val="20"/>
        </w:rPr>
      </w:pPr>
    </w:p>
    <w:p w:rsidR="00103B74" w:rsidRDefault="00103B74" w:rsidP="00103B74">
      <w:pPr>
        <w:autoSpaceDE w:val="0"/>
        <w:autoSpaceDN w:val="0"/>
        <w:adjustRightInd w:val="0"/>
        <w:spacing w:line="280" w:lineRule="atLeast"/>
        <w:jc w:val="both"/>
        <w:rPr>
          <w:rFonts w:ascii="Arial" w:hAnsi="Arial" w:cs="Arial"/>
          <w:sz w:val="20"/>
          <w:szCs w:val="20"/>
        </w:rPr>
      </w:pPr>
      <w:r>
        <w:rPr>
          <w:rFonts w:ascii="Arial" w:hAnsi="Arial" w:cs="Arial"/>
          <w:b/>
          <w:color w:val="FF0000"/>
          <w:sz w:val="20"/>
          <w:szCs w:val="20"/>
        </w:rPr>
        <w:t xml:space="preserve"> </w:t>
      </w:r>
      <w:r>
        <w:rPr>
          <w:rFonts w:ascii="Arial" w:hAnsi="Arial" w:cs="Arial"/>
          <w:sz w:val="20"/>
          <w:szCs w:val="20"/>
        </w:rPr>
        <w:t xml:space="preserve">Veřejná zakázka malého rozsahu (dále jen „veřejná zakázka“) je zadávána dle </w:t>
      </w:r>
      <w:r>
        <w:rPr>
          <w:rFonts w:ascii="Arial" w:hAnsi="Arial" w:cs="Arial"/>
          <w:sz w:val="20"/>
          <w:szCs w:val="20"/>
        </w:rPr>
        <w:br w:type="textWrapping" w:clear="all"/>
        <w:t>§§ 6, 27 a 31 zákona č. 134/2016 Sb., o zadávání veřejných zakázek (dále jen „zákon“).</w:t>
      </w:r>
    </w:p>
    <w:p w:rsidR="00103B74" w:rsidRDefault="00103B74" w:rsidP="00103B74">
      <w:pPr>
        <w:pStyle w:val="Zkladntext"/>
        <w:spacing w:line="280" w:lineRule="atLeast"/>
        <w:jc w:val="both"/>
        <w:rPr>
          <w:rFonts w:ascii="Arial" w:hAnsi="Arial" w:cs="Arial"/>
          <w:b/>
          <w:color w:val="FF0000"/>
          <w:sz w:val="20"/>
          <w:szCs w:val="20"/>
        </w:rPr>
      </w:pPr>
      <w:r>
        <w:rPr>
          <w:rFonts w:ascii="Arial" w:hAnsi="Arial" w:cs="Arial"/>
          <w:b/>
          <w:color w:val="FF0000"/>
          <w:sz w:val="20"/>
          <w:szCs w:val="20"/>
        </w:rPr>
        <w:t xml:space="preserve"> </w:t>
      </w:r>
    </w:p>
    <w:p w:rsidR="00103B74" w:rsidRDefault="00103B74" w:rsidP="00103B74">
      <w:pPr>
        <w:pStyle w:val="Zkladntext"/>
        <w:spacing w:line="280" w:lineRule="atLeast"/>
        <w:jc w:val="both"/>
        <w:rPr>
          <w:rFonts w:ascii="Arial" w:hAnsi="Arial" w:cs="Arial"/>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název veřejné zakázky malého rozsahu</w:t>
      </w:r>
    </w:p>
    <w:p w:rsidR="00103B74" w:rsidRDefault="00103B74" w:rsidP="00103B74">
      <w:pPr>
        <w:spacing w:line="280" w:lineRule="atLeast"/>
        <w:jc w:val="both"/>
        <w:rPr>
          <w:rFonts w:ascii="Arial" w:hAnsi="Arial" w:cs="Arial"/>
          <w:sz w:val="20"/>
          <w:szCs w:val="20"/>
        </w:rPr>
      </w:pPr>
    </w:p>
    <w:tbl>
      <w:tblPr>
        <w:tblStyle w:val="Mkatabulky"/>
        <w:tblW w:w="9288" w:type="dxa"/>
        <w:tblInd w:w="0" w:type="dxa"/>
        <w:tblLook w:val="01E0" w:firstRow="1" w:lastRow="1" w:firstColumn="1" w:lastColumn="1" w:noHBand="0" w:noVBand="0"/>
      </w:tblPr>
      <w:tblGrid>
        <w:gridCol w:w="4248"/>
        <w:gridCol w:w="5040"/>
      </w:tblGrid>
      <w:tr w:rsidR="00103B74" w:rsidTr="002735A5">
        <w:trPr>
          <w:trHeight w:val="2286"/>
        </w:trPr>
        <w:tc>
          <w:tcPr>
            <w:tcW w:w="4248" w:type="dxa"/>
            <w:tcBorders>
              <w:top w:val="single" w:sz="4" w:space="0" w:color="auto"/>
              <w:left w:val="single" w:sz="4" w:space="0" w:color="auto"/>
              <w:bottom w:val="single" w:sz="4" w:space="0" w:color="auto"/>
              <w:right w:val="single" w:sz="4" w:space="0" w:color="auto"/>
            </w:tcBorders>
            <w:vAlign w:val="center"/>
          </w:tcPr>
          <w:p w:rsidR="00103B74" w:rsidRPr="00334C8F" w:rsidRDefault="00103B74" w:rsidP="002735A5">
            <w:pPr>
              <w:spacing w:line="280" w:lineRule="atLeast"/>
              <w:rPr>
                <w:rFonts w:ascii="Arial" w:hAnsi="Arial" w:cs="Arial"/>
                <w:sz w:val="20"/>
                <w:szCs w:val="20"/>
              </w:rPr>
            </w:pPr>
            <w:r>
              <w:rPr>
                <w:rFonts w:ascii="Arial" w:hAnsi="Arial" w:cs="Arial"/>
                <w:sz w:val="20"/>
                <w:szCs w:val="20"/>
              </w:rPr>
              <w:t>Název veřejné zakázky</w:t>
            </w:r>
          </w:p>
          <w:p w:rsidR="00103B74" w:rsidRDefault="00103B74" w:rsidP="002735A5">
            <w:pPr>
              <w:spacing w:line="280" w:lineRule="atLeast"/>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103B74" w:rsidRDefault="00106E61" w:rsidP="00E937B9">
            <w:pPr>
              <w:spacing w:line="280" w:lineRule="atLeast"/>
              <w:jc w:val="both"/>
              <w:rPr>
                <w:rFonts w:ascii="Arial" w:hAnsi="Arial" w:cs="Arial"/>
                <w:b/>
                <w:sz w:val="20"/>
                <w:szCs w:val="20"/>
              </w:rPr>
            </w:pPr>
            <w:r>
              <w:rPr>
                <w:rFonts w:ascii="Arial" w:hAnsi="Arial" w:cs="Arial"/>
                <w:b/>
                <w:sz w:val="20"/>
                <w:szCs w:val="20"/>
              </w:rPr>
              <w:t>Pravidelný servis klimatizace TOSHIBA</w:t>
            </w:r>
            <w:r w:rsidR="0086018C">
              <w:rPr>
                <w:rFonts w:ascii="Arial" w:hAnsi="Arial" w:cs="Arial"/>
                <w:b/>
                <w:sz w:val="20"/>
                <w:szCs w:val="20"/>
              </w:rPr>
              <w:t xml:space="preserve"> MULTISPLIT</w:t>
            </w:r>
            <w:r w:rsidR="000A5917">
              <w:rPr>
                <w:rFonts w:ascii="Arial" w:hAnsi="Arial" w:cs="Arial"/>
                <w:b/>
                <w:sz w:val="20"/>
                <w:szCs w:val="20"/>
              </w:rPr>
              <w:t>-</w:t>
            </w:r>
            <w:r w:rsidR="00E937B9">
              <w:rPr>
                <w:rFonts w:ascii="Arial" w:hAnsi="Arial" w:cs="Arial"/>
                <w:b/>
                <w:sz w:val="20"/>
                <w:szCs w:val="20"/>
              </w:rPr>
              <w:t xml:space="preserve"> 4+1</w:t>
            </w:r>
            <w:r w:rsidR="000A5917">
              <w:rPr>
                <w:rFonts w:ascii="Arial" w:hAnsi="Arial" w:cs="Arial"/>
                <w:b/>
                <w:sz w:val="20"/>
                <w:szCs w:val="20"/>
              </w:rPr>
              <w:t xml:space="preserve"> ( umístění: </w:t>
            </w:r>
            <w:r w:rsidR="00E937B9">
              <w:rPr>
                <w:rFonts w:ascii="Arial" w:hAnsi="Arial" w:cs="Arial"/>
                <w:b/>
                <w:sz w:val="20"/>
                <w:szCs w:val="20"/>
              </w:rPr>
              <w:t>4</w:t>
            </w:r>
            <w:r w:rsidR="000A5917">
              <w:rPr>
                <w:rFonts w:ascii="Arial" w:hAnsi="Arial" w:cs="Arial"/>
                <w:b/>
                <w:sz w:val="20"/>
                <w:szCs w:val="20"/>
              </w:rPr>
              <w:t>ks</w:t>
            </w:r>
            <w:r w:rsidR="00E937B9">
              <w:rPr>
                <w:rFonts w:ascii="Arial" w:hAnsi="Arial" w:cs="Arial"/>
                <w:b/>
                <w:sz w:val="20"/>
                <w:szCs w:val="20"/>
              </w:rPr>
              <w:t xml:space="preserve"> kanceláře III.NP,</w:t>
            </w:r>
            <w:r w:rsidR="000A5917">
              <w:rPr>
                <w:rFonts w:ascii="Arial" w:hAnsi="Arial" w:cs="Arial"/>
                <w:b/>
                <w:sz w:val="20"/>
                <w:szCs w:val="20"/>
              </w:rPr>
              <w:t xml:space="preserve">  1ks </w:t>
            </w:r>
            <w:proofErr w:type="gramStart"/>
            <w:r w:rsidR="000A5917">
              <w:rPr>
                <w:rFonts w:ascii="Arial" w:hAnsi="Arial" w:cs="Arial"/>
                <w:b/>
                <w:sz w:val="20"/>
                <w:szCs w:val="20"/>
              </w:rPr>
              <w:t>střecha)</w:t>
            </w:r>
            <w:r w:rsidR="0086018C">
              <w:rPr>
                <w:rFonts w:ascii="Arial" w:hAnsi="Arial" w:cs="Arial"/>
                <w:b/>
                <w:sz w:val="20"/>
                <w:szCs w:val="20"/>
              </w:rPr>
              <w:t xml:space="preserve"> , rok</w:t>
            </w:r>
            <w:proofErr w:type="gramEnd"/>
            <w:r w:rsidR="0086018C">
              <w:rPr>
                <w:rFonts w:ascii="Arial" w:hAnsi="Arial" w:cs="Arial"/>
                <w:b/>
                <w:sz w:val="20"/>
                <w:szCs w:val="20"/>
              </w:rPr>
              <w:t xml:space="preserve"> výroby 2017, druh náplně a její množství R-4</w:t>
            </w:r>
            <w:r w:rsidR="000A5917">
              <w:rPr>
                <w:rFonts w:ascii="Arial" w:hAnsi="Arial" w:cs="Arial"/>
                <w:b/>
                <w:sz w:val="20"/>
                <w:szCs w:val="20"/>
              </w:rPr>
              <w:t>10 2,4kg, druh oleje polyester.</w:t>
            </w:r>
          </w:p>
        </w:tc>
      </w:tr>
    </w:tbl>
    <w:p w:rsidR="00103B74" w:rsidRDefault="00103B74" w:rsidP="00103B74">
      <w:pPr>
        <w:spacing w:line="280" w:lineRule="atLeast"/>
        <w:jc w:val="both"/>
        <w:rPr>
          <w:rFonts w:ascii="Arial" w:hAnsi="Arial" w:cs="Arial"/>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Identifikační údaje zadavatele</w:t>
      </w:r>
    </w:p>
    <w:p w:rsidR="00103B74" w:rsidRDefault="00103B74" w:rsidP="00103B74">
      <w:pPr>
        <w:spacing w:line="280" w:lineRule="atLeast"/>
        <w:jc w:val="both"/>
        <w:rPr>
          <w:rFonts w:ascii="Arial" w:hAnsi="Arial" w:cs="Arial"/>
          <w:sz w:val="20"/>
          <w:szCs w:val="20"/>
        </w:rPr>
      </w:pPr>
    </w:p>
    <w:tbl>
      <w:tblPr>
        <w:tblStyle w:val="Mkatabulky"/>
        <w:tblW w:w="9288" w:type="dxa"/>
        <w:tblInd w:w="0" w:type="dxa"/>
        <w:tblLook w:val="01E0" w:firstRow="1" w:lastRow="1" w:firstColumn="1" w:lastColumn="1" w:noHBand="0" w:noVBand="0"/>
      </w:tblPr>
      <w:tblGrid>
        <w:gridCol w:w="4248"/>
        <w:gridCol w:w="5040"/>
      </w:tblGrid>
      <w:tr w:rsidR="00103B74" w:rsidTr="002735A5">
        <w:tc>
          <w:tcPr>
            <w:tcW w:w="4248" w:type="dxa"/>
            <w:tcBorders>
              <w:top w:val="single" w:sz="4" w:space="0" w:color="auto"/>
              <w:left w:val="single" w:sz="4" w:space="0" w:color="auto"/>
              <w:bottom w:val="single" w:sz="4" w:space="0" w:color="auto"/>
              <w:right w:val="single" w:sz="4" w:space="0" w:color="auto"/>
            </w:tcBorders>
            <w:hideMark/>
          </w:tcPr>
          <w:p w:rsidR="00103B74" w:rsidRDefault="00103B74" w:rsidP="002735A5">
            <w:pPr>
              <w:spacing w:line="280" w:lineRule="atLeast"/>
              <w:rPr>
                <w:rFonts w:ascii="Arial" w:hAnsi="Arial" w:cs="Arial"/>
                <w:sz w:val="20"/>
                <w:szCs w:val="20"/>
              </w:rPr>
            </w:pPr>
            <w:r>
              <w:rPr>
                <w:rFonts w:ascii="Arial" w:hAnsi="Arial" w:cs="Arial"/>
                <w:sz w:val="20"/>
                <w:szCs w:val="20"/>
              </w:rPr>
              <w:t>Obchodní firma nebo název / obchodní firma nebo jméno a příjmení:</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b/>
                <w:sz w:val="20"/>
                <w:szCs w:val="20"/>
              </w:rPr>
            </w:pPr>
            <w:r>
              <w:rPr>
                <w:rFonts w:ascii="Arial" w:hAnsi="Arial" w:cs="Arial"/>
                <w:b/>
                <w:sz w:val="20"/>
                <w:szCs w:val="20"/>
              </w:rPr>
              <w:t>Okresní soud Praha -východ</w:t>
            </w:r>
          </w:p>
        </w:tc>
      </w:tr>
      <w:tr w:rsidR="00103B74" w:rsidTr="002735A5">
        <w:tc>
          <w:tcPr>
            <w:tcW w:w="4248" w:type="dxa"/>
            <w:tcBorders>
              <w:top w:val="single" w:sz="4" w:space="0" w:color="auto"/>
              <w:left w:val="single" w:sz="4" w:space="0" w:color="auto"/>
              <w:bottom w:val="single" w:sz="4" w:space="0" w:color="auto"/>
              <w:right w:val="single" w:sz="4" w:space="0" w:color="auto"/>
            </w:tcBorders>
            <w:hideMark/>
          </w:tcPr>
          <w:p w:rsidR="00103B74" w:rsidRDefault="00103B74" w:rsidP="002735A5">
            <w:pPr>
              <w:spacing w:line="280" w:lineRule="atLeast"/>
              <w:rPr>
                <w:rFonts w:ascii="Arial" w:hAnsi="Arial" w:cs="Arial"/>
                <w:sz w:val="20"/>
                <w:szCs w:val="20"/>
              </w:rPr>
            </w:pPr>
            <w:r>
              <w:rPr>
                <w:rFonts w:ascii="Arial" w:hAnsi="Arial" w:cs="Arial"/>
                <w:sz w:val="20"/>
                <w:szCs w:val="20"/>
              </w:rPr>
              <w:t>Sídlo / místo podnikání / místo trvalého pobytu (příp. doručovací adresa):</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r>
              <w:rPr>
                <w:rFonts w:ascii="Arial" w:hAnsi="Arial" w:cs="Arial"/>
                <w:sz w:val="20"/>
                <w:szCs w:val="20"/>
              </w:rPr>
              <w:t>Na poříčí 20/1044, 112 97 Praha 1</w:t>
            </w:r>
          </w:p>
        </w:tc>
      </w:tr>
      <w:tr w:rsidR="00103B74" w:rsidTr="002735A5">
        <w:tc>
          <w:tcPr>
            <w:tcW w:w="4248" w:type="dxa"/>
            <w:tcBorders>
              <w:top w:val="single" w:sz="4" w:space="0" w:color="auto"/>
              <w:left w:val="single" w:sz="4" w:space="0" w:color="auto"/>
              <w:bottom w:val="single" w:sz="4" w:space="0" w:color="auto"/>
              <w:right w:val="single" w:sz="4" w:space="0" w:color="auto"/>
            </w:tcBorders>
            <w:vAlign w:val="center"/>
            <w:hideMark/>
          </w:tcPr>
          <w:p w:rsidR="00103B74" w:rsidRDefault="00103B74" w:rsidP="002735A5">
            <w:pPr>
              <w:spacing w:line="280" w:lineRule="atLeast"/>
              <w:rPr>
                <w:rFonts w:ascii="Arial" w:hAnsi="Arial" w:cs="Arial"/>
                <w:sz w:val="20"/>
                <w:szCs w:val="20"/>
              </w:rPr>
            </w:pPr>
            <w:r>
              <w:rPr>
                <w:rFonts w:ascii="Arial" w:hAnsi="Arial" w:cs="Arial"/>
                <w:sz w:val="20"/>
                <w:szCs w:val="20"/>
              </w:rPr>
              <w:t>IČO:</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r>
              <w:rPr>
                <w:rFonts w:ascii="Arial" w:hAnsi="Arial" w:cs="Arial"/>
                <w:sz w:val="20"/>
                <w:szCs w:val="20"/>
              </w:rPr>
              <w:t>00024571</w:t>
            </w:r>
          </w:p>
        </w:tc>
      </w:tr>
      <w:tr w:rsidR="00103B74" w:rsidTr="002735A5">
        <w:tc>
          <w:tcPr>
            <w:tcW w:w="4248" w:type="dxa"/>
            <w:tcBorders>
              <w:top w:val="single" w:sz="4" w:space="0" w:color="auto"/>
              <w:left w:val="single" w:sz="4" w:space="0" w:color="auto"/>
              <w:bottom w:val="single" w:sz="4" w:space="0" w:color="auto"/>
              <w:right w:val="single" w:sz="4" w:space="0" w:color="auto"/>
            </w:tcBorders>
            <w:vAlign w:val="center"/>
            <w:hideMark/>
          </w:tcPr>
          <w:p w:rsidR="00103B74" w:rsidRDefault="00103B74" w:rsidP="002735A5">
            <w:pPr>
              <w:spacing w:line="280" w:lineRule="atLeast"/>
              <w:rPr>
                <w:rFonts w:ascii="Arial" w:hAnsi="Arial" w:cs="Arial"/>
                <w:sz w:val="20"/>
                <w:szCs w:val="20"/>
              </w:rPr>
            </w:pPr>
            <w:r>
              <w:rPr>
                <w:rFonts w:ascii="Arial" w:hAnsi="Arial" w:cs="Arial"/>
                <w:sz w:val="20"/>
                <w:szCs w:val="20"/>
              </w:rPr>
              <w:t>Osoba zastupující zadavatele:</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r>
              <w:rPr>
                <w:rFonts w:ascii="Arial" w:hAnsi="Arial" w:cs="Arial"/>
                <w:sz w:val="20"/>
                <w:szCs w:val="20"/>
              </w:rPr>
              <w:t>Mgr. Jana Stejskalová-předsedkyně soudu</w:t>
            </w:r>
          </w:p>
        </w:tc>
      </w:tr>
    </w:tbl>
    <w:p w:rsidR="00103B74" w:rsidRDefault="00103B74" w:rsidP="00103B74">
      <w:pPr>
        <w:spacing w:line="280" w:lineRule="atLeast"/>
        <w:jc w:val="both"/>
        <w:rPr>
          <w:rFonts w:ascii="Arial" w:hAnsi="Arial" w:cs="Arial"/>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 xml:space="preserve">Identifikační údaje osoby zastupující zadavatele </w:t>
      </w:r>
    </w:p>
    <w:p w:rsidR="00103B74" w:rsidRDefault="00103B74" w:rsidP="00103B74">
      <w:pPr>
        <w:spacing w:line="280" w:lineRule="atLeast"/>
        <w:jc w:val="both"/>
        <w:rPr>
          <w:rFonts w:ascii="Arial" w:hAnsi="Arial" w:cs="Arial"/>
          <w:sz w:val="20"/>
          <w:szCs w:val="20"/>
        </w:rPr>
      </w:pPr>
    </w:p>
    <w:tbl>
      <w:tblPr>
        <w:tblStyle w:val="Mkatabulky"/>
        <w:tblW w:w="9288" w:type="dxa"/>
        <w:tblInd w:w="0" w:type="dxa"/>
        <w:tblLook w:val="01E0" w:firstRow="1" w:lastRow="1" w:firstColumn="1" w:lastColumn="1" w:noHBand="0" w:noVBand="0"/>
      </w:tblPr>
      <w:tblGrid>
        <w:gridCol w:w="4248"/>
        <w:gridCol w:w="5040"/>
      </w:tblGrid>
      <w:tr w:rsidR="00103B74" w:rsidTr="002735A5">
        <w:tc>
          <w:tcPr>
            <w:tcW w:w="4248" w:type="dxa"/>
            <w:tcBorders>
              <w:top w:val="single" w:sz="4" w:space="0" w:color="auto"/>
              <w:left w:val="single" w:sz="4" w:space="0" w:color="auto"/>
              <w:bottom w:val="single" w:sz="4" w:space="0" w:color="auto"/>
              <w:right w:val="single" w:sz="4" w:space="0" w:color="auto"/>
            </w:tcBorders>
            <w:hideMark/>
          </w:tcPr>
          <w:p w:rsidR="00103B74" w:rsidRDefault="00103B74" w:rsidP="002735A5">
            <w:pPr>
              <w:spacing w:line="280" w:lineRule="atLeast"/>
              <w:rPr>
                <w:rFonts w:ascii="Arial" w:hAnsi="Arial" w:cs="Arial"/>
                <w:sz w:val="20"/>
                <w:szCs w:val="20"/>
              </w:rPr>
            </w:pPr>
            <w:r>
              <w:rPr>
                <w:rFonts w:ascii="Arial" w:hAnsi="Arial" w:cs="Arial"/>
                <w:sz w:val="20"/>
                <w:szCs w:val="20"/>
              </w:rPr>
              <w:t>Obchodní firma nebo název / obchodní firma nebo jméno a příjmení:</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p>
        </w:tc>
      </w:tr>
      <w:tr w:rsidR="00103B74" w:rsidTr="002735A5">
        <w:tc>
          <w:tcPr>
            <w:tcW w:w="4248" w:type="dxa"/>
            <w:tcBorders>
              <w:top w:val="single" w:sz="4" w:space="0" w:color="auto"/>
              <w:left w:val="single" w:sz="4" w:space="0" w:color="auto"/>
              <w:bottom w:val="single" w:sz="4" w:space="0" w:color="auto"/>
              <w:right w:val="single" w:sz="4" w:space="0" w:color="auto"/>
            </w:tcBorders>
            <w:hideMark/>
          </w:tcPr>
          <w:p w:rsidR="00103B74" w:rsidRDefault="00103B74" w:rsidP="002735A5">
            <w:pPr>
              <w:spacing w:line="280" w:lineRule="atLeast"/>
              <w:rPr>
                <w:rFonts w:ascii="Arial" w:hAnsi="Arial" w:cs="Arial"/>
                <w:sz w:val="20"/>
                <w:szCs w:val="20"/>
              </w:rPr>
            </w:pPr>
            <w:r>
              <w:rPr>
                <w:rFonts w:ascii="Arial" w:hAnsi="Arial" w:cs="Arial"/>
                <w:sz w:val="20"/>
                <w:szCs w:val="20"/>
              </w:rPr>
              <w:t>Sídlo / místo podnikání / místo trvalého pobytu (příp. doručovací adresa):</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p>
        </w:tc>
      </w:tr>
      <w:tr w:rsidR="00103B74" w:rsidTr="002735A5">
        <w:tc>
          <w:tcPr>
            <w:tcW w:w="4248" w:type="dxa"/>
            <w:tcBorders>
              <w:top w:val="single" w:sz="4" w:space="0" w:color="auto"/>
              <w:left w:val="single" w:sz="4" w:space="0" w:color="auto"/>
              <w:bottom w:val="single" w:sz="4" w:space="0" w:color="auto"/>
              <w:right w:val="single" w:sz="4" w:space="0" w:color="auto"/>
            </w:tcBorders>
            <w:vAlign w:val="center"/>
            <w:hideMark/>
          </w:tcPr>
          <w:p w:rsidR="00103B74" w:rsidRDefault="00103B74" w:rsidP="002735A5">
            <w:pPr>
              <w:spacing w:line="280" w:lineRule="atLeast"/>
              <w:rPr>
                <w:rFonts w:ascii="Arial" w:hAnsi="Arial" w:cs="Arial"/>
                <w:sz w:val="20"/>
                <w:szCs w:val="20"/>
              </w:rPr>
            </w:pPr>
            <w:r>
              <w:rPr>
                <w:rFonts w:ascii="Arial" w:hAnsi="Arial" w:cs="Arial"/>
                <w:sz w:val="20"/>
                <w:szCs w:val="20"/>
              </w:rPr>
              <w:t>IČO:</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p>
        </w:tc>
      </w:tr>
      <w:tr w:rsidR="00103B74" w:rsidTr="002735A5">
        <w:tc>
          <w:tcPr>
            <w:tcW w:w="4248" w:type="dxa"/>
            <w:tcBorders>
              <w:top w:val="single" w:sz="4" w:space="0" w:color="auto"/>
              <w:left w:val="single" w:sz="4" w:space="0" w:color="auto"/>
              <w:bottom w:val="single" w:sz="4" w:space="0" w:color="auto"/>
              <w:right w:val="single" w:sz="4" w:space="0" w:color="auto"/>
            </w:tcBorders>
            <w:vAlign w:val="center"/>
            <w:hideMark/>
          </w:tcPr>
          <w:p w:rsidR="00103B74" w:rsidRDefault="00103B74" w:rsidP="002735A5">
            <w:pPr>
              <w:spacing w:line="280" w:lineRule="atLeast"/>
              <w:rPr>
                <w:rFonts w:ascii="Arial" w:hAnsi="Arial" w:cs="Arial"/>
                <w:sz w:val="20"/>
                <w:szCs w:val="20"/>
              </w:rPr>
            </w:pPr>
            <w:r>
              <w:rPr>
                <w:rFonts w:ascii="Arial" w:hAnsi="Arial" w:cs="Arial"/>
                <w:sz w:val="20"/>
                <w:szCs w:val="20"/>
              </w:rPr>
              <w:t>Osoba zastupující osobu zastupující zadavatele:</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p>
        </w:tc>
      </w:tr>
      <w:tr w:rsidR="00103B74" w:rsidTr="002735A5">
        <w:tc>
          <w:tcPr>
            <w:tcW w:w="4248" w:type="dxa"/>
            <w:tcBorders>
              <w:top w:val="single" w:sz="4" w:space="0" w:color="auto"/>
              <w:left w:val="single" w:sz="4" w:space="0" w:color="auto"/>
              <w:bottom w:val="single" w:sz="4" w:space="0" w:color="auto"/>
              <w:right w:val="single" w:sz="4" w:space="0" w:color="auto"/>
            </w:tcBorders>
            <w:vAlign w:val="center"/>
            <w:hideMark/>
          </w:tcPr>
          <w:p w:rsidR="00103B74" w:rsidRDefault="00103B74" w:rsidP="002735A5">
            <w:pPr>
              <w:spacing w:line="280" w:lineRule="atLeast"/>
              <w:rPr>
                <w:rFonts w:ascii="Arial" w:hAnsi="Arial" w:cs="Arial"/>
                <w:sz w:val="20"/>
                <w:szCs w:val="20"/>
              </w:rPr>
            </w:pPr>
            <w:r>
              <w:rPr>
                <w:rFonts w:ascii="Arial" w:hAnsi="Arial" w:cs="Arial"/>
                <w:sz w:val="20"/>
                <w:szCs w:val="20"/>
              </w:rPr>
              <w:t>Kontaktní osoba:</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p>
        </w:tc>
      </w:tr>
      <w:tr w:rsidR="00103B74" w:rsidTr="002735A5">
        <w:tc>
          <w:tcPr>
            <w:tcW w:w="4248" w:type="dxa"/>
            <w:tcBorders>
              <w:top w:val="single" w:sz="4" w:space="0" w:color="auto"/>
              <w:left w:val="single" w:sz="4" w:space="0" w:color="auto"/>
              <w:bottom w:val="single" w:sz="4" w:space="0" w:color="auto"/>
              <w:right w:val="single" w:sz="4" w:space="0" w:color="auto"/>
            </w:tcBorders>
            <w:vAlign w:val="center"/>
            <w:hideMark/>
          </w:tcPr>
          <w:p w:rsidR="00103B74" w:rsidRDefault="00103B74" w:rsidP="002735A5">
            <w:pPr>
              <w:spacing w:line="280" w:lineRule="atLeast"/>
              <w:rPr>
                <w:rFonts w:ascii="Arial" w:hAnsi="Arial" w:cs="Arial"/>
                <w:sz w:val="20"/>
                <w:szCs w:val="20"/>
              </w:rPr>
            </w:pPr>
            <w:r>
              <w:rPr>
                <w:rFonts w:ascii="Arial" w:hAnsi="Arial" w:cs="Arial"/>
                <w:sz w:val="20"/>
                <w:szCs w:val="20"/>
              </w:rPr>
              <w:t>Telefon, fax, e-mail:</w:t>
            </w:r>
          </w:p>
        </w:tc>
        <w:tc>
          <w:tcPr>
            <w:tcW w:w="5040" w:type="dxa"/>
            <w:tcBorders>
              <w:top w:val="single" w:sz="4" w:space="0" w:color="auto"/>
              <w:left w:val="single" w:sz="4" w:space="0" w:color="auto"/>
              <w:bottom w:val="single" w:sz="4" w:space="0" w:color="auto"/>
              <w:right w:val="single" w:sz="4" w:space="0" w:color="auto"/>
            </w:tcBorders>
          </w:tcPr>
          <w:p w:rsidR="00103B74" w:rsidRDefault="00103B74" w:rsidP="002735A5">
            <w:pPr>
              <w:spacing w:line="280" w:lineRule="atLeast"/>
              <w:jc w:val="both"/>
              <w:rPr>
                <w:rFonts w:ascii="Arial" w:hAnsi="Arial" w:cs="Arial"/>
                <w:sz w:val="20"/>
                <w:szCs w:val="20"/>
              </w:rPr>
            </w:pPr>
          </w:p>
        </w:tc>
      </w:tr>
    </w:tbl>
    <w:p w:rsidR="00103B74" w:rsidRDefault="00103B74" w:rsidP="00103B74">
      <w:pPr>
        <w:spacing w:line="280" w:lineRule="atLeast"/>
        <w:jc w:val="both"/>
        <w:rPr>
          <w:rFonts w:ascii="Arial" w:hAnsi="Arial" w:cs="Arial"/>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caps/>
          <w:color w:val="000000"/>
          <w:sz w:val="20"/>
        </w:rPr>
        <w:t>Vymezení</w:t>
      </w:r>
      <w:r>
        <w:rPr>
          <w:rFonts w:ascii="Arial" w:hAnsi="Arial" w:cs="Arial"/>
          <w:b/>
          <w:bCs/>
          <w:caps/>
          <w:sz w:val="20"/>
          <w:szCs w:val="20"/>
        </w:rPr>
        <w:t xml:space="preserve"> předmětu veřejné zakázky a podmínek plnění</w:t>
      </w:r>
    </w:p>
    <w:p w:rsidR="00103B74" w:rsidRDefault="00103B74" w:rsidP="00103B74">
      <w:pPr>
        <w:spacing w:line="280" w:lineRule="atLeast"/>
        <w:jc w:val="both"/>
        <w:rPr>
          <w:rFonts w:ascii="Arial" w:hAnsi="Arial" w:cs="Arial"/>
          <w:b/>
          <w:bCs/>
          <w:sz w:val="20"/>
          <w:szCs w:val="20"/>
        </w:rPr>
      </w:pPr>
    </w:p>
    <w:p w:rsidR="00103B74" w:rsidRDefault="00103B74" w:rsidP="00103B74">
      <w:pPr>
        <w:spacing w:line="280" w:lineRule="atLeast"/>
        <w:jc w:val="both"/>
        <w:rPr>
          <w:rFonts w:ascii="Arial" w:hAnsi="Arial" w:cs="Arial"/>
          <w:b/>
          <w:color w:val="FF0000"/>
          <w:sz w:val="20"/>
          <w:szCs w:val="20"/>
        </w:rPr>
      </w:pPr>
    </w:p>
    <w:p w:rsidR="00103B74" w:rsidRDefault="00103B74" w:rsidP="00103B74">
      <w:pPr>
        <w:widowControl w:val="0"/>
        <w:autoSpaceDE w:val="0"/>
        <w:autoSpaceDN w:val="0"/>
        <w:adjustRightInd w:val="0"/>
        <w:spacing w:line="280" w:lineRule="atLeast"/>
        <w:jc w:val="both"/>
        <w:rPr>
          <w:rFonts w:ascii="Arial" w:hAnsi="Arial" w:cs="Arial"/>
          <w:sz w:val="20"/>
          <w:szCs w:val="20"/>
        </w:rPr>
      </w:pPr>
      <w:r>
        <w:rPr>
          <w:rFonts w:ascii="Arial" w:hAnsi="Arial" w:cs="Arial"/>
          <w:bCs/>
          <w:sz w:val="20"/>
          <w:szCs w:val="20"/>
        </w:rPr>
        <w:t>Druh veřejné zakázky:</w:t>
      </w:r>
      <w:r>
        <w:rPr>
          <w:rFonts w:ascii="Arial" w:hAnsi="Arial" w:cs="Arial"/>
          <w:b/>
          <w:bCs/>
          <w:sz w:val="20"/>
          <w:szCs w:val="20"/>
        </w:rPr>
        <w:t xml:space="preserve"> </w:t>
      </w:r>
      <w:r>
        <w:rPr>
          <w:rFonts w:ascii="Arial" w:hAnsi="Arial" w:cs="Arial"/>
          <w:b/>
          <w:bCs/>
          <w:sz w:val="20"/>
          <w:szCs w:val="20"/>
        </w:rPr>
        <w:tab/>
      </w:r>
      <w:r>
        <w:rPr>
          <w:rFonts w:ascii="Arial" w:hAnsi="Arial" w:cs="Arial"/>
          <w:bCs/>
          <w:sz w:val="20"/>
          <w:szCs w:val="20"/>
        </w:rPr>
        <w:t xml:space="preserve">veřejná zakázka malého rozsahu na </w:t>
      </w:r>
      <w:r w:rsidR="00106E61">
        <w:rPr>
          <w:rFonts w:ascii="Arial" w:hAnsi="Arial" w:cs="Arial"/>
          <w:bCs/>
          <w:sz w:val="20"/>
          <w:szCs w:val="20"/>
        </w:rPr>
        <w:t>služby</w:t>
      </w:r>
    </w:p>
    <w:p w:rsidR="00103B74" w:rsidRDefault="00103B74" w:rsidP="00103B74">
      <w:pPr>
        <w:spacing w:line="280" w:lineRule="atLeast"/>
        <w:jc w:val="both"/>
        <w:rPr>
          <w:rFonts w:ascii="Arial" w:hAnsi="Arial" w:cs="Arial"/>
          <w:bCs/>
          <w:iCs/>
          <w:sz w:val="20"/>
          <w:szCs w:val="20"/>
        </w:rPr>
      </w:pPr>
      <w:r>
        <w:rPr>
          <w:rFonts w:ascii="Arial" w:hAnsi="Arial" w:cs="Arial"/>
          <w:sz w:val="20"/>
          <w:szCs w:val="20"/>
        </w:rPr>
        <w:t xml:space="preserve">Předmět plnění veřejné zakázky: </w:t>
      </w:r>
      <w:r w:rsidR="00106E61">
        <w:rPr>
          <w:rFonts w:ascii="Arial" w:hAnsi="Arial" w:cs="Arial"/>
          <w:sz w:val="20"/>
          <w:szCs w:val="20"/>
        </w:rPr>
        <w:t xml:space="preserve">pravidelný servis klimatizace </w:t>
      </w:r>
      <w:proofErr w:type="spellStart"/>
      <w:r w:rsidR="00106E61">
        <w:rPr>
          <w:rFonts w:ascii="Arial" w:hAnsi="Arial" w:cs="Arial"/>
          <w:sz w:val="20"/>
          <w:szCs w:val="20"/>
        </w:rPr>
        <w:t>Toschiba</w:t>
      </w:r>
      <w:proofErr w:type="spellEnd"/>
      <w:r w:rsidR="00E937B9">
        <w:rPr>
          <w:rFonts w:ascii="Arial" w:hAnsi="Arial" w:cs="Arial"/>
          <w:sz w:val="20"/>
          <w:szCs w:val="20"/>
        </w:rPr>
        <w:t xml:space="preserve"> </w:t>
      </w:r>
      <w:proofErr w:type="spellStart"/>
      <w:r w:rsidR="00E937B9">
        <w:rPr>
          <w:rFonts w:ascii="Arial" w:hAnsi="Arial" w:cs="Arial"/>
          <w:sz w:val="20"/>
          <w:szCs w:val="20"/>
        </w:rPr>
        <w:t>Multisplit</w:t>
      </w:r>
      <w:proofErr w:type="spellEnd"/>
      <w:r w:rsidR="00E937B9">
        <w:rPr>
          <w:rFonts w:ascii="Arial" w:hAnsi="Arial" w:cs="Arial"/>
          <w:sz w:val="20"/>
          <w:szCs w:val="20"/>
        </w:rPr>
        <w:t xml:space="preserve"> 4+1</w:t>
      </w:r>
    </w:p>
    <w:p w:rsidR="00103B74" w:rsidRDefault="00103B74" w:rsidP="00103B74">
      <w:pPr>
        <w:spacing w:line="280" w:lineRule="atLeast"/>
        <w:jc w:val="both"/>
        <w:rPr>
          <w:rFonts w:ascii="Arial" w:hAnsi="Arial" w:cs="Arial"/>
          <w:bCs/>
          <w:iCs/>
          <w:sz w:val="20"/>
          <w:szCs w:val="20"/>
        </w:rPr>
      </w:pPr>
    </w:p>
    <w:p w:rsidR="00103B74" w:rsidRPr="009B6E03" w:rsidRDefault="00103B74" w:rsidP="00103B74">
      <w:pPr>
        <w:spacing w:line="280" w:lineRule="atLeast"/>
        <w:jc w:val="both"/>
        <w:rPr>
          <w:rFonts w:ascii="Arial" w:hAnsi="Arial" w:cs="Arial"/>
          <w:b/>
          <w:sz w:val="20"/>
          <w:szCs w:val="20"/>
        </w:rPr>
      </w:pPr>
      <w:r>
        <w:rPr>
          <w:rFonts w:ascii="Arial" w:hAnsi="Arial" w:cs="Arial"/>
          <w:bCs/>
          <w:iCs/>
          <w:sz w:val="20"/>
          <w:szCs w:val="20"/>
        </w:rPr>
        <w:lastRenderedPageBreak/>
        <w:t xml:space="preserve"> </w:t>
      </w:r>
      <w:r w:rsidRPr="009B6E03">
        <w:rPr>
          <w:rFonts w:ascii="Arial" w:hAnsi="Arial" w:cs="Arial"/>
          <w:b/>
          <w:sz w:val="20"/>
          <w:szCs w:val="20"/>
        </w:rPr>
        <w:t xml:space="preserve">Předpokládaná hodnota veřejné zakázky: </w:t>
      </w:r>
      <w:r w:rsidR="009B6E03" w:rsidRPr="009B6E03">
        <w:rPr>
          <w:rFonts w:ascii="Arial" w:hAnsi="Arial" w:cs="Arial"/>
          <w:b/>
          <w:sz w:val="20"/>
          <w:szCs w:val="20"/>
        </w:rPr>
        <w:t>5</w:t>
      </w:r>
      <w:r w:rsidR="003C6599" w:rsidRPr="009B6E03">
        <w:rPr>
          <w:rFonts w:ascii="Arial" w:hAnsi="Arial" w:cs="Arial"/>
          <w:b/>
          <w:sz w:val="20"/>
          <w:szCs w:val="20"/>
        </w:rPr>
        <w:t>.000</w:t>
      </w:r>
      <w:r w:rsidRPr="009B6E03">
        <w:rPr>
          <w:rFonts w:ascii="Arial" w:hAnsi="Arial" w:cs="Arial"/>
          <w:b/>
          <w:sz w:val="20"/>
          <w:szCs w:val="20"/>
        </w:rPr>
        <w:t>,- Kč</w:t>
      </w:r>
      <w:r w:rsidRPr="009B6E03">
        <w:rPr>
          <w:rFonts w:ascii="Arial" w:hAnsi="Arial" w:cs="Arial"/>
          <w:b/>
          <w:color w:val="555555"/>
          <w:sz w:val="20"/>
          <w:szCs w:val="20"/>
        </w:rPr>
        <w:t xml:space="preserve"> </w:t>
      </w:r>
      <w:r w:rsidRPr="009B6E03">
        <w:rPr>
          <w:rFonts w:ascii="Arial" w:hAnsi="Arial" w:cs="Arial"/>
          <w:b/>
          <w:sz w:val="20"/>
          <w:szCs w:val="20"/>
        </w:rPr>
        <w:t>bez DPH.</w:t>
      </w:r>
    </w:p>
    <w:p w:rsidR="009B6E03" w:rsidRDefault="009B6E03" w:rsidP="009B6E03">
      <w:pPr>
        <w:rPr>
          <w:rFonts w:ascii="Arial" w:hAnsi="Arial" w:cs="Arial"/>
          <w:b/>
          <w:sz w:val="20"/>
          <w:szCs w:val="20"/>
        </w:rPr>
      </w:pPr>
    </w:p>
    <w:p w:rsidR="009B6E03" w:rsidRDefault="009B6E03" w:rsidP="009B6E03">
      <w:pPr>
        <w:rPr>
          <w:rFonts w:ascii="Arial" w:hAnsi="Arial" w:cs="Arial"/>
          <w:b/>
          <w:sz w:val="20"/>
          <w:szCs w:val="20"/>
        </w:rPr>
      </w:pPr>
      <w:r>
        <w:rPr>
          <w:rFonts w:ascii="Arial" w:hAnsi="Arial" w:cs="Arial"/>
          <w:b/>
          <w:sz w:val="20"/>
          <w:szCs w:val="20"/>
        </w:rPr>
        <w:t>Pravidelný servis klimatizace TOSHIBA MULTISPLIT 4+1, rok výroby 2017, druh náplně a její množství R-410 2,4kg, druh oleje polyester, umístění III.NP- střecha.</w:t>
      </w:r>
    </w:p>
    <w:p w:rsidR="009B6E03" w:rsidRDefault="009B6E03" w:rsidP="009B6E03">
      <w:pPr>
        <w:rPr>
          <w:rFonts w:ascii="Arial" w:hAnsi="Arial" w:cs="Arial"/>
          <w:b/>
          <w:sz w:val="20"/>
          <w:szCs w:val="20"/>
        </w:rPr>
      </w:pPr>
    </w:p>
    <w:p w:rsidR="009B6E03" w:rsidRDefault="009B6E03" w:rsidP="009B6E03">
      <w:pPr>
        <w:rPr>
          <w:rFonts w:ascii="Arial" w:hAnsi="Arial" w:cs="Arial"/>
          <w:b/>
          <w:sz w:val="20"/>
          <w:szCs w:val="20"/>
        </w:rPr>
      </w:pPr>
      <w:r>
        <w:rPr>
          <w:rFonts w:ascii="Arial" w:hAnsi="Arial" w:cs="Arial"/>
          <w:b/>
          <w:sz w:val="20"/>
          <w:szCs w:val="20"/>
        </w:rPr>
        <w:t xml:space="preserve">Servisní práce budou provedeny 1x ročně a to vždy v měsíci květnu, </w:t>
      </w:r>
      <w:proofErr w:type="spellStart"/>
      <w:r>
        <w:rPr>
          <w:rFonts w:ascii="Arial" w:hAnsi="Arial" w:cs="Arial"/>
          <w:b/>
          <w:sz w:val="20"/>
          <w:szCs w:val="20"/>
        </w:rPr>
        <w:t>naceněny</w:t>
      </w:r>
      <w:proofErr w:type="spellEnd"/>
      <w:r>
        <w:rPr>
          <w:rFonts w:ascii="Arial" w:hAnsi="Arial" w:cs="Arial"/>
          <w:b/>
          <w:sz w:val="20"/>
          <w:szCs w:val="20"/>
        </w:rPr>
        <w:t xml:space="preserve"> budou níže uvedené servisní práce:</w:t>
      </w:r>
    </w:p>
    <w:p w:rsidR="009B6E03" w:rsidRDefault="009B6E03" w:rsidP="009B6E03">
      <w:pPr>
        <w:pStyle w:val="Odstavecseseznamem"/>
        <w:rPr>
          <w:b/>
          <w:sz w:val="20"/>
          <w:szCs w:val="20"/>
        </w:rPr>
      </w:pPr>
    </w:p>
    <w:p w:rsidR="009B6E03" w:rsidRDefault="009B6E03" w:rsidP="009B6E03">
      <w:pPr>
        <w:pStyle w:val="Odstavecseseznamem"/>
        <w:rPr>
          <w:b/>
          <w:sz w:val="20"/>
          <w:szCs w:val="20"/>
        </w:rPr>
      </w:pPr>
      <w:r>
        <w:rPr>
          <w:b/>
          <w:sz w:val="20"/>
          <w:szCs w:val="20"/>
        </w:rPr>
        <w:t xml:space="preserve">Specifikace servisních </w:t>
      </w:r>
      <w:proofErr w:type="gramStart"/>
      <w:r>
        <w:rPr>
          <w:b/>
          <w:sz w:val="20"/>
          <w:szCs w:val="20"/>
        </w:rPr>
        <w:t>prací        cena</w:t>
      </w:r>
      <w:proofErr w:type="gramEnd"/>
      <w:r>
        <w:rPr>
          <w:b/>
          <w:sz w:val="20"/>
          <w:szCs w:val="20"/>
        </w:rPr>
        <w:t xml:space="preserve"> bez DPH                      cena s DPH                              poznámka</w:t>
      </w:r>
    </w:p>
    <w:tbl>
      <w:tblPr>
        <w:tblStyle w:val="Mkatabulky"/>
        <w:tblW w:w="0" w:type="auto"/>
        <w:tblInd w:w="720" w:type="dxa"/>
        <w:tblLook w:val="04A0" w:firstRow="1" w:lastRow="0" w:firstColumn="1" w:lastColumn="0" w:noHBand="0" w:noVBand="1"/>
      </w:tblPr>
      <w:tblGrid>
        <w:gridCol w:w="2214"/>
        <w:gridCol w:w="2118"/>
        <w:gridCol w:w="2118"/>
        <w:gridCol w:w="2118"/>
      </w:tblGrid>
      <w:tr w:rsidR="00673DA2" w:rsidTr="002735A5">
        <w:tc>
          <w:tcPr>
            <w:tcW w:w="2303" w:type="dxa"/>
          </w:tcPr>
          <w:p w:rsidR="009B6E03" w:rsidRDefault="009B6E03" w:rsidP="002735A5">
            <w:pPr>
              <w:rPr>
                <w:b/>
                <w:sz w:val="20"/>
                <w:szCs w:val="20"/>
              </w:rPr>
            </w:pPr>
            <w:r w:rsidRPr="007A0876">
              <w:rPr>
                <w:b/>
                <w:sz w:val="20"/>
                <w:szCs w:val="20"/>
              </w:rPr>
              <w:t>čištění prachových filtrů</w:t>
            </w:r>
            <w:r>
              <w:rPr>
                <w:b/>
                <w:sz w:val="20"/>
                <w:szCs w:val="20"/>
              </w:rPr>
              <w:t xml:space="preserve"> /</w:t>
            </w:r>
            <w:proofErr w:type="spellStart"/>
            <w:r>
              <w:rPr>
                <w:b/>
                <w:sz w:val="20"/>
                <w:szCs w:val="20"/>
              </w:rPr>
              <w:t>kpl</w:t>
            </w:r>
            <w:proofErr w:type="spellEnd"/>
          </w:p>
          <w:p w:rsidR="009B6E03" w:rsidRDefault="009B6E03" w:rsidP="002735A5">
            <w:pPr>
              <w:rPr>
                <w:b/>
                <w:sz w:val="20"/>
                <w:szCs w:val="20"/>
              </w:rPr>
            </w:pPr>
          </w:p>
          <w:p w:rsidR="009B6E03" w:rsidRPr="007A0876" w:rsidRDefault="009B6E03" w:rsidP="002735A5">
            <w:pPr>
              <w:rPr>
                <w:b/>
                <w:sz w:val="20"/>
                <w:szCs w:val="20"/>
              </w:rPr>
            </w:pPr>
          </w:p>
        </w:tc>
        <w:tc>
          <w:tcPr>
            <w:tcW w:w="2303" w:type="dxa"/>
          </w:tcPr>
          <w:p w:rsidR="009B6E03" w:rsidRPr="007A0876" w:rsidRDefault="009B6E03" w:rsidP="002735A5">
            <w:pPr>
              <w:ind w:left="283"/>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r>
      <w:tr w:rsidR="00673DA2" w:rsidTr="002735A5">
        <w:tc>
          <w:tcPr>
            <w:tcW w:w="2303" w:type="dxa"/>
          </w:tcPr>
          <w:p w:rsidR="009B6E03" w:rsidRDefault="009B6E03" w:rsidP="002735A5">
            <w:pPr>
              <w:rPr>
                <w:b/>
                <w:sz w:val="20"/>
                <w:szCs w:val="20"/>
              </w:rPr>
            </w:pPr>
            <w:r>
              <w:rPr>
                <w:b/>
                <w:sz w:val="20"/>
                <w:szCs w:val="20"/>
              </w:rPr>
              <w:t>dezinfekce chladiče uvnitř jednotky/</w:t>
            </w:r>
            <w:proofErr w:type="spellStart"/>
            <w:r>
              <w:rPr>
                <w:b/>
                <w:sz w:val="20"/>
                <w:szCs w:val="20"/>
              </w:rPr>
              <w:t>kpl</w:t>
            </w:r>
            <w:proofErr w:type="spellEnd"/>
          </w:p>
          <w:p w:rsidR="009B6E03" w:rsidRDefault="009B6E03" w:rsidP="002735A5">
            <w:pPr>
              <w:rPr>
                <w:b/>
                <w:sz w:val="20"/>
                <w:szCs w:val="20"/>
              </w:rPr>
            </w:pPr>
          </w:p>
          <w:p w:rsidR="00673DA2" w:rsidRPr="007A0876" w:rsidRDefault="00673DA2"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r>
      <w:tr w:rsidR="00673DA2" w:rsidTr="002735A5">
        <w:tc>
          <w:tcPr>
            <w:tcW w:w="2303" w:type="dxa"/>
          </w:tcPr>
          <w:p w:rsidR="009B6E03" w:rsidRPr="007A0876" w:rsidRDefault="009B6E03" w:rsidP="002735A5">
            <w:pPr>
              <w:rPr>
                <w:b/>
                <w:sz w:val="20"/>
                <w:szCs w:val="20"/>
              </w:rPr>
            </w:pPr>
            <w:r>
              <w:rPr>
                <w:b/>
                <w:sz w:val="20"/>
                <w:szCs w:val="20"/>
              </w:rPr>
              <w:t>čištění venkovní kondenzační jednotky včetně kontroly stavu/ks</w:t>
            </w: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r>
      <w:tr w:rsidR="00673DA2" w:rsidTr="002735A5">
        <w:tc>
          <w:tcPr>
            <w:tcW w:w="2303" w:type="dxa"/>
          </w:tcPr>
          <w:p w:rsidR="009B6E03" w:rsidRDefault="009B6E03" w:rsidP="002735A5">
            <w:pPr>
              <w:rPr>
                <w:b/>
                <w:sz w:val="20"/>
                <w:szCs w:val="20"/>
              </w:rPr>
            </w:pPr>
            <w:r>
              <w:rPr>
                <w:b/>
                <w:sz w:val="20"/>
                <w:szCs w:val="20"/>
              </w:rPr>
              <w:t>revize chladícího okruhu/</w:t>
            </w:r>
            <w:proofErr w:type="spellStart"/>
            <w:r>
              <w:rPr>
                <w:b/>
                <w:sz w:val="20"/>
                <w:szCs w:val="20"/>
              </w:rPr>
              <w:t>kpl</w:t>
            </w:r>
            <w:proofErr w:type="spellEnd"/>
          </w:p>
          <w:p w:rsidR="009B6E03" w:rsidRDefault="009B6E03" w:rsidP="002735A5">
            <w:pPr>
              <w:rPr>
                <w:b/>
                <w:sz w:val="20"/>
                <w:szCs w:val="20"/>
              </w:rPr>
            </w:pPr>
          </w:p>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r>
      <w:tr w:rsidR="00673DA2" w:rsidTr="002735A5">
        <w:tc>
          <w:tcPr>
            <w:tcW w:w="2303" w:type="dxa"/>
          </w:tcPr>
          <w:p w:rsidR="009B6E03" w:rsidRDefault="009B6E03" w:rsidP="002735A5">
            <w:pPr>
              <w:rPr>
                <w:b/>
                <w:sz w:val="20"/>
                <w:szCs w:val="20"/>
              </w:rPr>
            </w:pPr>
            <w:r>
              <w:rPr>
                <w:b/>
                <w:sz w:val="20"/>
                <w:szCs w:val="20"/>
              </w:rPr>
              <w:t>doplnění chladiva/</w:t>
            </w:r>
            <w:proofErr w:type="spellStart"/>
            <w:r>
              <w:rPr>
                <w:b/>
                <w:sz w:val="20"/>
                <w:szCs w:val="20"/>
              </w:rPr>
              <w:t>kpl</w:t>
            </w:r>
            <w:proofErr w:type="spellEnd"/>
          </w:p>
          <w:p w:rsidR="009B6E03" w:rsidRDefault="009B6E03" w:rsidP="002735A5">
            <w:pPr>
              <w:rPr>
                <w:b/>
                <w:sz w:val="20"/>
                <w:szCs w:val="20"/>
              </w:rPr>
            </w:pPr>
          </w:p>
          <w:p w:rsidR="00673DA2" w:rsidRDefault="00673DA2" w:rsidP="002735A5">
            <w:pPr>
              <w:rPr>
                <w:b/>
                <w:sz w:val="20"/>
                <w:szCs w:val="20"/>
              </w:rPr>
            </w:pPr>
          </w:p>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r>
      <w:tr w:rsidR="00673DA2" w:rsidTr="002735A5">
        <w:tc>
          <w:tcPr>
            <w:tcW w:w="2303" w:type="dxa"/>
          </w:tcPr>
          <w:p w:rsidR="009B6E03" w:rsidRDefault="009B6E03" w:rsidP="002735A5">
            <w:pPr>
              <w:rPr>
                <w:b/>
                <w:sz w:val="20"/>
                <w:szCs w:val="20"/>
              </w:rPr>
            </w:pPr>
            <w:r>
              <w:rPr>
                <w:b/>
                <w:sz w:val="20"/>
                <w:szCs w:val="20"/>
              </w:rPr>
              <w:t>doprava + spotřební materiál/ks</w:t>
            </w:r>
          </w:p>
          <w:p w:rsidR="009B6E03" w:rsidRDefault="009B6E03" w:rsidP="002735A5">
            <w:pPr>
              <w:rPr>
                <w:b/>
                <w:sz w:val="20"/>
                <w:szCs w:val="20"/>
              </w:rPr>
            </w:pPr>
          </w:p>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r>
      <w:tr w:rsidR="00673DA2" w:rsidTr="002735A5">
        <w:tc>
          <w:tcPr>
            <w:tcW w:w="2303" w:type="dxa"/>
          </w:tcPr>
          <w:p w:rsidR="009B6E03" w:rsidRDefault="009B6E03" w:rsidP="002735A5">
            <w:pPr>
              <w:rPr>
                <w:b/>
                <w:sz w:val="20"/>
                <w:szCs w:val="20"/>
              </w:rPr>
            </w:pPr>
            <w:r>
              <w:rPr>
                <w:b/>
                <w:sz w:val="20"/>
                <w:szCs w:val="20"/>
              </w:rPr>
              <w:t>měření a zápis do evidenční knihy/ks</w:t>
            </w:r>
          </w:p>
          <w:p w:rsidR="009B6E03" w:rsidRDefault="009B6E03" w:rsidP="002735A5">
            <w:pPr>
              <w:rPr>
                <w:b/>
                <w:sz w:val="20"/>
                <w:szCs w:val="20"/>
              </w:rPr>
            </w:pPr>
          </w:p>
          <w:p w:rsidR="00673DA2" w:rsidRPr="007A0876" w:rsidRDefault="00673DA2"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c>
          <w:tcPr>
            <w:tcW w:w="2303" w:type="dxa"/>
          </w:tcPr>
          <w:p w:rsidR="009B6E03" w:rsidRPr="007A0876" w:rsidRDefault="009B6E03" w:rsidP="002735A5">
            <w:pPr>
              <w:rPr>
                <w:b/>
                <w:sz w:val="20"/>
                <w:szCs w:val="20"/>
              </w:rPr>
            </w:pPr>
          </w:p>
        </w:tc>
      </w:tr>
    </w:tbl>
    <w:p w:rsidR="009B6E03" w:rsidRPr="00673DA2" w:rsidRDefault="00673DA2" w:rsidP="009B6E03">
      <w:pPr>
        <w:pStyle w:val="Odstavecseseznamem"/>
        <w:ind w:left="395"/>
        <w:rPr>
          <w:b/>
        </w:rPr>
      </w:pPr>
      <w:r w:rsidRPr="00673DA2">
        <w:rPr>
          <w:b/>
        </w:rPr>
        <w:t xml:space="preserve">    Součet všech servisních </w:t>
      </w:r>
      <w:proofErr w:type="gramStart"/>
      <w:r w:rsidRPr="00673DA2">
        <w:rPr>
          <w:b/>
        </w:rPr>
        <w:t>prací  bez</w:t>
      </w:r>
      <w:proofErr w:type="gramEnd"/>
      <w:r w:rsidRPr="00673DA2">
        <w:rPr>
          <w:b/>
        </w:rPr>
        <w:t xml:space="preserve"> DPH je celková cena zakázky</w:t>
      </w:r>
      <w:r>
        <w:rPr>
          <w:b/>
        </w:rPr>
        <w:t>.</w:t>
      </w:r>
    </w:p>
    <w:p w:rsidR="00103B74" w:rsidRPr="00673DA2" w:rsidRDefault="00673DA2" w:rsidP="00103B74">
      <w:pPr>
        <w:spacing w:line="280" w:lineRule="atLeast"/>
        <w:jc w:val="both"/>
        <w:rPr>
          <w:rFonts w:ascii="Arial" w:hAnsi="Arial" w:cs="Arial"/>
          <w:b/>
          <w:sz w:val="20"/>
          <w:szCs w:val="20"/>
        </w:rPr>
      </w:pPr>
      <w:r>
        <w:rPr>
          <w:rFonts w:ascii="Arial" w:hAnsi="Arial" w:cs="Arial"/>
          <w:sz w:val="20"/>
          <w:szCs w:val="20"/>
        </w:rPr>
        <w:t xml:space="preserve">            </w:t>
      </w:r>
      <w:r w:rsidRPr="00673DA2">
        <w:rPr>
          <w:rFonts w:ascii="Arial" w:hAnsi="Arial" w:cs="Arial"/>
          <w:b/>
          <w:sz w:val="20"/>
          <w:szCs w:val="20"/>
        </w:rPr>
        <w:t>Celková cena/rok            ……………………</w:t>
      </w:r>
      <w:proofErr w:type="gramStart"/>
      <w:r w:rsidRPr="00673DA2">
        <w:rPr>
          <w:rFonts w:ascii="Arial" w:hAnsi="Arial" w:cs="Arial"/>
          <w:b/>
          <w:sz w:val="20"/>
          <w:szCs w:val="20"/>
        </w:rPr>
        <w:t>…..</w:t>
      </w:r>
      <w:proofErr w:type="gramEnd"/>
      <w:r w:rsidRPr="00673DA2">
        <w:rPr>
          <w:rFonts w:ascii="Arial" w:hAnsi="Arial" w:cs="Arial"/>
          <w:b/>
          <w:sz w:val="20"/>
          <w:szCs w:val="20"/>
        </w:rPr>
        <w:t xml:space="preserve">    </w:t>
      </w:r>
    </w:p>
    <w:p w:rsidR="00673DA2" w:rsidRPr="00673DA2" w:rsidRDefault="00673DA2" w:rsidP="00103B74">
      <w:pPr>
        <w:spacing w:line="280" w:lineRule="atLeast"/>
        <w:jc w:val="both"/>
        <w:rPr>
          <w:rFonts w:ascii="Arial" w:hAnsi="Arial" w:cs="Arial"/>
          <w:b/>
          <w:sz w:val="20"/>
          <w:szCs w:val="20"/>
        </w:rPr>
      </w:pPr>
    </w:p>
    <w:p w:rsidR="00103B74" w:rsidRPr="00505108"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caps/>
          <w:sz w:val="20"/>
          <w:szCs w:val="20"/>
        </w:rPr>
      </w:pPr>
      <w:r>
        <w:rPr>
          <w:rFonts w:ascii="Arial" w:hAnsi="Arial" w:cs="Arial"/>
          <w:b/>
          <w:caps/>
          <w:color w:val="000000"/>
          <w:sz w:val="20"/>
        </w:rPr>
        <w:t>obchodní podmínky</w:t>
      </w:r>
    </w:p>
    <w:p w:rsidR="00103B74" w:rsidRPr="009A3095" w:rsidRDefault="009A3095" w:rsidP="00673DA2">
      <w:pPr>
        <w:spacing w:line="280" w:lineRule="atLeast"/>
        <w:jc w:val="both"/>
        <w:rPr>
          <w:rFonts w:ascii="Arial" w:hAnsi="Arial" w:cs="Arial"/>
          <w:b/>
          <w:color w:val="FF0000"/>
          <w:sz w:val="20"/>
          <w:szCs w:val="20"/>
        </w:rPr>
      </w:pPr>
      <w:r w:rsidRPr="009A3095">
        <w:rPr>
          <w:rFonts w:ascii="Arial" w:hAnsi="Arial" w:cs="Arial"/>
          <w:b/>
          <w:color w:val="FF0000"/>
          <w:sz w:val="20"/>
          <w:szCs w:val="20"/>
        </w:rPr>
        <w:t>Uzavření Servisní smlouvy – předloží uchazeč, bude součástí podané nabídky</w:t>
      </w:r>
      <w:r w:rsidR="00A2274E">
        <w:rPr>
          <w:rFonts w:ascii="Arial" w:hAnsi="Arial" w:cs="Arial"/>
          <w:b/>
          <w:color w:val="FF0000"/>
          <w:sz w:val="20"/>
          <w:szCs w:val="20"/>
        </w:rPr>
        <w:t>.</w:t>
      </w:r>
      <w:bookmarkStart w:id="0" w:name="_GoBack"/>
      <w:bookmarkEnd w:id="0"/>
    </w:p>
    <w:p w:rsidR="009A3095" w:rsidRDefault="009A3095" w:rsidP="00673DA2">
      <w:pPr>
        <w:pStyle w:val="Prosttext"/>
        <w:spacing w:line="280" w:lineRule="atLeast"/>
        <w:jc w:val="both"/>
        <w:rPr>
          <w:rFonts w:ascii="Arial" w:eastAsia="MS Mincho" w:hAnsi="Arial" w:cs="Arial"/>
          <w:b/>
          <w:color w:val="FF0000"/>
        </w:rPr>
      </w:pPr>
      <w:r w:rsidRPr="00216FE4">
        <w:rPr>
          <w:rFonts w:ascii="Arial" w:eastAsia="MS Mincho" w:hAnsi="Arial" w:cs="Arial"/>
          <w:b/>
          <w:color w:val="FF0000"/>
        </w:rPr>
        <w:t>Servisní smlouva bude uzavřena na dobu určitou a to na dobu 60 měsíců počínaje dnem podpisu Smlouvy oběma smluvními stranami, nebo do dosažení částky 50.000,-Kč bez DPH za dobu trvání Smlouvy, zahrnující cenu servisních služeb, podle toho, která z těchto skutečností nastane dříve.</w:t>
      </w:r>
      <w:r>
        <w:rPr>
          <w:rFonts w:ascii="Arial" w:eastAsia="MS Mincho" w:hAnsi="Arial" w:cs="Arial"/>
          <w:b/>
          <w:color w:val="FF0000"/>
        </w:rPr>
        <w:t xml:space="preserve"> </w:t>
      </w:r>
    </w:p>
    <w:p w:rsidR="009A3095" w:rsidRDefault="009A3095" w:rsidP="00673DA2">
      <w:pPr>
        <w:pStyle w:val="Prosttext"/>
        <w:spacing w:line="280" w:lineRule="atLeast"/>
        <w:jc w:val="both"/>
        <w:rPr>
          <w:rFonts w:ascii="Arial" w:eastAsia="MS Mincho" w:hAnsi="Arial" w:cs="Arial"/>
          <w:b/>
          <w:color w:val="FF0000"/>
        </w:rPr>
      </w:pPr>
      <w:r>
        <w:rPr>
          <w:rFonts w:ascii="Arial" w:eastAsia="MS Mincho" w:hAnsi="Arial" w:cs="Arial"/>
          <w:b/>
          <w:color w:val="FF0000"/>
        </w:rPr>
        <w:t xml:space="preserve">Revize 1x ročně vždy v měsíci květnu příslušného roku. </w:t>
      </w:r>
    </w:p>
    <w:p w:rsidR="009A3095" w:rsidRDefault="009A3095" w:rsidP="00673DA2">
      <w:pPr>
        <w:pStyle w:val="Prosttext"/>
        <w:spacing w:line="280" w:lineRule="atLeast"/>
        <w:jc w:val="both"/>
        <w:rPr>
          <w:rFonts w:ascii="Arial" w:eastAsia="MS Mincho" w:hAnsi="Arial" w:cs="Arial"/>
          <w:b/>
          <w:color w:val="FF0000"/>
        </w:rPr>
      </w:pPr>
      <w:r>
        <w:rPr>
          <w:rFonts w:ascii="Arial" w:eastAsia="MS Mincho" w:hAnsi="Arial" w:cs="Arial"/>
          <w:b/>
          <w:color w:val="FF0000"/>
        </w:rPr>
        <w:t xml:space="preserve">První termín revize by </w:t>
      </w:r>
      <w:proofErr w:type="gramStart"/>
      <w:r>
        <w:rPr>
          <w:rFonts w:ascii="Arial" w:eastAsia="MS Mincho" w:hAnsi="Arial" w:cs="Arial"/>
          <w:b/>
          <w:color w:val="FF0000"/>
        </w:rPr>
        <w:t>byl  stanoven</w:t>
      </w:r>
      <w:proofErr w:type="gramEnd"/>
      <w:r>
        <w:rPr>
          <w:rFonts w:ascii="Arial" w:eastAsia="MS Mincho" w:hAnsi="Arial" w:cs="Arial"/>
          <w:b/>
          <w:color w:val="FF0000"/>
        </w:rPr>
        <w:t xml:space="preserve"> na 5/2022.</w:t>
      </w:r>
    </w:p>
    <w:p w:rsidR="009A3095" w:rsidRDefault="009A3095" w:rsidP="00103B74">
      <w:pPr>
        <w:spacing w:line="280" w:lineRule="atLeast"/>
        <w:jc w:val="both"/>
        <w:rPr>
          <w:rFonts w:ascii="Arial" w:hAnsi="Arial" w:cs="Arial"/>
          <w:color w:val="000000" w:themeColor="text1"/>
          <w:sz w:val="20"/>
          <w:szCs w:val="20"/>
        </w:rPr>
      </w:pPr>
    </w:p>
    <w:p w:rsidR="009A3095" w:rsidRDefault="009A3095" w:rsidP="00103B74">
      <w:pPr>
        <w:spacing w:line="280" w:lineRule="atLeast"/>
        <w:jc w:val="both"/>
        <w:rPr>
          <w:rFonts w:ascii="Arial" w:hAnsi="Arial" w:cs="Arial"/>
          <w:color w:val="000000" w:themeColor="text1"/>
          <w:sz w:val="20"/>
          <w:szCs w:val="20"/>
        </w:rPr>
      </w:pPr>
    </w:p>
    <w:p w:rsidR="009A3095" w:rsidRDefault="009A3095" w:rsidP="00103B74">
      <w:pPr>
        <w:spacing w:line="280" w:lineRule="atLeast"/>
        <w:jc w:val="both"/>
        <w:rPr>
          <w:rFonts w:ascii="Arial" w:hAnsi="Arial" w:cs="Arial"/>
          <w:color w:val="000000" w:themeColor="text1"/>
          <w:sz w:val="20"/>
          <w:szCs w:val="20"/>
        </w:rPr>
      </w:pPr>
    </w:p>
    <w:p w:rsidR="009A3095" w:rsidRPr="00505108" w:rsidRDefault="009A3095" w:rsidP="00103B74">
      <w:pPr>
        <w:spacing w:line="280" w:lineRule="atLeast"/>
        <w:jc w:val="both"/>
        <w:rPr>
          <w:rFonts w:ascii="Arial" w:hAnsi="Arial" w:cs="Arial"/>
          <w:color w:val="000000" w:themeColor="text1"/>
          <w:sz w:val="20"/>
          <w:szCs w:val="20"/>
        </w:rPr>
      </w:pPr>
    </w:p>
    <w:p w:rsidR="00103B74" w:rsidRPr="00505108" w:rsidRDefault="00103B74" w:rsidP="00103B74">
      <w:pPr>
        <w:spacing w:line="280" w:lineRule="atLeast"/>
        <w:jc w:val="both"/>
        <w:rPr>
          <w:rFonts w:ascii="Arial" w:hAnsi="Arial" w:cs="Arial"/>
          <w:color w:val="000000" w:themeColor="text1"/>
          <w:sz w:val="20"/>
          <w:szCs w:val="20"/>
        </w:rPr>
      </w:pPr>
    </w:p>
    <w:p w:rsidR="009A3095" w:rsidRDefault="009A3095" w:rsidP="00103B74">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p>
    <w:p w:rsidR="009A3095" w:rsidRDefault="009A3095" w:rsidP="00103B74">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p>
    <w:p w:rsidR="00103B74" w:rsidRDefault="00103B74" w:rsidP="00103B74">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proofErr w:type="gramStart"/>
      <w:r>
        <w:rPr>
          <w:rFonts w:ascii="Arial" w:hAnsi="Arial" w:cs="Arial"/>
          <w:b/>
          <w:bCs/>
          <w:caps/>
        </w:rPr>
        <w:t>5.1. Platební</w:t>
      </w:r>
      <w:proofErr w:type="gramEnd"/>
      <w:r>
        <w:rPr>
          <w:rFonts w:ascii="Arial" w:hAnsi="Arial" w:cs="Arial"/>
          <w:b/>
          <w:bCs/>
          <w:caps/>
        </w:rPr>
        <w:t xml:space="preserve"> podmínky</w:t>
      </w:r>
    </w:p>
    <w:p w:rsidR="00103B74" w:rsidRDefault="00103B74" w:rsidP="00103B74">
      <w:pPr>
        <w:tabs>
          <w:tab w:val="right" w:pos="9072"/>
        </w:tabs>
        <w:spacing w:line="280" w:lineRule="atLeast"/>
        <w:jc w:val="both"/>
        <w:rPr>
          <w:rFonts w:ascii="Arial" w:hAnsi="Arial" w:cs="Arial"/>
          <w:b/>
          <w:bCs/>
          <w:i/>
          <w:iCs/>
          <w:color w:val="FF0000"/>
          <w:sz w:val="20"/>
          <w:szCs w:val="20"/>
        </w:rPr>
      </w:pPr>
    </w:p>
    <w:p w:rsidR="00103B74" w:rsidRDefault="00103B74" w:rsidP="00103B74">
      <w:pPr>
        <w:tabs>
          <w:tab w:val="right" w:pos="9072"/>
        </w:tabs>
        <w:spacing w:line="280" w:lineRule="atLeast"/>
        <w:jc w:val="both"/>
        <w:rPr>
          <w:rFonts w:ascii="Arial" w:hAnsi="Arial" w:cs="Arial"/>
          <w:bCs/>
          <w:iCs/>
          <w:color w:val="000000" w:themeColor="text1"/>
          <w:sz w:val="20"/>
          <w:szCs w:val="20"/>
        </w:rPr>
      </w:pPr>
      <w:r>
        <w:rPr>
          <w:rFonts w:ascii="Arial" w:hAnsi="Arial" w:cs="Arial"/>
          <w:color w:val="000000" w:themeColor="text1"/>
          <w:sz w:val="20"/>
          <w:szCs w:val="20"/>
        </w:rPr>
        <w:t>Zadavatel nebude poskytovat zálohy.</w:t>
      </w:r>
    </w:p>
    <w:p w:rsidR="00103B74" w:rsidRDefault="00103B74" w:rsidP="00103B74">
      <w:pPr>
        <w:spacing w:line="280" w:lineRule="atLeast"/>
        <w:ind w:left="3"/>
        <w:jc w:val="both"/>
        <w:rPr>
          <w:rFonts w:ascii="Arial" w:hAnsi="Arial" w:cs="Arial"/>
          <w:color w:val="000000" w:themeColor="text1"/>
          <w:sz w:val="20"/>
          <w:szCs w:val="20"/>
        </w:rPr>
      </w:pPr>
      <w:r>
        <w:rPr>
          <w:rFonts w:ascii="Arial" w:hAnsi="Arial" w:cs="Arial"/>
          <w:color w:val="000000" w:themeColor="text1"/>
          <w:sz w:val="20"/>
          <w:szCs w:val="20"/>
        </w:rPr>
        <w:t xml:space="preserve">Daňový doklad bude vystaven dodavatelem do 14 </w:t>
      </w:r>
      <w:r>
        <w:rPr>
          <w:rFonts w:ascii="Arial" w:hAnsi="Arial" w:cs="Arial"/>
          <w:bCs/>
          <w:iCs/>
          <w:color w:val="000000" w:themeColor="text1"/>
          <w:sz w:val="20"/>
          <w:szCs w:val="20"/>
        </w:rPr>
        <w:t xml:space="preserve">kalendářních dnů </w:t>
      </w:r>
      <w:r>
        <w:rPr>
          <w:rFonts w:ascii="Arial" w:hAnsi="Arial" w:cs="Arial"/>
          <w:color w:val="000000" w:themeColor="text1"/>
          <w:sz w:val="20"/>
          <w:szCs w:val="20"/>
        </w:rPr>
        <w:t>po dodání a převzetí celého předmětu plnění veřejné zakázky.</w:t>
      </w:r>
    </w:p>
    <w:p w:rsidR="00103B74" w:rsidRDefault="00103B74" w:rsidP="00103B74">
      <w:pPr>
        <w:spacing w:line="280" w:lineRule="atLeast"/>
        <w:jc w:val="both"/>
        <w:rPr>
          <w:rFonts w:ascii="Arial" w:hAnsi="Arial" w:cs="Arial"/>
          <w:color w:val="000000" w:themeColor="text1"/>
          <w:sz w:val="20"/>
          <w:szCs w:val="20"/>
        </w:rPr>
      </w:pPr>
      <w:r>
        <w:rPr>
          <w:rFonts w:ascii="Arial" w:hAnsi="Arial" w:cs="Arial"/>
          <w:color w:val="000000" w:themeColor="text1"/>
          <w:sz w:val="20"/>
          <w:szCs w:val="20"/>
        </w:rPr>
        <w:t>Doba splatnosti daňových dokladů je stanovena na 30 kalendářních dnů ode dne doručení daňového dokladu zadavateli.</w:t>
      </w:r>
    </w:p>
    <w:p w:rsidR="00103B74" w:rsidRDefault="00103B74" w:rsidP="00103B74">
      <w:pPr>
        <w:spacing w:line="280" w:lineRule="atLeast"/>
        <w:jc w:val="both"/>
        <w:rPr>
          <w:rFonts w:ascii="Arial" w:hAnsi="Arial" w:cs="Arial"/>
          <w:color w:val="000000" w:themeColor="text1"/>
          <w:sz w:val="20"/>
          <w:szCs w:val="20"/>
        </w:rPr>
      </w:pPr>
      <w:r>
        <w:rPr>
          <w:rFonts w:ascii="Arial" w:hAnsi="Arial" w:cs="Arial"/>
          <w:color w:val="000000" w:themeColor="text1"/>
          <w:sz w:val="20"/>
          <w:szCs w:val="20"/>
        </w:rPr>
        <w:t>Platby budou probíhat výhradně v CZK a rovněž veškeré cenové údaje budou v této měně</w:t>
      </w:r>
    </w:p>
    <w:p w:rsidR="00103B74" w:rsidRDefault="00103B74" w:rsidP="00103B74">
      <w:pPr>
        <w:tabs>
          <w:tab w:val="right" w:pos="9072"/>
        </w:tabs>
        <w:spacing w:line="280" w:lineRule="atLeast"/>
        <w:jc w:val="both"/>
        <w:rPr>
          <w:rFonts w:ascii="Arial" w:hAnsi="Arial" w:cs="Arial"/>
          <w:bCs/>
          <w:iCs/>
          <w:color w:val="FF0000"/>
          <w:sz w:val="20"/>
          <w:szCs w:val="20"/>
        </w:rPr>
      </w:pPr>
    </w:p>
    <w:p w:rsidR="00103B74" w:rsidRDefault="00103B74" w:rsidP="00103B74">
      <w:pPr>
        <w:tabs>
          <w:tab w:val="right" w:pos="9072"/>
        </w:tabs>
        <w:spacing w:line="280" w:lineRule="atLeast"/>
        <w:jc w:val="both"/>
        <w:rPr>
          <w:rFonts w:ascii="Arial" w:hAnsi="Arial" w:cs="Arial"/>
          <w:bCs/>
          <w:iCs/>
          <w:color w:val="FF0000"/>
          <w:sz w:val="20"/>
          <w:szCs w:val="20"/>
        </w:rPr>
      </w:pPr>
    </w:p>
    <w:p w:rsidR="00103B74" w:rsidRDefault="00103B74" w:rsidP="00103B74">
      <w:pPr>
        <w:tabs>
          <w:tab w:val="right" w:pos="9072"/>
        </w:tabs>
        <w:spacing w:line="280" w:lineRule="atLeast"/>
        <w:jc w:val="both"/>
        <w:rPr>
          <w:rFonts w:ascii="Arial" w:hAnsi="Arial" w:cs="Arial"/>
          <w:bCs/>
          <w:iCs/>
          <w:color w:val="FF0000"/>
          <w:sz w:val="20"/>
          <w:szCs w:val="20"/>
        </w:rPr>
      </w:pPr>
    </w:p>
    <w:p w:rsidR="00103B74" w:rsidRDefault="00103B74" w:rsidP="00103B74">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proofErr w:type="gramStart"/>
      <w:r>
        <w:rPr>
          <w:rFonts w:ascii="Arial" w:hAnsi="Arial" w:cs="Arial"/>
          <w:b/>
          <w:bCs/>
          <w:caps/>
          <w:sz w:val="20"/>
          <w:szCs w:val="20"/>
        </w:rPr>
        <w:t>5.2. Dodací</w:t>
      </w:r>
      <w:proofErr w:type="gramEnd"/>
      <w:r>
        <w:rPr>
          <w:rFonts w:ascii="Arial" w:hAnsi="Arial" w:cs="Arial"/>
          <w:b/>
          <w:bCs/>
          <w:caps/>
          <w:sz w:val="20"/>
          <w:szCs w:val="20"/>
        </w:rPr>
        <w:t xml:space="preserve"> podmínky</w:t>
      </w:r>
    </w:p>
    <w:p w:rsidR="00103B74" w:rsidRDefault="009A3095" w:rsidP="00103B74">
      <w:pPr>
        <w:spacing w:line="280" w:lineRule="atLeast"/>
        <w:jc w:val="both"/>
        <w:rPr>
          <w:rFonts w:ascii="Arial" w:hAnsi="Arial" w:cs="Arial"/>
          <w:sz w:val="20"/>
          <w:szCs w:val="20"/>
        </w:rPr>
      </w:pPr>
      <w:r>
        <w:rPr>
          <w:rFonts w:ascii="Arial" w:hAnsi="Arial" w:cs="Arial"/>
          <w:sz w:val="20"/>
          <w:szCs w:val="20"/>
        </w:rPr>
        <w:t xml:space="preserve">- </w:t>
      </w:r>
    </w:p>
    <w:p w:rsidR="009A3095" w:rsidRDefault="009A3095" w:rsidP="00103B74">
      <w:pPr>
        <w:spacing w:line="280" w:lineRule="atLeast"/>
        <w:jc w:val="both"/>
        <w:rPr>
          <w:rFonts w:ascii="Arial" w:hAnsi="Arial" w:cs="Arial"/>
          <w:sz w:val="20"/>
          <w:szCs w:val="20"/>
        </w:rPr>
      </w:pPr>
    </w:p>
    <w:p w:rsidR="00103B74" w:rsidRDefault="00103B74" w:rsidP="00103B74">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proofErr w:type="gramStart"/>
      <w:r>
        <w:rPr>
          <w:rFonts w:ascii="Arial" w:hAnsi="Arial" w:cs="Arial"/>
          <w:b/>
          <w:bCs/>
          <w:caps/>
          <w:sz w:val="20"/>
          <w:szCs w:val="20"/>
        </w:rPr>
        <w:t>5.3. Záruční</w:t>
      </w:r>
      <w:proofErr w:type="gramEnd"/>
      <w:r>
        <w:rPr>
          <w:rFonts w:ascii="Arial" w:hAnsi="Arial" w:cs="Arial"/>
          <w:b/>
          <w:bCs/>
          <w:caps/>
          <w:sz w:val="20"/>
          <w:szCs w:val="20"/>
        </w:rPr>
        <w:t xml:space="preserve"> podmínky</w:t>
      </w:r>
    </w:p>
    <w:p w:rsidR="00103B74" w:rsidRPr="009A3095" w:rsidRDefault="00103B74" w:rsidP="009A3095">
      <w:pPr>
        <w:spacing w:line="280" w:lineRule="atLeast"/>
        <w:jc w:val="both"/>
        <w:rPr>
          <w:rFonts w:ascii="Arial" w:hAnsi="Arial" w:cs="Arial"/>
          <w:b/>
          <w:bCs/>
          <w:color w:val="000000" w:themeColor="text1"/>
          <w:sz w:val="20"/>
          <w:szCs w:val="20"/>
        </w:rPr>
      </w:pPr>
      <w:r>
        <w:rPr>
          <w:rFonts w:ascii="Arial" w:hAnsi="Arial" w:cs="Arial"/>
          <w:color w:val="000000" w:themeColor="text1"/>
          <w:sz w:val="20"/>
          <w:szCs w:val="20"/>
        </w:rPr>
        <w:t>-</w:t>
      </w:r>
    </w:p>
    <w:p w:rsidR="00103B74" w:rsidRDefault="00103B74" w:rsidP="00103B74">
      <w:pPr>
        <w:spacing w:line="280" w:lineRule="atLeast"/>
        <w:jc w:val="both"/>
        <w:rPr>
          <w:rFonts w:ascii="Arial" w:hAnsi="Arial" w:cs="Arial"/>
          <w:color w:val="FF0000"/>
          <w:sz w:val="20"/>
          <w:szCs w:val="20"/>
        </w:rPr>
      </w:pPr>
    </w:p>
    <w:p w:rsidR="00103B74" w:rsidRDefault="00103B74" w:rsidP="00103B74">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proofErr w:type="gramStart"/>
      <w:r>
        <w:rPr>
          <w:rFonts w:ascii="Arial" w:hAnsi="Arial" w:cs="Arial"/>
          <w:b/>
          <w:bCs/>
          <w:caps/>
          <w:sz w:val="20"/>
          <w:szCs w:val="20"/>
        </w:rPr>
        <w:t>5.4. Sankční</w:t>
      </w:r>
      <w:proofErr w:type="gramEnd"/>
      <w:r>
        <w:rPr>
          <w:rFonts w:ascii="Arial" w:hAnsi="Arial" w:cs="Arial"/>
          <w:b/>
          <w:bCs/>
          <w:caps/>
          <w:sz w:val="20"/>
          <w:szCs w:val="20"/>
        </w:rPr>
        <w:t xml:space="preserve"> podmínky</w:t>
      </w:r>
    </w:p>
    <w:p w:rsidR="00103B74" w:rsidRDefault="00103B74" w:rsidP="00103B74">
      <w:pPr>
        <w:pStyle w:val="Prosttext"/>
        <w:spacing w:line="280" w:lineRule="atLeast"/>
        <w:jc w:val="both"/>
        <w:rPr>
          <w:rFonts w:ascii="Arial" w:eastAsia="MS Mincho" w:hAnsi="Arial" w:cs="Arial"/>
          <w:bCs/>
          <w:iCs/>
        </w:rPr>
      </w:pPr>
      <w:r>
        <w:rPr>
          <w:rFonts w:ascii="Arial" w:eastAsia="MS Mincho" w:hAnsi="Arial" w:cs="Arial"/>
          <w:bCs/>
          <w:iCs/>
        </w:rPr>
        <w:t>-</w:t>
      </w:r>
    </w:p>
    <w:p w:rsidR="00103B74" w:rsidRDefault="00103B74" w:rsidP="00103B74">
      <w:pPr>
        <w:pStyle w:val="Prosttext"/>
        <w:spacing w:line="280" w:lineRule="atLeast"/>
        <w:jc w:val="both"/>
        <w:rPr>
          <w:rFonts w:ascii="Arial" w:eastAsia="MS Mincho" w:hAnsi="Arial" w:cs="Arial"/>
          <w:bCs/>
          <w:iCs/>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shd w:val="clear" w:color="auto" w:fill="DBE5F1"/>
        </w:rPr>
        <w:t>Požadavky na způsob zpracování nabídkové ceny</w:t>
      </w:r>
    </w:p>
    <w:p w:rsidR="00103B74" w:rsidRDefault="00103B74" w:rsidP="00103B74">
      <w:pPr>
        <w:pStyle w:val="Prosttext"/>
        <w:keepNext/>
        <w:keepLines/>
        <w:spacing w:line="280" w:lineRule="atLeast"/>
        <w:jc w:val="both"/>
        <w:rPr>
          <w:rFonts w:ascii="Arial" w:eastAsia="MS Mincho" w:hAnsi="Arial" w:cs="Arial"/>
        </w:rPr>
      </w:pPr>
      <w:r>
        <w:rPr>
          <w:rFonts w:ascii="Arial" w:eastAsia="MS Mincho" w:hAnsi="Arial" w:cs="Arial"/>
        </w:rPr>
        <w:t xml:space="preserve">Dodavatel stanoví nabídkovou cenu celou částkou za celý předmět plnění veřejné zakázky v souladu se </w:t>
      </w:r>
      <w:r>
        <w:rPr>
          <w:rFonts w:ascii="Arial" w:hAnsi="Arial" w:cs="Arial"/>
          <w:bCs/>
        </w:rPr>
        <w:t>zadávací dokumentací</w:t>
      </w:r>
      <w:r>
        <w:rPr>
          <w:rFonts w:ascii="Arial" w:eastAsia="MS Mincho" w:hAnsi="Arial" w:cs="Arial"/>
        </w:rPr>
        <w:t xml:space="preserve">.  </w:t>
      </w:r>
    </w:p>
    <w:p w:rsidR="00103B74" w:rsidRDefault="00103B74" w:rsidP="00103B74">
      <w:pPr>
        <w:pStyle w:val="Prosttext"/>
        <w:tabs>
          <w:tab w:val="left" w:pos="480"/>
        </w:tabs>
        <w:spacing w:line="280" w:lineRule="atLeast"/>
        <w:jc w:val="both"/>
        <w:rPr>
          <w:rFonts w:ascii="Arial" w:eastAsia="MS Mincho" w:hAnsi="Arial" w:cs="Arial"/>
          <w:color w:val="FF0000"/>
        </w:rPr>
      </w:pPr>
    </w:p>
    <w:p w:rsidR="00103B74" w:rsidRDefault="00103B74" w:rsidP="00103B74">
      <w:pPr>
        <w:pStyle w:val="Prosttext"/>
        <w:spacing w:line="280" w:lineRule="atLeast"/>
        <w:jc w:val="both"/>
        <w:rPr>
          <w:rFonts w:ascii="Arial" w:eastAsia="MS Mincho" w:hAnsi="Arial" w:cs="Arial"/>
          <w:bCs/>
        </w:rPr>
      </w:pPr>
    </w:p>
    <w:p w:rsidR="00103B74" w:rsidRDefault="00103B74" w:rsidP="00103B74">
      <w:pPr>
        <w:pStyle w:val="Prosttext"/>
        <w:spacing w:line="280" w:lineRule="atLeast"/>
        <w:jc w:val="both"/>
        <w:rPr>
          <w:rFonts w:ascii="Arial" w:eastAsia="MS Mincho" w:hAnsi="Arial" w:cs="Arial"/>
          <w:bCs/>
        </w:rPr>
      </w:pPr>
      <w:r>
        <w:rPr>
          <w:rFonts w:ascii="Arial" w:eastAsia="MS Mincho" w:hAnsi="Arial" w:cs="Arial"/>
          <w:bCs/>
        </w:rPr>
        <w:t>Další požadavky:</w:t>
      </w:r>
    </w:p>
    <w:p w:rsidR="00103B74" w:rsidRDefault="00103B74" w:rsidP="00103B74">
      <w:pPr>
        <w:pStyle w:val="Prosttext"/>
        <w:spacing w:line="280" w:lineRule="atLeast"/>
        <w:jc w:val="both"/>
        <w:rPr>
          <w:rFonts w:ascii="Arial" w:eastAsia="MS Mincho" w:hAnsi="Arial" w:cs="Arial"/>
          <w:bCs/>
        </w:rPr>
      </w:pPr>
    </w:p>
    <w:p w:rsidR="00103B74" w:rsidRDefault="00103B74" w:rsidP="00103B74">
      <w:pPr>
        <w:pStyle w:val="Prosttext"/>
        <w:numPr>
          <w:ilvl w:val="0"/>
          <w:numId w:val="3"/>
        </w:numPr>
        <w:spacing w:line="280" w:lineRule="atLeast"/>
        <w:ind w:left="363" w:hanging="357"/>
        <w:jc w:val="both"/>
        <w:rPr>
          <w:rFonts w:ascii="Arial" w:eastAsia="MS Mincho" w:hAnsi="Arial" w:cs="Arial"/>
          <w:color w:val="000000" w:themeColor="text1"/>
        </w:rPr>
      </w:pPr>
      <w:r>
        <w:rPr>
          <w:rFonts w:ascii="Arial" w:eastAsia="MS Mincho" w:hAnsi="Arial" w:cs="Arial"/>
          <w:color w:val="000000" w:themeColor="text1"/>
        </w:rPr>
        <w:t>Nabídková cena bude uvedena v </w:t>
      </w:r>
      <w:r>
        <w:rPr>
          <w:rFonts w:ascii="Arial" w:hAnsi="Arial" w:cs="Arial"/>
          <w:color w:val="000000" w:themeColor="text1"/>
        </w:rPr>
        <w:t>CZK</w:t>
      </w:r>
      <w:r>
        <w:rPr>
          <w:rFonts w:ascii="Arial" w:eastAsia="MS Mincho" w:hAnsi="Arial" w:cs="Arial"/>
          <w:bCs/>
          <w:iCs/>
          <w:color w:val="000000" w:themeColor="text1"/>
        </w:rPr>
        <w:t>,</w:t>
      </w:r>
    </w:p>
    <w:p w:rsidR="00103B74" w:rsidRDefault="00103B74" w:rsidP="00103B74">
      <w:pPr>
        <w:pStyle w:val="Prosttext"/>
        <w:numPr>
          <w:ilvl w:val="0"/>
          <w:numId w:val="3"/>
        </w:numPr>
        <w:spacing w:line="280" w:lineRule="atLeast"/>
        <w:ind w:left="363" w:hanging="357"/>
        <w:jc w:val="both"/>
        <w:rPr>
          <w:rFonts w:ascii="Arial" w:eastAsia="MS Mincho" w:hAnsi="Arial" w:cs="Arial"/>
          <w:color w:val="000000" w:themeColor="text1"/>
        </w:rPr>
      </w:pPr>
      <w:r w:rsidRPr="00052EAC">
        <w:rPr>
          <w:rFonts w:ascii="Arial" w:eastAsia="MS Mincho" w:hAnsi="Arial" w:cs="Arial"/>
          <w:b/>
          <w:color w:val="000000" w:themeColor="text1"/>
        </w:rPr>
        <w:t xml:space="preserve">Nabídková cena bude uvedena v členění: nabídková cena bez daně z přidané hodnoty (DPH), </w:t>
      </w:r>
      <w:r>
        <w:rPr>
          <w:rFonts w:ascii="Arial" w:eastAsia="MS Mincho" w:hAnsi="Arial" w:cs="Arial"/>
          <w:color w:val="000000" w:themeColor="text1"/>
        </w:rPr>
        <w:t xml:space="preserve">samostatně DPH (sazbu DPH ve vztahu k předmětu plnění veřejné zakázky uvede dodavatel) a nabídková cena včetně DPH, </w:t>
      </w:r>
      <w:r w:rsidRPr="003F60B3">
        <w:rPr>
          <w:rFonts w:ascii="Arial" w:eastAsia="MS Mincho" w:hAnsi="Arial" w:cs="Arial"/>
          <w:color w:val="000000" w:themeColor="text1"/>
        </w:rPr>
        <w:t>případn</w:t>
      </w:r>
      <w:r>
        <w:rPr>
          <w:rFonts w:ascii="Arial" w:eastAsia="MS Mincho" w:hAnsi="Arial" w:cs="Arial"/>
          <w:color w:val="000000" w:themeColor="text1"/>
        </w:rPr>
        <w:t>é</w:t>
      </w:r>
      <w:r w:rsidRPr="003F60B3">
        <w:rPr>
          <w:rFonts w:ascii="Arial" w:eastAsia="MS Mincho" w:hAnsi="Arial" w:cs="Arial"/>
          <w:color w:val="000000" w:themeColor="text1"/>
        </w:rPr>
        <w:t xml:space="preserve"> náhradní plnění</w:t>
      </w:r>
      <w:r>
        <w:rPr>
          <w:rFonts w:ascii="Arial" w:eastAsia="MS Mincho" w:hAnsi="Arial" w:cs="Arial"/>
          <w:color w:val="000000" w:themeColor="text1"/>
        </w:rPr>
        <w:t xml:space="preserve"> nepožadujeme (pouze dáváme možnost)</w:t>
      </w:r>
    </w:p>
    <w:p w:rsidR="00103B74" w:rsidRDefault="00103B74" w:rsidP="00103B74">
      <w:pPr>
        <w:pStyle w:val="Prosttext"/>
        <w:numPr>
          <w:ilvl w:val="0"/>
          <w:numId w:val="3"/>
        </w:numPr>
        <w:spacing w:line="280" w:lineRule="atLeast"/>
        <w:ind w:left="363" w:hanging="357"/>
        <w:jc w:val="both"/>
        <w:rPr>
          <w:rFonts w:ascii="Arial" w:eastAsia="MS Mincho" w:hAnsi="Arial" w:cs="Arial"/>
          <w:color w:val="000000" w:themeColor="text1"/>
        </w:rPr>
      </w:pPr>
      <w:r>
        <w:rPr>
          <w:rFonts w:ascii="Arial" w:eastAsia="MS Mincho" w:hAnsi="Arial" w:cs="Arial"/>
          <w:color w:val="000000" w:themeColor="text1"/>
        </w:rPr>
        <w:t>Nabídková cena bude zahrnovat veškeré náklady dodavatele spojené s plněním předmětu veřejné zakázky,</w:t>
      </w:r>
    </w:p>
    <w:p w:rsidR="00103B74" w:rsidRPr="009A3095" w:rsidRDefault="00103B74" w:rsidP="00103B74">
      <w:pPr>
        <w:pStyle w:val="Prosttext"/>
        <w:numPr>
          <w:ilvl w:val="0"/>
          <w:numId w:val="3"/>
        </w:numPr>
        <w:spacing w:line="280" w:lineRule="atLeast"/>
        <w:ind w:left="363" w:hanging="357"/>
        <w:jc w:val="both"/>
        <w:rPr>
          <w:rFonts w:ascii="Arial" w:eastAsia="MS Mincho" w:hAnsi="Arial" w:cs="Arial"/>
          <w:b/>
          <w:color w:val="000000" w:themeColor="text1"/>
        </w:rPr>
      </w:pPr>
      <w:r w:rsidRPr="009A3095">
        <w:rPr>
          <w:rFonts w:ascii="Arial" w:eastAsia="MS Mincho" w:hAnsi="Arial" w:cs="Arial"/>
          <w:b/>
          <w:color w:val="000000" w:themeColor="text1"/>
        </w:rPr>
        <w:t xml:space="preserve">Dodavatel ve své nabídce </w:t>
      </w:r>
      <w:proofErr w:type="gramStart"/>
      <w:r w:rsidRPr="009A3095">
        <w:rPr>
          <w:rFonts w:ascii="Arial" w:eastAsia="MS Mincho" w:hAnsi="Arial" w:cs="Arial"/>
          <w:b/>
          <w:color w:val="000000" w:themeColor="text1"/>
        </w:rPr>
        <w:t>stanoví</w:t>
      </w:r>
      <w:proofErr w:type="gramEnd"/>
      <w:r w:rsidRPr="009A3095">
        <w:rPr>
          <w:rFonts w:ascii="Arial" w:eastAsia="MS Mincho" w:hAnsi="Arial" w:cs="Arial"/>
          <w:b/>
          <w:color w:val="000000" w:themeColor="text1"/>
        </w:rPr>
        <w:t xml:space="preserve"> nabídkovou cenu celou částkou</w:t>
      </w:r>
      <w:r w:rsidR="00673DA2">
        <w:rPr>
          <w:rFonts w:ascii="Arial" w:eastAsia="MS Mincho" w:hAnsi="Arial" w:cs="Arial"/>
          <w:b/>
          <w:color w:val="000000" w:themeColor="text1"/>
        </w:rPr>
        <w:t xml:space="preserve"> za celé plnění veřejné zakázky </w:t>
      </w:r>
      <w:proofErr w:type="gramStart"/>
      <w:r w:rsidR="00673DA2">
        <w:rPr>
          <w:rFonts w:ascii="Arial" w:eastAsia="MS Mincho" w:hAnsi="Arial" w:cs="Arial"/>
          <w:b/>
          <w:color w:val="000000" w:themeColor="text1"/>
        </w:rPr>
        <w:t>tzn.</w:t>
      </w:r>
      <w:proofErr w:type="gramEnd"/>
      <w:r w:rsidR="00673DA2">
        <w:rPr>
          <w:rFonts w:ascii="Arial" w:eastAsia="MS Mincho" w:hAnsi="Arial" w:cs="Arial"/>
          <w:b/>
          <w:color w:val="000000" w:themeColor="text1"/>
        </w:rPr>
        <w:t xml:space="preserve"> součet všech specifikovaných servisních prací/rok.(viz tabulka v bodě 4).</w:t>
      </w:r>
    </w:p>
    <w:p w:rsidR="00103B74" w:rsidRDefault="00103B74" w:rsidP="00103B74">
      <w:pPr>
        <w:spacing w:line="280" w:lineRule="atLeast"/>
        <w:jc w:val="both"/>
        <w:rPr>
          <w:rFonts w:ascii="Arial" w:hAnsi="Arial" w:cs="Arial"/>
          <w:b/>
          <w:bCs/>
          <w:iCs/>
          <w:sz w:val="20"/>
          <w:szCs w:val="20"/>
        </w:rPr>
      </w:pPr>
    </w:p>
    <w:p w:rsidR="00103B74" w:rsidRDefault="00103B74" w:rsidP="00103B74">
      <w:pPr>
        <w:spacing w:line="280" w:lineRule="atLeast"/>
        <w:jc w:val="both"/>
        <w:rPr>
          <w:rFonts w:ascii="Arial" w:hAnsi="Arial" w:cs="Arial"/>
          <w:b/>
          <w:bCs/>
          <w:iCs/>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caps/>
          <w:sz w:val="20"/>
          <w:szCs w:val="20"/>
        </w:rPr>
      </w:pPr>
      <w:r>
        <w:rPr>
          <w:rFonts w:ascii="Arial" w:hAnsi="Arial" w:cs="Arial"/>
          <w:b/>
          <w:bCs/>
          <w:iCs/>
          <w:sz w:val="20"/>
          <w:szCs w:val="20"/>
        </w:rPr>
        <w:t xml:space="preserve">JINÉ POŽADAVKY ZADAVATELE NA PLNĚNÍ VEŘEJNÉ </w:t>
      </w:r>
      <w:r>
        <w:rPr>
          <w:rFonts w:ascii="Arial" w:hAnsi="Arial" w:cs="Arial"/>
          <w:b/>
          <w:bCs/>
          <w:iCs/>
          <w:caps/>
          <w:sz w:val="20"/>
          <w:szCs w:val="20"/>
        </w:rPr>
        <w:t xml:space="preserve">ZAKÁZKY </w:t>
      </w:r>
    </w:p>
    <w:p w:rsidR="00103B74" w:rsidRDefault="00103B74" w:rsidP="00103B74">
      <w:pPr>
        <w:pStyle w:val="NormalJustified"/>
        <w:spacing w:line="280" w:lineRule="atLeast"/>
        <w:rPr>
          <w:rFonts w:ascii="Arial" w:hAnsi="Arial" w:cs="Arial"/>
          <w:b/>
          <w:caps/>
          <w:color w:val="FF0000"/>
          <w:sz w:val="20"/>
        </w:rPr>
      </w:pPr>
    </w:p>
    <w:p w:rsidR="00103B74" w:rsidRDefault="009A3095" w:rsidP="00103B74">
      <w:pPr>
        <w:pStyle w:val="Textpsmene"/>
        <w:numPr>
          <w:ilvl w:val="0"/>
          <w:numId w:val="0"/>
        </w:numPr>
        <w:tabs>
          <w:tab w:val="left" w:pos="708"/>
        </w:tabs>
        <w:spacing w:line="280" w:lineRule="atLeast"/>
        <w:rPr>
          <w:rFonts w:ascii="Arial" w:hAnsi="Arial" w:cs="Arial"/>
          <w:b/>
          <w:color w:val="FF0000"/>
          <w:sz w:val="20"/>
        </w:rPr>
      </w:pPr>
      <w:r>
        <w:rPr>
          <w:rFonts w:ascii="Arial" w:hAnsi="Arial" w:cs="Arial"/>
          <w:b/>
          <w:bCs/>
          <w:color w:val="000000" w:themeColor="text1"/>
          <w:sz w:val="20"/>
          <w:szCs w:val="20"/>
        </w:rPr>
        <w:t>Servis klimatizační jednotky</w:t>
      </w:r>
      <w:r w:rsidR="00103B74">
        <w:rPr>
          <w:rFonts w:ascii="Arial" w:hAnsi="Arial" w:cs="Arial"/>
          <w:b/>
          <w:bCs/>
          <w:color w:val="000000" w:themeColor="text1"/>
          <w:sz w:val="20"/>
          <w:szCs w:val="20"/>
        </w:rPr>
        <w:t xml:space="preserve">. Nabídková cena je cenou včetně dopravy. Pokud zakázka nebude splňovat kritéria uvedená v </w:t>
      </w:r>
      <w:r>
        <w:rPr>
          <w:rFonts w:ascii="Arial" w:hAnsi="Arial" w:cs="Arial"/>
          <w:b/>
          <w:bCs/>
          <w:color w:val="000000" w:themeColor="text1"/>
          <w:sz w:val="20"/>
          <w:szCs w:val="20"/>
        </w:rPr>
        <w:t>ZD</w:t>
      </w:r>
      <w:r w:rsidR="00103B74">
        <w:rPr>
          <w:rFonts w:ascii="Arial" w:hAnsi="Arial" w:cs="Arial"/>
          <w:b/>
          <w:bCs/>
          <w:color w:val="000000" w:themeColor="text1"/>
          <w:sz w:val="20"/>
          <w:szCs w:val="20"/>
        </w:rPr>
        <w:t>, zadavatel si vyhrazuje právo zakázku odmítnout bez nákladů s tím spojených a oslovit dalšího uchazeče v pořadí, nebo zakázku zrušit. V případě, že budou podány nabídky s totožnou nabídkovou ceno</w:t>
      </w:r>
      <w:r>
        <w:rPr>
          <w:rFonts w:ascii="Arial" w:hAnsi="Arial" w:cs="Arial"/>
          <w:b/>
          <w:bCs/>
          <w:color w:val="000000" w:themeColor="text1"/>
          <w:sz w:val="20"/>
          <w:szCs w:val="20"/>
        </w:rPr>
        <w:t xml:space="preserve">u, rozhodne o jejich pořadí </w:t>
      </w:r>
      <w:proofErr w:type="gramStart"/>
      <w:r>
        <w:rPr>
          <w:rFonts w:ascii="Arial" w:hAnsi="Arial" w:cs="Arial"/>
          <w:b/>
          <w:bCs/>
          <w:color w:val="000000" w:themeColor="text1"/>
          <w:sz w:val="20"/>
          <w:szCs w:val="20"/>
        </w:rPr>
        <w:t>los ( v tomto</w:t>
      </w:r>
      <w:proofErr w:type="gramEnd"/>
      <w:r>
        <w:rPr>
          <w:rFonts w:ascii="Arial" w:hAnsi="Arial" w:cs="Arial"/>
          <w:b/>
          <w:bCs/>
          <w:color w:val="000000" w:themeColor="text1"/>
          <w:sz w:val="20"/>
          <w:szCs w:val="20"/>
        </w:rPr>
        <w:t xml:space="preserve"> případě budou přizváni svědci a bude vyhotoven protokol o losování).</w:t>
      </w:r>
    </w:p>
    <w:p w:rsidR="00103B74" w:rsidRDefault="00103B74" w:rsidP="00103B74">
      <w:pPr>
        <w:pStyle w:val="Textpsmene"/>
        <w:numPr>
          <w:ilvl w:val="0"/>
          <w:numId w:val="0"/>
        </w:numPr>
        <w:tabs>
          <w:tab w:val="left" w:pos="708"/>
        </w:tabs>
        <w:spacing w:line="280" w:lineRule="atLeast"/>
        <w:rPr>
          <w:rFonts w:ascii="Arial" w:hAnsi="Arial" w:cs="Arial"/>
          <w:b/>
          <w:bCs/>
          <w:color w:val="FF0000"/>
          <w:sz w:val="20"/>
          <w:szCs w:val="20"/>
        </w:rPr>
      </w:pPr>
    </w:p>
    <w:p w:rsidR="00103B74" w:rsidRDefault="00103B74" w:rsidP="00103B74">
      <w:pPr>
        <w:pStyle w:val="NormalJustified"/>
        <w:spacing w:line="280" w:lineRule="atLeast"/>
        <w:rPr>
          <w:rFonts w:ascii="Arial" w:hAnsi="Arial" w:cs="Arial"/>
          <w:sz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POŽADAVKY NA KVALIFIKACI</w:t>
      </w:r>
    </w:p>
    <w:p w:rsidR="00103B74" w:rsidRDefault="00103B74" w:rsidP="00103B74">
      <w:pPr>
        <w:pStyle w:val="NormalJustified"/>
        <w:spacing w:line="280" w:lineRule="atLeast"/>
        <w:rPr>
          <w:rFonts w:ascii="Arial" w:hAnsi="Arial" w:cs="Arial"/>
          <w:sz w:val="20"/>
        </w:rPr>
      </w:pPr>
    </w:p>
    <w:p w:rsidR="00103B74" w:rsidRPr="009A3095" w:rsidRDefault="00103B74" w:rsidP="00103B74">
      <w:pPr>
        <w:pStyle w:val="NormalJustified"/>
        <w:spacing w:line="280" w:lineRule="atLeast"/>
        <w:rPr>
          <w:rFonts w:asciiTheme="minorHAnsi" w:hAnsiTheme="minorHAnsi" w:cstheme="minorHAnsi"/>
          <w:color w:val="FF0000"/>
          <w:szCs w:val="24"/>
        </w:rPr>
      </w:pPr>
      <w:r w:rsidRPr="009A3095">
        <w:rPr>
          <w:rFonts w:asciiTheme="minorHAnsi" w:hAnsiTheme="minorHAnsi" w:cstheme="minorHAnsi"/>
          <w:color w:val="FF0000"/>
          <w:szCs w:val="24"/>
        </w:rPr>
        <w:t xml:space="preserve">Uchazeč doloží čestné prohlášení o tom, že splňuje podmínky pro výběrové řízení dle §74 </w:t>
      </w:r>
      <w:proofErr w:type="gramStart"/>
      <w:r w:rsidRPr="009A3095">
        <w:rPr>
          <w:rFonts w:asciiTheme="minorHAnsi" w:hAnsiTheme="minorHAnsi" w:cstheme="minorHAnsi"/>
          <w:color w:val="FF0000"/>
          <w:szCs w:val="24"/>
        </w:rPr>
        <w:t>odst.1 písm.</w:t>
      </w:r>
      <w:proofErr w:type="gramEnd"/>
      <w:r w:rsidRPr="009A3095">
        <w:rPr>
          <w:rFonts w:asciiTheme="minorHAnsi" w:hAnsiTheme="minorHAnsi" w:cstheme="minorHAnsi"/>
          <w:color w:val="FF0000"/>
          <w:szCs w:val="24"/>
        </w:rPr>
        <w:t xml:space="preserve"> a), b),c), d), e).</w:t>
      </w:r>
    </w:p>
    <w:p w:rsidR="00103B74" w:rsidRPr="009A3095" w:rsidRDefault="00103B74" w:rsidP="00103B74">
      <w:pPr>
        <w:pStyle w:val="NormalJustified"/>
        <w:spacing w:line="280" w:lineRule="atLeast"/>
        <w:rPr>
          <w:rFonts w:asciiTheme="minorHAnsi" w:hAnsiTheme="minorHAnsi" w:cstheme="minorHAnsi"/>
          <w:color w:val="FF0000"/>
          <w:sz w:val="20"/>
        </w:rPr>
      </w:pPr>
    </w:p>
    <w:p w:rsidR="00103B74" w:rsidRDefault="00103B74" w:rsidP="00103B74">
      <w:pPr>
        <w:pStyle w:val="NormalJustified"/>
        <w:spacing w:line="280" w:lineRule="atLeast"/>
        <w:rPr>
          <w:rFonts w:ascii="Arial" w:hAnsi="Arial" w:cs="Arial"/>
          <w:sz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ZPŮSOB HODNOCENÍ NABÍDEK</w:t>
      </w:r>
    </w:p>
    <w:p w:rsidR="00103B74" w:rsidRDefault="00103B74" w:rsidP="00103B74">
      <w:pPr>
        <w:spacing w:line="280" w:lineRule="atLeast"/>
        <w:jc w:val="both"/>
        <w:rPr>
          <w:rFonts w:ascii="Arial" w:hAnsi="Arial" w:cs="Arial"/>
          <w:sz w:val="20"/>
          <w:szCs w:val="20"/>
        </w:rPr>
      </w:pPr>
    </w:p>
    <w:p w:rsidR="00103B74" w:rsidRDefault="00103B74" w:rsidP="00103B74">
      <w:pPr>
        <w:spacing w:line="280" w:lineRule="atLeast"/>
        <w:jc w:val="both"/>
        <w:rPr>
          <w:rFonts w:ascii="Arial" w:hAnsi="Arial" w:cs="Arial"/>
          <w:bCs/>
          <w:color w:val="000000" w:themeColor="text1"/>
          <w:sz w:val="20"/>
          <w:szCs w:val="20"/>
        </w:rPr>
      </w:pPr>
      <w:r>
        <w:rPr>
          <w:rFonts w:ascii="Arial" w:hAnsi="Arial" w:cs="Arial"/>
          <w:bCs/>
          <w:color w:val="000000" w:themeColor="text1"/>
          <w:sz w:val="20"/>
          <w:szCs w:val="20"/>
        </w:rPr>
        <w:t>Zadavatel stanoví, že nabídky budou hodnoceny podle jejich ekonomické výhodnosti.</w:t>
      </w:r>
    </w:p>
    <w:p w:rsidR="00103B74" w:rsidRDefault="00103B74" w:rsidP="00103B74">
      <w:pPr>
        <w:spacing w:line="280" w:lineRule="atLeast"/>
        <w:jc w:val="both"/>
        <w:rPr>
          <w:rFonts w:ascii="Arial" w:hAnsi="Arial" w:cs="Arial"/>
          <w:bCs/>
          <w:color w:val="000000" w:themeColor="text1"/>
          <w:sz w:val="20"/>
          <w:szCs w:val="20"/>
        </w:rPr>
      </w:pPr>
    </w:p>
    <w:p w:rsidR="00103B74" w:rsidRDefault="00103B74" w:rsidP="00103B74">
      <w:pPr>
        <w:spacing w:line="280" w:lineRule="atLeast"/>
        <w:jc w:val="both"/>
        <w:rPr>
          <w:rFonts w:ascii="Arial" w:hAnsi="Arial" w:cs="Arial"/>
          <w:sz w:val="20"/>
          <w:szCs w:val="20"/>
        </w:rPr>
      </w:pPr>
    </w:p>
    <w:p w:rsidR="00103B74" w:rsidRDefault="00103B74" w:rsidP="00103B74">
      <w:pPr>
        <w:spacing w:line="280" w:lineRule="atLeast"/>
        <w:jc w:val="both"/>
        <w:rPr>
          <w:rFonts w:ascii="Arial" w:hAnsi="Arial" w:cs="Arial"/>
          <w:sz w:val="20"/>
          <w:szCs w:val="20"/>
        </w:rPr>
      </w:pPr>
      <w:r>
        <w:rPr>
          <w:rFonts w:ascii="Arial" w:hAnsi="Arial" w:cs="Arial"/>
          <w:sz w:val="20"/>
          <w:szCs w:val="20"/>
        </w:rPr>
        <w:t>Základním kritériem hodnocení je ekonomická výhodnost nabídky- nejnižší nabídková cena.</w:t>
      </w:r>
    </w:p>
    <w:p w:rsidR="00103B74" w:rsidRDefault="00103B74" w:rsidP="00103B74">
      <w:pPr>
        <w:spacing w:line="280" w:lineRule="atLeast"/>
        <w:jc w:val="both"/>
        <w:rPr>
          <w:rFonts w:ascii="Arial" w:hAnsi="Arial" w:cs="Arial"/>
          <w:bCs/>
          <w:i/>
          <w:iCs/>
          <w:color w:val="FF0000"/>
          <w:sz w:val="20"/>
          <w:szCs w:val="20"/>
        </w:rPr>
      </w:pPr>
    </w:p>
    <w:p w:rsidR="00103B74" w:rsidRDefault="00103B74" w:rsidP="00103B74">
      <w:pPr>
        <w:spacing w:line="280" w:lineRule="atLeast"/>
        <w:jc w:val="both"/>
        <w:rPr>
          <w:rFonts w:ascii="Arial" w:hAnsi="Arial" w:cs="Arial"/>
          <w:color w:val="000000" w:themeColor="text1"/>
          <w:sz w:val="20"/>
          <w:szCs w:val="20"/>
        </w:rPr>
      </w:pPr>
      <w:r>
        <w:rPr>
          <w:rFonts w:ascii="Arial" w:hAnsi="Arial" w:cs="Arial"/>
          <w:color w:val="000000" w:themeColor="text1"/>
          <w:sz w:val="20"/>
          <w:szCs w:val="20"/>
        </w:rPr>
        <w:t xml:space="preserve">Hodnocení bude provedeno  v systému </w:t>
      </w:r>
      <w:proofErr w:type="gramStart"/>
      <w:r>
        <w:rPr>
          <w:rFonts w:ascii="Arial" w:hAnsi="Arial" w:cs="Arial"/>
          <w:color w:val="000000" w:themeColor="text1"/>
          <w:sz w:val="20"/>
          <w:szCs w:val="20"/>
        </w:rPr>
        <w:t>NEN .</w:t>
      </w:r>
      <w:proofErr w:type="gramEnd"/>
    </w:p>
    <w:p w:rsidR="00103B74" w:rsidRDefault="00103B74" w:rsidP="00103B74">
      <w:pPr>
        <w:spacing w:line="280" w:lineRule="atLeast"/>
        <w:jc w:val="both"/>
        <w:rPr>
          <w:rFonts w:ascii="Arial" w:hAnsi="Arial" w:cs="Arial"/>
          <w:color w:val="000000" w:themeColor="text1"/>
          <w:sz w:val="20"/>
          <w:szCs w:val="20"/>
        </w:rPr>
      </w:pPr>
    </w:p>
    <w:p w:rsidR="00103B74" w:rsidRDefault="00103B74" w:rsidP="00103B74">
      <w:pPr>
        <w:spacing w:line="280" w:lineRule="atLeast"/>
        <w:jc w:val="both"/>
        <w:rPr>
          <w:rFonts w:ascii="Arial" w:hAnsi="Arial" w:cs="Arial"/>
          <w:color w:val="000000" w:themeColor="text1"/>
          <w:sz w:val="20"/>
          <w:szCs w:val="20"/>
        </w:rPr>
      </w:pPr>
    </w:p>
    <w:p w:rsidR="00103B74" w:rsidRDefault="00103B74" w:rsidP="00103B74">
      <w:pPr>
        <w:spacing w:line="280" w:lineRule="atLeast"/>
        <w:jc w:val="both"/>
        <w:rPr>
          <w:rFonts w:ascii="Arial" w:hAnsi="Arial" w:cs="Arial"/>
          <w:color w:val="000000" w:themeColor="text1"/>
          <w:sz w:val="20"/>
          <w:szCs w:val="20"/>
        </w:rPr>
      </w:pPr>
    </w:p>
    <w:p w:rsidR="00103B74" w:rsidRDefault="00103B74" w:rsidP="00103B74">
      <w:pPr>
        <w:spacing w:line="280" w:lineRule="atLeast"/>
        <w:jc w:val="both"/>
        <w:rPr>
          <w:rFonts w:ascii="Arial" w:hAnsi="Arial" w:cs="Arial"/>
          <w:color w:val="000000" w:themeColor="text1"/>
          <w:sz w:val="20"/>
          <w:szCs w:val="20"/>
        </w:rPr>
      </w:pPr>
    </w:p>
    <w:p w:rsidR="00103B74" w:rsidRDefault="00103B74" w:rsidP="00103B74">
      <w:pPr>
        <w:spacing w:after="120"/>
        <w:rPr>
          <w:rFonts w:ascii="Arial" w:hAnsi="Arial" w:cs="Arial"/>
          <w:i/>
          <w:color w:val="FF0000"/>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Podmínky a požadavky PRO ZPRACOVÁNÍ NABÍDKY</w:t>
      </w:r>
    </w:p>
    <w:p w:rsidR="00103B74" w:rsidRDefault="00103B74" w:rsidP="00103B74">
      <w:pPr>
        <w:spacing w:line="280" w:lineRule="atLeast"/>
        <w:ind w:right="110"/>
        <w:jc w:val="both"/>
        <w:rPr>
          <w:rFonts w:ascii="Arial" w:hAnsi="Arial" w:cs="Arial"/>
          <w:sz w:val="20"/>
          <w:szCs w:val="20"/>
        </w:rPr>
      </w:pPr>
    </w:p>
    <w:p w:rsidR="00103B74" w:rsidRDefault="00103B74" w:rsidP="00103B74">
      <w:pPr>
        <w:pStyle w:val="Prosttext"/>
        <w:spacing w:line="280" w:lineRule="atLeast"/>
        <w:jc w:val="both"/>
        <w:rPr>
          <w:rFonts w:ascii="Arial" w:eastAsia="MS Mincho" w:hAnsi="Arial" w:cs="Arial"/>
          <w:color w:val="000000" w:themeColor="text1"/>
        </w:rPr>
      </w:pPr>
      <w:r>
        <w:rPr>
          <w:rFonts w:ascii="Arial" w:eastAsia="MS Mincho" w:hAnsi="Arial" w:cs="Arial"/>
          <w:color w:val="000000" w:themeColor="text1"/>
        </w:rPr>
        <w:t xml:space="preserve">Nabídková cena bude uvedena v členění: nabídková cena bez daně z přidané hodnoty (DPH), samostatně DPH (sazbu DPH ve vztahu k předmětu plnění veřejné zakázky uvede dodavatel) </w:t>
      </w:r>
      <w:r>
        <w:rPr>
          <w:rFonts w:ascii="Arial" w:eastAsia="MS Mincho" w:hAnsi="Arial" w:cs="Arial"/>
          <w:color w:val="000000" w:themeColor="text1"/>
        </w:rPr>
        <w:br w:type="textWrapping" w:clear="all"/>
        <w:t>a nabídková cena včetně DPH.</w:t>
      </w:r>
    </w:p>
    <w:p w:rsidR="00103B74" w:rsidRDefault="00103B74" w:rsidP="00103B74">
      <w:pPr>
        <w:pStyle w:val="Prosttext"/>
        <w:numPr>
          <w:ilvl w:val="0"/>
          <w:numId w:val="3"/>
        </w:numPr>
        <w:spacing w:line="280" w:lineRule="atLeast"/>
        <w:ind w:left="363" w:hanging="357"/>
        <w:jc w:val="both"/>
        <w:rPr>
          <w:rFonts w:ascii="Arial" w:eastAsia="MS Mincho" w:hAnsi="Arial" w:cs="Arial"/>
          <w:color w:val="000000" w:themeColor="text1"/>
        </w:rPr>
      </w:pPr>
      <w:r>
        <w:rPr>
          <w:rFonts w:ascii="Arial" w:eastAsia="MS Mincho" w:hAnsi="Arial" w:cs="Arial"/>
          <w:color w:val="000000" w:themeColor="text1"/>
        </w:rPr>
        <w:t>Nabídková cena bude uvedena v </w:t>
      </w:r>
      <w:r>
        <w:rPr>
          <w:rFonts w:ascii="Arial" w:hAnsi="Arial" w:cs="Arial"/>
          <w:color w:val="000000" w:themeColor="text1"/>
        </w:rPr>
        <w:t>CZK</w:t>
      </w:r>
      <w:r>
        <w:rPr>
          <w:rFonts w:ascii="Arial" w:eastAsia="MS Mincho" w:hAnsi="Arial" w:cs="Arial"/>
          <w:bCs/>
          <w:iCs/>
          <w:color w:val="000000" w:themeColor="text1"/>
        </w:rPr>
        <w:t>,</w:t>
      </w:r>
    </w:p>
    <w:p w:rsidR="00103B74" w:rsidRDefault="00103B74" w:rsidP="00103B74">
      <w:pPr>
        <w:pStyle w:val="Prosttext"/>
        <w:numPr>
          <w:ilvl w:val="0"/>
          <w:numId w:val="3"/>
        </w:numPr>
        <w:spacing w:line="280" w:lineRule="atLeast"/>
        <w:ind w:left="363" w:hanging="357"/>
        <w:jc w:val="both"/>
        <w:rPr>
          <w:rFonts w:ascii="Arial" w:eastAsia="MS Mincho" w:hAnsi="Arial" w:cs="Arial"/>
          <w:color w:val="000000" w:themeColor="text1"/>
        </w:rPr>
      </w:pPr>
      <w:r>
        <w:rPr>
          <w:rFonts w:ascii="Arial" w:eastAsia="MS Mincho" w:hAnsi="Arial" w:cs="Arial"/>
          <w:color w:val="000000" w:themeColor="text1"/>
        </w:rPr>
        <w:t xml:space="preserve">Nabídková cena bude uvedena v členění: nabídková cena bez daně z přidané hodnoty (DPH), samostatně DPH (sazbu DPH ve vztahu k předmětu plnění veřejné zakázky uvede dodavatel) </w:t>
      </w:r>
      <w:r>
        <w:rPr>
          <w:rFonts w:ascii="Arial" w:eastAsia="MS Mincho" w:hAnsi="Arial" w:cs="Arial"/>
          <w:color w:val="000000" w:themeColor="text1"/>
        </w:rPr>
        <w:br w:type="textWrapping" w:clear="all"/>
        <w:t>a nabídková cena včetně DPH,</w:t>
      </w:r>
    </w:p>
    <w:p w:rsidR="00103B74" w:rsidRDefault="00103B74" w:rsidP="00103B74">
      <w:pPr>
        <w:pStyle w:val="Prosttext"/>
        <w:numPr>
          <w:ilvl w:val="0"/>
          <w:numId w:val="3"/>
        </w:numPr>
        <w:spacing w:line="280" w:lineRule="atLeast"/>
        <w:ind w:left="363" w:hanging="357"/>
        <w:jc w:val="both"/>
        <w:rPr>
          <w:rFonts w:ascii="Arial" w:eastAsia="MS Mincho" w:hAnsi="Arial" w:cs="Arial"/>
          <w:color w:val="000000" w:themeColor="text1"/>
        </w:rPr>
      </w:pPr>
      <w:r>
        <w:rPr>
          <w:rFonts w:ascii="Arial" w:eastAsia="MS Mincho" w:hAnsi="Arial" w:cs="Arial"/>
          <w:color w:val="000000" w:themeColor="text1"/>
        </w:rPr>
        <w:t>Nabídková cena bude zahrnovat veškeré náklady dodavatele spojené s plněním předmětu veřejné zakázky,</w:t>
      </w:r>
    </w:p>
    <w:p w:rsidR="00103B74" w:rsidRDefault="00103B74" w:rsidP="00103B74">
      <w:pPr>
        <w:pStyle w:val="Prosttext"/>
        <w:numPr>
          <w:ilvl w:val="0"/>
          <w:numId w:val="3"/>
        </w:numPr>
        <w:spacing w:line="280" w:lineRule="atLeast"/>
        <w:ind w:left="363" w:hanging="357"/>
        <w:jc w:val="both"/>
        <w:rPr>
          <w:rFonts w:ascii="Arial" w:eastAsia="MS Mincho" w:hAnsi="Arial" w:cs="Arial"/>
          <w:color w:val="000000" w:themeColor="text1"/>
        </w:rPr>
      </w:pPr>
      <w:r>
        <w:rPr>
          <w:rFonts w:ascii="Arial" w:eastAsia="MS Mincho" w:hAnsi="Arial" w:cs="Arial"/>
          <w:color w:val="000000" w:themeColor="text1"/>
        </w:rPr>
        <w:t>Dodavatel ve své nabídce stanoví nabídkovou cenu celou částkou za celé plnění veřejné zakázky.</w:t>
      </w:r>
    </w:p>
    <w:p w:rsidR="00103B74" w:rsidRDefault="00103B74" w:rsidP="00103B74">
      <w:pPr>
        <w:pStyle w:val="Odstavecseseznamem"/>
        <w:spacing w:after="0" w:line="280" w:lineRule="atLeast"/>
        <w:ind w:left="1080"/>
        <w:rPr>
          <w:rFonts w:ascii="Arial" w:hAnsi="Arial" w:cs="Arial"/>
          <w:color w:val="000000" w:themeColor="text1"/>
          <w:sz w:val="20"/>
          <w:szCs w:val="20"/>
        </w:rPr>
      </w:pPr>
    </w:p>
    <w:p w:rsidR="00103B74" w:rsidRDefault="00103B74" w:rsidP="00103B74">
      <w:pPr>
        <w:pStyle w:val="Textkomente"/>
        <w:spacing w:line="280" w:lineRule="atLeast"/>
        <w:ind w:left="1080"/>
        <w:jc w:val="both"/>
        <w:rPr>
          <w:rFonts w:ascii="Arial" w:hAnsi="Arial" w:cs="Arial"/>
          <w:i/>
          <w:color w:val="FF0000"/>
        </w:rPr>
      </w:pPr>
    </w:p>
    <w:p w:rsidR="00103B74" w:rsidRDefault="00103B74" w:rsidP="00103B74">
      <w:pPr>
        <w:pStyle w:val="Textkomente"/>
        <w:spacing w:line="280" w:lineRule="atLeast"/>
        <w:ind w:left="1080"/>
        <w:jc w:val="both"/>
        <w:rPr>
          <w:rFonts w:ascii="Arial" w:hAnsi="Arial" w:cs="Arial"/>
          <w:i/>
          <w:color w:val="FF0000"/>
        </w:rPr>
      </w:pPr>
    </w:p>
    <w:p w:rsidR="00103B74" w:rsidRDefault="00103B74" w:rsidP="00103B74">
      <w:pPr>
        <w:spacing w:line="280" w:lineRule="atLeast"/>
        <w:ind w:right="110"/>
        <w:jc w:val="both"/>
        <w:rPr>
          <w:rFonts w:ascii="Arial" w:hAnsi="Arial" w:cs="Arial"/>
          <w:i/>
          <w:color w:val="FF0000"/>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Požadavky na podání nabídky v elektronické podobě prostřednictvím elektronického nástroje</w:t>
      </w:r>
    </w:p>
    <w:p w:rsidR="00103B74" w:rsidRDefault="00103B74" w:rsidP="00103B74">
      <w:pPr>
        <w:spacing w:line="280" w:lineRule="atLeast"/>
        <w:jc w:val="both"/>
        <w:rPr>
          <w:rFonts w:ascii="Arial" w:hAnsi="Arial" w:cs="Arial"/>
          <w:b/>
          <w:bCs/>
          <w:color w:val="FF0000"/>
          <w:sz w:val="20"/>
          <w:szCs w:val="20"/>
        </w:rPr>
      </w:pPr>
    </w:p>
    <w:p w:rsidR="00103B74" w:rsidRDefault="00103B74" w:rsidP="00103B74">
      <w:pPr>
        <w:spacing w:line="280" w:lineRule="atLeast"/>
        <w:jc w:val="both"/>
        <w:rPr>
          <w:rFonts w:ascii="Arial" w:hAnsi="Arial" w:cs="Arial"/>
          <w:bCs/>
          <w:iCs/>
          <w:sz w:val="20"/>
          <w:szCs w:val="20"/>
        </w:rPr>
      </w:pPr>
    </w:p>
    <w:p w:rsidR="00103B74" w:rsidRDefault="00103B74" w:rsidP="00103B74">
      <w:pPr>
        <w:spacing w:line="280" w:lineRule="atLeast"/>
        <w:jc w:val="both"/>
        <w:rPr>
          <w:rFonts w:ascii="Arial" w:hAnsi="Arial" w:cs="Arial"/>
          <w:bCs/>
          <w:iCs/>
          <w:color w:val="000000" w:themeColor="text1"/>
          <w:sz w:val="20"/>
          <w:szCs w:val="20"/>
        </w:rPr>
      </w:pPr>
      <w:r>
        <w:rPr>
          <w:rFonts w:ascii="Arial" w:hAnsi="Arial" w:cs="Arial"/>
          <w:bCs/>
          <w:iCs/>
          <w:color w:val="000000" w:themeColor="text1"/>
          <w:sz w:val="20"/>
          <w:szCs w:val="20"/>
        </w:rPr>
        <w:t>Zadavatel uvádí, že požaduje podání nabídek pouze v elektronické podobě prostřednictvím NEN.</w:t>
      </w:r>
    </w:p>
    <w:p w:rsidR="00103B74" w:rsidRDefault="00103B74" w:rsidP="00103B74">
      <w:pPr>
        <w:spacing w:line="280" w:lineRule="atLeast"/>
        <w:jc w:val="both"/>
        <w:rPr>
          <w:rFonts w:ascii="Arial" w:hAnsi="Arial" w:cs="Arial"/>
          <w:bCs/>
          <w:i/>
          <w:iCs/>
          <w:color w:val="FF0000"/>
          <w:sz w:val="20"/>
          <w:szCs w:val="20"/>
        </w:rPr>
      </w:pPr>
    </w:p>
    <w:p w:rsidR="00103B74" w:rsidRDefault="00103B74" w:rsidP="00103B74">
      <w:pPr>
        <w:spacing w:line="280" w:lineRule="atLeast"/>
        <w:jc w:val="both"/>
        <w:rPr>
          <w:rFonts w:ascii="Arial" w:hAnsi="Arial" w:cs="Arial"/>
          <w:bCs/>
          <w:iCs/>
          <w:color w:val="000000" w:themeColor="text1"/>
          <w:sz w:val="20"/>
          <w:szCs w:val="20"/>
        </w:rPr>
      </w:pPr>
      <w:r>
        <w:rPr>
          <w:rFonts w:ascii="Arial" w:hAnsi="Arial" w:cs="Arial"/>
          <w:bCs/>
          <w:iCs/>
          <w:color w:val="000000" w:themeColor="text1"/>
          <w:sz w:val="20"/>
          <w:szCs w:val="20"/>
        </w:rPr>
        <w:t xml:space="preserve">Nabídka v elektronické podobě nesmí přesáhnout velikost 100 MB, z čehož maximálně 50 MB dokumenty k prokázání kvalifikace a maximálně 50 MB ostatní dokumenty nabídky. Nabídka musí být zpracována prostřednictvím akceptovatelných formátů souborů, tj. Microsoft Office (Word, Excel), Open Office, PDF, JPEG, GIF, nebo PNG. Hodnoty nabídkových cen dle specifikace uvedené v této zadávací dokumentaci, budou dodavatelem předloženy rovněž formou vepsání do nabídkového </w:t>
      </w:r>
      <w:r>
        <w:rPr>
          <w:rFonts w:ascii="Arial" w:hAnsi="Arial" w:cs="Arial"/>
          <w:bCs/>
          <w:iCs/>
          <w:color w:val="000000" w:themeColor="text1"/>
          <w:sz w:val="20"/>
          <w:szCs w:val="20"/>
        </w:rPr>
        <w:lastRenderedPageBreak/>
        <w:t>formuláře, který bude zobrazen při podání nabídky v elektronické podobě. Tím není dotčena povinnost předložit součástí nabídky ostatní dokumenty obsahující nabídkovou cenu.</w:t>
      </w:r>
    </w:p>
    <w:p w:rsidR="00103B74" w:rsidRDefault="00103B74" w:rsidP="00103B74">
      <w:pPr>
        <w:spacing w:line="280" w:lineRule="atLeast"/>
        <w:jc w:val="both"/>
        <w:rPr>
          <w:rFonts w:ascii="Arial" w:hAnsi="Arial" w:cs="Arial"/>
          <w:bCs/>
          <w:iCs/>
          <w:color w:val="000000" w:themeColor="text1"/>
          <w:sz w:val="20"/>
          <w:szCs w:val="20"/>
        </w:rPr>
      </w:pPr>
    </w:p>
    <w:p w:rsidR="00103B74" w:rsidRDefault="00103B74" w:rsidP="00103B74">
      <w:pPr>
        <w:spacing w:line="280" w:lineRule="atLeast"/>
        <w:jc w:val="both"/>
        <w:rPr>
          <w:rFonts w:ascii="Arial" w:hAnsi="Arial" w:cs="Arial"/>
          <w:bCs/>
          <w:iCs/>
          <w:color w:val="000000" w:themeColor="text1"/>
          <w:sz w:val="20"/>
          <w:szCs w:val="20"/>
        </w:rPr>
      </w:pPr>
      <w:r>
        <w:rPr>
          <w:rFonts w:ascii="Arial" w:hAnsi="Arial" w:cs="Arial"/>
          <w:bCs/>
          <w:iCs/>
          <w:color w:val="000000" w:themeColor="text1"/>
          <w:sz w:val="20"/>
          <w:szCs w:val="20"/>
        </w:rPr>
        <w:t>Zadavatel uvádí podrobné informace k podání nabídek v elektronické podobě:</w:t>
      </w:r>
    </w:p>
    <w:p w:rsidR="00103B74" w:rsidRDefault="00103B74" w:rsidP="00103B74">
      <w:pPr>
        <w:numPr>
          <w:ilvl w:val="0"/>
          <w:numId w:val="4"/>
        </w:numPr>
        <w:spacing w:before="120"/>
        <w:jc w:val="both"/>
        <w:rPr>
          <w:rFonts w:ascii="Arial" w:hAnsi="Arial" w:cs="Arial"/>
          <w:color w:val="000000" w:themeColor="text1"/>
          <w:sz w:val="20"/>
          <w:szCs w:val="20"/>
        </w:rPr>
      </w:pPr>
      <w:r>
        <w:rPr>
          <w:rFonts w:ascii="Arial" w:hAnsi="Arial" w:cs="Arial"/>
          <w:color w:val="000000" w:themeColor="text1"/>
          <w:sz w:val="20"/>
          <w:szCs w:val="20"/>
        </w:rPr>
        <w:t xml:space="preserve">Pro podání nabídky v elektronické podobě bude použit certifikovaný elektronický nástroj NEN, (dále jen „NEN“) dostupný na internetové adrese </w:t>
      </w:r>
      <w:hyperlink r:id="rId7" w:history="1">
        <w:r>
          <w:rPr>
            <w:rStyle w:val="Hypertextovodkaz"/>
            <w:rFonts w:cs="Arial"/>
            <w:sz w:val="20"/>
            <w:szCs w:val="20"/>
          </w:rPr>
          <w:t>http://nen.nipez.cz</w:t>
        </w:r>
      </w:hyperlink>
      <w:r>
        <w:rPr>
          <w:rFonts w:ascii="Arial" w:hAnsi="Arial" w:cs="Arial"/>
          <w:color w:val="000000" w:themeColor="text1"/>
          <w:sz w:val="20"/>
          <w:szCs w:val="20"/>
        </w:rPr>
        <w:t xml:space="preserve">, kde je rovněž dostupný podrobný návod na jeho použití. </w:t>
      </w:r>
    </w:p>
    <w:p w:rsidR="00103B74" w:rsidRDefault="00103B74" w:rsidP="00103B74">
      <w:pPr>
        <w:numPr>
          <w:ilvl w:val="0"/>
          <w:numId w:val="4"/>
        </w:numPr>
        <w:spacing w:before="120"/>
        <w:jc w:val="both"/>
        <w:rPr>
          <w:rFonts w:ascii="Arial" w:hAnsi="Arial" w:cs="Arial"/>
          <w:color w:val="000000" w:themeColor="text1"/>
          <w:sz w:val="20"/>
          <w:szCs w:val="20"/>
        </w:rPr>
      </w:pPr>
      <w:r>
        <w:rPr>
          <w:rFonts w:ascii="Arial" w:hAnsi="Arial" w:cs="Arial"/>
          <w:color w:val="000000" w:themeColor="text1"/>
          <w:sz w:val="20"/>
          <w:szCs w:val="20"/>
        </w:rPr>
        <w:t xml:space="preserve">Dodavatel musí pro podání nabídky disponovat osobním počítačem, s minimálně následujícím výkonem: frekvence CPU 1 GHz, operační paměť 1024 MB, pevný disk 20 GB, osobní počítač musí být připojen k síti Internet, a to s minimální rychlostí připojení 2 Mbps (DOWNLOAD) / 512 </w:t>
      </w:r>
      <w:proofErr w:type="spellStart"/>
      <w:r>
        <w:rPr>
          <w:rFonts w:ascii="Arial" w:hAnsi="Arial" w:cs="Arial"/>
          <w:color w:val="000000" w:themeColor="text1"/>
          <w:sz w:val="20"/>
          <w:szCs w:val="20"/>
        </w:rPr>
        <w:t>Kbps</w:t>
      </w:r>
      <w:proofErr w:type="spellEnd"/>
      <w:r>
        <w:rPr>
          <w:rFonts w:ascii="Arial" w:hAnsi="Arial" w:cs="Arial"/>
          <w:color w:val="000000" w:themeColor="text1"/>
          <w:sz w:val="20"/>
          <w:szCs w:val="20"/>
        </w:rPr>
        <w:t xml:space="preserve"> (UPLOAD), dodavatel musí mít v počítači nainstalovaný internetový prohlížeč (Microsoft Internet Explorer verze 9.0 nebo vyšší, </w:t>
      </w:r>
      <w:proofErr w:type="spellStart"/>
      <w:r>
        <w:rPr>
          <w:rFonts w:ascii="Arial" w:hAnsi="Arial" w:cs="Arial"/>
          <w:color w:val="000000" w:themeColor="text1"/>
          <w:sz w:val="20"/>
          <w:szCs w:val="20"/>
        </w:rPr>
        <w:t>Mozilla</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Firefox</w:t>
      </w:r>
      <w:proofErr w:type="spellEnd"/>
      <w:r>
        <w:rPr>
          <w:rFonts w:ascii="Arial" w:hAnsi="Arial" w:cs="Arial"/>
          <w:color w:val="000000" w:themeColor="text1"/>
          <w:sz w:val="20"/>
          <w:szCs w:val="20"/>
        </w:rPr>
        <w:t xml:space="preserve"> verze 30.0 a vyšší), který má nainstalovaný SW Java verze 1.8 a vyšší.</w:t>
      </w:r>
    </w:p>
    <w:p w:rsidR="00103B74" w:rsidRDefault="00103B74" w:rsidP="00103B74">
      <w:pPr>
        <w:numPr>
          <w:ilvl w:val="0"/>
          <w:numId w:val="4"/>
        </w:numPr>
        <w:spacing w:before="120"/>
        <w:jc w:val="both"/>
        <w:rPr>
          <w:rFonts w:ascii="Arial" w:hAnsi="Arial" w:cs="Arial"/>
          <w:color w:val="000000" w:themeColor="text1"/>
          <w:sz w:val="20"/>
          <w:szCs w:val="20"/>
        </w:rPr>
      </w:pPr>
      <w:r>
        <w:rPr>
          <w:rFonts w:ascii="Arial" w:hAnsi="Arial" w:cs="Arial"/>
          <w:color w:val="000000" w:themeColor="text1"/>
          <w:sz w:val="20"/>
          <w:szCs w:val="20"/>
        </w:rPr>
        <w:t xml:space="preserve">Dodavatel musí být pro možnost podání nabídky registrován jako dodavatel v elektronickém nástroji NEN (odkaz „registrace dodavatele“ na webové stránce </w:t>
      </w:r>
      <w:hyperlink r:id="rId8" w:history="1">
        <w:r>
          <w:rPr>
            <w:rStyle w:val="Hypertextovodkaz"/>
            <w:rFonts w:cs="Arial"/>
            <w:sz w:val="20"/>
            <w:szCs w:val="20"/>
          </w:rPr>
          <w:t>http://nen.nipez.cz</w:t>
        </w:r>
      </w:hyperlink>
      <w:r>
        <w:rPr>
          <w:rFonts w:ascii="Arial" w:hAnsi="Arial" w:cs="Arial"/>
          <w:color w:val="000000" w:themeColor="text1"/>
          <w:sz w:val="20"/>
          <w:szCs w:val="20"/>
        </w:rPr>
        <w:t xml:space="preserve"> a uživatel dodavatele musí pro podání nabídky disponovat rolí „účastník zakázky“. Vyřízení registrace trvá max. 48 hodin po doložení všech požadovaných dokladů a není zpoplatněna.</w:t>
      </w:r>
    </w:p>
    <w:p w:rsidR="00103B74" w:rsidRDefault="00103B74" w:rsidP="00103B74">
      <w:pPr>
        <w:numPr>
          <w:ilvl w:val="0"/>
          <w:numId w:val="4"/>
        </w:numPr>
        <w:spacing w:before="120"/>
        <w:jc w:val="both"/>
        <w:rPr>
          <w:rFonts w:ascii="Arial" w:hAnsi="Arial" w:cs="Arial"/>
          <w:color w:val="000000" w:themeColor="text1"/>
          <w:sz w:val="20"/>
          <w:szCs w:val="20"/>
        </w:rPr>
      </w:pPr>
      <w:r>
        <w:rPr>
          <w:rFonts w:ascii="Arial" w:hAnsi="Arial" w:cs="Arial"/>
          <w:color w:val="000000" w:themeColor="text1"/>
          <w:sz w:val="20"/>
          <w:szCs w:val="20"/>
        </w:rPr>
        <w:t xml:space="preserve">Pakliže je v této zadávací dokumentaci uveden požadavek na podepsání konkrétních dokumentů při současném nepřipuštění nahrazení tohoto dokumentu jeho prostou kopií či </w:t>
      </w:r>
      <w:proofErr w:type="spellStart"/>
      <w:r>
        <w:rPr>
          <w:rFonts w:ascii="Arial" w:hAnsi="Arial" w:cs="Arial"/>
          <w:color w:val="000000" w:themeColor="text1"/>
          <w:sz w:val="20"/>
          <w:szCs w:val="20"/>
        </w:rPr>
        <w:t>scanem</w:t>
      </w:r>
      <w:proofErr w:type="spellEnd"/>
      <w:r>
        <w:rPr>
          <w:rFonts w:ascii="Arial" w:hAnsi="Arial" w:cs="Arial"/>
          <w:color w:val="000000" w:themeColor="text1"/>
          <w:sz w:val="20"/>
          <w:szCs w:val="20"/>
        </w:rPr>
        <w:t>, musejí být jednotlivé dokumenty tvořící obsah nabídky, u nichž je podepsání osobou oprávněnou zastupovat dodavatele vyžadováno, opatřeny elektronickým podpisem založeným na kvalifikovaném osobním certifikátu ve smyslu zákona č. 227/2000 Sb., o elektronickém podpisu, ve znění pozdějších předpisů.</w:t>
      </w:r>
    </w:p>
    <w:p w:rsidR="00103B74" w:rsidRPr="002F2F7E" w:rsidRDefault="00103B74" w:rsidP="00103B74">
      <w:pPr>
        <w:numPr>
          <w:ilvl w:val="0"/>
          <w:numId w:val="4"/>
        </w:numPr>
        <w:spacing w:before="120"/>
        <w:jc w:val="both"/>
        <w:rPr>
          <w:rFonts w:ascii="Arial" w:hAnsi="Arial" w:cs="Arial"/>
          <w:color w:val="000000" w:themeColor="text1"/>
          <w:sz w:val="20"/>
          <w:szCs w:val="20"/>
        </w:rPr>
      </w:pPr>
      <w:r>
        <w:rPr>
          <w:rFonts w:ascii="Arial" w:hAnsi="Arial" w:cs="Arial"/>
          <w:color w:val="000000" w:themeColor="text1"/>
          <w:sz w:val="20"/>
          <w:szCs w:val="20"/>
        </w:rPr>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rsidR="00103B74" w:rsidRDefault="00103B74" w:rsidP="00103B74">
      <w:pPr>
        <w:ind w:left="360"/>
      </w:pPr>
    </w:p>
    <w:p w:rsidR="00103B74" w:rsidRDefault="00103B74" w:rsidP="00103B74">
      <w:pPr>
        <w:ind w:left="360"/>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Komunikace mezi zadavatelem a dodavateli</w:t>
      </w:r>
    </w:p>
    <w:p w:rsidR="00103B74" w:rsidRDefault="00103B74" w:rsidP="00103B74">
      <w:pPr>
        <w:tabs>
          <w:tab w:val="num" w:pos="1440"/>
        </w:tabs>
        <w:spacing w:line="280" w:lineRule="atLeast"/>
        <w:ind w:right="110"/>
        <w:jc w:val="both"/>
        <w:rPr>
          <w:rFonts w:ascii="Arial" w:hAnsi="Arial" w:cs="Arial"/>
          <w:i/>
          <w:iCs/>
          <w:color w:val="FF0000"/>
          <w:sz w:val="20"/>
          <w:szCs w:val="20"/>
        </w:rPr>
      </w:pPr>
    </w:p>
    <w:p w:rsidR="00103B74" w:rsidRDefault="00103B74" w:rsidP="00103B74">
      <w:pPr>
        <w:spacing w:line="280" w:lineRule="atLeast"/>
        <w:jc w:val="both"/>
        <w:rPr>
          <w:rFonts w:ascii="Arial" w:hAnsi="Arial" w:cs="Arial"/>
          <w:iCs/>
          <w:color w:val="000000" w:themeColor="text1"/>
          <w:sz w:val="20"/>
          <w:szCs w:val="20"/>
        </w:rPr>
      </w:pPr>
      <w:r>
        <w:rPr>
          <w:rFonts w:ascii="Arial" w:hAnsi="Arial" w:cs="Arial"/>
          <w:iCs/>
          <w:color w:val="000000" w:themeColor="text1"/>
          <w:sz w:val="20"/>
          <w:szCs w:val="20"/>
        </w:rPr>
        <w:t>Při zadávání veřejné zakázky jsou zadavatel i dodavatelé povinni používat výlučně elektronický nástroj dle § 213 zákona nebo datovou schránku ve smyslu zákona č. 300/2008 Sb., o elektronických úkonech a autorizované konverzi dokumentů.</w:t>
      </w:r>
    </w:p>
    <w:p w:rsidR="00103B74" w:rsidRDefault="00103B74" w:rsidP="00103B74">
      <w:pPr>
        <w:spacing w:line="280" w:lineRule="atLeast"/>
        <w:jc w:val="both"/>
        <w:rPr>
          <w:rFonts w:ascii="Arial" w:hAnsi="Arial" w:cs="Arial"/>
          <w:iCs/>
          <w:color w:val="000000" w:themeColor="text1"/>
          <w:sz w:val="20"/>
          <w:szCs w:val="20"/>
        </w:rPr>
      </w:pPr>
    </w:p>
    <w:p w:rsidR="00103B74" w:rsidRDefault="00103B74" w:rsidP="00103B74">
      <w:pPr>
        <w:spacing w:line="280" w:lineRule="atLeast"/>
        <w:jc w:val="both"/>
        <w:rPr>
          <w:rFonts w:ascii="Arial" w:hAnsi="Arial" w:cs="Arial"/>
          <w:iCs/>
          <w:color w:val="000000" w:themeColor="text1"/>
          <w:sz w:val="20"/>
          <w:szCs w:val="20"/>
        </w:rPr>
      </w:pPr>
      <w:r>
        <w:rPr>
          <w:rFonts w:ascii="Arial" w:hAnsi="Arial" w:cs="Arial"/>
          <w:iCs/>
          <w:color w:val="000000" w:themeColor="text1"/>
          <w:sz w:val="20"/>
          <w:szCs w:val="20"/>
        </w:rPr>
        <w:t>Veškeré písemnosti v rámci zadávacího řízení budou zadavatelem odesílány prostřednictvím účtů zadavatele a dodavatele v elektronickém nástroji NEN, příp. prostřednictvím jejich datových schránek.</w:t>
      </w:r>
    </w:p>
    <w:p w:rsidR="00103B74" w:rsidRDefault="00103B74" w:rsidP="00103B74">
      <w:pPr>
        <w:spacing w:line="280" w:lineRule="atLeast"/>
        <w:jc w:val="both"/>
        <w:rPr>
          <w:rFonts w:ascii="Arial" w:hAnsi="Arial" w:cs="Arial"/>
          <w:iCs/>
          <w:color w:val="000000" w:themeColor="text1"/>
          <w:sz w:val="20"/>
          <w:szCs w:val="20"/>
        </w:rPr>
      </w:pPr>
      <w:r>
        <w:rPr>
          <w:rFonts w:ascii="Arial" w:hAnsi="Arial" w:cs="Arial"/>
          <w:iCs/>
          <w:color w:val="000000" w:themeColor="text1"/>
          <w:sz w:val="20"/>
          <w:szCs w:val="20"/>
        </w:rPr>
        <w:t>Dodavatel musí být pro možnost komunikace se zadavatelem registrován jako dodavatel v elektronickém nástroji NEN (odkaz „registrace dodavatele“ na webové stránce http://nen.nipez.cz) a uživatel dodavatele musí pro podání nabídky disponovat rolí „účastník zakázky“. Vyřízení registrace trvá max. 48 hodin po doložení všech požadovaných dokladů a není zpoplatněna.</w:t>
      </w:r>
    </w:p>
    <w:p w:rsidR="00103B74" w:rsidRDefault="00103B74" w:rsidP="00103B74">
      <w:pPr>
        <w:spacing w:line="280" w:lineRule="atLeast"/>
        <w:ind w:right="110"/>
        <w:jc w:val="both"/>
        <w:rPr>
          <w:rFonts w:ascii="Arial" w:hAnsi="Arial" w:cs="Arial"/>
          <w:i/>
          <w:color w:val="FF0000"/>
          <w:sz w:val="20"/>
          <w:szCs w:val="20"/>
        </w:rPr>
      </w:pPr>
      <w:r>
        <w:rPr>
          <w:rFonts w:ascii="Arial" w:hAnsi="Arial" w:cs="Arial"/>
          <w:i/>
          <w:color w:val="FF0000"/>
          <w:sz w:val="20"/>
          <w:szCs w:val="20"/>
        </w:rPr>
        <w:t xml:space="preserve"> </w:t>
      </w:r>
    </w:p>
    <w:p w:rsidR="00103B74" w:rsidRDefault="00103B74" w:rsidP="00103B74">
      <w:pPr>
        <w:tabs>
          <w:tab w:val="num" w:pos="1440"/>
        </w:tabs>
        <w:spacing w:line="280" w:lineRule="atLeast"/>
        <w:ind w:right="110"/>
        <w:jc w:val="both"/>
        <w:rPr>
          <w:rFonts w:ascii="Arial" w:hAnsi="Arial" w:cs="Arial"/>
          <w:i/>
          <w:iCs/>
          <w:color w:val="FF0000"/>
          <w:sz w:val="20"/>
          <w:szCs w:val="20"/>
        </w:rPr>
      </w:pPr>
    </w:p>
    <w:p w:rsidR="00103B74" w:rsidRPr="00505108"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505108">
        <w:rPr>
          <w:rFonts w:ascii="Arial" w:hAnsi="Arial" w:cs="Arial"/>
          <w:b/>
          <w:bCs/>
          <w:caps/>
          <w:sz w:val="20"/>
          <w:szCs w:val="20"/>
        </w:rPr>
        <w:t>VYSVĚTLENÍ, ZMĚNA NEBO DOPLNĚNÍ ZADÁVACÍ DOKUMENTACE</w:t>
      </w:r>
    </w:p>
    <w:p w:rsidR="00103B74" w:rsidRDefault="00103B74" w:rsidP="00103B74">
      <w:pPr>
        <w:spacing w:line="280" w:lineRule="atLeast"/>
        <w:jc w:val="both"/>
        <w:rPr>
          <w:rFonts w:ascii="Arial" w:hAnsi="Arial" w:cs="Arial"/>
          <w:b/>
          <w:bCs/>
          <w:color w:val="FF0000"/>
          <w:sz w:val="20"/>
          <w:szCs w:val="20"/>
        </w:rPr>
      </w:pPr>
    </w:p>
    <w:p w:rsidR="00103B74" w:rsidRDefault="00103B74" w:rsidP="00103B74">
      <w:pPr>
        <w:spacing w:line="280" w:lineRule="atLeast"/>
        <w:jc w:val="both"/>
        <w:rPr>
          <w:rFonts w:ascii="Arial" w:hAnsi="Arial" w:cs="Arial"/>
          <w:bCs/>
          <w:sz w:val="20"/>
          <w:szCs w:val="20"/>
        </w:rPr>
      </w:pPr>
      <w:r>
        <w:rPr>
          <w:rFonts w:ascii="Arial" w:hAnsi="Arial" w:cs="Arial"/>
          <w:bCs/>
          <w:sz w:val="20"/>
          <w:szCs w:val="20"/>
        </w:rPr>
        <w:t>Žádost o vysvětlení zadávací dokumentace je možno doručit písemně (e</w:t>
      </w:r>
      <w:r>
        <w:rPr>
          <w:rFonts w:ascii="Arial" w:hAnsi="Arial" w:cs="Arial"/>
          <w:bCs/>
          <w:sz w:val="20"/>
          <w:szCs w:val="20"/>
        </w:rPr>
        <w:noBreakHyphen/>
        <w:t>mail, pošta, popř. elektronický nástroj) nejpozději 5 pracovních dnů před uplynutím lhůty pro podání nabídek, kontaktní osoba: Marcela Říhová, e-mail:mrihova©osoud.phav.justice.cz</w:t>
      </w:r>
    </w:p>
    <w:p w:rsidR="00103B74" w:rsidRDefault="00103B74" w:rsidP="00103B74">
      <w:pPr>
        <w:spacing w:line="280" w:lineRule="atLeast"/>
        <w:jc w:val="both"/>
        <w:rPr>
          <w:rFonts w:ascii="Arial" w:hAnsi="Arial" w:cs="Arial"/>
          <w:bCs/>
          <w:sz w:val="20"/>
          <w:szCs w:val="20"/>
        </w:rPr>
      </w:pPr>
    </w:p>
    <w:p w:rsidR="00103B74" w:rsidRDefault="00103B74" w:rsidP="00103B74">
      <w:pPr>
        <w:spacing w:line="280" w:lineRule="atLeast"/>
        <w:jc w:val="both"/>
        <w:rPr>
          <w:rFonts w:ascii="Arial" w:hAnsi="Arial" w:cs="Arial"/>
          <w:bCs/>
          <w:sz w:val="20"/>
          <w:szCs w:val="20"/>
        </w:rPr>
      </w:pPr>
      <w:r>
        <w:rPr>
          <w:rFonts w:ascii="Arial" w:hAnsi="Arial" w:cs="Arial"/>
          <w:bCs/>
          <w:sz w:val="20"/>
          <w:szCs w:val="20"/>
        </w:rPr>
        <w:t xml:space="preserve">Vysvětlení zadávací dokumentace zadavatel uveřejnění nebo oznámí dodavatelům stejným </w:t>
      </w:r>
      <w:proofErr w:type="gramStart"/>
      <w:r>
        <w:rPr>
          <w:rFonts w:ascii="Arial" w:hAnsi="Arial" w:cs="Arial"/>
          <w:bCs/>
          <w:sz w:val="20"/>
          <w:szCs w:val="20"/>
        </w:rPr>
        <w:t>způsobem jako</w:t>
      </w:r>
      <w:proofErr w:type="gramEnd"/>
      <w:r>
        <w:rPr>
          <w:rFonts w:ascii="Arial" w:hAnsi="Arial" w:cs="Arial"/>
          <w:bCs/>
          <w:sz w:val="20"/>
          <w:szCs w:val="20"/>
        </w:rPr>
        <w:t xml:space="preserve"> uveřejnil nebo zaslal tuto zadávací dokumentaci nejméně 2 pracovní dny před uplynutím lhůty pro </w:t>
      </w:r>
      <w:r>
        <w:rPr>
          <w:rFonts w:ascii="Arial" w:hAnsi="Arial" w:cs="Arial"/>
          <w:bCs/>
          <w:sz w:val="20"/>
          <w:szCs w:val="20"/>
        </w:rPr>
        <w:lastRenderedPageBreak/>
        <w:t>podání nabídek. Zadavatel může provést vysvětlení zadávací dokumentace i bez předchozí žádosti dodavatele.</w:t>
      </w:r>
    </w:p>
    <w:p w:rsidR="00103B74" w:rsidRDefault="00103B74" w:rsidP="00103B74">
      <w:pPr>
        <w:spacing w:line="280" w:lineRule="atLeast"/>
        <w:jc w:val="both"/>
        <w:rPr>
          <w:rFonts w:ascii="Arial" w:hAnsi="Arial" w:cs="Arial"/>
          <w:bCs/>
          <w:sz w:val="20"/>
          <w:szCs w:val="20"/>
        </w:rPr>
      </w:pPr>
    </w:p>
    <w:p w:rsidR="00103B74" w:rsidRDefault="00103B74" w:rsidP="00103B74">
      <w:pPr>
        <w:spacing w:line="280" w:lineRule="atLeast"/>
        <w:jc w:val="both"/>
        <w:rPr>
          <w:rFonts w:ascii="Arial" w:hAnsi="Arial" w:cs="Arial"/>
          <w:bCs/>
          <w:sz w:val="20"/>
          <w:szCs w:val="20"/>
        </w:rPr>
      </w:pPr>
      <w:r>
        <w:rPr>
          <w:rFonts w:ascii="Arial" w:hAnsi="Arial" w:cs="Arial"/>
          <w:bCs/>
          <w:sz w:val="20"/>
          <w:szCs w:val="20"/>
        </w:rPr>
        <w:t>Zadávací podmínky obsažené v zadávací dokumentaci může zadavatel změnit nebo doplnit před uplynutím lhůty pro podání nabídek. Změna nebo doplnění zadávací dokumentace podmínek bude uveřejněna nebo oznámena dodavatelům stejným způsobem jako zadávací podmínka, která byla změněna nebo doplněna.</w:t>
      </w:r>
    </w:p>
    <w:p w:rsidR="00103B74" w:rsidRDefault="00103B74" w:rsidP="00103B74">
      <w:pPr>
        <w:spacing w:line="280" w:lineRule="atLeast"/>
        <w:jc w:val="both"/>
        <w:rPr>
          <w:rFonts w:ascii="Arial" w:hAnsi="Arial" w:cs="Arial"/>
          <w:bCs/>
          <w:sz w:val="20"/>
          <w:szCs w:val="20"/>
        </w:rPr>
      </w:pPr>
    </w:p>
    <w:p w:rsidR="00103B74" w:rsidRDefault="00103B74" w:rsidP="00103B74">
      <w:pPr>
        <w:spacing w:line="280" w:lineRule="atLeast"/>
        <w:jc w:val="both"/>
        <w:rPr>
          <w:rFonts w:ascii="Arial" w:hAnsi="Arial" w:cs="Arial"/>
          <w:bCs/>
          <w:sz w:val="20"/>
          <w:szCs w:val="20"/>
        </w:rPr>
      </w:pPr>
      <w:r>
        <w:rPr>
          <w:rFonts w:ascii="Arial" w:hAnsi="Arial" w:cs="Arial"/>
          <w:bCs/>
          <w:sz w:val="20"/>
          <w:szCs w:val="20"/>
        </w:rPr>
        <w:t>Pokud to povaha doplnění nebo změny zadávací dokumentace vyžaduje, zadavatel současně přiměřeně prodlouží lhůtu pro podání nabídek. 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rsidR="00103B74" w:rsidRDefault="00103B74" w:rsidP="00103B74">
      <w:pPr>
        <w:spacing w:line="280" w:lineRule="atLeast"/>
        <w:jc w:val="both"/>
        <w:rPr>
          <w:rFonts w:ascii="Arial" w:hAnsi="Arial" w:cs="Arial"/>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lhůta a místo pro podání nabídek</w:t>
      </w:r>
    </w:p>
    <w:p w:rsidR="00103B74" w:rsidRDefault="00103B74" w:rsidP="00103B74">
      <w:pPr>
        <w:spacing w:line="280" w:lineRule="atLeast"/>
        <w:rPr>
          <w:rFonts w:ascii="Arial" w:hAnsi="Arial" w:cs="Arial"/>
          <w:b/>
          <w:color w:val="FF0000"/>
          <w:sz w:val="20"/>
          <w:szCs w:val="20"/>
        </w:rPr>
      </w:pPr>
    </w:p>
    <w:p w:rsidR="00103B74" w:rsidRDefault="00103B74" w:rsidP="00103B74">
      <w:pPr>
        <w:spacing w:line="280" w:lineRule="atLeast"/>
        <w:jc w:val="both"/>
        <w:rPr>
          <w:rFonts w:ascii="Arial" w:hAnsi="Arial" w:cs="Arial"/>
          <w:b/>
          <w:bCs/>
          <w:iCs/>
          <w:color w:val="000000" w:themeColor="text1"/>
          <w:sz w:val="20"/>
          <w:szCs w:val="20"/>
        </w:rPr>
      </w:pPr>
      <w:r>
        <w:rPr>
          <w:rFonts w:ascii="Arial" w:hAnsi="Arial" w:cs="Arial"/>
          <w:b/>
          <w:bCs/>
          <w:color w:val="000000" w:themeColor="text1"/>
          <w:sz w:val="20"/>
          <w:szCs w:val="20"/>
        </w:rPr>
        <w:t xml:space="preserve">Elektronická adresa </w:t>
      </w:r>
      <w:r>
        <w:rPr>
          <w:rFonts w:ascii="Arial" w:hAnsi="Arial" w:cs="Arial"/>
          <w:b/>
          <w:iCs/>
          <w:color w:val="000000" w:themeColor="text1"/>
          <w:sz w:val="20"/>
          <w:szCs w:val="20"/>
        </w:rPr>
        <w:t>pro podání nabídek prostřednictvím NEN</w:t>
      </w:r>
      <w:r>
        <w:rPr>
          <w:rFonts w:ascii="Arial" w:hAnsi="Arial" w:cs="Arial"/>
          <w:iCs/>
          <w:color w:val="000000" w:themeColor="text1"/>
          <w:sz w:val="20"/>
          <w:szCs w:val="20"/>
        </w:rPr>
        <w:t xml:space="preserve">: </w:t>
      </w:r>
    </w:p>
    <w:p w:rsidR="00103B74" w:rsidRDefault="00103B74" w:rsidP="00103B74">
      <w:pPr>
        <w:spacing w:line="280" w:lineRule="atLeast"/>
        <w:jc w:val="both"/>
        <w:rPr>
          <w:rFonts w:ascii="Arial" w:hAnsi="Arial" w:cs="Arial"/>
          <w:iCs/>
          <w:color w:val="000000" w:themeColor="text1"/>
          <w:sz w:val="20"/>
          <w:szCs w:val="20"/>
        </w:rPr>
      </w:pPr>
    </w:p>
    <w:p w:rsidR="00103B74" w:rsidRDefault="00103B74" w:rsidP="00103B74">
      <w:pPr>
        <w:spacing w:line="280" w:lineRule="atLeast"/>
        <w:jc w:val="both"/>
        <w:rPr>
          <w:rFonts w:ascii="Arial" w:hAnsi="Arial" w:cs="Arial"/>
          <w:color w:val="000000" w:themeColor="text1"/>
          <w:sz w:val="20"/>
          <w:szCs w:val="20"/>
        </w:rPr>
      </w:pPr>
      <w:r>
        <w:rPr>
          <w:rFonts w:ascii="Arial" w:hAnsi="Arial" w:cs="Arial"/>
          <w:color w:val="000000" w:themeColor="text1"/>
          <w:sz w:val="20"/>
          <w:szCs w:val="20"/>
        </w:rPr>
        <w:t>Veškeré informace nutné pro podání nabídky v elektronické podobě jsou uvedeny v čl. 11 této zadávací dokumentace.</w:t>
      </w:r>
    </w:p>
    <w:p w:rsidR="00103B74" w:rsidRDefault="00103B74" w:rsidP="00103B74">
      <w:pPr>
        <w:spacing w:line="280" w:lineRule="atLeast"/>
        <w:jc w:val="both"/>
        <w:rPr>
          <w:rFonts w:ascii="Arial" w:hAnsi="Arial" w:cs="Arial"/>
          <w:i/>
          <w:color w:val="FF0000"/>
          <w:sz w:val="20"/>
          <w:szCs w:val="20"/>
        </w:rPr>
      </w:pPr>
    </w:p>
    <w:p w:rsidR="00103B74" w:rsidRDefault="00103B74" w:rsidP="00103B74">
      <w:pPr>
        <w:spacing w:line="280" w:lineRule="atLeast"/>
        <w:jc w:val="both"/>
        <w:rPr>
          <w:rFonts w:ascii="Arial" w:hAnsi="Arial" w:cs="Arial"/>
          <w:b/>
          <w:color w:val="000000" w:themeColor="text1"/>
          <w:sz w:val="20"/>
          <w:szCs w:val="20"/>
        </w:rPr>
      </w:pPr>
      <w:r>
        <w:rPr>
          <w:rFonts w:ascii="Arial" w:hAnsi="Arial" w:cs="Arial"/>
          <w:b/>
          <w:color w:val="000000" w:themeColor="text1"/>
          <w:sz w:val="20"/>
          <w:szCs w:val="20"/>
        </w:rPr>
        <w:t xml:space="preserve">Lhůta pro podání nabídek </w:t>
      </w:r>
      <w:proofErr w:type="gramStart"/>
      <w:r>
        <w:rPr>
          <w:rFonts w:ascii="Arial" w:hAnsi="Arial" w:cs="Arial"/>
          <w:b/>
          <w:color w:val="000000" w:themeColor="text1"/>
          <w:sz w:val="20"/>
          <w:szCs w:val="20"/>
        </w:rPr>
        <w:t>do</w:t>
      </w:r>
      <w:proofErr w:type="gramEnd"/>
      <w:r>
        <w:rPr>
          <w:rFonts w:ascii="Arial" w:hAnsi="Arial" w:cs="Arial"/>
          <w:b/>
          <w:color w:val="000000" w:themeColor="text1"/>
          <w:sz w:val="20"/>
          <w:szCs w:val="20"/>
        </w:rPr>
        <w:t xml:space="preserve">: </w:t>
      </w:r>
      <w:proofErr w:type="gramStart"/>
      <w:r w:rsidR="009A3095">
        <w:rPr>
          <w:rFonts w:ascii="Arial" w:hAnsi="Arial" w:cs="Arial"/>
          <w:b/>
          <w:color w:val="000000" w:themeColor="text1"/>
          <w:sz w:val="20"/>
          <w:szCs w:val="20"/>
        </w:rPr>
        <w:t>7</w:t>
      </w:r>
      <w:r>
        <w:rPr>
          <w:rFonts w:ascii="Arial" w:hAnsi="Arial" w:cs="Arial"/>
          <w:b/>
          <w:color w:val="000000" w:themeColor="text1"/>
          <w:sz w:val="20"/>
          <w:szCs w:val="20"/>
        </w:rPr>
        <w:t>.</w:t>
      </w:r>
      <w:r w:rsidR="009A3095">
        <w:rPr>
          <w:rFonts w:ascii="Arial" w:hAnsi="Arial" w:cs="Arial"/>
          <w:b/>
          <w:color w:val="000000" w:themeColor="text1"/>
          <w:sz w:val="20"/>
          <w:szCs w:val="20"/>
        </w:rPr>
        <w:t>9</w:t>
      </w:r>
      <w:r>
        <w:rPr>
          <w:rFonts w:ascii="Arial" w:hAnsi="Arial" w:cs="Arial"/>
          <w:b/>
          <w:color w:val="000000" w:themeColor="text1"/>
          <w:sz w:val="20"/>
          <w:szCs w:val="20"/>
        </w:rPr>
        <w:t>.202</w:t>
      </w:r>
      <w:r w:rsidR="009A3095">
        <w:rPr>
          <w:rFonts w:ascii="Arial" w:hAnsi="Arial" w:cs="Arial"/>
          <w:b/>
          <w:color w:val="000000" w:themeColor="text1"/>
          <w:sz w:val="20"/>
          <w:szCs w:val="20"/>
        </w:rPr>
        <w:t>1</w:t>
      </w:r>
      <w:proofErr w:type="gramEnd"/>
      <w:r>
        <w:rPr>
          <w:rFonts w:ascii="Arial" w:hAnsi="Arial" w:cs="Arial"/>
          <w:b/>
          <w:color w:val="000000" w:themeColor="text1"/>
          <w:sz w:val="20"/>
          <w:szCs w:val="20"/>
        </w:rPr>
        <w:t xml:space="preserve"> do 07:00h </w:t>
      </w:r>
    </w:p>
    <w:p w:rsidR="00103B74" w:rsidRDefault="00103B74" w:rsidP="00103B74">
      <w:pPr>
        <w:spacing w:line="280" w:lineRule="atLeast"/>
        <w:jc w:val="both"/>
        <w:rPr>
          <w:rFonts w:ascii="Arial" w:hAnsi="Arial" w:cs="Arial"/>
          <w:b/>
          <w:color w:val="000000" w:themeColor="text1"/>
          <w:sz w:val="20"/>
          <w:szCs w:val="20"/>
        </w:rPr>
      </w:pPr>
      <w:r>
        <w:rPr>
          <w:rFonts w:ascii="Arial" w:hAnsi="Arial" w:cs="Arial"/>
          <w:b/>
          <w:color w:val="000000" w:themeColor="text1"/>
          <w:sz w:val="20"/>
          <w:szCs w:val="20"/>
        </w:rPr>
        <w:t xml:space="preserve">Nabídky budou otevírány dne: </w:t>
      </w:r>
      <w:proofErr w:type="gramStart"/>
      <w:r w:rsidR="009A3095">
        <w:rPr>
          <w:rFonts w:ascii="Arial" w:hAnsi="Arial" w:cs="Arial"/>
          <w:b/>
          <w:color w:val="000000" w:themeColor="text1"/>
          <w:sz w:val="20"/>
          <w:szCs w:val="20"/>
        </w:rPr>
        <w:t>7</w:t>
      </w:r>
      <w:r>
        <w:rPr>
          <w:rFonts w:ascii="Arial" w:hAnsi="Arial" w:cs="Arial"/>
          <w:b/>
          <w:color w:val="000000" w:themeColor="text1"/>
          <w:sz w:val="20"/>
          <w:szCs w:val="20"/>
        </w:rPr>
        <w:t>.</w:t>
      </w:r>
      <w:r w:rsidR="009A3095">
        <w:rPr>
          <w:rFonts w:ascii="Arial" w:hAnsi="Arial" w:cs="Arial"/>
          <w:b/>
          <w:color w:val="000000" w:themeColor="text1"/>
          <w:sz w:val="20"/>
          <w:szCs w:val="20"/>
        </w:rPr>
        <w:t>9</w:t>
      </w:r>
      <w:r>
        <w:rPr>
          <w:rFonts w:ascii="Arial" w:hAnsi="Arial" w:cs="Arial"/>
          <w:b/>
          <w:color w:val="000000" w:themeColor="text1"/>
          <w:sz w:val="20"/>
          <w:szCs w:val="20"/>
        </w:rPr>
        <w:t>.202</w:t>
      </w:r>
      <w:r w:rsidR="009A3095">
        <w:rPr>
          <w:rFonts w:ascii="Arial" w:hAnsi="Arial" w:cs="Arial"/>
          <w:b/>
          <w:color w:val="000000" w:themeColor="text1"/>
          <w:sz w:val="20"/>
          <w:szCs w:val="20"/>
        </w:rPr>
        <w:t>1</w:t>
      </w:r>
      <w:proofErr w:type="gramEnd"/>
      <w:r>
        <w:rPr>
          <w:rFonts w:ascii="Arial" w:hAnsi="Arial" w:cs="Arial"/>
          <w:b/>
          <w:color w:val="000000" w:themeColor="text1"/>
          <w:sz w:val="20"/>
          <w:szCs w:val="20"/>
        </w:rPr>
        <w:t xml:space="preserve"> v 07:05h</w:t>
      </w:r>
    </w:p>
    <w:p w:rsidR="00103B74" w:rsidRDefault="00103B74" w:rsidP="00103B74">
      <w:pPr>
        <w:spacing w:line="280" w:lineRule="atLeast"/>
        <w:jc w:val="both"/>
        <w:rPr>
          <w:rFonts w:ascii="Arial" w:hAnsi="Arial" w:cs="Arial"/>
          <w:i/>
          <w:color w:val="FF0000"/>
          <w:sz w:val="20"/>
          <w:szCs w:val="20"/>
        </w:rPr>
      </w:pPr>
    </w:p>
    <w:p w:rsidR="00103B74" w:rsidRDefault="00103B74" w:rsidP="00103B74">
      <w:pPr>
        <w:spacing w:line="280" w:lineRule="atLeast"/>
        <w:jc w:val="both"/>
        <w:rPr>
          <w:rFonts w:ascii="Arial" w:hAnsi="Arial" w:cs="Arial"/>
          <w:i/>
          <w:color w:val="FF0000"/>
          <w:sz w:val="20"/>
          <w:szCs w:val="20"/>
        </w:rPr>
      </w:pPr>
    </w:p>
    <w:p w:rsidR="00103B74" w:rsidRDefault="00103B74" w:rsidP="00103B74">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Další části zadávací dokumentace - přílohy</w:t>
      </w:r>
    </w:p>
    <w:p w:rsidR="00103B74" w:rsidRDefault="00103B74" w:rsidP="00103B74">
      <w:pPr>
        <w:spacing w:line="280" w:lineRule="atLeast"/>
        <w:jc w:val="both"/>
        <w:rPr>
          <w:rFonts w:ascii="Arial" w:hAnsi="Arial" w:cs="Arial"/>
          <w:sz w:val="20"/>
          <w:szCs w:val="20"/>
        </w:rPr>
      </w:pPr>
    </w:p>
    <w:p w:rsidR="00103B74" w:rsidRDefault="00103B74" w:rsidP="00103B74">
      <w:pPr>
        <w:spacing w:line="280" w:lineRule="atLeast"/>
        <w:jc w:val="both"/>
        <w:rPr>
          <w:rFonts w:ascii="Arial" w:hAnsi="Arial" w:cs="Arial"/>
          <w:iCs/>
          <w:color w:val="000000" w:themeColor="text1"/>
          <w:sz w:val="20"/>
          <w:szCs w:val="20"/>
        </w:rPr>
      </w:pPr>
      <w:proofErr w:type="spellStart"/>
      <w:r>
        <w:rPr>
          <w:rFonts w:ascii="Arial" w:hAnsi="Arial" w:cs="Arial"/>
          <w:bCs/>
          <w:iCs/>
          <w:color w:val="000000" w:themeColor="text1"/>
          <w:sz w:val="20"/>
          <w:szCs w:val="20"/>
        </w:rPr>
        <w:t>xxx</w:t>
      </w:r>
      <w:proofErr w:type="spellEnd"/>
    </w:p>
    <w:p w:rsidR="00103B74" w:rsidRDefault="00103B74" w:rsidP="00103B74">
      <w:pPr>
        <w:spacing w:line="280" w:lineRule="atLeast"/>
        <w:jc w:val="both"/>
        <w:rPr>
          <w:rFonts w:ascii="Arial" w:hAnsi="Arial" w:cs="Arial"/>
          <w:iCs/>
          <w:sz w:val="20"/>
          <w:szCs w:val="20"/>
        </w:rPr>
      </w:pPr>
    </w:p>
    <w:p w:rsidR="00103B74" w:rsidRDefault="00103B74" w:rsidP="00103B74">
      <w:pPr>
        <w:spacing w:line="280" w:lineRule="atLeast"/>
        <w:jc w:val="both"/>
        <w:rPr>
          <w:rFonts w:ascii="Arial" w:hAnsi="Arial" w:cs="Arial"/>
          <w:iCs/>
          <w:sz w:val="20"/>
          <w:szCs w:val="20"/>
        </w:rPr>
      </w:pPr>
    </w:p>
    <w:p w:rsidR="00103B74" w:rsidRDefault="00103B74" w:rsidP="00103B74">
      <w:pPr>
        <w:spacing w:line="280" w:lineRule="atLeast"/>
        <w:jc w:val="both"/>
        <w:rPr>
          <w:rFonts w:ascii="Arial" w:hAnsi="Arial" w:cs="Arial"/>
          <w:bCs/>
          <w:iCs/>
          <w:sz w:val="20"/>
          <w:szCs w:val="20"/>
        </w:rPr>
      </w:pPr>
      <w:r>
        <w:rPr>
          <w:rFonts w:ascii="Arial" w:hAnsi="Arial" w:cs="Arial"/>
          <w:bCs/>
          <w:iCs/>
          <w:sz w:val="20"/>
          <w:szCs w:val="20"/>
        </w:rPr>
        <w:t xml:space="preserve">V Praze dne </w:t>
      </w:r>
      <w:proofErr w:type="gramStart"/>
      <w:r w:rsidR="00673DA2">
        <w:rPr>
          <w:rFonts w:ascii="Arial" w:hAnsi="Arial" w:cs="Arial"/>
          <w:bCs/>
          <w:iCs/>
          <w:sz w:val="20"/>
          <w:szCs w:val="20"/>
        </w:rPr>
        <w:t>7.6.2021</w:t>
      </w:r>
      <w:proofErr w:type="gramEnd"/>
      <w:r w:rsidR="00673DA2">
        <w:rPr>
          <w:rFonts w:ascii="Arial" w:hAnsi="Arial" w:cs="Arial"/>
          <w:bCs/>
          <w:iCs/>
          <w:sz w:val="20"/>
          <w:szCs w:val="20"/>
        </w:rPr>
        <w:t>.</w:t>
      </w:r>
    </w:p>
    <w:p w:rsidR="00103B74" w:rsidRDefault="00103B74" w:rsidP="00103B74">
      <w:pPr>
        <w:spacing w:line="280" w:lineRule="atLeast"/>
        <w:jc w:val="both"/>
        <w:rPr>
          <w:rFonts w:ascii="Arial" w:hAnsi="Arial" w:cs="Arial"/>
          <w:bCs/>
          <w:iCs/>
          <w:sz w:val="20"/>
          <w:szCs w:val="20"/>
        </w:rPr>
      </w:pPr>
    </w:p>
    <w:p w:rsidR="00103B74" w:rsidRDefault="00103B74" w:rsidP="00103B74">
      <w:pPr>
        <w:spacing w:line="280" w:lineRule="atLeast"/>
        <w:rPr>
          <w:rFonts w:ascii="Arial" w:hAnsi="Arial" w:cs="Arial"/>
          <w:bCs/>
          <w:sz w:val="20"/>
          <w:szCs w:val="20"/>
        </w:rPr>
      </w:pPr>
      <w:r>
        <w:rPr>
          <w:rFonts w:ascii="Arial" w:hAnsi="Arial" w:cs="Arial"/>
          <w:bCs/>
          <w:sz w:val="20"/>
          <w:szCs w:val="20"/>
        </w:rPr>
        <w:t>Marcela Říhová</w:t>
      </w:r>
    </w:p>
    <w:p w:rsidR="00103B74" w:rsidRDefault="00103B74" w:rsidP="00103B74">
      <w:pPr>
        <w:spacing w:line="280" w:lineRule="atLeast"/>
        <w:jc w:val="both"/>
        <w:rPr>
          <w:rFonts w:ascii="Arial" w:hAnsi="Arial" w:cs="Arial"/>
          <w:b/>
          <w:color w:val="FF0000"/>
          <w:sz w:val="20"/>
          <w:szCs w:val="20"/>
        </w:rPr>
      </w:pPr>
      <w:r>
        <w:rPr>
          <w:rFonts w:ascii="Arial" w:hAnsi="Arial" w:cs="Arial"/>
          <w:b/>
          <w:sz w:val="20"/>
          <w:szCs w:val="20"/>
        </w:rPr>
        <w:t>podpis zastupující osoby za zadavatele</w:t>
      </w:r>
    </w:p>
    <w:p w:rsidR="00103B74" w:rsidRPr="00EB29C0" w:rsidRDefault="00103B74" w:rsidP="00103B74"/>
    <w:p w:rsidR="00245C65" w:rsidRPr="00EB29C0" w:rsidRDefault="00245C65" w:rsidP="00EB29C0"/>
    <w:sectPr w:rsidR="00245C65" w:rsidRPr="00EB2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5DF7"/>
    <w:multiLevelType w:val="hybridMultilevel"/>
    <w:tmpl w:val="F74813DA"/>
    <w:lvl w:ilvl="0" w:tplc="F4AE3FFE">
      <w:start w:val="1"/>
      <w:numFmt w:val="bullet"/>
      <w:lvlText w:val=""/>
      <w:lvlJc w:val="left"/>
      <w:pPr>
        <w:tabs>
          <w:tab w:val="num" w:pos="720"/>
        </w:tabs>
        <w:ind w:left="720" w:hanging="360"/>
      </w:pPr>
      <w:rPr>
        <w:rFonts w:ascii="Symbol" w:hAnsi="Symbol" w:hint="default"/>
        <w:color w:val="000000" w:themeColor="text1"/>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230F3D93"/>
    <w:multiLevelType w:val="hybridMultilevel"/>
    <w:tmpl w:val="D4E87AA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39B80FE3"/>
    <w:multiLevelType w:val="multilevel"/>
    <w:tmpl w:val="D592F836"/>
    <w:lvl w:ilvl="0">
      <w:start w:val="1"/>
      <w:numFmt w:val="decimal"/>
      <w:lvlText w:val="%1."/>
      <w:lvlJc w:val="left"/>
      <w:pPr>
        <w:tabs>
          <w:tab w:val="num" w:pos="360"/>
        </w:tabs>
        <w:ind w:left="360" w:hanging="360"/>
      </w:pPr>
      <w:rPr>
        <w:rFonts w:cs="Times New Roman"/>
        <w:b/>
        <w:color w:val="auto"/>
      </w:rPr>
    </w:lvl>
    <w:lvl w:ilvl="1">
      <w:start w:val="1"/>
      <w:numFmt w:val="decimal"/>
      <w:lvlText w:val="%2.1."/>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49190B50"/>
    <w:multiLevelType w:val="hybridMultilevel"/>
    <w:tmpl w:val="C3BA35C4"/>
    <w:lvl w:ilvl="0" w:tplc="F59625B4">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74"/>
    <w:rsid w:val="000A5917"/>
    <w:rsid w:val="00103B74"/>
    <w:rsid w:val="00106E61"/>
    <w:rsid w:val="00245C65"/>
    <w:rsid w:val="003C6599"/>
    <w:rsid w:val="00673DA2"/>
    <w:rsid w:val="007630E4"/>
    <w:rsid w:val="0086018C"/>
    <w:rsid w:val="009A3095"/>
    <w:rsid w:val="009B6E03"/>
    <w:rsid w:val="009F3E4E"/>
    <w:rsid w:val="00A15BDA"/>
    <w:rsid w:val="00A2274E"/>
    <w:rsid w:val="00AA25E0"/>
    <w:rsid w:val="00E34480"/>
    <w:rsid w:val="00E937B9"/>
    <w:rsid w:val="00EB2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3B7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03B74"/>
    <w:pPr>
      <w:keepNext/>
      <w:outlineLvl w:val="0"/>
    </w:pPr>
    <w:rPr>
      <w:rFonts w:ascii="Courier New" w:hAnsi="Courier New" w:cs="Courier New"/>
      <w:b/>
      <w:bCs/>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03B74"/>
    <w:rPr>
      <w:rFonts w:ascii="Courier New" w:eastAsia="Times New Roman" w:hAnsi="Courier New" w:cs="Courier New"/>
      <w:b/>
      <w:bCs/>
      <w:sz w:val="16"/>
      <w:szCs w:val="16"/>
      <w:u w:val="single"/>
      <w:lang w:eastAsia="cs-CZ"/>
    </w:rPr>
  </w:style>
  <w:style w:type="character" w:styleId="Hypertextovodkaz">
    <w:name w:val="Hyperlink"/>
    <w:basedOn w:val="Standardnpsmoodstavce"/>
    <w:uiPriority w:val="99"/>
    <w:semiHidden/>
    <w:unhideWhenUsed/>
    <w:rsid w:val="00103B74"/>
    <w:rPr>
      <w:rFonts w:ascii="Times New Roman" w:hAnsi="Times New Roman" w:cs="Times New Roman" w:hint="default"/>
      <w:color w:val="000000"/>
      <w:u w:val="single"/>
    </w:rPr>
  </w:style>
  <w:style w:type="paragraph" w:styleId="Textkomente">
    <w:name w:val="annotation text"/>
    <w:basedOn w:val="Normln"/>
    <w:link w:val="TextkomenteChar"/>
    <w:uiPriority w:val="99"/>
    <w:semiHidden/>
    <w:unhideWhenUsed/>
    <w:rsid w:val="00103B74"/>
    <w:rPr>
      <w:sz w:val="20"/>
      <w:szCs w:val="20"/>
    </w:rPr>
  </w:style>
  <w:style w:type="character" w:customStyle="1" w:styleId="TextkomenteChar">
    <w:name w:val="Text komentáře Char"/>
    <w:basedOn w:val="Standardnpsmoodstavce"/>
    <w:link w:val="Textkomente"/>
    <w:uiPriority w:val="99"/>
    <w:semiHidden/>
    <w:rsid w:val="00103B74"/>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103B74"/>
    <w:rPr>
      <w:rFonts w:ascii="Courier New" w:hAnsi="Courier New" w:cs="Courier New"/>
      <w:sz w:val="16"/>
      <w:szCs w:val="16"/>
    </w:rPr>
  </w:style>
  <w:style w:type="character" w:customStyle="1" w:styleId="ZkladntextChar">
    <w:name w:val="Základní text Char"/>
    <w:basedOn w:val="Standardnpsmoodstavce"/>
    <w:link w:val="Zkladntext"/>
    <w:uiPriority w:val="99"/>
    <w:semiHidden/>
    <w:rsid w:val="00103B74"/>
    <w:rPr>
      <w:rFonts w:ascii="Courier New" w:eastAsia="Times New Roman" w:hAnsi="Courier New" w:cs="Courier New"/>
      <w:sz w:val="16"/>
      <w:szCs w:val="16"/>
      <w:lang w:eastAsia="cs-CZ"/>
    </w:rPr>
  </w:style>
  <w:style w:type="paragraph" w:styleId="Prosttext">
    <w:name w:val="Plain Text"/>
    <w:basedOn w:val="Normln"/>
    <w:link w:val="ProsttextChar"/>
    <w:uiPriority w:val="99"/>
    <w:semiHidden/>
    <w:unhideWhenUsed/>
    <w:rsid w:val="00103B74"/>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103B74"/>
    <w:rPr>
      <w:rFonts w:ascii="Courier New" w:eastAsia="Times New Roman" w:hAnsi="Courier New" w:cs="Courier New"/>
      <w:sz w:val="20"/>
      <w:szCs w:val="20"/>
      <w:lang w:eastAsia="cs-CZ"/>
    </w:rPr>
  </w:style>
  <w:style w:type="paragraph" w:styleId="Odstavecseseznamem">
    <w:name w:val="List Paragraph"/>
    <w:basedOn w:val="Normln"/>
    <w:uiPriority w:val="99"/>
    <w:qFormat/>
    <w:rsid w:val="00103B74"/>
    <w:pPr>
      <w:spacing w:after="200" w:line="276" w:lineRule="auto"/>
      <w:ind w:left="720"/>
      <w:contextualSpacing/>
    </w:pPr>
    <w:rPr>
      <w:rFonts w:ascii="Calibri" w:hAnsi="Calibri"/>
      <w:sz w:val="22"/>
      <w:szCs w:val="22"/>
      <w:lang w:eastAsia="en-US"/>
    </w:rPr>
  </w:style>
  <w:style w:type="paragraph" w:customStyle="1" w:styleId="Textpsmene">
    <w:name w:val="Text písmene"/>
    <w:basedOn w:val="Normln"/>
    <w:uiPriority w:val="99"/>
    <w:rsid w:val="00103B74"/>
    <w:pPr>
      <w:numPr>
        <w:ilvl w:val="1"/>
        <w:numId w:val="1"/>
      </w:numPr>
      <w:jc w:val="both"/>
      <w:outlineLvl w:val="7"/>
    </w:pPr>
  </w:style>
  <w:style w:type="paragraph" w:customStyle="1" w:styleId="Textodstavce">
    <w:name w:val="Text odstavce"/>
    <w:basedOn w:val="Normln"/>
    <w:uiPriority w:val="99"/>
    <w:rsid w:val="00103B74"/>
    <w:pPr>
      <w:numPr>
        <w:numId w:val="1"/>
      </w:numPr>
      <w:tabs>
        <w:tab w:val="left" w:pos="851"/>
      </w:tabs>
      <w:spacing w:before="120" w:after="120"/>
      <w:jc w:val="both"/>
      <w:outlineLvl w:val="6"/>
    </w:pPr>
  </w:style>
  <w:style w:type="paragraph" w:customStyle="1" w:styleId="NormalJustified">
    <w:name w:val="Normal (Justified)"/>
    <w:basedOn w:val="Normln"/>
    <w:uiPriority w:val="99"/>
    <w:rsid w:val="00103B74"/>
    <w:pPr>
      <w:widowControl w:val="0"/>
      <w:jc w:val="both"/>
    </w:pPr>
    <w:rPr>
      <w:kern w:val="28"/>
      <w:szCs w:val="20"/>
    </w:rPr>
  </w:style>
  <w:style w:type="table" w:styleId="Mkatabulky">
    <w:name w:val="Table Grid"/>
    <w:basedOn w:val="Normlntabulka"/>
    <w:uiPriority w:val="59"/>
    <w:rsid w:val="00103B74"/>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3B7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103B74"/>
    <w:pPr>
      <w:keepNext/>
      <w:outlineLvl w:val="0"/>
    </w:pPr>
    <w:rPr>
      <w:rFonts w:ascii="Courier New" w:hAnsi="Courier New" w:cs="Courier New"/>
      <w:b/>
      <w:bCs/>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03B74"/>
    <w:rPr>
      <w:rFonts w:ascii="Courier New" w:eastAsia="Times New Roman" w:hAnsi="Courier New" w:cs="Courier New"/>
      <w:b/>
      <w:bCs/>
      <w:sz w:val="16"/>
      <w:szCs w:val="16"/>
      <w:u w:val="single"/>
      <w:lang w:eastAsia="cs-CZ"/>
    </w:rPr>
  </w:style>
  <w:style w:type="character" w:styleId="Hypertextovodkaz">
    <w:name w:val="Hyperlink"/>
    <w:basedOn w:val="Standardnpsmoodstavce"/>
    <w:uiPriority w:val="99"/>
    <w:semiHidden/>
    <w:unhideWhenUsed/>
    <w:rsid w:val="00103B74"/>
    <w:rPr>
      <w:rFonts w:ascii="Times New Roman" w:hAnsi="Times New Roman" w:cs="Times New Roman" w:hint="default"/>
      <w:color w:val="000000"/>
      <w:u w:val="single"/>
    </w:rPr>
  </w:style>
  <w:style w:type="paragraph" w:styleId="Textkomente">
    <w:name w:val="annotation text"/>
    <w:basedOn w:val="Normln"/>
    <w:link w:val="TextkomenteChar"/>
    <w:uiPriority w:val="99"/>
    <w:semiHidden/>
    <w:unhideWhenUsed/>
    <w:rsid w:val="00103B74"/>
    <w:rPr>
      <w:sz w:val="20"/>
      <w:szCs w:val="20"/>
    </w:rPr>
  </w:style>
  <w:style w:type="character" w:customStyle="1" w:styleId="TextkomenteChar">
    <w:name w:val="Text komentáře Char"/>
    <w:basedOn w:val="Standardnpsmoodstavce"/>
    <w:link w:val="Textkomente"/>
    <w:uiPriority w:val="99"/>
    <w:semiHidden/>
    <w:rsid w:val="00103B74"/>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103B74"/>
    <w:rPr>
      <w:rFonts w:ascii="Courier New" w:hAnsi="Courier New" w:cs="Courier New"/>
      <w:sz w:val="16"/>
      <w:szCs w:val="16"/>
    </w:rPr>
  </w:style>
  <w:style w:type="character" w:customStyle="1" w:styleId="ZkladntextChar">
    <w:name w:val="Základní text Char"/>
    <w:basedOn w:val="Standardnpsmoodstavce"/>
    <w:link w:val="Zkladntext"/>
    <w:uiPriority w:val="99"/>
    <w:semiHidden/>
    <w:rsid w:val="00103B74"/>
    <w:rPr>
      <w:rFonts w:ascii="Courier New" w:eastAsia="Times New Roman" w:hAnsi="Courier New" w:cs="Courier New"/>
      <w:sz w:val="16"/>
      <w:szCs w:val="16"/>
      <w:lang w:eastAsia="cs-CZ"/>
    </w:rPr>
  </w:style>
  <w:style w:type="paragraph" w:styleId="Prosttext">
    <w:name w:val="Plain Text"/>
    <w:basedOn w:val="Normln"/>
    <w:link w:val="ProsttextChar"/>
    <w:uiPriority w:val="99"/>
    <w:semiHidden/>
    <w:unhideWhenUsed/>
    <w:rsid w:val="00103B74"/>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103B74"/>
    <w:rPr>
      <w:rFonts w:ascii="Courier New" w:eastAsia="Times New Roman" w:hAnsi="Courier New" w:cs="Courier New"/>
      <w:sz w:val="20"/>
      <w:szCs w:val="20"/>
      <w:lang w:eastAsia="cs-CZ"/>
    </w:rPr>
  </w:style>
  <w:style w:type="paragraph" w:styleId="Odstavecseseznamem">
    <w:name w:val="List Paragraph"/>
    <w:basedOn w:val="Normln"/>
    <w:uiPriority w:val="99"/>
    <w:qFormat/>
    <w:rsid w:val="00103B74"/>
    <w:pPr>
      <w:spacing w:after="200" w:line="276" w:lineRule="auto"/>
      <w:ind w:left="720"/>
      <w:contextualSpacing/>
    </w:pPr>
    <w:rPr>
      <w:rFonts w:ascii="Calibri" w:hAnsi="Calibri"/>
      <w:sz w:val="22"/>
      <w:szCs w:val="22"/>
      <w:lang w:eastAsia="en-US"/>
    </w:rPr>
  </w:style>
  <w:style w:type="paragraph" w:customStyle="1" w:styleId="Textpsmene">
    <w:name w:val="Text písmene"/>
    <w:basedOn w:val="Normln"/>
    <w:uiPriority w:val="99"/>
    <w:rsid w:val="00103B74"/>
    <w:pPr>
      <w:numPr>
        <w:ilvl w:val="1"/>
        <w:numId w:val="1"/>
      </w:numPr>
      <w:jc w:val="both"/>
      <w:outlineLvl w:val="7"/>
    </w:pPr>
  </w:style>
  <w:style w:type="paragraph" w:customStyle="1" w:styleId="Textodstavce">
    <w:name w:val="Text odstavce"/>
    <w:basedOn w:val="Normln"/>
    <w:uiPriority w:val="99"/>
    <w:rsid w:val="00103B74"/>
    <w:pPr>
      <w:numPr>
        <w:numId w:val="1"/>
      </w:numPr>
      <w:tabs>
        <w:tab w:val="left" w:pos="851"/>
      </w:tabs>
      <w:spacing w:before="120" w:after="120"/>
      <w:jc w:val="both"/>
      <w:outlineLvl w:val="6"/>
    </w:pPr>
  </w:style>
  <w:style w:type="paragraph" w:customStyle="1" w:styleId="NormalJustified">
    <w:name w:val="Normal (Justified)"/>
    <w:basedOn w:val="Normln"/>
    <w:uiPriority w:val="99"/>
    <w:rsid w:val="00103B74"/>
    <w:pPr>
      <w:widowControl w:val="0"/>
      <w:jc w:val="both"/>
    </w:pPr>
    <w:rPr>
      <w:kern w:val="28"/>
      <w:szCs w:val="20"/>
    </w:rPr>
  </w:style>
  <w:style w:type="table" w:styleId="Mkatabulky">
    <w:name w:val="Table Grid"/>
    <w:basedOn w:val="Normlntabulka"/>
    <w:uiPriority w:val="59"/>
    <w:rsid w:val="00103B74"/>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n.nipez.cz/" TargetMode="External"/><Relationship Id="rId3" Type="http://schemas.openxmlformats.org/officeDocument/2006/relationships/styles" Target="styles.xml"/><Relationship Id="rId7" Type="http://schemas.openxmlformats.org/officeDocument/2006/relationships/hyperlink" Target="http://nen.nipez.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D53D7-EAAB-45B2-8984-AA6D161D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1573</Words>
  <Characters>9285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Říhová Marcela</dc:creator>
  <cp:lastModifiedBy>Říhová Marcela</cp:lastModifiedBy>
  <cp:revision>6</cp:revision>
  <dcterms:created xsi:type="dcterms:W3CDTF">2021-06-07T08:25:00Z</dcterms:created>
  <dcterms:modified xsi:type="dcterms:W3CDTF">2021-06-07T11:25:00Z</dcterms:modified>
</cp:coreProperties>
</file>