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475DC" w14:textId="77777777" w:rsidR="00A75679" w:rsidRDefault="00A75679">
      <w:pPr>
        <w:pStyle w:val="Nadpis1"/>
        <w:rPr>
          <w:rFonts w:cs="Times New Roman"/>
        </w:rPr>
      </w:pPr>
    </w:p>
    <w:p w14:paraId="276A4919" w14:textId="77777777" w:rsidR="00A75679" w:rsidRDefault="00A75679">
      <w:pPr>
        <w:pStyle w:val="Nadpis1"/>
        <w:rPr>
          <w:rFonts w:cs="Times New Roman"/>
        </w:rPr>
      </w:pPr>
    </w:p>
    <w:p w14:paraId="33830532" w14:textId="77777777" w:rsidR="00280B0E" w:rsidRDefault="002862CC" w:rsidP="002862CC">
      <w:pPr>
        <w:pStyle w:val="Nadpis1"/>
        <w:jc w:val="both"/>
      </w:pPr>
      <w:r>
        <w:t xml:space="preserve">Příloha č. 3 Zadávací dokumentace – Obchodní podmínky (Návrh kupní </w:t>
      </w:r>
      <w:r w:rsidRPr="003429D9">
        <w:t>smlouvy</w:t>
      </w:r>
      <w:r w:rsidR="004E04E1">
        <w:t xml:space="preserve"> – část </w:t>
      </w:r>
      <w:r w:rsidR="00D32D76">
        <w:t>4</w:t>
      </w:r>
      <w:r w:rsidR="004E04E1">
        <w:t xml:space="preserve"> VZ</w:t>
      </w:r>
      <w:r w:rsidR="00280B0E">
        <w:t>)</w:t>
      </w:r>
    </w:p>
    <w:p w14:paraId="446B2315" w14:textId="77777777" w:rsidR="00903A76" w:rsidRDefault="00903A76" w:rsidP="00903A76"/>
    <w:p w14:paraId="5D2DC740" w14:textId="77777777" w:rsidR="00903A76" w:rsidRDefault="00903A76" w:rsidP="00903A76">
      <w:pPr>
        <w:pStyle w:val="Zkladntext22"/>
        <w:tabs>
          <w:tab w:val="left" w:pos="0"/>
        </w:tabs>
      </w:pPr>
      <w:r w:rsidRPr="00903A76">
        <w:rPr>
          <w:b/>
        </w:rPr>
        <w:t>VZ</w:t>
      </w:r>
      <w:r w:rsidRPr="00F41530">
        <w:t xml:space="preserve"> </w:t>
      </w:r>
      <w:r w:rsidRPr="00903A76">
        <w:rPr>
          <w:rFonts w:eastAsia="Calibri"/>
          <w:b/>
          <w:lang w:eastAsia="en-US"/>
        </w:rPr>
        <w:t>„Modernizace vybavení pro obory návazné péče v Nemocnici s poliklinikou Havířov, p.o.</w:t>
      </w:r>
      <w:r w:rsidR="00D32D76">
        <w:rPr>
          <w:rFonts w:eastAsia="Calibri"/>
          <w:b/>
          <w:lang w:eastAsia="en-US"/>
        </w:rPr>
        <w:t xml:space="preserve"> II</w:t>
      </w:r>
      <w:r w:rsidRPr="00903A76">
        <w:rPr>
          <w:rFonts w:eastAsia="Calibri"/>
          <w:b/>
          <w:lang w:eastAsia="en-US"/>
        </w:rPr>
        <w:t>“</w:t>
      </w:r>
    </w:p>
    <w:p w14:paraId="4041CE4C" w14:textId="77777777" w:rsidR="00903A76" w:rsidRPr="00903A76" w:rsidRDefault="00903A76" w:rsidP="00903A76"/>
    <w:p w14:paraId="3794109A" w14:textId="77777777" w:rsidR="00280B0E" w:rsidRDefault="00280B0E" w:rsidP="00501695">
      <w:pPr>
        <w:pStyle w:val="Zkladntext22"/>
        <w:tabs>
          <w:tab w:val="left" w:pos="0"/>
        </w:tabs>
      </w:pPr>
    </w:p>
    <w:p w14:paraId="464DB95D" w14:textId="77777777" w:rsidR="007810E4" w:rsidRDefault="007810E4" w:rsidP="007810E4">
      <w:pPr>
        <w:pStyle w:val="Nadpis1"/>
        <w:rPr>
          <w:rFonts w:cs="Times New Roman"/>
          <w:sz w:val="32"/>
          <w:szCs w:val="32"/>
        </w:rPr>
      </w:pPr>
    </w:p>
    <w:p w14:paraId="2ECD0153" w14:textId="77777777" w:rsidR="007810E4" w:rsidRDefault="007810E4" w:rsidP="007810E4">
      <w:pPr>
        <w:pStyle w:val="Nadpis1"/>
        <w:rPr>
          <w:rFonts w:cs="Times New Roman"/>
          <w:sz w:val="32"/>
          <w:szCs w:val="32"/>
        </w:rPr>
      </w:pPr>
      <w:r>
        <w:rPr>
          <w:rFonts w:cs="Times New Roman"/>
          <w:sz w:val="32"/>
          <w:szCs w:val="32"/>
        </w:rPr>
        <w:t xml:space="preserve">KUPNÍ SMLOUVA </w:t>
      </w:r>
    </w:p>
    <w:p w14:paraId="09B88D25" w14:textId="77777777" w:rsidR="007810E4" w:rsidRDefault="007810E4" w:rsidP="007810E4">
      <w:pPr>
        <w:jc w:val="center"/>
        <w:rPr>
          <w:rFonts w:cs="Times New Roman"/>
          <w:sz w:val="24"/>
          <w:szCs w:val="24"/>
        </w:rPr>
      </w:pPr>
      <w:r>
        <w:rPr>
          <w:rFonts w:cs="Times New Roman"/>
          <w:sz w:val="24"/>
          <w:szCs w:val="24"/>
        </w:rPr>
        <w:t>uzavřená dle § 2079 a násl. z.č. 89/2012 Sb. – občanský zákoník</w:t>
      </w:r>
    </w:p>
    <w:p w14:paraId="080B7C91" w14:textId="77777777" w:rsidR="007810E4" w:rsidRDefault="007810E4" w:rsidP="007810E4">
      <w:pPr>
        <w:jc w:val="center"/>
        <w:rPr>
          <w:rFonts w:cs="Times New Roman"/>
          <w:b/>
          <w:bCs/>
          <w:sz w:val="24"/>
          <w:szCs w:val="24"/>
        </w:rPr>
      </w:pPr>
    </w:p>
    <w:p w14:paraId="3BB67C06" w14:textId="77777777" w:rsidR="007810E4" w:rsidRDefault="007810E4" w:rsidP="007810E4">
      <w:pPr>
        <w:jc w:val="center"/>
        <w:rPr>
          <w:rFonts w:cs="Times New Roman"/>
          <w:b/>
          <w:bCs/>
          <w:sz w:val="24"/>
          <w:szCs w:val="24"/>
        </w:rPr>
      </w:pPr>
    </w:p>
    <w:p w14:paraId="62C0D89B" w14:textId="77777777" w:rsidR="007810E4" w:rsidRPr="003F4B1B" w:rsidRDefault="007810E4" w:rsidP="007810E4">
      <w:pPr>
        <w:rPr>
          <w:b/>
          <w:sz w:val="24"/>
          <w:szCs w:val="24"/>
        </w:rPr>
      </w:pPr>
      <w:r w:rsidRPr="003F4B1B">
        <w:rPr>
          <w:i/>
          <w:sz w:val="24"/>
          <w:szCs w:val="24"/>
        </w:rPr>
        <w:t>Prodávající</w:t>
      </w:r>
      <w:r w:rsidRPr="003F4B1B">
        <w:rPr>
          <w:sz w:val="24"/>
          <w:szCs w:val="24"/>
        </w:rPr>
        <w:t>:</w:t>
      </w:r>
      <w:r w:rsidRPr="003F4B1B">
        <w:rPr>
          <w:sz w:val="24"/>
          <w:szCs w:val="24"/>
        </w:rPr>
        <w:tab/>
      </w:r>
      <w:r w:rsidRPr="0029575F">
        <w:rPr>
          <w:sz w:val="24"/>
          <w:szCs w:val="24"/>
          <w:highlight w:val="yellow"/>
        </w:rPr>
        <w:t>………………………………………………….</w:t>
      </w:r>
    </w:p>
    <w:p w14:paraId="1B4297C4" w14:textId="77777777" w:rsidR="007810E4" w:rsidRPr="003F4B1B" w:rsidRDefault="007810E4" w:rsidP="007810E4">
      <w:pPr>
        <w:pStyle w:val="Zpat"/>
        <w:tabs>
          <w:tab w:val="clear" w:pos="4536"/>
          <w:tab w:val="clear" w:pos="9072"/>
        </w:tabs>
        <w:autoSpaceDE w:val="0"/>
        <w:autoSpaceDN w:val="0"/>
        <w:adjustRightInd w:val="0"/>
        <w:rPr>
          <w:sz w:val="24"/>
          <w:szCs w:val="24"/>
        </w:rPr>
      </w:pPr>
      <w:r>
        <w:rPr>
          <w:sz w:val="24"/>
          <w:szCs w:val="24"/>
        </w:rPr>
        <w:tab/>
        <w:t xml:space="preserve">            </w:t>
      </w:r>
      <w:r w:rsidRPr="003F4B1B">
        <w:rPr>
          <w:sz w:val="24"/>
          <w:szCs w:val="24"/>
        </w:rPr>
        <w:t xml:space="preserve">se sídlem: </w:t>
      </w:r>
      <w:r>
        <w:rPr>
          <w:sz w:val="24"/>
          <w:szCs w:val="24"/>
        </w:rPr>
        <w:tab/>
      </w:r>
      <w:r w:rsidRPr="0029575F">
        <w:rPr>
          <w:sz w:val="24"/>
          <w:szCs w:val="24"/>
          <w:highlight w:val="yellow"/>
        </w:rPr>
        <w:t>………………………………….</w:t>
      </w:r>
    </w:p>
    <w:p w14:paraId="64C4EB6E"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IČ:  </w:t>
      </w:r>
      <w:r w:rsidRPr="003F4B1B">
        <w:rPr>
          <w:sz w:val="24"/>
          <w:szCs w:val="24"/>
        </w:rPr>
        <w:tab/>
      </w:r>
      <w:r>
        <w:rPr>
          <w:sz w:val="24"/>
          <w:szCs w:val="24"/>
        </w:rPr>
        <w:tab/>
      </w:r>
      <w:r w:rsidRPr="0029575F">
        <w:rPr>
          <w:sz w:val="24"/>
          <w:szCs w:val="24"/>
          <w:highlight w:val="yellow"/>
        </w:rPr>
        <w:t>………………………………….</w:t>
      </w:r>
      <w:r w:rsidRPr="003F4B1B">
        <w:rPr>
          <w:sz w:val="24"/>
          <w:szCs w:val="24"/>
        </w:rPr>
        <w:t xml:space="preserve">  </w:t>
      </w:r>
    </w:p>
    <w:p w14:paraId="7188C1C3"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DIČ: </w:t>
      </w:r>
      <w:r>
        <w:rPr>
          <w:sz w:val="24"/>
          <w:szCs w:val="24"/>
        </w:rPr>
        <w:tab/>
      </w:r>
      <w:r>
        <w:rPr>
          <w:sz w:val="24"/>
          <w:szCs w:val="24"/>
        </w:rPr>
        <w:tab/>
      </w:r>
      <w:r w:rsidRPr="0029575F">
        <w:rPr>
          <w:sz w:val="24"/>
          <w:szCs w:val="24"/>
          <w:highlight w:val="yellow"/>
        </w:rPr>
        <w:t>CZ……………………………….</w:t>
      </w:r>
    </w:p>
    <w:p w14:paraId="267E37C6" w14:textId="77777777" w:rsidR="007810E4" w:rsidRPr="003F4B1B" w:rsidRDefault="007810E4" w:rsidP="007810E4">
      <w:pPr>
        <w:pStyle w:val="Zpat"/>
        <w:tabs>
          <w:tab w:val="clear" w:pos="4536"/>
          <w:tab w:val="clear" w:pos="9072"/>
        </w:tabs>
        <w:autoSpaceDE w:val="0"/>
        <w:autoSpaceDN w:val="0"/>
        <w:adjustRightInd w:val="0"/>
        <w:rPr>
          <w:sz w:val="24"/>
          <w:szCs w:val="24"/>
        </w:rPr>
      </w:pPr>
      <w:r w:rsidRPr="003F4B1B">
        <w:rPr>
          <w:sz w:val="24"/>
          <w:szCs w:val="24"/>
        </w:rPr>
        <w:tab/>
      </w:r>
      <w:r w:rsidRPr="003F4B1B">
        <w:rPr>
          <w:sz w:val="24"/>
          <w:szCs w:val="24"/>
        </w:rPr>
        <w:tab/>
        <w:t xml:space="preserve">zapsána  </w:t>
      </w:r>
      <w:r>
        <w:rPr>
          <w:sz w:val="24"/>
          <w:szCs w:val="24"/>
        </w:rPr>
        <w:t xml:space="preserve">v OR </w:t>
      </w:r>
      <w:r w:rsidRPr="00770A59">
        <w:rPr>
          <w:sz w:val="24"/>
          <w:szCs w:val="24"/>
          <w:highlight w:val="yellow"/>
        </w:rPr>
        <w:t>………………………………….</w:t>
      </w:r>
    </w:p>
    <w:p w14:paraId="532E69FD"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t>bankovní spojení</w:t>
      </w:r>
      <w:r w:rsidRPr="00770A59">
        <w:rPr>
          <w:sz w:val="24"/>
          <w:szCs w:val="24"/>
          <w:highlight w:val="yellow"/>
        </w:rPr>
        <w:t>:……………………………….</w:t>
      </w:r>
      <w:r w:rsidRPr="003F4B1B">
        <w:rPr>
          <w:sz w:val="24"/>
          <w:szCs w:val="24"/>
        </w:rPr>
        <w:t xml:space="preserve">  </w:t>
      </w:r>
    </w:p>
    <w:p w14:paraId="36A4FE8E" w14:textId="77777777" w:rsidR="007810E4"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zastoupena: </w:t>
      </w:r>
      <w:r w:rsidRPr="00770A59">
        <w:rPr>
          <w:sz w:val="24"/>
          <w:szCs w:val="24"/>
          <w:highlight w:val="yellow"/>
        </w:rPr>
        <w:t>……………………………………..</w:t>
      </w:r>
    </w:p>
    <w:p w14:paraId="72C659C9" w14:textId="77777777" w:rsidR="007810E4" w:rsidRDefault="007810E4" w:rsidP="007810E4">
      <w:pPr>
        <w:rPr>
          <w:rFonts w:cs="Times New Roman"/>
          <w:sz w:val="24"/>
          <w:szCs w:val="24"/>
        </w:rPr>
      </w:pPr>
    </w:p>
    <w:p w14:paraId="3E6F69CF" w14:textId="77777777" w:rsidR="007810E4" w:rsidRDefault="007810E4" w:rsidP="007810E4">
      <w:pPr>
        <w:autoSpaceDE w:val="0"/>
        <w:autoSpaceDN w:val="0"/>
        <w:adjustRightInd w:val="0"/>
        <w:rPr>
          <w:rFonts w:cs="Times New Roman"/>
          <w:sz w:val="24"/>
          <w:szCs w:val="24"/>
        </w:rPr>
      </w:pPr>
      <w:r>
        <w:rPr>
          <w:rFonts w:cs="Times New Roman"/>
          <w:sz w:val="24"/>
          <w:szCs w:val="24"/>
        </w:rPr>
        <w:t xml:space="preserve">                       (dále jen „</w:t>
      </w:r>
      <w:r>
        <w:rPr>
          <w:rFonts w:cs="Times New Roman"/>
          <w:i/>
          <w:iCs/>
          <w:sz w:val="24"/>
          <w:szCs w:val="24"/>
        </w:rPr>
        <w:t>prodávající</w:t>
      </w:r>
      <w:r>
        <w:rPr>
          <w:rFonts w:cs="Times New Roman"/>
          <w:sz w:val="24"/>
          <w:szCs w:val="24"/>
        </w:rPr>
        <w:t>“)</w:t>
      </w:r>
    </w:p>
    <w:p w14:paraId="533AF25B" w14:textId="77777777" w:rsidR="007810E4" w:rsidRDefault="007810E4" w:rsidP="007810E4">
      <w:pPr>
        <w:autoSpaceDE w:val="0"/>
        <w:autoSpaceDN w:val="0"/>
        <w:adjustRightInd w:val="0"/>
        <w:rPr>
          <w:rFonts w:cs="Times New Roman"/>
          <w:sz w:val="24"/>
          <w:szCs w:val="24"/>
        </w:rPr>
      </w:pPr>
    </w:p>
    <w:p w14:paraId="177063D4" w14:textId="77777777" w:rsidR="007810E4" w:rsidRDefault="007810E4" w:rsidP="007810E4">
      <w:pPr>
        <w:autoSpaceDE w:val="0"/>
        <w:autoSpaceDN w:val="0"/>
        <w:adjustRightInd w:val="0"/>
        <w:rPr>
          <w:rFonts w:cs="Times New Roman"/>
          <w:i/>
          <w:iCs/>
          <w:sz w:val="24"/>
          <w:szCs w:val="24"/>
        </w:rPr>
      </w:pPr>
      <w:r>
        <w:rPr>
          <w:rFonts w:cs="Times New Roman"/>
          <w:sz w:val="24"/>
          <w:szCs w:val="24"/>
        </w:rPr>
        <w:tab/>
      </w:r>
      <w:r>
        <w:rPr>
          <w:rFonts w:cs="Times New Roman"/>
          <w:sz w:val="24"/>
          <w:szCs w:val="24"/>
        </w:rPr>
        <w:tab/>
      </w:r>
      <w:r>
        <w:rPr>
          <w:rFonts w:cs="Times New Roman"/>
          <w:i/>
          <w:iCs/>
          <w:sz w:val="24"/>
          <w:szCs w:val="24"/>
        </w:rPr>
        <w:t>a</w:t>
      </w:r>
    </w:p>
    <w:p w14:paraId="4DB27C87" w14:textId="77777777" w:rsidR="007810E4" w:rsidRDefault="007810E4" w:rsidP="007810E4">
      <w:pPr>
        <w:autoSpaceDE w:val="0"/>
        <w:autoSpaceDN w:val="0"/>
        <w:adjustRightInd w:val="0"/>
        <w:rPr>
          <w:rFonts w:cs="Times New Roman"/>
          <w:sz w:val="24"/>
          <w:szCs w:val="24"/>
        </w:rPr>
      </w:pPr>
    </w:p>
    <w:p w14:paraId="53602FF1" w14:textId="77777777" w:rsidR="00274A26" w:rsidRPr="006B0349" w:rsidRDefault="007810E4" w:rsidP="00274A26">
      <w:pPr>
        <w:rPr>
          <w:b/>
          <w:sz w:val="24"/>
          <w:szCs w:val="24"/>
          <w:lang w:eastAsia="en-US"/>
        </w:rPr>
      </w:pPr>
      <w:r>
        <w:rPr>
          <w:rFonts w:cs="Times New Roman"/>
          <w:i/>
          <w:iCs/>
          <w:sz w:val="24"/>
          <w:szCs w:val="24"/>
        </w:rPr>
        <w:t>Kupující</w:t>
      </w:r>
      <w:r>
        <w:rPr>
          <w:rFonts w:cs="Times New Roman"/>
          <w:sz w:val="24"/>
          <w:szCs w:val="24"/>
        </w:rPr>
        <w:t>:</w:t>
      </w:r>
      <w:r w:rsidR="00274A26">
        <w:rPr>
          <w:rFonts w:cs="Times New Roman"/>
          <w:sz w:val="24"/>
          <w:szCs w:val="24"/>
        </w:rPr>
        <w:tab/>
      </w:r>
      <w:r w:rsidR="00274A26" w:rsidRPr="006B0349">
        <w:rPr>
          <w:b/>
          <w:sz w:val="24"/>
          <w:szCs w:val="24"/>
          <w:lang w:eastAsia="en-US"/>
        </w:rPr>
        <w:t>Nemocnice s poliklinikou Havířov, příspěvková organizace</w:t>
      </w:r>
    </w:p>
    <w:p w14:paraId="2C1C15C8" w14:textId="77777777" w:rsidR="00274A26" w:rsidRPr="006B0349" w:rsidRDefault="00274A26" w:rsidP="00274A26">
      <w:pPr>
        <w:ind w:left="708" w:firstLine="708"/>
        <w:jc w:val="both"/>
        <w:rPr>
          <w:sz w:val="24"/>
          <w:szCs w:val="24"/>
        </w:rPr>
      </w:pPr>
      <w:r>
        <w:rPr>
          <w:sz w:val="24"/>
          <w:szCs w:val="24"/>
        </w:rPr>
        <w:t>s</w:t>
      </w:r>
      <w:r w:rsidRPr="006B0349">
        <w:rPr>
          <w:sz w:val="24"/>
          <w:szCs w:val="24"/>
        </w:rPr>
        <w:t>e sídlem: Dělnická 1132, 736 01 Havířov</w:t>
      </w:r>
    </w:p>
    <w:p w14:paraId="4C7C5C58" w14:textId="77777777" w:rsidR="00274A26" w:rsidRPr="006B0349" w:rsidRDefault="00274A26" w:rsidP="00274A26">
      <w:pPr>
        <w:ind w:left="708" w:firstLine="708"/>
        <w:jc w:val="both"/>
        <w:rPr>
          <w:sz w:val="24"/>
          <w:szCs w:val="24"/>
        </w:rPr>
      </w:pPr>
      <w:r w:rsidRPr="006B0349">
        <w:rPr>
          <w:sz w:val="24"/>
          <w:szCs w:val="24"/>
        </w:rPr>
        <w:t xml:space="preserve">IČ: </w:t>
      </w:r>
      <w:r w:rsidRPr="006B0349">
        <w:rPr>
          <w:sz w:val="24"/>
          <w:szCs w:val="24"/>
        </w:rPr>
        <w:tab/>
        <w:t>00844896</w:t>
      </w:r>
    </w:p>
    <w:p w14:paraId="59EF68C5" w14:textId="77777777" w:rsidR="00274A26" w:rsidRPr="006B0349" w:rsidRDefault="00274A26" w:rsidP="00274A26">
      <w:pPr>
        <w:ind w:left="708" w:firstLine="708"/>
        <w:jc w:val="both"/>
        <w:rPr>
          <w:sz w:val="24"/>
          <w:szCs w:val="24"/>
        </w:rPr>
      </w:pPr>
      <w:r w:rsidRPr="006B0349">
        <w:rPr>
          <w:sz w:val="24"/>
          <w:szCs w:val="24"/>
        </w:rPr>
        <w:t xml:space="preserve">DIČ: </w:t>
      </w:r>
      <w:r w:rsidRPr="006B0349">
        <w:rPr>
          <w:sz w:val="24"/>
          <w:szCs w:val="24"/>
        </w:rPr>
        <w:tab/>
        <w:t>CZ00844896</w:t>
      </w:r>
    </w:p>
    <w:p w14:paraId="50932E60" w14:textId="77777777" w:rsidR="00274A26" w:rsidRPr="006B0349" w:rsidRDefault="00274A26" w:rsidP="000E2A3A">
      <w:pPr>
        <w:pStyle w:val="slovanodstavectextu"/>
        <w:widowControl w:val="0"/>
        <w:tabs>
          <w:tab w:val="clear" w:pos="454"/>
          <w:tab w:val="clear" w:pos="907"/>
          <w:tab w:val="clear" w:pos="1361"/>
          <w:tab w:val="clear" w:pos="1814"/>
        </w:tabs>
        <w:spacing w:after="0"/>
        <w:ind w:left="1418" w:hanging="1418"/>
        <w:rPr>
          <w:rFonts w:ascii="Times New Roman" w:hAnsi="Times New Roman" w:cs="Times New Roman"/>
          <w:i/>
          <w:iCs/>
          <w:sz w:val="24"/>
          <w:szCs w:val="24"/>
        </w:rPr>
      </w:pPr>
      <w:r>
        <w:rPr>
          <w:sz w:val="24"/>
          <w:szCs w:val="24"/>
        </w:rPr>
        <w:t xml:space="preserve">                         </w:t>
      </w:r>
      <w:r w:rsidRPr="006B0349">
        <w:rPr>
          <w:rFonts w:ascii="Times New Roman" w:hAnsi="Times New Roman" w:cs="Times New Roman"/>
          <w:sz w:val="24"/>
          <w:szCs w:val="24"/>
        </w:rPr>
        <w:t xml:space="preserve">Zapsaná v obchodním rejstříku vedeném Krajským soudem v Ostravě, oddíl Pr, </w:t>
      </w:r>
      <w:r>
        <w:rPr>
          <w:rFonts w:ascii="Times New Roman" w:hAnsi="Times New Roman" w:cs="Times New Roman"/>
          <w:sz w:val="24"/>
          <w:szCs w:val="24"/>
        </w:rPr>
        <w:t xml:space="preserve">       </w:t>
      </w:r>
      <w:r w:rsidRPr="006B0349">
        <w:rPr>
          <w:rFonts w:ascii="Times New Roman" w:hAnsi="Times New Roman" w:cs="Times New Roman"/>
          <w:sz w:val="24"/>
          <w:szCs w:val="24"/>
        </w:rPr>
        <w:t>vložka 899</w:t>
      </w:r>
    </w:p>
    <w:p w14:paraId="3966E66D" w14:textId="77777777" w:rsidR="00E83D70" w:rsidRPr="00C64BB5" w:rsidRDefault="00E83D70" w:rsidP="00E83D70">
      <w:pPr>
        <w:ind w:left="708" w:firstLine="708"/>
        <w:rPr>
          <w:rFonts w:cs="Times New Roman"/>
          <w:sz w:val="24"/>
          <w:szCs w:val="24"/>
        </w:rPr>
      </w:pPr>
      <w:r>
        <w:rPr>
          <w:rFonts w:cs="Times New Roman"/>
          <w:sz w:val="24"/>
          <w:szCs w:val="24"/>
        </w:rPr>
        <w:t xml:space="preserve">bankovní spojení: </w:t>
      </w:r>
      <w:r w:rsidRPr="00C64BB5">
        <w:rPr>
          <w:rFonts w:cs="Times New Roman"/>
          <w:sz w:val="24"/>
          <w:szCs w:val="24"/>
        </w:rPr>
        <w:t>174-27132791/0100 – investiční</w:t>
      </w:r>
    </w:p>
    <w:p w14:paraId="3BA2BD5D" w14:textId="77777777" w:rsidR="00E83D70" w:rsidRDefault="00E83D70" w:rsidP="00E83D70">
      <w:pPr>
        <w:rPr>
          <w:rFonts w:cs="Times New Roman"/>
          <w:sz w:val="24"/>
          <w:szCs w:val="24"/>
        </w:rPr>
      </w:pPr>
      <w:r w:rsidRPr="00C64BB5">
        <w:rPr>
          <w:rFonts w:cs="Times New Roman"/>
          <w:sz w:val="24"/>
          <w:szCs w:val="24"/>
        </w:rPr>
        <w:tab/>
      </w:r>
      <w:r w:rsidRPr="00C64BB5">
        <w:rPr>
          <w:rFonts w:cs="Times New Roman"/>
          <w:sz w:val="24"/>
          <w:szCs w:val="24"/>
        </w:rPr>
        <w:tab/>
      </w:r>
      <w:r w:rsidRPr="00C64BB5">
        <w:rPr>
          <w:rFonts w:cs="Times New Roman"/>
          <w:sz w:val="24"/>
          <w:szCs w:val="24"/>
        </w:rPr>
        <w:tab/>
      </w:r>
      <w:r w:rsidRPr="00C64BB5">
        <w:rPr>
          <w:rFonts w:cs="Times New Roman"/>
          <w:sz w:val="24"/>
          <w:szCs w:val="24"/>
        </w:rPr>
        <w:tab/>
      </w:r>
      <w:r w:rsidRPr="00C64BB5">
        <w:rPr>
          <w:rFonts w:cs="Times New Roman"/>
          <w:sz w:val="24"/>
          <w:szCs w:val="24"/>
        </w:rPr>
        <w:tab/>
        <w:t xml:space="preserve">  27132791/0100</w:t>
      </w:r>
      <w:r>
        <w:rPr>
          <w:rFonts w:cs="Times New Roman"/>
          <w:sz w:val="24"/>
          <w:szCs w:val="24"/>
        </w:rPr>
        <w:t xml:space="preserve"> – provozní</w:t>
      </w:r>
    </w:p>
    <w:p w14:paraId="6D47637C" w14:textId="77777777" w:rsidR="00E83D70" w:rsidRDefault="00E83D70" w:rsidP="00E83D70">
      <w:pPr>
        <w:rPr>
          <w:rFonts w:cs="Times New Roman"/>
          <w:color w:val="000000"/>
          <w:sz w:val="24"/>
          <w:szCs w:val="24"/>
        </w:rPr>
      </w:pPr>
      <w:r>
        <w:rPr>
          <w:rFonts w:cs="Times New Roman"/>
          <w:sz w:val="24"/>
          <w:szCs w:val="24"/>
        </w:rPr>
        <w:t xml:space="preserve">                       zastoupená: </w:t>
      </w:r>
      <w:r>
        <w:rPr>
          <w:rFonts w:cs="Times New Roman"/>
          <w:color w:val="000000"/>
          <w:sz w:val="24"/>
          <w:szCs w:val="24"/>
        </w:rPr>
        <w:t>Ing. Norbertem Schellongem, MPH, ředitelem</w:t>
      </w:r>
    </w:p>
    <w:p w14:paraId="66C08FEB" w14:textId="77777777" w:rsidR="007810E4" w:rsidRPr="003F4B1B" w:rsidRDefault="007810E4" w:rsidP="007810E4">
      <w:pPr>
        <w:rPr>
          <w:sz w:val="24"/>
          <w:szCs w:val="24"/>
        </w:rPr>
      </w:pPr>
      <w:r w:rsidRPr="003F4B1B">
        <w:rPr>
          <w:sz w:val="24"/>
          <w:szCs w:val="24"/>
        </w:rPr>
        <w:tab/>
      </w:r>
      <w:r w:rsidRPr="003F4B1B">
        <w:rPr>
          <w:sz w:val="24"/>
          <w:szCs w:val="24"/>
        </w:rPr>
        <w:tab/>
        <w:t>(dále jen „</w:t>
      </w:r>
      <w:r w:rsidRPr="003F4B1B">
        <w:rPr>
          <w:i/>
          <w:sz w:val="24"/>
          <w:szCs w:val="24"/>
        </w:rPr>
        <w:t>kupující</w:t>
      </w:r>
      <w:r w:rsidRPr="003F4B1B">
        <w:rPr>
          <w:sz w:val="24"/>
          <w:szCs w:val="24"/>
        </w:rPr>
        <w:t>“)</w:t>
      </w:r>
    </w:p>
    <w:p w14:paraId="045E1E97" w14:textId="77777777" w:rsidR="007810E4" w:rsidRPr="003F4B1B" w:rsidRDefault="007810E4" w:rsidP="007810E4">
      <w:pPr>
        <w:rPr>
          <w:sz w:val="24"/>
          <w:szCs w:val="24"/>
        </w:rPr>
      </w:pPr>
    </w:p>
    <w:p w14:paraId="29C82FC5" w14:textId="77777777" w:rsidR="00A75679" w:rsidRDefault="00A75679">
      <w:pPr>
        <w:pStyle w:val="Zpat"/>
        <w:tabs>
          <w:tab w:val="clear" w:pos="4536"/>
          <w:tab w:val="clear" w:pos="9072"/>
        </w:tabs>
        <w:rPr>
          <w:rFonts w:cs="Times New Roman"/>
        </w:rPr>
      </w:pPr>
    </w:p>
    <w:p w14:paraId="7FDD52C8" w14:textId="77777777" w:rsidR="00A75679" w:rsidRDefault="00A75679">
      <w:pPr>
        <w:pStyle w:val="Bezmezer"/>
        <w:jc w:val="center"/>
        <w:rPr>
          <w:rFonts w:ascii="Times New Roman" w:hAnsi="Times New Roman" w:cs="Times New Roman"/>
          <w:b/>
          <w:bCs/>
          <w:sz w:val="24"/>
          <w:szCs w:val="24"/>
        </w:rPr>
      </w:pPr>
      <w:r>
        <w:rPr>
          <w:rFonts w:ascii="Times New Roman" w:hAnsi="Times New Roman" w:cs="Times New Roman"/>
          <w:b/>
          <w:bCs/>
          <w:sz w:val="24"/>
          <w:szCs w:val="24"/>
        </w:rPr>
        <w:t>I.</w:t>
      </w:r>
    </w:p>
    <w:p w14:paraId="68BDC807" w14:textId="77777777" w:rsidR="00A75679" w:rsidRDefault="00A75679">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53AF9AAB" w14:textId="77777777" w:rsidR="00A75679" w:rsidRDefault="00A75679">
      <w:pPr>
        <w:pStyle w:val="Bezmezer"/>
        <w:jc w:val="center"/>
        <w:rPr>
          <w:rFonts w:ascii="Times New Roman" w:hAnsi="Times New Roman" w:cs="Times New Roman"/>
          <w:b/>
          <w:bCs/>
          <w:sz w:val="24"/>
          <w:szCs w:val="24"/>
        </w:rPr>
      </w:pPr>
    </w:p>
    <w:p w14:paraId="12CD8211" w14:textId="77777777" w:rsidR="00892AE8" w:rsidRPr="0067478B" w:rsidRDefault="00A75679" w:rsidP="003B4D33">
      <w:pPr>
        <w:pStyle w:val="Bezmezer"/>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Na základě této smlouvy se prodávající zavazuje dodat a odevzdat kupu</w:t>
      </w:r>
      <w:r w:rsidR="00EF7845">
        <w:rPr>
          <w:rFonts w:ascii="Times New Roman" w:hAnsi="Times New Roman" w:cs="Times New Roman"/>
          <w:sz w:val="24"/>
          <w:szCs w:val="24"/>
        </w:rPr>
        <w:t>jícímu předmět koupě, a to</w:t>
      </w:r>
      <w:r w:rsidR="002651AB">
        <w:rPr>
          <w:rFonts w:ascii="Times New Roman" w:hAnsi="Times New Roman" w:cs="Times New Roman"/>
          <w:sz w:val="24"/>
          <w:szCs w:val="24"/>
        </w:rPr>
        <w:t xml:space="preserve"> </w:t>
      </w:r>
      <w:r w:rsidR="00337A15">
        <w:rPr>
          <w:rFonts w:ascii="Times New Roman" w:hAnsi="Times New Roman" w:cs="Times New Roman"/>
          <w:b/>
          <w:sz w:val="24"/>
          <w:szCs w:val="24"/>
        </w:rPr>
        <w:t xml:space="preserve">2 </w:t>
      </w:r>
      <w:r w:rsidR="00A43274" w:rsidRPr="002651AB">
        <w:rPr>
          <w:rFonts w:ascii="Times New Roman" w:hAnsi="Times New Roman" w:cs="Times New Roman"/>
          <w:b/>
          <w:sz w:val="24"/>
          <w:szCs w:val="24"/>
        </w:rPr>
        <w:t>ks</w:t>
      </w:r>
      <w:r w:rsidR="00EF7845" w:rsidRPr="002651AB">
        <w:rPr>
          <w:rFonts w:ascii="Times New Roman" w:hAnsi="Times New Roman" w:cs="Times New Roman"/>
          <w:b/>
          <w:sz w:val="24"/>
          <w:szCs w:val="24"/>
        </w:rPr>
        <w:t xml:space="preserve"> </w:t>
      </w:r>
      <w:r w:rsidR="00337A15">
        <w:rPr>
          <w:rFonts w:ascii="Times New Roman" w:hAnsi="Times New Roman" w:cs="Times New Roman"/>
          <w:b/>
          <w:sz w:val="24"/>
          <w:szCs w:val="24"/>
        </w:rPr>
        <w:t>Závěsných rehabilitačních systémů</w:t>
      </w:r>
      <w:r w:rsidR="004D3A6B">
        <w:rPr>
          <w:rFonts w:ascii="Times New Roman" w:hAnsi="Times New Roman" w:cs="Times New Roman"/>
          <w:b/>
          <w:sz w:val="24"/>
          <w:szCs w:val="24"/>
        </w:rPr>
        <w:t xml:space="preserve"> </w:t>
      </w:r>
      <w:r w:rsidR="008D4677" w:rsidRPr="00844373">
        <w:rPr>
          <w:rFonts w:ascii="Times New Roman" w:hAnsi="Times New Roman" w:cs="Times New Roman"/>
          <w:sz w:val="24"/>
          <w:szCs w:val="24"/>
        </w:rPr>
        <w:t xml:space="preserve">značky </w:t>
      </w:r>
      <w:r w:rsidR="008D4677" w:rsidRPr="002651AB">
        <w:rPr>
          <w:rFonts w:ascii="Times New Roman" w:hAnsi="Times New Roman" w:cs="Times New Roman"/>
          <w:sz w:val="24"/>
          <w:szCs w:val="24"/>
          <w:highlight w:val="yellow"/>
        </w:rPr>
        <w:t>…………………..….,</w:t>
      </w:r>
      <w:r w:rsidR="008D4677" w:rsidRPr="00844373">
        <w:rPr>
          <w:rFonts w:ascii="Times New Roman" w:hAnsi="Times New Roman" w:cs="Times New Roman"/>
          <w:sz w:val="24"/>
          <w:szCs w:val="24"/>
        </w:rPr>
        <w:t xml:space="preserve"> typ </w:t>
      </w:r>
      <w:r w:rsidR="008D4677" w:rsidRPr="002651AB">
        <w:rPr>
          <w:rFonts w:ascii="Times New Roman" w:hAnsi="Times New Roman" w:cs="Times New Roman"/>
          <w:sz w:val="24"/>
          <w:szCs w:val="24"/>
          <w:highlight w:val="yellow"/>
        </w:rPr>
        <w:t>…………...,</w:t>
      </w:r>
      <w:r w:rsidR="008D4677" w:rsidRPr="00844373">
        <w:rPr>
          <w:rFonts w:ascii="Times New Roman" w:hAnsi="Times New Roman" w:cs="Times New Roman"/>
          <w:sz w:val="24"/>
          <w:szCs w:val="24"/>
        </w:rPr>
        <w:t xml:space="preserve">  </w:t>
      </w:r>
      <w:r w:rsidR="00892AE8" w:rsidRPr="003B4D33">
        <w:rPr>
          <w:rFonts w:ascii="Times New Roman" w:hAnsi="Times New Roman" w:cs="Times New Roman"/>
          <w:i/>
          <w:iCs/>
          <w:sz w:val="24"/>
          <w:szCs w:val="24"/>
        </w:rPr>
        <w:t>(</w:t>
      </w:r>
      <w:bookmarkStart w:id="0" w:name="OLE_LINK7"/>
      <w:r w:rsidR="00892AE8" w:rsidRPr="003B4D33">
        <w:rPr>
          <w:rFonts w:ascii="Times New Roman" w:hAnsi="Times New Roman" w:cs="Times New Roman"/>
          <w:i/>
          <w:iCs/>
          <w:sz w:val="24"/>
          <w:szCs w:val="24"/>
          <w:highlight w:val="yellow"/>
        </w:rPr>
        <w:t xml:space="preserve">prodávající doplní přesné označení veškerého druhu přístrojů v rámci </w:t>
      </w:r>
      <w:bookmarkEnd w:id="0"/>
      <w:r w:rsidR="00892AE8" w:rsidRPr="003B4D33">
        <w:rPr>
          <w:rFonts w:ascii="Times New Roman" w:hAnsi="Times New Roman" w:cs="Times New Roman"/>
          <w:i/>
          <w:iCs/>
          <w:sz w:val="24"/>
          <w:szCs w:val="24"/>
          <w:highlight w:val="yellow"/>
        </w:rPr>
        <w:t>své nabídky</w:t>
      </w:r>
      <w:r w:rsidR="00892AE8" w:rsidRPr="003B4D33">
        <w:rPr>
          <w:rFonts w:ascii="Times New Roman" w:hAnsi="Times New Roman" w:cs="Times New Roman"/>
          <w:sz w:val="24"/>
          <w:szCs w:val="24"/>
        </w:rPr>
        <w:t>),</w:t>
      </w:r>
      <w:r w:rsidR="00892AE8" w:rsidRPr="003B4D33">
        <w:rPr>
          <w:sz w:val="24"/>
          <w:szCs w:val="24"/>
        </w:rPr>
        <w:t xml:space="preserve"> </w:t>
      </w:r>
      <w:r w:rsidR="00892AE8" w:rsidRPr="0067478B">
        <w:rPr>
          <w:rFonts w:ascii="Times New Roman" w:hAnsi="Times New Roman" w:cs="Times New Roman"/>
          <w:sz w:val="24"/>
          <w:szCs w:val="24"/>
        </w:rPr>
        <w:t>včetně všech součástí, příslušenství (dále jen „</w:t>
      </w:r>
      <w:r w:rsidR="00892AE8" w:rsidRPr="0067478B">
        <w:rPr>
          <w:rFonts w:ascii="Times New Roman" w:hAnsi="Times New Roman" w:cs="Times New Roman"/>
          <w:i/>
          <w:iCs/>
          <w:sz w:val="24"/>
          <w:szCs w:val="24"/>
        </w:rPr>
        <w:t>zboží</w:t>
      </w:r>
      <w:r w:rsidR="00892AE8" w:rsidRPr="0067478B">
        <w:rPr>
          <w:rFonts w:ascii="Times New Roman" w:hAnsi="Times New Roman" w:cs="Times New Roman"/>
          <w:sz w:val="24"/>
          <w:szCs w:val="24"/>
        </w:rPr>
        <w:t>“) a převést na kupujícího vlastnické právo ke zboží. Spolu se zbožím</w:t>
      </w:r>
      <w:r w:rsidR="009E5DF5">
        <w:rPr>
          <w:rFonts w:ascii="Times New Roman" w:hAnsi="Times New Roman" w:cs="Times New Roman"/>
          <w:sz w:val="24"/>
          <w:szCs w:val="24"/>
        </w:rPr>
        <w:t>, které musí být označeno značkou CE (Conformité Européenne),</w:t>
      </w:r>
      <w:r w:rsidR="009E5DF5" w:rsidRPr="0067478B">
        <w:rPr>
          <w:rFonts w:ascii="Times New Roman" w:hAnsi="Times New Roman" w:cs="Times New Roman"/>
          <w:sz w:val="24"/>
          <w:szCs w:val="24"/>
        </w:rPr>
        <w:t xml:space="preserve"> </w:t>
      </w:r>
      <w:r w:rsidR="00892AE8" w:rsidRPr="0067478B">
        <w:rPr>
          <w:rFonts w:ascii="Times New Roman" w:hAnsi="Times New Roman" w:cs="Times New Roman"/>
          <w:sz w:val="24"/>
          <w:szCs w:val="24"/>
        </w:rPr>
        <w:t xml:space="preserve"> budou kupujícímu předány také tyto dokumenty:</w:t>
      </w:r>
    </w:p>
    <w:p w14:paraId="710387E3" w14:textId="77777777" w:rsidR="00F076AB" w:rsidRPr="00767598" w:rsidRDefault="00F076AB" w:rsidP="00F076AB">
      <w:pPr>
        <w:pStyle w:val="Zkladntext"/>
        <w:numPr>
          <w:ilvl w:val="0"/>
          <w:numId w:val="22"/>
        </w:numPr>
        <w:spacing w:after="180"/>
        <w:rPr>
          <w:sz w:val="24"/>
          <w:szCs w:val="24"/>
        </w:rPr>
      </w:pPr>
      <w:r w:rsidRPr="00767598">
        <w:rPr>
          <w:sz w:val="24"/>
          <w:szCs w:val="24"/>
        </w:rPr>
        <w:lastRenderedPageBreak/>
        <w:t>platné prohlášení o shodě s uvedením třídy rizika ZP</w:t>
      </w:r>
    </w:p>
    <w:p w14:paraId="2F80F4C5" w14:textId="77777777" w:rsidR="00F076AB" w:rsidRPr="00767598" w:rsidRDefault="00F076AB" w:rsidP="00F076AB">
      <w:pPr>
        <w:pStyle w:val="Zkladntext"/>
        <w:numPr>
          <w:ilvl w:val="0"/>
          <w:numId w:val="22"/>
        </w:numPr>
        <w:spacing w:after="180"/>
        <w:rPr>
          <w:sz w:val="24"/>
          <w:szCs w:val="24"/>
        </w:rPr>
      </w:pPr>
      <w:r w:rsidRPr="00767598">
        <w:rPr>
          <w:sz w:val="24"/>
          <w:szCs w:val="24"/>
        </w:rPr>
        <w:t>v případě, že výrobce v návodu požaduje vedení provozního deníku, prodávající k dodávanému zboží vypracuje provozní deník se seznamem a četností úkonů doporučených výrobcem a opatří tento provozní deník razítkem a podpisem zástupce prodávajícího.</w:t>
      </w:r>
    </w:p>
    <w:p w14:paraId="013AF33A" w14:textId="77777777" w:rsidR="002162AE" w:rsidRDefault="002162AE" w:rsidP="002162AE">
      <w:pPr>
        <w:pStyle w:val="Zkladntext"/>
        <w:numPr>
          <w:ilvl w:val="0"/>
          <w:numId w:val="22"/>
        </w:numPr>
        <w:spacing w:after="180"/>
        <w:rPr>
          <w:sz w:val="24"/>
          <w:szCs w:val="24"/>
        </w:rPr>
      </w:pPr>
      <w:r>
        <w:rPr>
          <w:sz w:val="24"/>
          <w:szCs w:val="24"/>
        </w:rPr>
        <w:t xml:space="preserve">návod k obsluze v českém jazyce v 1x v tištěné a 1x v elektronické podobě (na CD/DVD nebo USB flash disku). </w:t>
      </w:r>
    </w:p>
    <w:p w14:paraId="4D919A63" w14:textId="77777777" w:rsidR="002162AE" w:rsidRDefault="002162AE" w:rsidP="002162AE">
      <w:pPr>
        <w:pStyle w:val="Zkladntext"/>
        <w:numPr>
          <w:ilvl w:val="0"/>
          <w:numId w:val="22"/>
        </w:numPr>
        <w:spacing w:after="180"/>
        <w:rPr>
          <w:sz w:val="24"/>
          <w:szCs w:val="24"/>
        </w:rPr>
      </w:pPr>
      <w:r>
        <w:rPr>
          <w:sz w:val="24"/>
          <w:szCs w:val="24"/>
        </w:rPr>
        <w:t>doklad o instruktáži (proškolení) obsluhy v souladu se zákonem č. 268/2014 Sb., o zdravotnických prostředcích, v platném znění (dále jen „zákon č. 268/2014 Sb.“).</w:t>
      </w:r>
    </w:p>
    <w:p w14:paraId="65DCA925" w14:textId="77777777" w:rsidR="002162AE" w:rsidRDefault="002162AE" w:rsidP="002162AE">
      <w:pPr>
        <w:pStyle w:val="Zkladntext"/>
        <w:numPr>
          <w:ilvl w:val="0"/>
          <w:numId w:val="22"/>
        </w:numPr>
        <w:spacing w:after="180"/>
        <w:rPr>
          <w:sz w:val="24"/>
          <w:szCs w:val="24"/>
        </w:rPr>
      </w:pPr>
      <w:r>
        <w:rPr>
          <w:sz w:val="24"/>
          <w:szCs w:val="24"/>
        </w:rPr>
        <w:t>doklady osoby, která je poučena výrobcem k provádění instruktáže daného zdravotnického prostředku dle § 61 zákona č. 268/2014 Sb.</w:t>
      </w:r>
    </w:p>
    <w:p w14:paraId="5D51EC4C" w14:textId="77777777" w:rsidR="002162AE" w:rsidRDefault="002162AE" w:rsidP="002162AE">
      <w:pPr>
        <w:pStyle w:val="Zkladntext"/>
        <w:numPr>
          <w:ilvl w:val="0"/>
          <w:numId w:val="22"/>
        </w:numPr>
        <w:spacing w:after="180"/>
        <w:rPr>
          <w:sz w:val="24"/>
          <w:szCs w:val="24"/>
        </w:rPr>
      </w:pPr>
      <w:r w:rsidRPr="007062BA">
        <w:rPr>
          <w:sz w:val="24"/>
          <w:szCs w:val="24"/>
        </w:rPr>
        <w:t>doklady osob, které jsou proškoleny výrobcem nebo osobou autorizovanou výrobcem, k provádění odborné údržby dle § 65 zákona č. 268/2014 Sb.</w:t>
      </w:r>
    </w:p>
    <w:p w14:paraId="2AE3031E" w14:textId="77777777" w:rsidR="002162AE" w:rsidRPr="007062BA" w:rsidRDefault="002162AE" w:rsidP="002162AE">
      <w:pPr>
        <w:pStyle w:val="Zkladntext"/>
        <w:numPr>
          <w:ilvl w:val="0"/>
          <w:numId w:val="22"/>
        </w:numPr>
        <w:spacing w:after="180"/>
        <w:rPr>
          <w:sz w:val="24"/>
          <w:szCs w:val="24"/>
        </w:rPr>
      </w:pPr>
      <w:r w:rsidRPr="007062BA">
        <w:rPr>
          <w:sz w:val="24"/>
          <w:szCs w:val="24"/>
        </w:rPr>
        <w:t>licenční ujednání k software, pokud je součástí předmětu plnění.</w:t>
      </w:r>
    </w:p>
    <w:p w14:paraId="61FB51C4" w14:textId="77777777" w:rsidR="002162AE" w:rsidRPr="007062BA" w:rsidRDefault="002162AE" w:rsidP="002162AE">
      <w:pPr>
        <w:pStyle w:val="Bezmezer"/>
        <w:ind w:left="720"/>
        <w:jc w:val="both"/>
        <w:rPr>
          <w:rFonts w:ascii="Times New Roman" w:hAnsi="Times New Roman" w:cs="Times New Roman"/>
          <w:sz w:val="24"/>
          <w:szCs w:val="24"/>
        </w:rPr>
      </w:pPr>
    </w:p>
    <w:p w14:paraId="017CAB11"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Kupující se na základě této smlouvy zavazuje zaplatit prodávajícímu kupní cenu zboží specifikovanou v čl. II. této smlouvy.</w:t>
      </w:r>
    </w:p>
    <w:p w14:paraId="26BB5D01"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t>Podrobná specifikace zboží je uvedena v příloze č. 1</w:t>
      </w:r>
      <w:r>
        <w:rPr>
          <w:rFonts w:ascii="Times New Roman" w:hAnsi="Times New Roman" w:cs="Times New Roman"/>
          <w:sz w:val="24"/>
          <w:szCs w:val="24"/>
        </w:rPr>
        <w:t xml:space="preserve"> této smlouvy, která je nedílnou součástí. Prodávající prohlašuje, že zboží splňuje veškeré požadavky příslušných obecně závazných předpisů a českých a evropských norem ČSN a EN.</w:t>
      </w:r>
    </w:p>
    <w:p w14:paraId="7CEBC12F"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Prodávající je povinen dodat kupujícímu zboží do místa plnění určené kupujícím.</w:t>
      </w:r>
    </w:p>
    <w:p w14:paraId="7B5F1AE6"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Prodávající prohlašuje, že dodané zboží je zcela nové, nepoužité či repasované a nemá žádné právní vady ve smyslu ustanovení § 1920 zákona č. 89/2012 Sb., občanského zákoníku.</w:t>
      </w:r>
    </w:p>
    <w:p w14:paraId="0A97E4AA" w14:textId="77777777" w:rsidR="002162AE" w:rsidRDefault="002162AE" w:rsidP="002162AE">
      <w:pPr>
        <w:jc w:val="center"/>
        <w:rPr>
          <w:rFonts w:cs="Times New Roman"/>
          <w:b/>
          <w:bCs/>
          <w:sz w:val="24"/>
          <w:szCs w:val="24"/>
        </w:rPr>
      </w:pPr>
    </w:p>
    <w:p w14:paraId="35BC0F80" w14:textId="77777777" w:rsidR="00391667" w:rsidRDefault="00391667" w:rsidP="00391667">
      <w:pPr>
        <w:jc w:val="center"/>
        <w:rPr>
          <w:rFonts w:cs="Times New Roman"/>
          <w:b/>
          <w:bCs/>
          <w:sz w:val="24"/>
          <w:szCs w:val="24"/>
        </w:rPr>
      </w:pPr>
      <w:r>
        <w:rPr>
          <w:rFonts w:cs="Times New Roman"/>
          <w:b/>
          <w:bCs/>
          <w:sz w:val="24"/>
          <w:szCs w:val="24"/>
        </w:rPr>
        <w:t>II.</w:t>
      </w:r>
    </w:p>
    <w:p w14:paraId="0AAB787F" w14:textId="77777777" w:rsidR="00391667" w:rsidRDefault="00391667" w:rsidP="00391667">
      <w:pPr>
        <w:jc w:val="center"/>
        <w:rPr>
          <w:rFonts w:cs="Times New Roman"/>
          <w:b/>
          <w:bCs/>
          <w:sz w:val="24"/>
          <w:szCs w:val="24"/>
        </w:rPr>
      </w:pPr>
      <w:r>
        <w:rPr>
          <w:rFonts w:cs="Times New Roman"/>
          <w:b/>
          <w:bCs/>
          <w:sz w:val="24"/>
          <w:szCs w:val="24"/>
        </w:rPr>
        <w:t>Kupní cena zboží</w:t>
      </w:r>
    </w:p>
    <w:p w14:paraId="6F3A5D93" w14:textId="77777777" w:rsidR="00391667" w:rsidRDefault="00391667" w:rsidP="00391667">
      <w:pPr>
        <w:jc w:val="center"/>
        <w:rPr>
          <w:rFonts w:cs="Times New Roman"/>
          <w:b/>
          <w:bCs/>
          <w:sz w:val="24"/>
          <w:szCs w:val="24"/>
        </w:rPr>
      </w:pPr>
    </w:p>
    <w:p w14:paraId="2D24CE82" w14:textId="2190DD12" w:rsidR="00404993" w:rsidRPr="00A033F7" w:rsidRDefault="00892E96" w:rsidP="00A033F7">
      <w:pPr>
        <w:pStyle w:val="Odstavecseseznamem"/>
        <w:numPr>
          <w:ilvl w:val="0"/>
          <w:numId w:val="11"/>
        </w:numPr>
        <w:ind w:left="284" w:hanging="284"/>
        <w:contextualSpacing/>
        <w:jc w:val="both"/>
        <w:rPr>
          <w:sz w:val="24"/>
          <w:szCs w:val="24"/>
        </w:rPr>
      </w:pPr>
      <w:r w:rsidRPr="00F3193D">
        <w:rPr>
          <w:sz w:val="24"/>
          <w:szCs w:val="24"/>
        </w:rPr>
        <w:t>Kupní cena zboží</w:t>
      </w:r>
      <w:r w:rsidR="003E4FE7">
        <w:rPr>
          <w:sz w:val="24"/>
          <w:szCs w:val="24"/>
        </w:rPr>
        <w:t xml:space="preserve"> speci</w:t>
      </w:r>
      <w:r w:rsidR="00685DD0">
        <w:rPr>
          <w:sz w:val="24"/>
          <w:szCs w:val="24"/>
        </w:rPr>
        <w:t>fi</w:t>
      </w:r>
      <w:r w:rsidR="003E4FE7">
        <w:rPr>
          <w:sz w:val="24"/>
          <w:szCs w:val="24"/>
        </w:rPr>
        <w:t>kovaného v čl. I. této smlouvy</w:t>
      </w:r>
      <w:r w:rsidRPr="00F3193D">
        <w:rPr>
          <w:sz w:val="24"/>
          <w:szCs w:val="24"/>
        </w:rPr>
        <w:t xml:space="preserve"> je</w:t>
      </w:r>
      <w:r w:rsidR="00A033F7">
        <w:rPr>
          <w:sz w:val="24"/>
          <w:szCs w:val="24"/>
        </w:rPr>
        <w:t xml:space="preserve"> </w:t>
      </w:r>
      <w:r w:rsidR="00404993" w:rsidRPr="00A033F7">
        <w:rPr>
          <w:sz w:val="24"/>
          <w:szCs w:val="24"/>
          <w:highlight w:val="yellow"/>
        </w:rPr>
        <w:t>………….</w:t>
      </w:r>
      <w:r w:rsidR="003E4FE7">
        <w:rPr>
          <w:sz w:val="24"/>
          <w:szCs w:val="24"/>
        </w:rPr>
        <w:t>,-</w:t>
      </w:r>
      <w:r w:rsidR="00404993" w:rsidRPr="00A033F7">
        <w:rPr>
          <w:sz w:val="24"/>
          <w:szCs w:val="24"/>
        </w:rPr>
        <w:t xml:space="preserve"> Kč bez DPH, tj. </w:t>
      </w:r>
      <w:r w:rsidR="00404993" w:rsidRPr="00A033F7">
        <w:rPr>
          <w:sz w:val="24"/>
          <w:szCs w:val="24"/>
          <w:highlight w:val="yellow"/>
        </w:rPr>
        <w:t>………….</w:t>
      </w:r>
      <w:r w:rsidR="00404993" w:rsidRPr="00A033F7">
        <w:rPr>
          <w:sz w:val="24"/>
          <w:szCs w:val="24"/>
        </w:rPr>
        <w:t xml:space="preserve"> Kč včetně DPH</w:t>
      </w:r>
      <w:r w:rsidR="00A033F7">
        <w:rPr>
          <w:sz w:val="24"/>
          <w:szCs w:val="24"/>
        </w:rPr>
        <w:t>.</w:t>
      </w:r>
      <w:r w:rsidR="00841BE4">
        <w:rPr>
          <w:sz w:val="24"/>
          <w:szCs w:val="24"/>
        </w:rPr>
        <w:t xml:space="preserve"> </w:t>
      </w:r>
    </w:p>
    <w:p w14:paraId="78131FAC" w14:textId="348459E0" w:rsidR="00E02311" w:rsidRDefault="00E02311" w:rsidP="00E02311">
      <w:pPr>
        <w:pStyle w:val="Odstavecseseznamem"/>
        <w:ind w:left="284"/>
        <w:jc w:val="both"/>
        <w:rPr>
          <w:sz w:val="24"/>
          <w:szCs w:val="24"/>
        </w:rPr>
      </w:pPr>
      <w:r>
        <w:rPr>
          <w:sz w:val="24"/>
          <w:szCs w:val="24"/>
        </w:rPr>
        <w:t>V kupní ceně zboží je zahrnuto dodání zboží kupujícímu do místa plnění, jeho uvedení do provozu</w:t>
      </w:r>
      <w:r w:rsidR="005D0368">
        <w:rPr>
          <w:sz w:val="24"/>
          <w:szCs w:val="24"/>
        </w:rPr>
        <w:t xml:space="preserve"> (včetně </w:t>
      </w:r>
      <w:r w:rsidR="005D0368" w:rsidRPr="005D0368">
        <w:rPr>
          <w:sz w:val="24"/>
          <w:szCs w:val="24"/>
        </w:rPr>
        <w:t>2 x samostatné</w:t>
      </w:r>
      <w:r w:rsidR="005D0368">
        <w:rPr>
          <w:sz w:val="24"/>
          <w:szCs w:val="24"/>
        </w:rPr>
        <w:t>ho</w:t>
      </w:r>
      <w:r w:rsidR="005D0368" w:rsidRPr="005D0368">
        <w:rPr>
          <w:sz w:val="24"/>
          <w:szCs w:val="24"/>
        </w:rPr>
        <w:t xml:space="preserve"> zavěšení do stropu pomocí vrtaných otvorů a kotevních hmoždinek pro umístění aparátu s jedním závěsným bodem, umožňujícím plynulé řízení délky lana a který je součástí systému posuvné konstrukce</w:t>
      </w:r>
      <w:r w:rsidR="005D0368">
        <w:rPr>
          <w:sz w:val="24"/>
          <w:szCs w:val="24"/>
        </w:rPr>
        <w:t>)</w:t>
      </w:r>
      <w:r>
        <w:rPr>
          <w:sz w:val="24"/>
          <w:szCs w:val="24"/>
        </w:rPr>
        <w:t xml:space="preserve"> a předání všech dokladů potřebných pro jeho řádné užívání (čl. I. odst. 1 této smlouvy). Instruktáž obsluhy zboží je zdarma.</w:t>
      </w:r>
      <w:r w:rsidR="00AB37BD">
        <w:rPr>
          <w:sz w:val="24"/>
          <w:szCs w:val="24"/>
        </w:rPr>
        <w:t xml:space="preserve"> Rovněž jsou v kupní ceně zahrnuty náklady na školení uvedené v čl. III bod 2 této kupní smlouvy v částce </w:t>
      </w:r>
      <w:r w:rsidR="00AB37BD" w:rsidRPr="00A033F7">
        <w:rPr>
          <w:sz w:val="24"/>
          <w:szCs w:val="24"/>
          <w:highlight w:val="yellow"/>
        </w:rPr>
        <w:t>………….</w:t>
      </w:r>
      <w:r w:rsidR="00AB37BD">
        <w:rPr>
          <w:sz w:val="24"/>
          <w:szCs w:val="24"/>
        </w:rPr>
        <w:t>,-</w:t>
      </w:r>
      <w:r w:rsidR="00AB37BD" w:rsidRPr="00A033F7">
        <w:rPr>
          <w:sz w:val="24"/>
          <w:szCs w:val="24"/>
        </w:rPr>
        <w:t xml:space="preserve"> Kč bez DPH, tj. </w:t>
      </w:r>
      <w:r w:rsidR="00AB37BD" w:rsidRPr="00A033F7">
        <w:rPr>
          <w:sz w:val="24"/>
          <w:szCs w:val="24"/>
          <w:highlight w:val="yellow"/>
        </w:rPr>
        <w:t>………….</w:t>
      </w:r>
      <w:r w:rsidR="00AB37BD" w:rsidRPr="00A033F7">
        <w:rPr>
          <w:sz w:val="24"/>
          <w:szCs w:val="24"/>
        </w:rPr>
        <w:t xml:space="preserve"> Kč včetně DPH</w:t>
      </w:r>
      <w:r w:rsidR="00AB37BD">
        <w:rPr>
          <w:sz w:val="24"/>
          <w:szCs w:val="24"/>
        </w:rPr>
        <w:t>.</w:t>
      </w:r>
    </w:p>
    <w:p w14:paraId="10B31082" w14:textId="1EF2D445" w:rsidR="00E02311" w:rsidRDefault="00E02311" w:rsidP="009155CC">
      <w:pPr>
        <w:pStyle w:val="Odstavecseseznamem"/>
        <w:numPr>
          <w:ilvl w:val="0"/>
          <w:numId w:val="11"/>
        </w:numPr>
        <w:ind w:left="284" w:hanging="284"/>
        <w:jc w:val="both"/>
        <w:rPr>
          <w:sz w:val="24"/>
          <w:szCs w:val="24"/>
        </w:rPr>
      </w:pPr>
      <w:r>
        <w:rPr>
          <w:sz w:val="24"/>
          <w:szCs w:val="24"/>
        </w:rPr>
        <w:t xml:space="preserve">Kupní cena zboží bude kupujícím uhrazena na základě řádně vystavené </w:t>
      </w:r>
      <w:r>
        <w:rPr>
          <w:sz w:val="24"/>
          <w:szCs w:val="24"/>
        </w:rPr>
        <w:br/>
        <w:t xml:space="preserve">faktury – daňového dokladu prodávajícím. Prodávající je oprávněn vystavit fakturu až po řádném dodání zboží kupujícímu, jeho uvedení do provozu, předání všech dokladů potřebných pro jeho řádné užívání (čl. I. odst. 1 této smlouvy), zaškolení obsluhy zboží a podpisu protokolu o předání zboží oběma smluvními stranami. Faktura na výši kupní ceny zboží </w:t>
      </w:r>
      <w:r>
        <w:rPr>
          <w:b/>
          <w:bCs/>
          <w:sz w:val="24"/>
          <w:szCs w:val="24"/>
        </w:rPr>
        <w:t>je splatná 30 dnů po dodání zboží kupujícímu</w:t>
      </w:r>
      <w:r>
        <w:rPr>
          <w:sz w:val="24"/>
          <w:szCs w:val="24"/>
        </w:rPr>
        <w:t xml:space="preserve">, a to na bankovní účet prodávajícího, který je uveden v záhlaví této smlouvy.  </w:t>
      </w:r>
      <w:r>
        <w:rPr>
          <w:sz w:val="24"/>
          <w:szCs w:val="24"/>
        </w:rPr>
        <w:lastRenderedPageBreak/>
        <w:t xml:space="preserve">Faktura musí mít náležitosti stanovené platnými právními předpisy, jinak je kupující oprávněn tuto fakturu prodávajícímu vrátit. Na faktuře bude uvedeno registrační číslo projektu: </w:t>
      </w:r>
      <w:r w:rsidR="00F5461E" w:rsidRPr="00C64BB5">
        <w:rPr>
          <w:sz w:val="24"/>
          <w:szCs w:val="24"/>
        </w:rPr>
        <w:t>CZ.06.2.56/0.0/0.0/16_043/0001519</w:t>
      </w:r>
      <w:r w:rsidR="00F5461E">
        <w:rPr>
          <w:sz w:val="24"/>
          <w:szCs w:val="24"/>
        </w:rPr>
        <w:t xml:space="preserve"> </w:t>
      </w:r>
      <w:r>
        <w:rPr>
          <w:sz w:val="24"/>
          <w:szCs w:val="24"/>
        </w:rPr>
        <w:t xml:space="preserve">a </w:t>
      </w:r>
      <w:r w:rsidR="00E2217C">
        <w:rPr>
          <w:sz w:val="24"/>
          <w:szCs w:val="24"/>
        </w:rPr>
        <w:t>systémové číslo VZ:</w:t>
      </w:r>
      <w:r w:rsidR="004C0CD1" w:rsidRPr="008170A4">
        <w:rPr>
          <w:b/>
          <w:bCs/>
          <w:color w:val="000000"/>
          <w:sz w:val="24"/>
          <w:szCs w:val="24"/>
          <w:shd w:val="clear" w:color="auto" w:fill="FFFFFF"/>
        </w:rPr>
        <w:t>P20V00000281</w:t>
      </w:r>
      <w:r w:rsidR="004C0CD1">
        <w:rPr>
          <w:b/>
          <w:bCs/>
          <w:color w:val="000000"/>
          <w:sz w:val="24"/>
          <w:szCs w:val="24"/>
          <w:shd w:val="clear" w:color="auto" w:fill="FFFFFF"/>
        </w:rPr>
        <w:t xml:space="preserve">. </w:t>
      </w:r>
      <w:r>
        <w:rPr>
          <w:sz w:val="24"/>
          <w:szCs w:val="24"/>
        </w:rPr>
        <w:t xml:space="preserve">Splatnost faktury tak v případě vrácení faktury začíná běžet až ode dne doručení nové faktury se všemi náležitostmi stanovenými platnými právními předpisy.   </w:t>
      </w:r>
    </w:p>
    <w:p w14:paraId="408D0AFE" w14:textId="77777777" w:rsidR="00E02311" w:rsidRDefault="00E02311" w:rsidP="00E02311">
      <w:pPr>
        <w:pStyle w:val="Odstavecseseznamem"/>
        <w:numPr>
          <w:ilvl w:val="0"/>
          <w:numId w:val="11"/>
        </w:numPr>
        <w:ind w:left="284" w:firstLine="76"/>
        <w:jc w:val="both"/>
        <w:rPr>
          <w:sz w:val="24"/>
          <w:szCs w:val="24"/>
        </w:rPr>
      </w:pPr>
      <w:r>
        <w:rPr>
          <w:sz w:val="24"/>
          <w:szCs w:val="24"/>
        </w:rPr>
        <w:t>Nezaplatí-li kupující prodávajícímu kupní cenu zboží řádně a včas, zavazuje se kupující zaplatit prodávajícímu úrok z prodlení ve výši 0,02 % z dlužné částky za každý den prodlení ode dne doručení faktury, a to až do úplného zaplacení dlužné částky.</w:t>
      </w:r>
    </w:p>
    <w:p w14:paraId="7DEB7BD9" w14:textId="77777777" w:rsidR="00E02311" w:rsidRDefault="00E02311" w:rsidP="00E02311">
      <w:pPr>
        <w:jc w:val="both"/>
        <w:rPr>
          <w:sz w:val="24"/>
          <w:szCs w:val="24"/>
        </w:rPr>
      </w:pPr>
    </w:p>
    <w:p w14:paraId="4DFB4245" w14:textId="77777777" w:rsidR="00E02311" w:rsidRDefault="00E02311" w:rsidP="00E02311">
      <w:pPr>
        <w:jc w:val="both"/>
        <w:rPr>
          <w:sz w:val="24"/>
          <w:szCs w:val="24"/>
        </w:rPr>
      </w:pPr>
    </w:p>
    <w:p w14:paraId="3B2A3672" w14:textId="77777777" w:rsidR="00E02311" w:rsidRDefault="00E02311" w:rsidP="00E02311">
      <w:pPr>
        <w:jc w:val="center"/>
        <w:rPr>
          <w:b/>
          <w:bCs/>
          <w:sz w:val="24"/>
          <w:szCs w:val="24"/>
        </w:rPr>
      </w:pPr>
      <w:r>
        <w:rPr>
          <w:b/>
          <w:bCs/>
          <w:sz w:val="24"/>
          <w:szCs w:val="24"/>
        </w:rPr>
        <w:t>III.</w:t>
      </w:r>
    </w:p>
    <w:p w14:paraId="5D778409" w14:textId="77777777" w:rsidR="00E02311" w:rsidRDefault="00E02311" w:rsidP="00E02311">
      <w:pPr>
        <w:jc w:val="center"/>
        <w:rPr>
          <w:b/>
          <w:bCs/>
          <w:sz w:val="24"/>
          <w:szCs w:val="24"/>
        </w:rPr>
      </w:pPr>
      <w:r>
        <w:rPr>
          <w:b/>
          <w:bCs/>
          <w:sz w:val="24"/>
          <w:szCs w:val="24"/>
        </w:rPr>
        <w:t>Doba a místo plnění</w:t>
      </w:r>
    </w:p>
    <w:p w14:paraId="4D113831" w14:textId="77777777" w:rsidR="00E02311" w:rsidRDefault="00E02311" w:rsidP="00E02311">
      <w:pPr>
        <w:jc w:val="center"/>
        <w:rPr>
          <w:b/>
          <w:bCs/>
          <w:sz w:val="24"/>
          <w:szCs w:val="24"/>
        </w:rPr>
      </w:pPr>
    </w:p>
    <w:p w14:paraId="28A5915C" w14:textId="77777777" w:rsidR="002E7DAE" w:rsidRDefault="00E02311" w:rsidP="002E7DAE">
      <w:pPr>
        <w:pStyle w:val="Odstavecseseznamem"/>
        <w:numPr>
          <w:ilvl w:val="0"/>
          <w:numId w:val="12"/>
        </w:numPr>
        <w:spacing w:after="200"/>
        <w:contextualSpacing/>
        <w:jc w:val="both"/>
        <w:rPr>
          <w:rFonts w:eastAsia="Times New Roman"/>
          <w:sz w:val="24"/>
          <w:szCs w:val="24"/>
        </w:rPr>
      </w:pPr>
      <w:r w:rsidRPr="001E1034">
        <w:rPr>
          <w:sz w:val="24"/>
          <w:szCs w:val="24"/>
        </w:rPr>
        <w:t xml:space="preserve">Prodávající se zavazuje předat zboží kupujícímu v termínu do </w:t>
      </w:r>
      <w:r w:rsidRPr="001E1034">
        <w:rPr>
          <w:b/>
          <w:bCs/>
          <w:sz w:val="24"/>
          <w:szCs w:val="24"/>
        </w:rPr>
        <w:t>8 týdnů</w:t>
      </w:r>
      <w:r w:rsidRPr="001E1034">
        <w:rPr>
          <w:sz w:val="24"/>
          <w:szCs w:val="24"/>
        </w:rPr>
        <w:t xml:space="preserve"> od podpisu smlouvy. Za předání zboží se považuje jeho dodání na místo plnění určené kupujícím, jeho uvedení do provozu</w:t>
      </w:r>
      <w:r w:rsidR="00C8629F">
        <w:rPr>
          <w:sz w:val="24"/>
          <w:szCs w:val="24"/>
        </w:rPr>
        <w:t xml:space="preserve"> (včetně </w:t>
      </w:r>
      <w:r w:rsidR="00C8629F" w:rsidRPr="005D0368">
        <w:rPr>
          <w:sz w:val="24"/>
          <w:szCs w:val="24"/>
        </w:rPr>
        <w:t>2 x samostatné</w:t>
      </w:r>
      <w:r w:rsidR="00C8629F">
        <w:rPr>
          <w:sz w:val="24"/>
          <w:szCs w:val="24"/>
        </w:rPr>
        <w:t>ho</w:t>
      </w:r>
      <w:r w:rsidR="00C8629F" w:rsidRPr="005D0368">
        <w:rPr>
          <w:sz w:val="24"/>
          <w:szCs w:val="24"/>
        </w:rPr>
        <w:t xml:space="preserve"> zavěšení do stropu pomocí vrtaných otvorů a kotevních hmoždinek pro umístění aparátu s jedním závěsným bodem, umožňujícím plynulé řízení délky lana a který je součástí systému posuvné konstrukce</w:t>
      </w:r>
      <w:r w:rsidR="00C8629F">
        <w:rPr>
          <w:sz w:val="24"/>
          <w:szCs w:val="24"/>
        </w:rPr>
        <w:t>)</w:t>
      </w:r>
      <w:r w:rsidRPr="001E1034">
        <w:rPr>
          <w:sz w:val="24"/>
          <w:szCs w:val="24"/>
        </w:rPr>
        <w:t xml:space="preserve">, předání všech dokladů potřebných pro jeho řádné užívání (čl. I. odst. 1 této smlouvy), zaškolení obsluhy zboží a podpisu protokolu o předání zboží oběma smluvními stranami.  </w:t>
      </w:r>
      <w:r w:rsidR="001E1034" w:rsidRPr="001E1034">
        <w:rPr>
          <w:rFonts w:eastAsia="Times New Roman"/>
          <w:sz w:val="24"/>
          <w:szCs w:val="24"/>
        </w:rPr>
        <w:t>Součástí dodávky je zaškolení</w:t>
      </w:r>
      <w:r w:rsidR="001E1034">
        <w:rPr>
          <w:rFonts w:eastAsia="Times New Roman"/>
          <w:sz w:val="24"/>
          <w:szCs w:val="24"/>
        </w:rPr>
        <w:t xml:space="preserve"> personálu</w:t>
      </w:r>
      <w:r w:rsidR="001E1034" w:rsidRPr="001E1034">
        <w:rPr>
          <w:rFonts w:eastAsia="Times New Roman"/>
          <w:sz w:val="24"/>
          <w:szCs w:val="24"/>
        </w:rPr>
        <w:t xml:space="preserve"> v bezpečnosti práce s zařízením a likvidace přepravních obalů.</w:t>
      </w:r>
      <w:r w:rsidR="002E7DAE">
        <w:rPr>
          <w:rFonts w:eastAsia="Times New Roman"/>
          <w:sz w:val="24"/>
          <w:szCs w:val="24"/>
        </w:rPr>
        <w:t xml:space="preserve"> </w:t>
      </w:r>
    </w:p>
    <w:p w14:paraId="72C63CED" w14:textId="5FFF4D4A" w:rsidR="002E7DAE" w:rsidRPr="002E7DAE" w:rsidRDefault="002E7DAE" w:rsidP="002E7DAE">
      <w:pPr>
        <w:pStyle w:val="Odstavecseseznamem"/>
        <w:numPr>
          <w:ilvl w:val="0"/>
          <w:numId w:val="12"/>
        </w:numPr>
        <w:spacing w:after="200"/>
        <w:contextualSpacing/>
        <w:jc w:val="both"/>
        <w:rPr>
          <w:rFonts w:eastAsia="Times New Roman"/>
          <w:sz w:val="24"/>
          <w:szCs w:val="24"/>
        </w:rPr>
      </w:pPr>
      <w:r>
        <w:rPr>
          <w:rFonts w:eastAsia="Times New Roman"/>
          <w:sz w:val="24"/>
          <w:szCs w:val="24"/>
        </w:rPr>
        <w:t>Prodávající se zavazuje k </w:t>
      </w:r>
      <w:r w:rsidRPr="002E7DAE">
        <w:rPr>
          <w:rFonts w:eastAsia="Times New Roman"/>
          <w:sz w:val="24"/>
          <w:szCs w:val="24"/>
        </w:rPr>
        <w:t>proškolení</w:t>
      </w:r>
      <w:r>
        <w:rPr>
          <w:rFonts w:eastAsia="Times New Roman"/>
          <w:sz w:val="24"/>
          <w:szCs w:val="24"/>
        </w:rPr>
        <w:t xml:space="preserve"> </w:t>
      </w:r>
      <w:r w:rsidRPr="002E7DAE">
        <w:rPr>
          <w:rFonts w:eastAsia="Times New Roman"/>
          <w:sz w:val="24"/>
          <w:szCs w:val="24"/>
        </w:rPr>
        <w:t>2 pracovníků – fyzioterapeutů v metodě Neurac formou první části certifikovaného kurzu MZ ČR v rozsahu minimálně 21 hodin v akreditovaném zařízení v ČR v průběhu 12 měsíců od podpisu kupní smlouvy.</w:t>
      </w:r>
      <w:r>
        <w:rPr>
          <w:rFonts w:eastAsia="Times New Roman"/>
          <w:sz w:val="24"/>
          <w:szCs w:val="24"/>
        </w:rPr>
        <w:t xml:space="preserve"> Prodávající uhradí kupujícímu </w:t>
      </w:r>
      <w:r w:rsidRPr="002E7DAE">
        <w:rPr>
          <w:rFonts w:eastAsia="Times New Roman"/>
          <w:sz w:val="24"/>
          <w:szCs w:val="24"/>
        </w:rPr>
        <w:t>náklady na</w:t>
      </w:r>
      <w:r>
        <w:rPr>
          <w:rFonts w:eastAsia="Times New Roman"/>
          <w:sz w:val="24"/>
          <w:szCs w:val="24"/>
        </w:rPr>
        <w:t xml:space="preserve"> toto</w:t>
      </w:r>
      <w:r w:rsidRPr="002E7DAE">
        <w:rPr>
          <w:rFonts w:eastAsia="Times New Roman"/>
          <w:sz w:val="24"/>
          <w:szCs w:val="24"/>
        </w:rPr>
        <w:t xml:space="preserve"> školení bez dopravy a stravy</w:t>
      </w:r>
      <w:r>
        <w:rPr>
          <w:rFonts w:eastAsia="Times New Roman"/>
          <w:sz w:val="24"/>
          <w:szCs w:val="24"/>
        </w:rPr>
        <w:t xml:space="preserve">. </w:t>
      </w:r>
      <w:r w:rsidRPr="002E7DAE">
        <w:rPr>
          <w:rFonts w:eastAsia="Times New Roman"/>
          <w:sz w:val="24"/>
          <w:szCs w:val="24"/>
        </w:rPr>
        <w:t xml:space="preserve"> </w:t>
      </w:r>
      <w:r>
        <w:rPr>
          <w:rFonts w:eastAsia="Times New Roman"/>
          <w:sz w:val="24"/>
          <w:szCs w:val="24"/>
        </w:rPr>
        <w:t xml:space="preserve">Dále se prodávající zavazuje k </w:t>
      </w:r>
      <w:r w:rsidRPr="002E7DAE">
        <w:rPr>
          <w:rFonts w:eastAsia="Times New Roman"/>
          <w:sz w:val="24"/>
          <w:szCs w:val="24"/>
        </w:rPr>
        <w:t xml:space="preserve"> proškolení 1 pracovníka – fyzioterapeuta v metodě Neurac formou druhé části certifikovaného kurzu MZ ČR v rozsahu minimálně 42 hodin v akreditovaném zařízení v ČR v průběhu 12 měsíců od podpisu kupní smlouvy</w:t>
      </w:r>
      <w:r>
        <w:rPr>
          <w:rFonts w:eastAsia="Times New Roman"/>
          <w:sz w:val="24"/>
          <w:szCs w:val="24"/>
        </w:rPr>
        <w:t xml:space="preserve">. </w:t>
      </w:r>
      <w:r w:rsidR="001B1C54">
        <w:rPr>
          <w:rFonts w:eastAsia="Times New Roman"/>
          <w:sz w:val="24"/>
          <w:szCs w:val="24"/>
        </w:rPr>
        <w:t>N</w:t>
      </w:r>
      <w:r w:rsidRPr="002E7DAE">
        <w:rPr>
          <w:rFonts w:eastAsia="Times New Roman"/>
          <w:sz w:val="24"/>
          <w:szCs w:val="24"/>
        </w:rPr>
        <w:t>áklady na</w:t>
      </w:r>
      <w:r>
        <w:rPr>
          <w:rFonts w:eastAsia="Times New Roman"/>
          <w:sz w:val="24"/>
          <w:szCs w:val="24"/>
        </w:rPr>
        <w:t xml:space="preserve"> toto</w:t>
      </w:r>
      <w:r w:rsidRPr="002E7DAE">
        <w:rPr>
          <w:rFonts w:eastAsia="Times New Roman"/>
          <w:sz w:val="24"/>
          <w:szCs w:val="24"/>
        </w:rPr>
        <w:t xml:space="preserve"> školení</w:t>
      </w:r>
      <w:r w:rsidR="001B1C54">
        <w:rPr>
          <w:rFonts w:eastAsia="Times New Roman"/>
          <w:sz w:val="24"/>
          <w:szCs w:val="24"/>
        </w:rPr>
        <w:t xml:space="preserve"> jsou součástí kupní ceny</w:t>
      </w:r>
      <w:r w:rsidR="006544C5">
        <w:rPr>
          <w:rFonts w:eastAsia="Times New Roman"/>
          <w:sz w:val="24"/>
          <w:szCs w:val="24"/>
        </w:rPr>
        <w:t xml:space="preserve"> za předmět prodeje</w:t>
      </w:r>
      <w:r w:rsidR="00B666FA">
        <w:rPr>
          <w:rFonts w:eastAsia="Times New Roman"/>
          <w:sz w:val="24"/>
          <w:szCs w:val="24"/>
        </w:rPr>
        <w:t xml:space="preserve"> podle této smlouvy. D</w:t>
      </w:r>
      <w:r w:rsidR="006B506D">
        <w:rPr>
          <w:rFonts w:eastAsia="Times New Roman"/>
          <w:sz w:val="24"/>
          <w:szCs w:val="24"/>
        </w:rPr>
        <w:t xml:space="preserve">opravu a stravu si kupující </w:t>
      </w:r>
      <w:r w:rsidR="00B666FA">
        <w:rPr>
          <w:rFonts w:eastAsia="Times New Roman"/>
          <w:sz w:val="24"/>
          <w:szCs w:val="24"/>
        </w:rPr>
        <w:t>bude hradit</w:t>
      </w:r>
      <w:r w:rsidR="006B506D">
        <w:rPr>
          <w:rFonts w:eastAsia="Times New Roman"/>
          <w:sz w:val="24"/>
          <w:szCs w:val="24"/>
        </w:rPr>
        <w:t xml:space="preserve"> </w:t>
      </w:r>
      <w:r w:rsidR="006544C5">
        <w:rPr>
          <w:rFonts w:eastAsia="Times New Roman"/>
          <w:sz w:val="24"/>
          <w:szCs w:val="24"/>
        </w:rPr>
        <w:t>zvlášť</w:t>
      </w:r>
      <w:r w:rsidR="006B506D">
        <w:rPr>
          <w:rFonts w:eastAsia="Times New Roman"/>
          <w:sz w:val="24"/>
          <w:szCs w:val="24"/>
        </w:rPr>
        <w:t>.</w:t>
      </w:r>
      <w:r>
        <w:rPr>
          <w:rFonts w:eastAsia="Times New Roman"/>
          <w:sz w:val="24"/>
          <w:szCs w:val="24"/>
        </w:rPr>
        <w:t xml:space="preserve"> </w:t>
      </w:r>
      <w:r w:rsidRPr="002E7DAE">
        <w:rPr>
          <w:rFonts w:eastAsia="Times New Roman"/>
          <w:sz w:val="24"/>
          <w:szCs w:val="24"/>
        </w:rPr>
        <w:t xml:space="preserve"> </w:t>
      </w:r>
    </w:p>
    <w:p w14:paraId="3A1C4D61" w14:textId="77777777" w:rsidR="00E02311" w:rsidRPr="00281666" w:rsidRDefault="00E02311" w:rsidP="00281666">
      <w:pPr>
        <w:pStyle w:val="Odstavecseseznamem"/>
        <w:numPr>
          <w:ilvl w:val="0"/>
          <w:numId w:val="12"/>
        </w:numPr>
        <w:ind w:left="709" w:hanging="349"/>
        <w:jc w:val="both"/>
        <w:rPr>
          <w:snapToGrid w:val="0"/>
          <w:sz w:val="24"/>
          <w:szCs w:val="24"/>
        </w:rPr>
      </w:pPr>
      <w:r>
        <w:rPr>
          <w:sz w:val="24"/>
          <w:szCs w:val="24"/>
        </w:rPr>
        <w:t xml:space="preserve">Předání zboží je možno provést v pracovních dnech v době od 7 – 15 hodin. Prodávající je povinen kupujícímu oznámit předání zboží, a to alespoň dva pracovní dny předem. Oznámení provede na tel. č. </w:t>
      </w:r>
      <w:r w:rsidR="00281666" w:rsidRPr="00C64BB5">
        <w:rPr>
          <w:sz w:val="24"/>
          <w:szCs w:val="24"/>
        </w:rPr>
        <w:t xml:space="preserve">596 491 557nebo 606 771 966. Osobou oprávněnou převzít zboží za kupujícího je vedoucí oddělení zdravotechniky. </w:t>
      </w:r>
    </w:p>
    <w:p w14:paraId="6AD150B0" w14:textId="77777777" w:rsidR="00E02311" w:rsidRDefault="00E02311" w:rsidP="00E02311">
      <w:pPr>
        <w:pStyle w:val="Odstavecseseznamem"/>
        <w:numPr>
          <w:ilvl w:val="0"/>
          <w:numId w:val="12"/>
        </w:numPr>
        <w:jc w:val="both"/>
        <w:rPr>
          <w:snapToGrid w:val="0"/>
          <w:sz w:val="24"/>
          <w:szCs w:val="24"/>
        </w:rPr>
      </w:pPr>
      <w:r>
        <w:rPr>
          <w:sz w:val="24"/>
          <w:szCs w:val="24"/>
        </w:rPr>
        <w:t xml:space="preserve">Prodávající </w:t>
      </w:r>
      <w:r>
        <w:rPr>
          <w:snapToGrid w:val="0"/>
          <w:sz w:val="24"/>
          <w:szCs w:val="24"/>
        </w:rPr>
        <w:t xml:space="preserve">se zavazuje udržovat místo plnění v čistotě a pořádku a je povinen na vlastní náklady odstranit odpady a nečistoty vzniklé v souvislosti s předáním zboží. </w:t>
      </w:r>
    </w:p>
    <w:p w14:paraId="7B115097" w14:textId="77777777" w:rsidR="00E02311" w:rsidRDefault="00E02311" w:rsidP="00E02311">
      <w:pPr>
        <w:pStyle w:val="Odstavecseseznamem"/>
        <w:numPr>
          <w:ilvl w:val="0"/>
          <w:numId w:val="12"/>
        </w:numPr>
        <w:jc w:val="both"/>
        <w:rPr>
          <w:sz w:val="24"/>
          <w:szCs w:val="24"/>
        </w:rPr>
      </w:pPr>
      <w:r>
        <w:rPr>
          <w:snapToGrid w:val="0"/>
          <w:sz w:val="24"/>
          <w:szCs w:val="24"/>
        </w:rPr>
        <w:t xml:space="preserve">Prodávající odpovídá za bezpečnost a ochranu zdraví všech osob v místě plnění, jež se budou podílet na předání zboží. </w:t>
      </w:r>
    </w:p>
    <w:p w14:paraId="624DBD58" w14:textId="77777777" w:rsidR="00E02311" w:rsidRDefault="00E02311" w:rsidP="00E02311">
      <w:pPr>
        <w:pStyle w:val="Odstavecseseznamem"/>
        <w:numPr>
          <w:ilvl w:val="0"/>
          <w:numId w:val="12"/>
        </w:numPr>
        <w:jc w:val="both"/>
        <w:rPr>
          <w:sz w:val="24"/>
          <w:szCs w:val="24"/>
        </w:rPr>
      </w:pPr>
      <w:r>
        <w:rPr>
          <w:sz w:val="24"/>
          <w:szCs w:val="24"/>
        </w:rPr>
        <w:t>Nedodá-li prodávající kupujícímu zboží řádně a včas, zavazuje se prodávající zaplatit kupujícímu smluvní pokutu ve výši 0,02 % z kupní ceny zboží za každý den prodlení, a to až do řádného předání zboží kupujícímu. Za kupní cenu zboží se pro účely smluvní pokuty považuje kupní cena zboží včetně DPH. Smluvní strany se dohodly na tom, že prodávající je povinen zaplatit kupujícímu vedle této smluvní pokuty také náhradu škody způsobené porušením povinnosti, na kterou se vztahuje tato smluvní pokuta, a to v plné výši (tzn. i ve výši přesahující tuto smluvní pokutu).</w:t>
      </w:r>
    </w:p>
    <w:p w14:paraId="5B65C8FC" w14:textId="77777777" w:rsidR="00CF5F03" w:rsidRPr="00CF5F03" w:rsidRDefault="00CF5F03" w:rsidP="00CF5F03">
      <w:pPr>
        <w:pStyle w:val="Odstavecseseznamem"/>
        <w:numPr>
          <w:ilvl w:val="0"/>
          <w:numId w:val="12"/>
        </w:numPr>
        <w:jc w:val="both"/>
        <w:rPr>
          <w:sz w:val="24"/>
          <w:szCs w:val="24"/>
        </w:rPr>
      </w:pPr>
      <w:r>
        <w:rPr>
          <w:sz w:val="24"/>
          <w:szCs w:val="24"/>
        </w:rPr>
        <w:t xml:space="preserve">Prodávající </w:t>
      </w:r>
      <w:r w:rsidRPr="00CF5F03">
        <w:rPr>
          <w:sz w:val="24"/>
          <w:szCs w:val="24"/>
        </w:rPr>
        <w:t xml:space="preserve">bere na vědomí a souhlasí s tím, že dojde-li během transportu </w:t>
      </w:r>
      <w:r>
        <w:rPr>
          <w:sz w:val="24"/>
          <w:szCs w:val="24"/>
        </w:rPr>
        <w:t>zboží</w:t>
      </w:r>
      <w:r w:rsidRPr="00CF5F03">
        <w:rPr>
          <w:sz w:val="24"/>
          <w:szCs w:val="24"/>
        </w:rPr>
        <w:t xml:space="preserve"> nebo během instalačních prací a služeb k jakémukoliv poškození nebo narušení stávajících podlah, krytin, výtahů, stavebních prvků, </w:t>
      </w:r>
      <w:r w:rsidRPr="00CF5F03">
        <w:rPr>
          <w:sz w:val="24"/>
          <w:szCs w:val="24"/>
        </w:rPr>
        <w:lastRenderedPageBreak/>
        <w:t>instalací apod., je povinen vzniklé závady opravit a uvést vše do původního stavu na vlastní náklady.</w:t>
      </w:r>
      <w:r>
        <w:rPr>
          <w:sz w:val="24"/>
          <w:szCs w:val="24"/>
        </w:rPr>
        <w:t xml:space="preserve"> Kupující</w:t>
      </w:r>
      <w:r w:rsidRPr="00CF5F03">
        <w:rPr>
          <w:sz w:val="24"/>
          <w:szCs w:val="24"/>
        </w:rPr>
        <w:t xml:space="preserve"> souhlasí s kotvením nosné konstrukce do podlah a stěn a stropu za zvýšené opatrnosti a pozornosti a ověření pevnosti zavěšených prvků.</w:t>
      </w:r>
    </w:p>
    <w:p w14:paraId="6ADC5A97" w14:textId="77777777" w:rsidR="00CF5F03" w:rsidRDefault="00CF5F03" w:rsidP="00CF5F03">
      <w:pPr>
        <w:pStyle w:val="Odstavecseseznamem"/>
        <w:jc w:val="both"/>
        <w:rPr>
          <w:sz w:val="24"/>
          <w:szCs w:val="24"/>
        </w:rPr>
      </w:pPr>
    </w:p>
    <w:p w14:paraId="228C340A" w14:textId="77777777" w:rsidR="00E02311" w:rsidRDefault="00E02311" w:rsidP="00E02311">
      <w:pPr>
        <w:jc w:val="both"/>
        <w:rPr>
          <w:sz w:val="24"/>
          <w:szCs w:val="24"/>
        </w:rPr>
      </w:pPr>
    </w:p>
    <w:p w14:paraId="77B52DBC" w14:textId="77777777" w:rsidR="00E02311" w:rsidRDefault="00E02311" w:rsidP="00E02311">
      <w:pPr>
        <w:jc w:val="center"/>
        <w:rPr>
          <w:b/>
          <w:bCs/>
          <w:sz w:val="24"/>
          <w:szCs w:val="24"/>
        </w:rPr>
      </w:pPr>
      <w:r>
        <w:rPr>
          <w:b/>
          <w:bCs/>
          <w:sz w:val="24"/>
          <w:szCs w:val="24"/>
        </w:rPr>
        <w:t>IV.</w:t>
      </w:r>
    </w:p>
    <w:p w14:paraId="7CA877C9" w14:textId="77777777" w:rsidR="00E02311" w:rsidRDefault="00E02311" w:rsidP="00E02311">
      <w:pPr>
        <w:jc w:val="center"/>
        <w:rPr>
          <w:b/>
          <w:bCs/>
          <w:sz w:val="24"/>
          <w:szCs w:val="24"/>
        </w:rPr>
      </w:pPr>
      <w:r>
        <w:rPr>
          <w:b/>
          <w:bCs/>
          <w:sz w:val="24"/>
          <w:szCs w:val="24"/>
        </w:rPr>
        <w:t>Nebezpečí škody na zboží</w:t>
      </w:r>
    </w:p>
    <w:p w14:paraId="660848D6" w14:textId="77777777" w:rsidR="00E02311" w:rsidRDefault="00E02311" w:rsidP="00E02311">
      <w:pPr>
        <w:jc w:val="both"/>
        <w:rPr>
          <w:sz w:val="24"/>
          <w:szCs w:val="24"/>
        </w:rPr>
      </w:pPr>
    </w:p>
    <w:p w14:paraId="66DF2C75" w14:textId="77777777" w:rsidR="00E02311" w:rsidRDefault="00E02311" w:rsidP="00E02311">
      <w:pPr>
        <w:jc w:val="both"/>
        <w:rPr>
          <w:sz w:val="24"/>
          <w:szCs w:val="24"/>
        </w:rPr>
      </w:pPr>
      <w:r>
        <w:rPr>
          <w:sz w:val="24"/>
          <w:szCs w:val="24"/>
        </w:rPr>
        <w:t xml:space="preserve">Nebezpečí škody na zboží přechází z prodávajícího na kupujícího okamžikem předání zboží (čl. III. odst. 1 této smlouvy). </w:t>
      </w:r>
    </w:p>
    <w:p w14:paraId="1AB961DE" w14:textId="77777777" w:rsidR="00E02311" w:rsidRDefault="00E02311" w:rsidP="00E02311">
      <w:pPr>
        <w:jc w:val="both"/>
        <w:rPr>
          <w:sz w:val="24"/>
          <w:szCs w:val="24"/>
        </w:rPr>
      </w:pPr>
    </w:p>
    <w:p w14:paraId="54EC4190" w14:textId="77777777" w:rsidR="00E02311" w:rsidRDefault="00E02311" w:rsidP="00E02311">
      <w:pPr>
        <w:jc w:val="center"/>
        <w:rPr>
          <w:b/>
          <w:bCs/>
          <w:sz w:val="24"/>
          <w:szCs w:val="24"/>
        </w:rPr>
      </w:pPr>
      <w:r>
        <w:rPr>
          <w:b/>
          <w:bCs/>
          <w:sz w:val="24"/>
          <w:szCs w:val="24"/>
        </w:rPr>
        <w:t>V.</w:t>
      </w:r>
    </w:p>
    <w:p w14:paraId="069C08D5" w14:textId="77777777" w:rsidR="00E02311" w:rsidRDefault="00E02311" w:rsidP="00E02311">
      <w:pPr>
        <w:jc w:val="center"/>
        <w:rPr>
          <w:b/>
          <w:bCs/>
          <w:sz w:val="24"/>
          <w:szCs w:val="24"/>
        </w:rPr>
      </w:pPr>
      <w:r>
        <w:rPr>
          <w:b/>
          <w:bCs/>
          <w:sz w:val="24"/>
          <w:szCs w:val="24"/>
        </w:rPr>
        <w:t>Odpovědnost za vady zboží</w:t>
      </w:r>
    </w:p>
    <w:p w14:paraId="2B0B8CDA" w14:textId="77777777" w:rsidR="00E02311" w:rsidRDefault="00E02311" w:rsidP="00E02311">
      <w:pPr>
        <w:jc w:val="center"/>
        <w:rPr>
          <w:b/>
          <w:bCs/>
          <w:sz w:val="28"/>
          <w:szCs w:val="28"/>
        </w:rPr>
      </w:pPr>
    </w:p>
    <w:p w14:paraId="752746E2" w14:textId="77777777" w:rsidR="00E02311" w:rsidRDefault="00E02311" w:rsidP="00E02311">
      <w:pPr>
        <w:pStyle w:val="Odstavecseseznamem"/>
        <w:numPr>
          <w:ilvl w:val="0"/>
          <w:numId w:val="14"/>
        </w:numPr>
        <w:jc w:val="both"/>
        <w:rPr>
          <w:sz w:val="24"/>
          <w:szCs w:val="24"/>
        </w:rPr>
      </w:pPr>
      <w:r>
        <w:rPr>
          <w:sz w:val="24"/>
          <w:szCs w:val="24"/>
        </w:rPr>
        <w:t xml:space="preserve">Prodávající se zavazuje dodat kupujícímu zboží v kvalitě, jež bude v souladu s příslušnými platnými právními předpisy a technickými či jinými normami, a to jak v České republice, tak i v zemi výrobce zboží. </w:t>
      </w:r>
    </w:p>
    <w:p w14:paraId="7ED73513" w14:textId="77777777" w:rsidR="00E02311" w:rsidRDefault="00E02311" w:rsidP="00E02311">
      <w:pPr>
        <w:pStyle w:val="Odstavecseseznamem"/>
        <w:numPr>
          <w:ilvl w:val="0"/>
          <w:numId w:val="14"/>
        </w:numPr>
        <w:jc w:val="both"/>
        <w:rPr>
          <w:sz w:val="24"/>
          <w:szCs w:val="24"/>
        </w:rPr>
      </w:pPr>
      <w:r>
        <w:rPr>
          <w:sz w:val="24"/>
          <w:szCs w:val="24"/>
        </w:rPr>
        <w:t xml:space="preserve">Prodávající poskytuje kupujícímu záruku na zboží. Záruční doba je </w:t>
      </w:r>
      <w:r>
        <w:rPr>
          <w:sz w:val="24"/>
          <w:szCs w:val="24"/>
          <w:highlight w:val="yellow"/>
        </w:rPr>
        <w:t>….</w:t>
      </w:r>
      <w:r>
        <w:rPr>
          <w:sz w:val="24"/>
          <w:szCs w:val="24"/>
        </w:rPr>
        <w:t>. (min. však 24 měsíců) a začíná běžet ode dne následujícího po předání zboží (čl. III. odst. 1 této smlouvy).</w:t>
      </w:r>
    </w:p>
    <w:p w14:paraId="211C062D" w14:textId="77777777" w:rsidR="00E02311" w:rsidRDefault="00E02311" w:rsidP="00E02311">
      <w:pPr>
        <w:pStyle w:val="Odstavecseseznamem"/>
        <w:numPr>
          <w:ilvl w:val="0"/>
          <w:numId w:val="14"/>
        </w:numPr>
        <w:jc w:val="both"/>
        <w:rPr>
          <w:sz w:val="24"/>
          <w:szCs w:val="24"/>
        </w:rPr>
      </w:pPr>
      <w:r>
        <w:rPr>
          <w:sz w:val="24"/>
          <w:szCs w:val="24"/>
        </w:rPr>
        <w:t>Po celou záruční dobu je prodávající povinen plnit bezplatný záruční servis na dodané zboží.</w:t>
      </w:r>
    </w:p>
    <w:p w14:paraId="4B25B1F5" w14:textId="77777777" w:rsidR="00E02311" w:rsidRDefault="00E02311" w:rsidP="00E02311">
      <w:pPr>
        <w:pStyle w:val="Odstavecseseznamem"/>
        <w:numPr>
          <w:ilvl w:val="0"/>
          <w:numId w:val="14"/>
        </w:numPr>
        <w:jc w:val="both"/>
        <w:rPr>
          <w:sz w:val="24"/>
          <w:szCs w:val="24"/>
        </w:rPr>
      </w:pPr>
      <w:r>
        <w:rPr>
          <w:sz w:val="24"/>
          <w:szCs w:val="24"/>
        </w:rPr>
        <w:t xml:space="preserve">Kupující je povinen reklamovat vady zboží písemně, nebo faxem na č. </w:t>
      </w:r>
      <w:r>
        <w:rPr>
          <w:sz w:val="24"/>
          <w:szCs w:val="24"/>
          <w:highlight w:val="yellow"/>
        </w:rPr>
        <w:t>……………..,</w:t>
      </w:r>
      <w:r>
        <w:rPr>
          <w:sz w:val="24"/>
          <w:szCs w:val="24"/>
        </w:rPr>
        <w:t xml:space="preserve"> nebo e-mailem na e-mail: </w:t>
      </w:r>
      <w:r>
        <w:rPr>
          <w:sz w:val="24"/>
          <w:szCs w:val="24"/>
          <w:highlight w:val="yellow"/>
        </w:rPr>
        <w:t>………………….</w:t>
      </w:r>
      <w:r>
        <w:rPr>
          <w:sz w:val="24"/>
          <w:szCs w:val="24"/>
        </w:rPr>
        <w:t xml:space="preserve"> (v případě nouze i telefonicky na tel. č. </w:t>
      </w:r>
      <w:r>
        <w:rPr>
          <w:sz w:val="24"/>
          <w:szCs w:val="24"/>
          <w:highlight w:val="yellow"/>
        </w:rPr>
        <w:t>………….</w:t>
      </w:r>
      <w:r>
        <w:rPr>
          <w:sz w:val="24"/>
          <w:szCs w:val="24"/>
        </w:rPr>
        <w:t>), a to neprodleně po jejich zjištění, nejpozději do konce záruční doby. Prodávající je povinen zahájit odstraňování vady neprodleně po obdržení reklamace, nejpozději však do jednoho pracovního dne od uplatnění reklamace. Prodávající je povinen vyřídit reklamaci nejpozději do tří dnů od uplatnění reklamace. Pokud prodávající reklamaci v této lhůtě nevyřídí, je kupující oprávněn požadovat:</w:t>
      </w:r>
    </w:p>
    <w:p w14:paraId="0028D408" w14:textId="77777777" w:rsidR="00E02311" w:rsidRDefault="00E02311" w:rsidP="00E02311">
      <w:pPr>
        <w:pStyle w:val="Odstavecseseznamem"/>
        <w:numPr>
          <w:ilvl w:val="0"/>
          <w:numId w:val="15"/>
        </w:numPr>
        <w:jc w:val="both"/>
        <w:rPr>
          <w:sz w:val="24"/>
          <w:szCs w:val="24"/>
        </w:rPr>
      </w:pPr>
      <w:r>
        <w:rPr>
          <w:sz w:val="24"/>
          <w:szCs w:val="24"/>
        </w:rPr>
        <w:t>v případě, zakládá-li vadné zboží podstatné porušení smlouvy, odstranění vady dodáním nové věci bez vady nebo dodání chybějící věci, odstranění vady opravou věci, přiměřenou slevu z kupní ceny nebo odstoupit od smlouvy. Za vady zboží zakládající podstatné porušení této smlouvy podle čl. V. bod 3 této smlouvy, se považují takové vady, které omezují nebo znemožňují správnou funkci zboží.</w:t>
      </w:r>
    </w:p>
    <w:p w14:paraId="395AEA15" w14:textId="77777777" w:rsidR="00E02311" w:rsidRDefault="00E02311" w:rsidP="00E02311">
      <w:pPr>
        <w:pStyle w:val="Odstavecseseznamem"/>
        <w:numPr>
          <w:ilvl w:val="0"/>
          <w:numId w:val="15"/>
        </w:numPr>
        <w:jc w:val="both"/>
        <w:rPr>
          <w:sz w:val="24"/>
          <w:szCs w:val="24"/>
        </w:rPr>
      </w:pPr>
      <w:r>
        <w:rPr>
          <w:sz w:val="24"/>
          <w:szCs w:val="24"/>
        </w:rPr>
        <w:t>v ostatním se má za to, že vady zboží zakládají nepodstatné porušení smlouvy, v tomto případě má kupující právo na odstranění vady, anebo na přiměřenou slevu z kupní ceny.</w:t>
      </w:r>
    </w:p>
    <w:p w14:paraId="6FD303CA" w14:textId="77777777" w:rsidR="00E02311" w:rsidRDefault="00E02311" w:rsidP="00E02311">
      <w:pPr>
        <w:pStyle w:val="Odstavecseseznamem"/>
        <w:numPr>
          <w:ilvl w:val="0"/>
          <w:numId w:val="14"/>
        </w:numPr>
        <w:jc w:val="both"/>
        <w:rPr>
          <w:sz w:val="24"/>
          <w:szCs w:val="24"/>
        </w:rPr>
      </w:pPr>
      <w:r>
        <w:rPr>
          <w:sz w:val="24"/>
          <w:szCs w:val="24"/>
        </w:rPr>
        <w:t xml:space="preserve">Prodávající neodpovídá za vady, které byly způsobeny nesprávným užíváním zboží uživatelem nebo třetí osobou. </w:t>
      </w:r>
    </w:p>
    <w:p w14:paraId="0D4554A5" w14:textId="77777777" w:rsidR="00E02311" w:rsidRDefault="00E02311" w:rsidP="00E02311">
      <w:pPr>
        <w:pStyle w:val="Odstavecseseznamem"/>
        <w:numPr>
          <w:ilvl w:val="0"/>
          <w:numId w:val="14"/>
        </w:numPr>
        <w:jc w:val="both"/>
        <w:rPr>
          <w:sz w:val="24"/>
          <w:szCs w:val="24"/>
        </w:rPr>
      </w:pPr>
      <w:r>
        <w:rPr>
          <w:sz w:val="24"/>
          <w:szCs w:val="24"/>
        </w:rPr>
        <w:t>O odstranění reklamované vady sepíše prodávající protokol, ve kterém pověřený zaměstnanec kupujícího potvrdí odstranění vady nebo uvede důvody, pro které kupující odmítá opravu převzít.</w:t>
      </w:r>
    </w:p>
    <w:p w14:paraId="37CD05F3" w14:textId="77777777" w:rsidR="00E02311" w:rsidRDefault="00E02311" w:rsidP="00E02311">
      <w:pPr>
        <w:pStyle w:val="Odstavecseseznamem"/>
        <w:numPr>
          <w:ilvl w:val="0"/>
          <w:numId w:val="14"/>
        </w:numPr>
        <w:jc w:val="both"/>
        <w:rPr>
          <w:sz w:val="24"/>
          <w:szCs w:val="24"/>
        </w:rPr>
      </w:pPr>
      <w:r>
        <w:rPr>
          <w:sz w:val="24"/>
          <w:szCs w:val="24"/>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F6A041B" w14:textId="77777777" w:rsidR="00E02311" w:rsidRDefault="00E02311" w:rsidP="00E02311">
      <w:pPr>
        <w:pStyle w:val="Odstavecseseznamem"/>
        <w:numPr>
          <w:ilvl w:val="0"/>
          <w:numId w:val="14"/>
        </w:numPr>
        <w:jc w:val="both"/>
        <w:rPr>
          <w:sz w:val="24"/>
          <w:szCs w:val="24"/>
        </w:rPr>
      </w:pPr>
      <w:r>
        <w:rPr>
          <w:sz w:val="24"/>
          <w:szCs w:val="24"/>
        </w:rPr>
        <w:t>Prodávající je povinen uhradit kupujícímu škodu, která mu vznikla vadným plněním, a to v plné výši. Prodávající rovněž kupujícímu uhradí náklady vzniklé při uplatňování práv z odpovědnosti za vady.</w:t>
      </w:r>
    </w:p>
    <w:p w14:paraId="312C6EEE" w14:textId="77777777" w:rsidR="00E02311" w:rsidRDefault="00E02311" w:rsidP="00E02311">
      <w:pPr>
        <w:pStyle w:val="Odstavecseseznamem"/>
        <w:numPr>
          <w:ilvl w:val="0"/>
          <w:numId w:val="14"/>
        </w:numPr>
        <w:jc w:val="both"/>
        <w:rPr>
          <w:sz w:val="24"/>
          <w:szCs w:val="24"/>
        </w:rPr>
      </w:pPr>
      <w:r>
        <w:rPr>
          <w:sz w:val="24"/>
          <w:szCs w:val="24"/>
        </w:rPr>
        <w:lastRenderedPageBreak/>
        <w:t>Prodávající se zavazuje, že pokud neodstraní reklamovanou vadu od uplatnění reklamace, do 5 dnů poskytne kupujícímu na základě jeho žádosti náhradní zboží, a to bezplatně. Dovoz a odvoz náhradního zboží zajistí prodávající na vlastní náklady.</w:t>
      </w:r>
    </w:p>
    <w:p w14:paraId="10A86240" w14:textId="77777777" w:rsidR="000848EF" w:rsidRDefault="000848EF" w:rsidP="000848EF">
      <w:pPr>
        <w:pStyle w:val="Odstavecseseznamem"/>
        <w:numPr>
          <w:ilvl w:val="0"/>
          <w:numId w:val="14"/>
        </w:numPr>
        <w:ind w:left="709" w:hanging="349"/>
        <w:jc w:val="both"/>
        <w:rPr>
          <w:sz w:val="24"/>
          <w:szCs w:val="24"/>
        </w:rPr>
      </w:pPr>
      <w:r>
        <w:rPr>
          <w:sz w:val="24"/>
          <w:szCs w:val="24"/>
        </w:rPr>
        <w:t xml:space="preserve">Prodávající se zavazuje provádět v době záruky periodické bezpečnostně technické kontroly ( dále jen „PBTK“) bezplatně v intervalu stanoveném výrobcem na náklady prodávajícího (vč. nákladů na dopravu a práci technika). O plánovaném provedení PBTK informuje </w:t>
      </w:r>
      <w:r w:rsidRPr="00360603">
        <w:rPr>
          <w:sz w:val="24"/>
          <w:szCs w:val="24"/>
        </w:rPr>
        <w:t>kupujícího (vedoucího oddělení zdravotechniky – tel. č. 596</w:t>
      </w:r>
      <w:r>
        <w:rPr>
          <w:sz w:val="24"/>
          <w:szCs w:val="24"/>
        </w:rPr>
        <w:t xml:space="preserve"> 491 557). Pokud je pro provedení PBTK či jakéhokoliv další předepsané údržby vyžadován spotřební materiál, je vždy součástí provedení této kontroly a nemůže být samostatně účtován. Poslední PBTK musí být prodávajícím provedena nejdříve 1 kalendářní měsíc před uplynutím záruční lhůty. </w:t>
      </w:r>
    </w:p>
    <w:p w14:paraId="26CDF729" w14:textId="77777777" w:rsidR="00E02311" w:rsidRDefault="00E02311" w:rsidP="00E02311">
      <w:pPr>
        <w:pStyle w:val="Odstavecseseznamem"/>
        <w:numPr>
          <w:ilvl w:val="0"/>
          <w:numId w:val="14"/>
        </w:numPr>
        <w:jc w:val="both"/>
        <w:rPr>
          <w:sz w:val="24"/>
          <w:szCs w:val="24"/>
        </w:rPr>
      </w:pPr>
      <w:r>
        <w:rPr>
          <w:sz w:val="24"/>
          <w:szCs w:val="24"/>
        </w:rPr>
        <w:t>Pokud prodávající neodstraní vadu zboží ve lhůtě uvedené v čl. V. odst. 4. smlouvy, je povinen zaplatit kupujícímu smluvní pokutu ve výši 5 000,- Kč a to za každý započatý den prodlení.</w:t>
      </w:r>
    </w:p>
    <w:p w14:paraId="468FA56E" w14:textId="77777777" w:rsidR="00321513" w:rsidRDefault="00321513" w:rsidP="00E02311">
      <w:pPr>
        <w:jc w:val="center"/>
        <w:rPr>
          <w:b/>
          <w:bCs/>
          <w:sz w:val="24"/>
          <w:szCs w:val="24"/>
        </w:rPr>
      </w:pPr>
    </w:p>
    <w:p w14:paraId="0FCA3605" w14:textId="77777777" w:rsidR="00321513" w:rsidRDefault="00321513" w:rsidP="00E02311">
      <w:pPr>
        <w:jc w:val="center"/>
        <w:rPr>
          <w:b/>
          <w:bCs/>
          <w:sz w:val="24"/>
          <w:szCs w:val="24"/>
        </w:rPr>
      </w:pPr>
    </w:p>
    <w:p w14:paraId="5B87151D" w14:textId="77777777" w:rsidR="00E02311" w:rsidRDefault="00E02311" w:rsidP="00E02311">
      <w:pPr>
        <w:jc w:val="center"/>
        <w:rPr>
          <w:b/>
          <w:bCs/>
          <w:sz w:val="24"/>
          <w:szCs w:val="24"/>
        </w:rPr>
      </w:pPr>
      <w:r>
        <w:rPr>
          <w:b/>
          <w:bCs/>
          <w:sz w:val="24"/>
          <w:szCs w:val="24"/>
        </w:rPr>
        <w:t>VI.</w:t>
      </w:r>
    </w:p>
    <w:p w14:paraId="6841D552" w14:textId="77777777" w:rsidR="00E02311" w:rsidRDefault="00E02311" w:rsidP="00E02311">
      <w:pPr>
        <w:jc w:val="center"/>
        <w:rPr>
          <w:b/>
          <w:bCs/>
          <w:sz w:val="24"/>
          <w:szCs w:val="24"/>
        </w:rPr>
      </w:pPr>
      <w:r>
        <w:rPr>
          <w:b/>
          <w:bCs/>
          <w:sz w:val="24"/>
          <w:szCs w:val="24"/>
        </w:rPr>
        <w:t>Salvatorní klauzule</w:t>
      </w:r>
    </w:p>
    <w:p w14:paraId="40A1982F" w14:textId="77777777" w:rsidR="00E02311" w:rsidRDefault="00E02311" w:rsidP="00E02311">
      <w:pPr>
        <w:jc w:val="center"/>
        <w:rPr>
          <w:b/>
          <w:bCs/>
          <w:sz w:val="24"/>
          <w:szCs w:val="24"/>
        </w:rPr>
      </w:pPr>
    </w:p>
    <w:p w14:paraId="12582469" w14:textId="77777777" w:rsidR="00E02311" w:rsidRDefault="00E02311" w:rsidP="00E02311">
      <w:pPr>
        <w:jc w:val="both"/>
        <w:rPr>
          <w:sz w:val="24"/>
          <w:szCs w:val="24"/>
        </w:rPr>
      </w:pPr>
      <w:r>
        <w:rPr>
          <w:sz w:val="24"/>
          <w:szCs w:val="24"/>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14:paraId="5A7981BF" w14:textId="77777777" w:rsidR="00E02311" w:rsidRDefault="00E02311" w:rsidP="00E02311">
      <w:pPr>
        <w:jc w:val="both"/>
        <w:rPr>
          <w:sz w:val="24"/>
          <w:szCs w:val="24"/>
        </w:rPr>
      </w:pPr>
    </w:p>
    <w:p w14:paraId="02735FAC" w14:textId="77777777" w:rsidR="00E02311" w:rsidRDefault="00E02311" w:rsidP="00E02311">
      <w:pPr>
        <w:jc w:val="center"/>
        <w:rPr>
          <w:b/>
          <w:bCs/>
          <w:sz w:val="24"/>
          <w:szCs w:val="24"/>
        </w:rPr>
      </w:pPr>
      <w:r>
        <w:rPr>
          <w:b/>
          <w:bCs/>
          <w:sz w:val="24"/>
          <w:szCs w:val="24"/>
        </w:rPr>
        <w:t>VII.</w:t>
      </w:r>
    </w:p>
    <w:p w14:paraId="1F29F073" w14:textId="77777777" w:rsidR="00E02311" w:rsidRDefault="00E02311" w:rsidP="00E02311">
      <w:pPr>
        <w:jc w:val="center"/>
        <w:rPr>
          <w:b/>
          <w:bCs/>
          <w:sz w:val="24"/>
          <w:szCs w:val="24"/>
        </w:rPr>
      </w:pPr>
      <w:r>
        <w:rPr>
          <w:b/>
          <w:bCs/>
          <w:sz w:val="24"/>
          <w:szCs w:val="24"/>
        </w:rPr>
        <w:t>Závěrečná ustanovení</w:t>
      </w:r>
    </w:p>
    <w:p w14:paraId="26FA30A4" w14:textId="77777777" w:rsidR="00E02311" w:rsidRDefault="00E02311" w:rsidP="00E02311">
      <w:pPr>
        <w:jc w:val="center"/>
        <w:rPr>
          <w:b/>
          <w:bCs/>
          <w:sz w:val="24"/>
          <w:szCs w:val="24"/>
        </w:rPr>
      </w:pPr>
    </w:p>
    <w:p w14:paraId="6728CB48" w14:textId="77777777" w:rsidR="00E02311" w:rsidRDefault="00E02311" w:rsidP="00E02311">
      <w:pPr>
        <w:pStyle w:val="Odstavecseseznamem"/>
        <w:numPr>
          <w:ilvl w:val="0"/>
          <w:numId w:val="16"/>
        </w:numPr>
        <w:ind w:left="426" w:hanging="426"/>
        <w:jc w:val="both"/>
        <w:rPr>
          <w:sz w:val="24"/>
          <w:szCs w:val="24"/>
        </w:rPr>
      </w:pPr>
      <w:r>
        <w:rPr>
          <w:sz w:val="24"/>
          <w:szCs w:val="24"/>
        </w:rPr>
        <w:t>V rámci smluvní volnosti se smluvní strany dohodly na následujícím postupu při doručování písemností dle této smlouvy:</w:t>
      </w:r>
    </w:p>
    <w:p w14:paraId="230B82D8" w14:textId="77777777" w:rsidR="00E02311" w:rsidRDefault="00E02311" w:rsidP="00E02311">
      <w:pPr>
        <w:pStyle w:val="Odstavecseseznamem"/>
        <w:numPr>
          <w:ilvl w:val="0"/>
          <w:numId w:val="17"/>
        </w:numPr>
        <w:ind w:left="426" w:hanging="284"/>
        <w:jc w:val="both"/>
        <w:rPr>
          <w:sz w:val="24"/>
          <w:szCs w:val="24"/>
        </w:rPr>
      </w:pPr>
      <w:r>
        <w:rPr>
          <w:sz w:val="24"/>
          <w:szCs w:val="24"/>
        </w:rPr>
        <w:t>veškeré písemnosti se druhé smluvní straně (dále jen ”</w:t>
      </w:r>
      <w:r>
        <w:rPr>
          <w:i/>
          <w:iCs/>
          <w:sz w:val="24"/>
          <w:szCs w:val="24"/>
        </w:rPr>
        <w:t>adresát</w:t>
      </w:r>
      <w:r>
        <w:rPr>
          <w:sz w:val="24"/>
          <w:szCs w:val="24"/>
        </w:rPr>
        <w:t>”) doručují na adresu uvedenou v záhlaví této smlouvy, nebude-li adresátem písemně sdělena jiná adresa pro doručování písemností.</w:t>
      </w:r>
    </w:p>
    <w:p w14:paraId="0BA74B59" w14:textId="77777777" w:rsidR="00E02311" w:rsidRDefault="00E02311" w:rsidP="00E02311">
      <w:pPr>
        <w:pStyle w:val="Odstavecseseznamem"/>
        <w:numPr>
          <w:ilvl w:val="0"/>
          <w:numId w:val="17"/>
        </w:numPr>
        <w:ind w:left="426" w:hanging="284"/>
        <w:jc w:val="both"/>
        <w:rPr>
          <w:sz w:val="24"/>
          <w:szCs w:val="24"/>
        </w:rPr>
      </w:pPr>
      <w:r>
        <w:rPr>
          <w:sz w:val="24"/>
          <w:szCs w:val="24"/>
        </w:rPr>
        <w:t>písemnost odesílaná prostřednictvím provozovatele poštovních služeb, která je adresátovi odesílaná jako doporučená zásilka, doporučená zásilka s dodejkou nebo doporučená zásilka s dodáním do vlastních rukou adresáta (vše dále jen ”</w:t>
      </w:r>
      <w:r>
        <w:rPr>
          <w:i/>
          <w:iCs/>
          <w:sz w:val="24"/>
          <w:szCs w:val="24"/>
        </w:rPr>
        <w:t>zásilka</w:t>
      </w:r>
      <w:r>
        <w:rPr>
          <w:sz w:val="24"/>
          <w:szCs w:val="24"/>
        </w:rPr>
        <w:t>”) se považuje za doručenou (a tedy i převzatou adresátem) pátým pracovním dnem, který následuje po dni odeslání zásilky, i když se adresát o jejím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později, než pátým pracovním dnem, který následuje po dni odeslání zásilky, považuje se za den doručení zásilky (a tedy i převzetí adresátem) pátý pracovní den, který následuje po dni odeslání zásilky.</w:t>
      </w:r>
    </w:p>
    <w:p w14:paraId="2C02559F" w14:textId="77777777" w:rsidR="00E02311" w:rsidRDefault="00E02311" w:rsidP="00E02311">
      <w:pPr>
        <w:pStyle w:val="Odstavecseseznamem"/>
        <w:numPr>
          <w:ilvl w:val="0"/>
          <w:numId w:val="16"/>
        </w:numPr>
        <w:ind w:left="426" w:hanging="426"/>
        <w:jc w:val="both"/>
        <w:rPr>
          <w:sz w:val="24"/>
          <w:szCs w:val="24"/>
        </w:rPr>
      </w:pPr>
      <w:r>
        <w:rPr>
          <w:sz w:val="24"/>
          <w:szCs w:val="24"/>
        </w:rPr>
        <w:lastRenderedPageBreak/>
        <w:t xml:space="preserve">Obě smluvní strany jsou povinny oznámit si jakoukoliv změnu údajů uvedených v záhlaví této smlouvy, a to písemně bez zbytečného odkladu poté, kdy se o příslušné změně doví. </w:t>
      </w:r>
    </w:p>
    <w:p w14:paraId="709B88C1"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Právní vztahy touto smlouvou neupravené se řídí zákonem č. 89/2012 Sb., v platném a účinném znění. </w:t>
      </w:r>
    </w:p>
    <w:p w14:paraId="19DA45B5" w14:textId="77777777" w:rsidR="00E02311" w:rsidRDefault="00E02311" w:rsidP="00E02311">
      <w:pPr>
        <w:pStyle w:val="Odstavecseseznamem"/>
        <w:numPr>
          <w:ilvl w:val="0"/>
          <w:numId w:val="16"/>
        </w:numPr>
        <w:ind w:left="426" w:hanging="426"/>
        <w:jc w:val="both"/>
        <w:rPr>
          <w:sz w:val="24"/>
          <w:szCs w:val="24"/>
        </w:rPr>
      </w:pPr>
      <w:r>
        <w:rPr>
          <w:sz w:val="24"/>
          <w:szCs w:val="24"/>
        </w:rPr>
        <w:t>Strany této smlouvy se podle § 89a o.s.ř. dohodly, že pro projednávání a rozhodnutí sporů vyplývajících z této smlouvy je místně příslušný soud kupujícího.</w:t>
      </w:r>
    </w:p>
    <w:p w14:paraId="65B0F250" w14:textId="77777777" w:rsidR="00E02311" w:rsidRDefault="00E02311" w:rsidP="00E02311">
      <w:pPr>
        <w:pStyle w:val="Odstavecseseznamem"/>
        <w:numPr>
          <w:ilvl w:val="0"/>
          <w:numId w:val="16"/>
        </w:numPr>
        <w:ind w:left="426" w:hanging="426"/>
        <w:jc w:val="both"/>
        <w:rPr>
          <w:sz w:val="24"/>
          <w:szCs w:val="24"/>
        </w:rPr>
      </w:pPr>
      <w:r>
        <w:rPr>
          <w:sz w:val="24"/>
          <w:szCs w:val="24"/>
        </w:rPr>
        <w:t>Tato smlouva nabývá platnosti dnem jejího podpisu oběma smluvními stranami.</w:t>
      </w:r>
    </w:p>
    <w:p w14:paraId="5755C53A" w14:textId="77777777" w:rsidR="00615A06" w:rsidRPr="00581020" w:rsidRDefault="00615A06" w:rsidP="00615A06">
      <w:pPr>
        <w:pStyle w:val="Zkladntext"/>
        <w:numPr>
          <w:ilvl w:val="0"/>
          <w:numId w:val="16"/>
        </w:numPr>
        <w:ind w:left="426" w:hanging="426"/>
        <w:rPr>
          <w:sz w:val="24"/>
          <w:szCs w:val="24"/>
        </w:rPr>
      </w:pPr>
      <w:r w:rsidRPr="00581020">
        <w:rPr>
          <w:sz w:val="24"/>
          <w:szCs w:val="24"/>
        </w:rPr>
        <w:t>V souladu s ust. § 6 odst. 3 zák. č. 340/2015 Sb., o registru smluv, v platném znění, tato smlouva nabývá účinnosti dnem jejího podpisu poslední smluvní stranou.</w:t>
      </w:r>
    </w:p>
    <w:p w14:paraId="30F211A5" w14:textId="77777777" w:rsidR="00E02311" w:rsidRDefault="00E02311" w:rsidP="00E02311">
      <w:pPr>
        <w:pStyle w:val="Odstavecseseznamem"/>
        <w:numPr>
          <w:ilvl w:val="0"/>
          <w:numId w:val="16"/>
        </w:numPr>
        <w:ind w:left="426" w:hanging="426"/>
        <w:jc w:val="both"/>
        <w:rPr>
          <w:sz w:val="24"/>
          <w:szCs w:val="24"/>
        </w:rPr>
      </w:pPr>
      <w:r>
        <w:rPr>
          <w:sz w:val="24"/>
          <w:szCs w:val="24"/>
        </w:rPr>
        <w:t>Strany této smlouvy berou na vědomí, že tato smlouva podléhá povinnému uveřejnění v registru smluv dle z.č. 340/2015 Sb. v platném znění. Uveřejnění zajistí kupující.</w:t>
      </w:r>
    </w:p>
    <w:p w14:paraId="519BAEDF" w14:textId="77777777" w:rsidR="00E02311" w:rsidRDefault="00E02311" w:rsidP="00E02311">
      <w:pPr>
        <w:pStyle w:val="Odstavecseseznamem"/>
        <w:numPr>
          <w:ilvl w:val="0"/>
          <w:numId w:val="16"/>
        </w:numPr>
        <w:ind w:left="426" w:hanging="426"/>
        <w:jc w:val="both"/>
        <w:rPr>
          <w:sz w:val="24"/>
          <w:szCs w:val="24"/>
        </w:rPr>
      </w:pPr>
      <w:r>
        <w:rPr>
          <w:sz w:val="24"/>
          <w:szCs w:val="24"/>
        </w:rPr>
        <w:t>Smluvní strany se dohodly, že v případě, že kupující nebude mít dostatečné finanční krytí na předmět plnění (tzn., nedojde k poskytnutí dotace), což kupující neprodleně sdělí prodávajícímu, vyhrazuje si kupující právo odstoupit od smlouvy, aniž by prodávající uplatňoval jakoukoliv náhradu škody.</w:t>
      </w:r>
    </w:p>
    <w:p w14:paraId="5C90893C" w14:textId="77777777" w:rsidR="00E02311" w:rsidRDefault="00E02311" w:rsidP="00E02311">
      <w:pPr>
        <w:pStyle w:val="Odstavecseseznamem"/>
        <w:numPr>
          <w:ilvl w:val="0"/>
          <w:numId w:val="16"/>
        </w:numPr>
        <w:ind w:left="426" w:hanging="426"/>
        <w:jc w:val="both"/>
        <w:rPr>
          <w:sz w:val="24"/>
          <w:szCs w:val="24"/>
        </w:rPr>
      </w:pPr>
      <w:r>
        <w:rPr>
          <w:sz w:val="24"/>
          <w:szCs w:val="24"/>
        </w:rPr>
        <w:t>Tato smlouva se vyhotovuje ve dvou stejnopisech s platností originálu, z nichž každá smluvní strana obdrží po jednom vyhotovení.</w:t>
      </w:r>
    </w:p>
    <w:p w14:paraId="2FEDB60A" w14:textId="77777777" w:rsidR="00E02311" w:rsidRDefault="00E02311" w:rsidP="00E02311">
      <w:pPr>
        <w:pStyle w:val="Odstavecseseznamem"/>
        <w:numPr>
          <w:ilvl w:val="0"/>
          <w:numId w:val="16"/>
        </w:numPr>
        <w:ind w:left="426" w:hanging="426"/>
        <w:jc w:val="both"/>
        <w:rPr>
          <w:sz w:val="24"/>
          <w:szCs w:val="24"/>
        </w:rPr>
      </w:pPr>
      <w:r>
        <w:rPr>
          <w:sz w:val="24"/>
          <w:szCs w:val="24"/>
        </w:rPr>
        <w:t>Změny a doplňky této smlouvy mohou být prováděny na základě dohody obou smluvních stran a jsou platné pouze v písemné podobě.</w:t>
      </w:r>
    </w:p>
    <w:p w14:paraId="4D6D5F0B" w14:textId="77777777" w:rsidR="00E02311" w:rsidRDefault="00E02311" w:rsidP="00E02311">
      <w:pPr>
        <w:pStyle w:val="Odstavecseseznamem"/>
        <w:numPr>
          <w:ilvl w:val="0"/>
          <w:numId w:val="16"/>
        </w:numPr>
        <w:ind w:left="426" w:hanging="426"/>
        <w:jc w:val="both"/>
        <w:rPr>
          <w:b/>
          <w:bCs/>
          <w:sz w:val="24"/>
          <w:szCs w:val="24"/>
        </w:rPr>
      </w:pPr>
      <w:r>
        <w:rPr>
          <w:b/>
          <w:bCs/>
          <w:sz w:val="24"/>
          <w:szCs w:val="24"/>
        </w:rPr>
        <w:t xml:space="preserve">Příloha č. 1 je nedílnou součástí této smlouvy. </w:t>
      </w:r>
    </w:p>
    <w:p w14:paraId="77E418C9" w14:textId="77777777" w:rsidR="00E02311" w:rsidRDefault="00E02311" w:rsidP="00E02311">
      <w:pPr>
        <w:pStyle w:val="Odstavecseseznamem"/>
        <w:numPr>
          <w:ilvl w:val="0"/>
          <w:numId w:val="16"/>
        </w:numPr>
        <w:ind w:left="426" w:hanging="426"/>
        <w:jc w:val="both"/>
        <w:rPr>
          <w:sz w:val="24"/>
          <w:szCs w:val="24"/>
        </w:rPr>
      </w:pPr>
      <w:r>
        <w:rPr>
          <w:sz w:val="24"/>
          <w:szCs w:val="24"/>
        </w:rPr>
        <w:t>Kupující je oprávněn zveřejnit na svých webových stránkách (interních a externích) veškeré údaje z této smlouvy. Zveřejnění se týká zejména těchto údajů: identifikace prodávajícího, specifikace zboží, kupní ceny zboží apod.</w:t>
      </w:r>
    </w:p>
    <w:p w14:paraId="0497D787" w14:textId="77777777" w:rsidR="00E02311" w:rsidRDefault="00E02311" w:rsidP="00E02311">
      <w:pPr>
        <w:pStyle w:val="Odstavecseseznamem"/>
        <w:numPr>
          <w:ilvl w:val="0"/>
          <w:numId w:val="16"/>
        </w:numPr>
        <w:ind w:left="426" w:hanging="426"/>
        <w:jc w:val="both"/>
        <w:rPr>
          <w:sz w:val="24"/>
          <w:szCs w:val="24"/>
        </w:rPr>
      </w:pPr>
      <w:r>
        <w:rPr>
          <w:sz w:val="24"/>
          <w:szCs w:val="24"/>
        </w:rPr>
        <w:t>Smluvní strany shodně prohlašují, že tato smlouva je uzavřena podle jejich pravé a  svobodné vůle, nikoliv v tísni, za nápadně nevýhodných podmínek, což stvrzují svými vlastnoručními podpisy.</w:t>
      </w:r>
    </w:p>
    <w:p w14:paraId="5033F6F0" w14:textId="77777777" w:rsidR="00E02311" w:rsidRDefault="00E02311" w:rsidP="00E02311">
      <w:pPr>
        <w:pStyle w:val="Odstavecseseznamem"/>
        <w:numPr>
          <w:ilvl w:val="0"/>
          <w:numId w:val="16"/>
        </w:numPr>
        <w:ind w:left="360"/>
        <w:jc w:val="both"/>
        <w:rPr>
          <w:sz w:val="24"/>
          <w:szCs w:val="24"/>
        </w:rPr>
      </w:pPr>
      <w:r>
        <w:rPr>
          <w:sz w:val="24"/>
          <w:szCs w:val="24"/>
        </w:rPr>
        <w:t xml:space="preserve">Dodavatel je povinen uchovávat veškerou dokumentaci související s realizací projektu včetně účetních dokladů minimálně do konce roku </w:t>
      </w:r>
      <w:r w:rsidRPr="003E19F3">
        <w:rPr>
          <w:sz w:val="24"/>
          <w:szCs w:val="24"/>
        </w:rPr>
        <w:t>202</w:t>
      </w:r>
      <w:r w:rsidR="003E19F3">
        <w:rPr>
          <w:sz w:val="24"/>
          <w:szCs w:val="24"/>
        </w:rPr>
        <w:t>9</w:t>
      </w:r>
      <w:r w:rsidRPr="003E19F3">
        <w:rPr>
          <w:sz w:val="24"/>
          <w:szCs w:val="24"/>
        </w:rPr>
        <w:t>.</w:t>
      </w:r>
      <w:r>
        <w:rPr>
          <w:sz w:val="24"/>
          <w:szCs w:val="24"/>
        </w:rPr>
        <w:t xml:space="preserve"> Pokud je v českých právních předpisech stanovena lhůta delší, musí ji žadatel/příjemce použít. </w:t>
      </w:r>
    </w:p>
    <w:p w14:paraId="7495250F" w14:textId="77777777" w:rsidR="00E02311" w:rsidRDefault="00E02311" w:rsidP="00E02311">
      <w:pPr>
        <w:pStyle w:val="Odstavecseseznamem"/>
        <w:numPr>
          <w:ilvl w:val="0"/>
          <w:numId w:val="16"/>
        </w:numPr>
        <w:ind w:left="360"/>
        <w:jc w:val="both"/>
        <w:rPr>
          <w:sz w:val="24"/>
          <w:szCs w:val="24"/>
        </w:rPr>
      </w:pPr>
      <w:r>
        <w:rPr>
          <w:sz w:val="24"/>
          <w:szCs w:val="24"/>
        </w:rPr>
        <w:t xml:space="preserve">Dodavatel je povinen minimálně do konce roku </w:t>
      </w:r>
      <w:r w:rsidRPr="003E19F3">
        <w:rPr>
          <w:sz w:val="24"/>
          <w:szCs w:val="24"/>
        </w:rPr>
        <w:t>202</w:t>
      </w:r>
      <w:r w:rsidR="003E19F3">
        <w:rPr>
          <w:sz w:val="24"/>
          <w:szCs w:val="24"/>
        </w:rPr>
        <w:t>9</w:t>
      </w:r>
      <w:r>
        <w:rPr>
          <w:sz w:val="24"/>
          <w:szCs w:val="24"/>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8BBA26B" w14:textId="77777777" w:rsidR="00E02311" w:rsidRDefault="00E02311" w:rsidP="00E02311">
      <w:pPr>
        <w:jc w:val="both"/>
        <w:rPr>
          <w:sz w:val="24"/>
          <w:szCs w:val="24"/>
        </w:rPr>
      </w:pPr>
    </w:p>
    <w:p w14:paraId="7152A0FC" w14:textId="77777777" w:rsidR="00E02311" w:rsidRDefault="00E02311" w:rsidP="00E02311">
      <w:pPr>
        <w:ind w:left="360"/>
        <w:jc w:val="both"/>
        <w:rPr>
          <w:i/>
          <w:iCs/>
          <w:sz w:val="24"/>
          <w:szCs w:val="24"/>
        </w:rPr>
      </w:pPr>
      <w:r>
        <w:rPr>
          <w:sz w:val="24"/>
          <w:szCs w:val="24"/>
        </w:rPr>
        <w:t xml:space="preserve">Přílohy: </w:t>
      </w:r>
      <w:r>
        <w:rPr>
          <w:i/>
          <w:iCs/>
          <w:sz w:val="24"/>
          <w:szCs w:val="24"/>
          <w:highlight w:val="yellow"/>
        </w:rPr>
        <w:t>(zpracuje účastník)</w:t>
      </w:r>
    </w:p>
    <w:p w14:paraId="09F6D3A5" w14:textId="77777777" w:rsidR="00E02311" w:rsidRDefault="00E02311" w:rsidP="00E02311">
      <w:pPr>
        <w:ind w:firstLine="360"/>
        <w:jc w:val="both"/>
        <w:rPr>
          <w:sz w:val="24"/>
          <w:szCs w:val="24"/>
        </w:rPr>
      </w:pPr>
      <w:r>
        <w:rPr>
          <w:sz w:val="24"/>
          <w:szCs w:val="24"/>
        </w:rPr>
        <w:t>Příloha č. 1 – Specifikace předmětu smlouvy, součástí a příslušenství</w:t>
      </w:r>
    </w:p>
    <w:p w14:paraId="5D220A3A" w14:textId="77777777" w:rsidR="00E02311" w:rsidRDefault="00E02311" w:rsidP="00E02311">
      <w:pPr>
        <w:jc w:val="both"/>
        <w:rPr>
          <w:sz w:val="24"/>
          <w:szCs w:val="24"/>
        </w:rPr>
      </w:pPr>
    </w:p>
    <w:p w14:paraId="7DEF3021" w14:textId="77777777" w:rsidR="00E02311" w:rsidRDefault="00E02311" w:rsidP="00E02311">
      <w:pPr>
        <w:jc w:val="both"/>
        <w:rPr>
          <w:sz w:val="24"/>
          <w:szCs w:val="24"/>
        </w:rPr>
      </w:pPr>
    </w:p>
    <w:p w14:paraId="5C1652C1" w14:textId="77777777" w:rsidR="00E02311" w:rsidRDefault="00E02311" w:rsidP="00E02311">
      <w:pPr>
        <w:jc w:val="both"/>
        <w:rPr>
          <w:sz w:val="24"/>
          <w:szCs w:val="24"/>
        </w:rPr>
      </w:pPr>
      <w:r>
        <w:rPr>
          <w:sz w:val="24"/>
          <w:szCs w:val="24"/>
        </w:rPr>
        <w:t>V </w:t>
      </w:r>
      <w:r>
        <w:rPr>
          <w:sz w:val="24"/>
          <w:szCs w:val="24"/>
          <w:highlight w:val="yellow"/>
        </w:rPr>
        <w:t>……………...</w:t>
      </w:r>
      <w:r>
        <w:rPr>
          <w:sz w:val="24"/>
          <w:szCs w:val="24"/>
        </w:rPr>
        <w:t xml:space="preserve">  dne </w:t>
      </w:r>
      <w:r>
        <w:rPr>
          <w:sz w:val="24"/>
          <w:szCs w:val="24"/>
          <w:highlight w:val="yellow"/>
        </w:rPr>
        <w:t>……………</w:t>
      </w:r>
      <w:r>
        <w:rPr>
          <w:sz w:val="24"/>
          <w:szCs w:val="24"/>
        </w:rPr>
        <w:t xml:space="preserve">                               V </w:t>
      </w:r>
      <w:r w:rsidR="00321513">
        <w:rPr>
          <w:sz w:val="24"/>
          <w:szCs w:val="24"/>
        </w:rPr>
        <w:t>Havířově</w:t>
      </w:r>
      <w:r>
        <w:rPr>
          <w:sz w:val="24"/>
          <w:szCs w:val="24"/>
        </w:rPr>
        <w:t xml:space="preserve"> dne …………….</w:t>
      </w:r>
    </w:p>
    <w:p w14:paraId="5F719E30" w14:textId="77777777" w:rsidR="00E02311" w:rsidRDefault="00E02311" w:rsidP="00E02311">
      <w:pPr>
        <w:jc w:val="both"/>
        <w:rPr>
          <w:sz w:val="24"/>
          <w:szCs w:val="24"/>
        </w:rPr>
      </w:pPr>
    </w:p>
    <w:p w14:paraId="24CE7CBE" w14:textId="77777777" w:rsidR="00E02311" w:rsidRDefault="00E02311" w:rsidP="00E02311">
      <w:pPr>
        <w:jc w:val="both"/>
        <w:rPr>
          <w:sz w:val="24"/>
          <w:szCs w:val="24"/>
        </w:rPr>
      </w:pPr>
    </w:p>
    <w:p w14:paraId="20944EAE" w14:textId="77777777" w:rsidR="00E02311" w:rsidRDefault="00E02311" w:rsidP="00E02311">
      <w:pPr>
        <w:jc w:val="both"/>
        <w:rPr>
          <w:sz w:val="24"/>
          <w:szCs w:val="24"/>
        </w:rPr>
      </w:pPr>
      <w:r>
        <w:rPr>
          <w:sz w:val="24"/>
          <w:szCs w:val="24"/>
        </w:rPr>
        <w:t>…................................................</w:t>
      </w:r>
      <w:r>
        <w:rPr>
          <w:sz w:val="24"/>
          <w:szCs w:val="24"/>
        </w:rPr>
        <w:tab/>
        <w:t xml:space="preserve">         </w:t>
      </w:r>
      <w:r>
        <w:rPr>
          <w:sz w:val="24"/>
          <w:szCs w:val="24"/>
        </w:rPr>
        <w:tab/>
        <w:t xml:space="preserve">       </w:t>
      </w:r>
      <w:r>
        <w:rPr>
          <w:sz w:val="24"/>
          <w:szCs w:val="24"/>
        </w:rPr>
        <w:tab/>
        <w:t xml:space="preserve">          …..................................................                                        </w:t>
      </w:r>
    </w:p>
    <w:p w14:paraId="749B31E3" w14:textId="77777777" w:rsidR="00E02311" w:rsidRDefault="00E02311" w:rsidP="00E02311">
      <w:pPr>
        <w:ind w:left="5387" w:hanging="5387"/>
        <w:jc w:val="both"/>
        <w:rPr>
          <w:b/>
          <w:bCs/>
          <w:sz w:val="24"/>
          <w:szCs w:val="24"/>
        </w:rPr>
      </w:pPr>
      <w:r>
        <w:rPr>
          <w:sz w:val="24"/>
          <w:szCs w:val="24"/>
          <w:highlight w:val="yellow"/>
        </w:rPr>
        <w:t>…………………………………</w:t>
      </w:r>
      <w:r>
        <w:rPr>
          <w:sz w:val="24"/>
          <w:szCs w:val="24"/>
        </w:rPr>
        <w:tab/>
      </w:r>
      <w:r>
        <w:rPr>
          <w:b/>
          <w:bCs/>
          <w:sz w:val="24"/>
          <w:szCs w:val="24"/>
        </w:rPr>
        <w:t xml:space="preserve">Nemocnice s poliklinikou </w:t>
      </w:r>
      <w:r w:rsidR="00321513">
        <w:rPr>
          <w:b/>
          <w:bCs/>
          <w:sz w:val="24"/>
          <w:szCs w:val="24"/>
        </w:rPr>
        <w:t>Havířov</w:t>
      </w:r>
      <w:r>
        <w:rPr>
          <w:b/>
          <w:bCs/>
          <w:sz w:val="24"/>
          <w:szCs w:val="24"/>
        </w:rPr>
        <w:t>, příspěvková organizace</w:t>
      </w:r>
    </w:p>
    <w:p w14:paraId="6B961533" w14:textId="1B43AB51" w:rsidR="00E02311" w:rsidRPr="00FF782D" w:rsidRDefault="00E02311" w:rsidP="00F51DC6">
      <w:pPr>
        <w:ind w:left="5387" w:hanging="5387"/>
      </w:pPr>
      <w:r>
        <w:rPr>
          <w:sz w:val="24"/>
          <w:szCs w:val="24"/>
          <w:highlight w:val="yellow"/>
        </w:rPr>
        <w:t>………………………………….</w:t>
      </w:r>
      <w:r>
        <w:rPr>
          <w:sz w:val="24"/>
          <w:szCs w:val="24"/>
        </w:rPr>
        <w:t>.</w:t>
      </w:r>
      <w:r>
        <w:rPr>
          <w:sz w:val="24"/>
          <w:szCs w:val="24"/>
        </w:rPr>
        <w:tab/>
      </w:r>
      <w:r w:rsidR="0055124E">
        <w:rPr>
          <w:rFonts w:cs="Times New Roman"/>
          <w:color w:val="000000"/>
          <w:sz w:val="24"/>
          <w:szCs w:val="24"/>
        </w:rPr>
        <w:t xml:space="preserve">Ing. Norbert Schellong, MPH           </w:t>
      </w:r>
      <w:r w:rsidR="004D78B1">
        <w:rPr>
          <w:rFonts w:cs="Times New Roman"/>
          <w:color w:val="000000"/>
          <w:sz w:val="24"/>
          <w:szCs w:val="24"/>
        </w:rPr>
        <w:t xml:space="preserve">   </w:t>
      </w:r>
      <w:r w:rsidR="0055124E">
        <w:rPr>
          <w:rFonts w:cs="Times New Roman"/>
          <w:color w:val="000000"/>
          <w:sz w:val="24"/>
          <w:szCs w:val="24"/>
        </w:rPr>
        <w:t>ředitel</w:t>
      </w:r>
    </w:p>
    <w:p w14:paraId="77B846DA" w14:textId="77777777" w:rsidR="00E02311" w:rsidRDefault="00E02311" w:rsidP="00E02311">
      <w:pPr>
        <w:jc w:val="both"/>
        <w:rPr>
          <w:sz w:val="24"/>
          <w:szCs w:val="24"/>
        </w:rPr>
      </w:pPr>
    </w:p>
    <w:p w14:paraId="738306D0" w14:textId="77777777" w:rsidR="00E02311" w:rsidRDefault="00E02311" w:rsidP="00E02311">
      <w:pPr>
        <w:pStyle w:val="Odstavecseseznamem"/>
        <w:ind w:left="284"/>
        <w:jc w:val="both"/>
      </w:pPr>
    </w:p>
    <w:p w14:paraId="04A94FE1" w14:textId="77777777" w:rsidR="00A75679" w:rsidRDefault="00A75679" w:rsidP="00E02311">
      <w:pPr>
        <w:pStyle w:val="Odstavecseseznamem"/>
        <w:ind w:left="284"/>
        <w:jc w:val="both"/>
      </w:pPr>
    </w:p>
    <w:sectPr w:rsidR="00A75679" w:rsidSect="00A756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CDF90" w14:textId="77777777" w:rsidR="0073496E" w:rsidRDefault="0073496E">
      <w:pPr>
        <w:rPr>
          <w:rFonts w:cs="Times New Roman"/>
        </w:rPr>
      </w:pPr>
      <w:r>
        <w:rPr>
          <w:rFonts w:cs="Times New Roman"/>
        </w:rPr>
        <w:separator/>
      </w:r>
    </w:p>
  </w:endnote>
  <w:endnote w:type="continuationSeparator" w:id="0">
    <w:p w14:paraId="497DD0C3" w14:textId="77777777" w:rsidR="0073496E" w:rsidRDefault="007349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7FC52" w14:textId="77777777" w:rsidR="00A75679" w:rsidRDefault="00E374E4">
    <w:pPr>
      <w:pStyle w:val="Zpat"/>
      <w:rPr>
        <w:rFonts w:cs="Times New Roman"/>
      </w:rPr>
    </w:pPr>
    <w:r>
      <w:rPr>
        <w:noProof/>
      </w:rPr>
      <w:drawing>
        <wp:anchor distT="0" distB="0" distL="114300" distR="114300" simplePos="0" relativeHeight="251658752" behindDoc="1" locked="0" layoutInCell="1" allowOverlap="1" wp14:anchorId="041DFC16" wp14:editId="0D5C9510">
          <wp:simplePos x="0" y="0"/>
          <wp:positionH relativeFrom="column">
            <wp:posOffset>4271010</wp:posOffset>
          </wp:positionH>
          <wp:positionV relativeFrom="paragraph">
            <wp:posOffset>-177165</wp:posOffset>
          </wp:positionV>
          <wp:extent cx="1432560" cy="628650"/>
          <wp:effectExtent l="0" t="0" r="0" b="0"/>
          <wp:wrapTight wrapText="bothSides">
            <wp:wrapPolygon edited="0">
              <wp:start x="0" y="0"/>
              <wp:lineTo x="0" y="20945"/>
              <wp:lineTo x="21255" y="20945"/>
              <wp:lineTo x="21255" y="0"/>
              <wp:lineTo x="0" y="0"/>
            </wp:wrapPolygon>
          </wp:wrapTight>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628650"/>
                  </a:xfrm>
                  <a:prstGeom prst="rect">
                    <a:avLst/>
                  </a:prstGeom>
                  <a:noFill/>
                </pic:spPr>
              </pic:pic>
            </a:graphicData>
          </a:graphic>
        </wp:anchor>
      </w:drawing>
    </w:r>
    <w:r>
      <w:rPr>
        <w:noProof/>
      </w:rPr>
      <w:drawing>
        <wp:anchor distT="0" distB="0" distL="114300" distR="114300" simplePos="0" relativeHeight="251656704" behindDoc="1" locked="0" layoutInCell="1" allowOverlap="1" wp14:anchorId="33CF3BB7" wp14:editId="30329819">
          <wp:simplePos x="0" y="0"/>
          <wp:positionH relativeFrom="column">
            <wp:posOffset>-191770</wp:posOffset>
          </wp:positionH>
          <wp:positionV relativeFrom="paragraph">
            <wp:posOffset>-178435</wp:posOffset>
          </wp:positionV>
          <wp:extent cx="1432560" cy="434340"/>
          <wp:effectExtent l="0" t="0" r="0" b="3810"/>
          <wp:wrapTight wrapText="bothSides">
            <wp:wrapPolygon edited="0">
              <wp:start x="0" y="0"/>
              <wp:lineTo x="0" y="20842"/>
              <wp:lineTo x="21255" y="20842"/>
              <wp:lineTo x="21255" y="0"/>
              <wp:lineTo x="0" y="0"/>
            </wp:wrapPolygon>
          </wp:wrapTight>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434340"/>
                  </a:xfrm>
                  <a:prstGeom prst="rect">
                    <a:avLst/>
                  </a:prstGeom>
                  <a:noFill/>
                </pic:spPr>
              </pic:pic>
            </a:graphicData>
          </a:graphic>
        </wp:anchor>
      </w:drawing>
    </w:r>
    <w:r w:rsidR="004351A2">
      <w:rPr>
        <w:rFonts w:cs="Times New Roman"/>
      </w:rPr>
      <w:tab/>
    </w:r>
    <w:r w:rsidR="004351A2">
      <w:rPr>
        <w:rFonts w:cs="Times New Roman"/>
        <w:noProof/>
      </w:rPr>
      <w:drawing>
        <wp:inline distT="0" distB="0" distL="0" distR="0" wp14:anchorId="2001CEE6" wp14:editId="006B22E7">
          <wp:extent cx="571500" cy="57150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62817" w14:textId="77777777" w:rsidR="0073496E" w:rsidRDefault="0073496E">
      <w:pPr>
        <w:rPr>
          <w:rFonts w:cs="Times New Roman"/>
        </w:rPr>
      </w:pPr>
      <w:r>
        <w:rPr>
          <w:rFonts w:cs="Times New Roman"/>
        </w:rPr>
        <w:separator/>
      </w:r>
    </w:p>
  </w:footnote>
  <w:footnote w:type="continuationSeparator" w:id="0">
    <w:p w14:paraId="5E96F47B" w14:textId="77777777" w:rsidR="0073496E" w:rsidRDefault="0073496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C3A4" w14:textId="77777777" w:rsidR="00A75679" w:rsidRDefault="00E374E4">
    <w:pPr>
      <w:pStyle w:val="Zhlav"/>
    </w:pPr>
    <w:r>
      <w:rPr>
        <w:noProof/>
      </w:rPr>
      <w:drawing>
        <wp:inline distT="0" distB="0" distL="0" distR="0" wp14:anchorId="6D10464C" wp14:editId="2465C513">
          <wp:extent cx="4229100" cy="504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2637" t="14334" r="2441" b="15536"/>
                  <a:stretch>
                    <a:fillRect/>
                  </a:stretch>
                </pic:blipFill>
                <pic:spPr bwMode="auto">
                  <a:xfrm>
                    <a:off x="0" y="0"/>
                    <a:ext cx="4229100" cy="504825"/>
                  </a:xfrm>
                  <a:prstGeom prst="rect">
                    <a:avLst/>
                  </a:prstGeom>
                  <a:noFill/>
                  <a:ln>
                    <a:noFill/>
                  </a:ln>
                </pic:spPr>
              </pic:pic>
            </a:graphicData>
          </a:graphic>
        </wp:inline>
      </w:drawing>
    </w:r>
    <w:r>
      <w:rPr>
        <w:noProof/>
      </w:rPr>
      <w:drawing>
        <wp:inline distT="0" distB="0" distL="0" distR="0" wp14:anchorId="6F46404B" wp14:editId="751D67A4">
          <wp:extent cx="1333500" cy="561975"/>
          <wp:effectExtent l="0" t="0" r="0" b="9525"/>
          <wp:docPr id="2" name="obrázek 2" descr="Výsledek obrázku pro c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sledek obrázku pro crr logo"/>
                  <pic:cNvPicPr>
                    <a:picLocks noChangeAspect="1" noChangeArrowheads="1"/>
                  </pic:cNvPicPr>
                </pic:nvPicPr>
                <pic:blipFill>
                  <a:blip r:embed="rId2">
                    <a:extLst>
                      <a:ext uri="{28A0092B-C50C-407E-A947-70E740481C1C}">
                        <a14:useLocalDpi xmlns:a14="http://schemas.microsoft.com/office/drawing/2010/main" val="0"/>
                      </a:ext>
                    </a:extLst>
                  </a:blip>
                  <a:srcRect l="6786" r="9882" b="14604"/>
                  <a:stretch>
                    <a:fillRect/>
                  </a:stretch>
                </pic:blipFill>
                <pic:spPr bwMode="auto">
                  <a:xfrm>
                    <a:off x="0" y="0"/>
                    <a:ext cx="13335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411"/>
    <w:multiLevelType w:val="hybridMultilevel"/>
    <w:tmpl w:val="E9A05C7E"/>
    <w:lvl w:ilvl="0" w:tplc="E05E3468">
      <w:start w:val="1"/>
      <w:numFmt w:val="decimal"/>
      <w:lvlText w:val="%1."/>
      <w:lvlJc w:val="left"/>
      <w:pPr>
        <w:ind w:left="720" w:hanging="360"/>
      </w:pPr>
      <w:rPr>
        <w:rFonts w:ascii="Times New Roman" w:eastAsiaTheme="minorEastAsia"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1217B94"/>
    <w:multiLevelType w:val="hybridMultilevel"/>
    <w:tmpl w:val="3A820BDC"/>
    <w:lvl w:ilvl="0" w:tplc="785CE65A">
      <w:start w:val="1"/>
      <w:numFmt w:val="decimal"/>
      <w:lvlText w:val="%1"/>
      <w:lvlJc w:val="left"/>
      <w:pPr>
        <w:ind w:left="1080" w:hanging="360"/>
      </w:pPr>
      <w:rPr>
        <w:rFonts w:ascii="Times New Roman" w:eastAsia="Arial Unicode MS"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75072C"/>
    <w:multiLevelType w:val="hybridMultilevel"/>
    <w:tmpl w:val="1218A65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927F7"/>
    <w:multiLevelType w:val="singleLevel"/>
    <w:tmpl w:val="0405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07DF17F8"/>
    <w:multiLevelType w:val="hybridMultilevel"/>
    <w:tmpl w:val="6C92ADD0"/>
    <w:lvl w:ilvl="0" w:tplc="FFFFFFFF">
      <w:start w:val="1"/>
      <w:numFmt w:val="decimal"/>
      <w:lvlText w:val="%1."/>
      <w:lvlJc w:val="left"/>
      <w:pPr>
        <w:tabs>
          <w:tab w:val="num" w:pos="426"/>
        </w:tabs>
        <w:ind w:left="426" w:hanging="360"/>
      </w:pPr>
      <w:rPr>
        <w:rFonts w:ascii="Times New Roman" w:hAnsi="Times New Roman" w:cs="Times New Roman"/>
      </w:rPr>
    </w:lvl>
    <w:lvl w:ilvl="1" w:tplc="FFFFFFFF">
      <w:start w:val="1"/>
      <w:numFmt w:val="lowerLetter"/>
      <w:lvlText w:val="%2."/>
      <w:lvlJc w:val="left"/>
      <w:pPr>
        <w:tabs>
          <w:tab w:val="num" w:pos="1146"/>
        </w:tabs>
        <w:ind w:left="1146" w:hanging="360"/>
      </w:pPr>
      <w:rPr>
        <w:rFonts w:ascii="Times New Roman" w:hAnsi="Times New Roman" w:cs="Times New Roman"/>
      </w:rPr>
    </w:lvl>
    <w:lvl w:ilvl="2" w:tplc="FFFFFFFF">
      <w:start w:val="1"/>
      <w:numFmt w:val="lowerRoman"/>
      <w:lvlText w:val="%3."/>
      <w:lvlJc w:val="right"/>
      <w:pPr>
        <w:tabs>
          <w:tab w:val="num" w:pos="1866"/>
        </w:tabs>
        <w:ind w:left="1866" w:hanging="180"/>
      </w:pPr>
      <w:rPr>
        <w:rFonts w:ascii="Times New Roman" w:hAnsi="Times New Roman" w:cs="Times New Roman"/>
      </w:rPr>
    </w:lvl>
    <w:lvl w:ilvl="3" w:tplc="FFFFFFFF">
      <w:start w:val="1"/>
      <w:numFmt w:val="decimal"/>
      <w:lvlText w:val="%4."/>
      <w:lvlJc w:val="left"/>
      <w:pPr>
        <w:tabs>
          <w:tab w:val="num" w:pos="2586"/>
        </w:tabs>
        <w:ind w:left="2586" w:hanging="360"/>
      </w:pPr>
      <w:rPr>
        <w:rFonts w:ascii="Times New Roman" w:hAnsi="Times New Roman" w:cs="Times New Roman"/>
      </w:rPr>
    </w:lvl>
    <w:lvl w:ilvl="4" w:tplc="FFFFFFFF">
      <w:start w:val="1"/>
      <w:numFmt w:val="lowerLetter"/>
      <w:lvlText w:val="%5."/>
      <w:lvlJc w:val="left"/>
      <w:pPr>
        <w:tabs>
          <w:tab w:val="num" w:pos="3306"/>
        </w:tabs>
        <w:ind w:left="3306" w:hanging="360"/>
      </w:pPr>
      <w:rPr>
        <w:rFonts w:ascii="Times New Roman" w:hAnsi="Times New Roman" w:cs="Times New Roman"/>
      </w:rPr>
    </w:lvl>
    <w:lvl w:ilvl="5" w:tplc="FFFFFFFF">
      <w:start w:val="1"/>
      <w:numFmt w:val="lowerRoman"/>
      <w:lvlText w:val="%6."/>
      <w:lvlJc w:val="right"/>
      <w:pPr>
        <w:tabs>
          <w:tab w:val="num" w:pos="4026"/>
        </w:tabs>
        <w:ind w:left="4026" w:hanging="180"/>
      </w:pPr>
      <w:rPr>
        <w:rFonts w:ascii="Times New Roman" w:hAnsi="Times New Roman" w:cs="Times New Roman"/>
      </w:rPr>
    </w:lvl>
    <w:lvl w:ilvl="6" w:tplc="FFFFFFFF">
      <w:start w:val="1"/>
      <w:numFmt w:val="decimal"/>
      <w:lvlText w:val="%7."/>
      <w:lvlJc w:val="left"/>
      <w:pPr>
        <w:tabs>
          <w:tab w:val="num" w:pos="4746"/>
        </w:tabs>
        <w:ind w:left="4746" w:hanging="360"/>
      </w:pPr>
      <w:rPr>
        <w:rFonts w:ascii="Times New Roman" w:hAnsi="Times New Roman" w:cs="Times New Roman"/>
      </w:rPr>
    </w:lvl>
    <w:lvl w:ilvl="7" w:tplc="FFFFFFFF">
      <w:start w:val="1"/>
      <w:numFmt w:val="lowerLetter"/>
      <w:lvlText w:val="%8."/>
      <w:lvlJc w:val="left"/>
      <w:pPr>
        <w:tabs>
          <w:tab w:val="num" w:pos="5466"/>
        </w:tabs>
        <w:ind w:left="5466" w:hanging="360"/>
      </w:pPr>
      <w:rPr>
        <w:rFonts w:ascii="Times New Roman" w:hAnsi="Times New Roman" w:cs="Times New Roman"/>
      </w:rPr>
    </w:lvl>
    <w:lvl w:ilvl="8" w:tplc="FFFFFFFF">
      <w:start w:val="1"/>
      <w:numFmt w:val="lowerRoman"/>
      <w:lvlText w:val="%9."/>
      <w:lvlJc w:val="right"/>
      <w:pPr>
        <w:tabs>
          <w:tab w:val="num" w:pos="6186"/>
        </w:tabs>
        <w:ind w:left="6186" w:hanging="180"/>
      </w:pPr>
      <w:rPr>
        <w:rFonts w:ascii="Times New Roman" w:hAnsi="Times New Roman" w:cs="Times New Roman"/>
      </w:rPr>
    </w:lvl>
  </w:abstractNum>
  <w:abstractNum w:abstractNumId="5" w15:restartNumberingAfterBreak="0">
    <w:nsid w:val="0B2E2383"/>
    <w:multiLevelType w:val="singleLevel"/>
    <w:tmpl w:val="331AEEBE"/>
    <w:lvl w:ilvl="0">
      <w:start w:val="1"/>
      <w:numFmt w:val="decimal"/>
      <w:lvlText w:val="%1."/>
      <w:lvlJc w:val="left"/>
      <w:pPr>
        <w:tabs>
          <w:tab w:val="num" w:pos="600"/>
        </w:tabs>
        <w:ind w:left="600" w:hanging="360"/>
      </w:pPr>
      <w:rPr>
        <w:rFonts w:ascii="Times New Roman" w:hAnsi="Times New Roman" w:cs="Times New Roman" w:hint="default"/>
      </w:rPr>
    </w:lvl>
  </w:abstractNum>
  <w:abstractNum w:abstractNumId="6" w15:restartNumberingAfterBreak="0">
    <w:nsid w:val="0B67287B"/>
    <w:multiLevelType w:val="hybridMultilevel"/>
    <w:tmpl w:val="77F08F60"/>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0FA270FE"/>
    <w:multiLevelType w:val="multilevel"/>
    <w:tmpl w:val="3D94B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D55794"/>
    <w:multiLevelType w:val="hybridMultilevel"/>
    <w:tmpl w:val="BD643E5C"/>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8C621F9"/>
    <w:multiLevelType w:val="hybridMultilevel"/>
    <w:tmpl w:val="B0AC50C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B402748"/>
    <w:multiLevelType w:val="hybridMultilevel"/>
    <w:tmpl w:val="77DE1D20"/>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379E7359"/>
    <w:multiLevelType w:val="hybridMultilevel"/>
    <w:tmpl w:val="665C4606"/>
    <w:lvl w:ilvl="0" w:tplc="3E940D10">
      <w:start w:val="1"/>
      <w:numFmt w:val="bullet"/>
      <w:lvlText w:val=""/>
      <w:lvlJc w:val="left"/>
      <w:pPr>
        <w:ind w:left="1146" w:hanging="360"/>
      </w:pPr>
      <w:rPr>
        <w:rFonts w:ascii="Symbol" w:eastAsiaTheme="minorEastAsia" w:hAnsi="Symbol"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88178C2"/>
    <w:multiLevelType w:val="singleLevel"/>
    <w:tmpl w:val="FA288E44"/>
    <w:lvl w:ilvl="0">
      <w:start w:val="1"/>
      <w:numFmt w:val="decimal"/>
      <w:lvlText w:val="%1."/>
      <w:lvlJc w:val="left"/>
      <w:pPr>
        <w:tabs>
          <w:tab w:val="num" w:pos="600"/>
        </w:tabs>
        <w:ind w:left="600" w:hanging="360"/>
      </w:pPr>
      <w:rPr>
        <w:rFonts w:ascii="Times New Roman" w:hAnsi="Times New Roman" w:cs="Times New Roman" w:hint="default"/>
      </w:rPr>
    </w:lvl>
  </w:abstractNum>
  <w:abstractNum w:abstractNumId="13" w15:restartNumberingAfterBreak="0">
    <w:nsid w:val="46840320"/>
    <w:multiLevelType w:val="hybridMultilevel"/>
    <w:tmpl w:val="D3E6ABBE"/>
    <w:lvl w:ilvl="0" w:tplc="FFFFFFFF">
      <w:start w:val="3"/>
      <w:numFmt w:val="bullet"/>
      <w:lvlText w:val="-"/>
      <w:lvlJc w:val="left"/>
      <w:pPr>
        <w:tabs>
          <w:tab w:val="num" w:pos="785"/>
        </w:tabs>
        <w:ind w:left="785" w:hanging="360"/>
      </w:pPr>
      <w:rPr>
        <w:rFonts w:ascii="Times New Roman" w:eastAsia="Times New Roman" w:hAnsi="Times New Roman" w:hint="default"/>
      </w:rPr>
    </w:lvl>
    <w:lvl w:ilvl="1" w:tplc="FFFFFFFF">
      <w:start w:val="1"/>
      <w:numFmt w:val="bullet"/>
      <w:lvlText w:val="o"/>
      <w:lvlJc w:val="left"/>
      <w:pPr>
        <w:tabs>
          <w:tab w:val="num" w:pos="1505"/>
        </w:tabs>
        <w:ind w:left="1505" w:hanging="360"/>
      </w:pPr>
      <w:rPr>
        <w:rFonts w:ascii="Courier New" w:hAnsi="Courier New" w:cs="Courier New" w:hint="default"/>
      </w:rPr>
    </w:lvl>
    <w:lvl w:ilvl="2" w:tplc="FFFFFFFF">
      <w:start w:val="1"/>
      <w:numFmt w:val="bullet"/>
      <w:lvlText w:val=""/>
      <w:lvlJc w:val="left"/>
      <w:pPr>
        <w:tabs>
          <w:tab w:val="num" w:pos="2225"/>
        </w:tabs>
        <w:ind w:left="2225" w:hanging="360"/>
      </w:pPr>
      <w:rPr>
        <w:rFonts w:ascii="Wingdings" w:hAnsi="Wingdings" w:cs="Wingdings" w:hint="default"/>
      </w:rPr>
    </w:lvl>
    <w:lvl w:ilvl="3" w:tplc="FFFFFFFF">
      <w:start w:val="1"/>
      <w:numFmt w:val="bullet"/>
      <w:lvlText w:val=""/>
      <w:lvlJc w:val="left"/>
      <w:pPr>
        <w:tabs>
          <w:tab w:val="num" w:pos="2945"/>
        </w:tabs>
        <w:ind w:left="2945" w:hanging="360"/>
      </w:pPr>
      <w:rPr>
        <w:rFonts w:ascii="Symbol" w:hAnsi="Symbol" w:cs="Symbol" w:hint="default"/>
      </w:rPr>
    </w:lvl>
    <w:lvl w:ilvl="4" w:tplc="FFFFFFFF">
      <w:start w:val="1"/>
      <w:numFmt w:val="bullet"/>
      <w:lvlText w:val="o"/>
      <w:lvlJc w:val="left"/>
      <w:pPr>
        <w:tabs>
          <w:tab w:val="num" w:pos="3665"/>
        </w:tabs>
        <w:ind w:left="3665" w:hanging="360"/>
      </w:pPr>
      <w:rPr>
        <w:rFonts w:ascii="Courier New" w:hAnsi="Courier New" w:cs="Courier New" w:hint="default"/>
      </w:rPr>
    </w:lvl>
    <w:lvl w:ilvl="5" w:tplc="FFFFFFFF">
      <w:start w:val="1"/>
      <w:numFmt w:val="bullet"/>
      <w:lvlText w:val=""/>
      <w:lvlJc w:val="left"/>
      <w:pPr>
        <w:tabs>
          <w:tab w:val="num" w:pos="4385"/>
        </w:tabs>
        <w:ind w:left="4385" w:hanging="360"/>
      </w:pPr>
      <w:rPr>
        <w:rFonts w:ascii="Wingdings" w:hAnsi="Wingdings" w:cs="Wingdings" w:hint="default"/>
      </w:rPr>
    </w:lvl>
    <w:lvl w:ilvl="6" w:tplc="FFFFFFFF">
      <w:start w:val="1"/>
      <w:numFmt w:val="bullet"/>
      <w:lvlText w:val=""/>
      <w:lvlJc w:val="left"/>
      <w:pPr>
        <w:tabs>
          <w:tab w:val="num" w:pos="5105"/>
        </w:tabs>
        <w:ind w:left="5105" w:hanging="360"/>
      </w:pPr>
      <w:rPr>
        <w:rFonts w:ascii="Symbol" w:hAnsi="Symbol" w:cs="Symbol" w:hint="default"/>
      </w:rPr>
    </w:lvl>
    <w:lvl w:ilvl="7" w:tplc="FFFFFFFF">
      <w:start w:val="1"/>
      <w:numFmt w:val="bullet"/>
      <w:lvlText w:val="o"/>
      <w:lvlJc w:val="left"/>
      <w:pPr>
        <w:tabs>
          <w:tab w:val="num" w:pos="5825"/>
        </w:tabs>
        <w:ind w:left="5825" w:hanging="360"/>
      </w:pPr>
      <w:rPr>
        <w:rFonts w:ascii="Courier New" w:hAnsi="Courier New" w:cs="Courier New" w:hint="default"/>
      </w:rPr>
    </w:lvl>
    <w:lvl w:ilvl="8" w:tplc="FFFFFFFF">
      <w:start w:val="1"/>
      <w:numFmt w:val="bullet"/>
      <w:lvlText w:val=""/>
      <w:lvlJc w:val="left"/>
      <w:pPr>
        <w:tabs>
          <w:tab w:val="num" w:pos="6545"/>
        </w:tabs>
        <w:ind w:left="6545" w:hanging="360"/>
      </w:pPr>
      <w:rPr>
        <w:rFonts w:ascii="Wingdings" w:hAnsi="Wingdings" w:cs="Wingdings" w:hint="default"/>
      </w:rPr>
    </w:lvl>
  </w:abstractNum>
  <w:abstractNum w:abstractNumId="14" w15:restartNumberingAfterBreak="0">
    <w:nsid w:val="56FB2456"/>
    <w:multiLevelType w:val="hybridMultilevel"/>
    <w:tmpl w:val="1B0CF36E"/>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A5008A7"/>
    <w:multiLevelType w:val="hybridMultilevel"/>
    <w:tmpl w:val="673CD414"/>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F6F7CD5"/>
    <w:multiLevelType w:val="singleLevel"/>
    <w:tmpl w:val="BA8287C0"/>
    <w:lvl w:ilvl="0">
      <w:start w:val="1"/>
      <w:numFmt w:val="lowerLetter"/>
      <w:lvlText w:val="%1)"/>
      <w:lvlJc w:val="left"/>
      <w:pPr>
        <w:tabs>
          <w:tab w:val="num" w:pos="720"/>
        </w:tabs>
        <w:ind w:left="720" w:hanging="360"/>
      </w:pPr>
      <w:rPr>
        <w:rFonts w:ascii="Times New Roman" w:hAnsi="Times New Roman" w:cs="Times New Roman" w:hint="default"/>
      </w:rPr>
    </w:lvl>
  </w:abstractNum>
  <w:abstractNum w:abstractNumId="17" w15:restartNumberingAfterBreak="0">
    <w:nsid w:val="62453CD4"/>
    <w:multiLevelType w:val="hybridMultilevel"/>
    <w:tmpl w:val="352C5A4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4DB0230"/>
    <w:multiLevelType w:val="hybridMultilevel"/>
    <w:tmpl w:val="FE62B830"/>
    <w:lvl w:ilvl="0" w:tplc="9F38B3E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CA1EDE"/>
    <w:multiLevelType w:val="hybridMultilevel"/>
    <w:tmpl w:val="7ED63F2A"/>
    <w:lvl w:ilvl="0" w:tplc="F4143780">
      <w:start w:val="1"/>
      <w:numFmt w:val="bullet"/>
      <w:lvlText w:val=""/>
      <w:lvlJc w:val="left"/>
      <w:pPr>
        <w:ind w:left="1080" w:hanging="360"/>
      </w:pPr>
      <w:rPr>
        <w:rFonts w:ascii="Symbol" w:eastAsia="Arial Unicode MS" w:hAnsi="Symbol" w:cs="Times New Roman" w:hint="default"/>
        <w:b/>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25B61CF"/>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72987194"/>
    <w:multiLevelType w:val="singleLevel"/>
    <w:tmpl w:val="0405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23" w15:restartNumberingAfterBreak="0">
    <w:nsid w:val="79725E98"/>
    <w:multiLevelType w:val="hybridMultilevel"/>
    <w:tmpl w:val="3F9A751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23"/>
  </w:num>
  <w:num w:numId="3">
    <w:abstractNumId w:val="5"/>
  </w:num>
  <w:num w:numId="4">
    <w:abstractNumId w:val="12"/>
  </w:num>
  <w:num w:numId="5">
    <w:abstractNumId w:val="3"/>
  </w:num>
  <w:num w:numId="6">
    <w:abstractNumId w:val="16"/>
  </w:num>
  <w:num w:numId="7">
    <w:abstractNumId w:val="21"/>
  </w:num>
  <w:num w:numId="8">
    <w:abstractNumId w:val="22"/>
  </w:num>
  <w:num w:numId="9">
    <w:abstractNumId w:val="10"/>
  </w:num>
  <w:num w:numId="10">
    <w:abstractNumId w:val="13"/>
  </w:num>
  <w:num w:numId="11">
    <w:abstractNumId w:val="17"/>
  </w:num>
  <w:num w:numId="12">
    <w:abstractNumId w:val="0"/>
  </w:num>
  <w:num w:numId="13">
    <w:abstractNumId w:val="18"/>
  </w:num>
  <w:num w:numId="14">
    <w:abstractNumId w:val="8"/>
  </w:num>
  <w:num w:numId="15">
    <w:abstractNumId w:val="15"/>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79"/>
    <w:rsid w:val="00071A88"/>
    <w:rsid w:val="0008318C"/>
    <w:rsid w:val="000848EF"/>
    <w:rsid w:val="000A2593"/>
    <w:rsid w:val="000A3C99"/>
    <w:rsid w:val="000A44FB"/>
    <w:rsid w:val="000A5582"/>
    <w:rsid w:val="000D0BBC"/>
    <w:rsid w:val="000E2A3A"/>
    <w:rsid w:val="00110A96"/>
    <w:rsid w:val="001145EC"/>
    <w:rsid w:val="00156D61"/>
    <w:rsid w:val="001855CE"/>
    <w:rsid w:val="001B0DE3"/>
    <w:rsid w:val="001B1C54"/>
    <w:rsid w:val="001B41DA"/>
    <w:rsid w:val="001B749D"/>
    <w:rsid w:val="001E1034"/>
    <w:rsid w:val="001E5865"/>
    <w:rsid w:val="002023B6"/>
    <w:rsid w:val="002162AE"/>
    <w:rsid w:val="00222B7D"/>
    <w:rsid w:val="0022603E"/>
    <w:rsid w:val="0023347A"/>
    <w:rsid w:val="002651AB"/>
    <w:rsid w:val="00274A26"/>
    <w:rsid w:val="00280B0E"/>
    <w:rsid w:val="00281666"/>
    <w:rsid w:val="0028409C"/>
    <w:rsid w:val="002862CC"/>
    <w:rsid w:val="002A0B01"/>
    <w:rsid w:val="002C37C6"/>
    <w:rsid w:val="002E3252"/>
    <w:rsid w:val="002E7DAE"/>
    <w:rsid w:val="003016DA"/>
    <w:rsid w:val="00321513"/>
    <w:rsid w:val="003236BA"/>
    <w:rsid w:val="00330DBB"/>
    <w:rsid w:val="00337A15"/>
    <w:rsid w:val="00342B60"/>
    <w:rsid w:val="00342D66"/>
    <w:rsid w:val="003568FA"/>
    <w:rsid w:val="0035785F"/>
    <w:rsid w:val="00363CD6"/>
    <w:rsid w:val="00387923"/>
    <w:rsid w:val="00391667"/>
    <w:rsid w:val="003A4917"/>
    <w:rsid w:val="003A516D"/>
    <w:rsid w:val="003B231F"/>
    <w:rsid w:val="003B4D33"/>
    <w:rsid w:val="003E19F3"/>
    <w:rsid w:val="003E4FE7"/>
    <w:rsid w:val="003F3732"/>
    <w:rsid w:val="00404993"/>
    <w:rsid w:val="00421C14"/>
    <w:rsid w:val="004305C2"/>
    <w:rsid w:val="004351A2"/>
    <w:rsid w:val="00463266"/>
    <w:rsid w:val="00473C83"/>
    <w:rsid w:val="004B172D"/>
    <w:rsid w:val="004C0CD1"/>
    <w:rsid w:val="004C17EF"/>
    <w:rsid w:val="004D3A6B"/>
    <w:rsid w:val="004D6B73"/>
    <w:rsid w:val="004D78B1"/>
    <w:rsid w:val="004E04E1"/>
    <w:rsid w:val="00501695"/>
    <w:rsid w:val="005053C8"/>
    <w:rsid w:val="005202A7"/>
    <w:rsid w:val="00520861"/>
    <w:rsid w:val="00531519"/>
    <w:rsid w:val="00536A7E"/>
    <w:rsid w:val="00542FAF"/>
    <w:rsid w:val="0055124E"/>
    <w:rsid w:val="0058317B"/>
    <w:rsid w:val="005B54B8"/>
    <w:rsid w:val="005D0368"/>
    <w:rsid w:val="005D053C"/>
    <w:rsid w:val="005D5E47"/>
    <w:rsid w:val="00615A06"/>
    <w:rsid w:val="00651409"/>
    <w:rsid w:val="006544C5"/>
    <w:rsid w:val="0067478B"/>
    <w:rsid w:val="0067688B"/>
    <w:rsid w:val="0068233F"/>
    <w:rsid w:val="00685DD0"/>
    <w:rsid w:val="00697EA5"/>
    <w:rsid w:val="006B2F45"/>
    <w:rsid w:val="006B506D"/>
    <w:rsid w:val="007032F4"/>
    <w:rsid w:val="00715634"/>
    <w:rsid w:val="00722301"/>
    <w:rsid w:val="00727317"/>
    <w:rsid w:val="0073496E"/>
    <w:rsid w:val="00746988"/>
    <w:rsid w:val="007478AE"/>
    <w:rsid w:val="00754389"/>
    <w:rsid w:val="007810E4"/>
    <w:rsid w:val="007A71C1"/>
    <w:rsid w:val="007B03A3"/>
    <w:rsid w:val="007B5308"/>
    <w:rsid w:val="007C4004"/>
    <w:rsid w:val="007E3A77"/>
    <w:rsid w:val="007F6479"/>
    <w:rsid w:val="008045BC"/>
    <w:rsid w:val="00812068"/>
    <w:rsid w:val="00823099"/>
    <w:rsid w:val="0084187F"/>
    <w:rsid w:val="00841BE4"/>
    <w:rsid w:val="00844373"/>
    <w:rsid w:val="00844E68"/>
    <w:rsid w:val="00850992"/>
    <w:rsid w:val="00871AD1"/>
    <w:rsid w:val="00872379"/>
    <w:rsid w:val="008827C3"/>
    <w:rsid w:val="00892AE8"/>
    <w:rsid w:val="00892C99"/>
    <w:rsid w:val="00892E96"/>
    <w:rsid w:val="008C7C48"/>
    <w:rsid w:val="008D4677"/>
    <w:rsid w:val="008E748C"/>
    <w:rsid w:val="008F264B"/>
    <w:rsid w:val="00903A76"/>
    <w:rsid w:val="009155CC"/>
    <w:rsid w:val="00917369"/>
    <w:rsid w:val="00940682"/>
    <w:rsid w:val="009530EA"/>
    <w:rsid w:val="009600B3"/>
    <w:rsid w:val="00971D0A"/>
    <w:rsid w:val="00984873"/>
    <w:rsid w:val="009958C0"/>
    <w:rsid w:val="0099594A"/>
    <w:rsid w:val="009A0B1A"/>
    <w:rsid w:val="009B1F70"/>
    <w:rsid w:val="009C2750"/>
    <w:rsid w:val="009E5DF5"/>
    <w:rsid w:val="00A033F7"/>
    <w:rsid w:val="00A05E40"/>
    <w:rsid w:val="00A20329"/>
    <w:rsid w:val="00A31878"/>
    <w:rsid w:val="00A3553C"/>
    <w:rsid w:val="00A43274"/>
    <w:rsid w:val="00A52E79"/>
    <w:rsid w:val="00A75679"/>
    <w:rsid w:val="00A75D69"/>
    <w:rsid w:val="00AA4144"/>
    <w:rsid w:val="00AB37BD"/>
    <w:rsid w:val="00AB4A42"/>
    <w:rsid w:val="00AC4C95"/>
    <w:rsid w:val="00AD36B4"/>
    <w:rsid w:val="00AF2A8E"/>
    <w:rsid w:val="00AF4257"/>
    <w:rsid w:val="00AF4B26"/>
    <w:rsid w:val="00B23BC3"/>
    <w:rsid w:val="00B2525C"/>
    <w:rsid w:val="00B418AC"/>
    <w:rsid w:val="00B42966"/>
    <w:rsid w:val="00B625F7"/>
    <w:rsid w:val="00B63FDE"/>
    <w:rsid w:val="00B6488F"/>
    <w:rsid w:val="00B666FA"/>
    <w:rsid w:val="00B81059"/>
    <w:rsid w:val="00B82F38"/>
    <w:rsid w:val="00B92921"/>
    <w:rsid w:val="00B93FDD"/>
    <w:rsid w:val="00BB43CF"/>
    <w:rsid w:val="00BD44A4"/>
    <w:rsid w:val="00BD79D2"/>
    <w:rsid w:val="00BE2A86"/>
    <w:rsid w:val="00BF1DDC"/>
    <w:rsid w:val="00BF4634"/>
    <w:rsid w:val="00BF64D6"/>
    <w:rsid w:val="00C057A2"/>
    <w:rsid w:val="00C24399"/>
    <w:rsid w:val="00C24480"/>
    <w:rsid w:val="00C31585"/>
    <w:rsid w:val="00C66D9E"/>
    <w:rsid w:val="00C66F76"/>
    <w:rsid w:val="00C8629F"/>
    <w:rsid w:val="00CB31DD"/>
    <w:rsid w:val="00CC7361"/>
    <w:rsid w:val="00CD2C62"/>
    <w:rsid w:val="00CF5F03"/>
    <w:rsid w:val="00D04A44"/>
    <w:rsid w:val="00D10C8E"/>
    <w:rsid w:val="00D2117F"/>
    <w:rsid w:val="00D32D76"/>
    <w:rsid w:val="00D52DDC"/>
    <w:rsid w:val="00D551EA"/>
    <w:rsid w:val="00D62253"/>
    <w:rsid w:val="00DB588F"/>
    <w:rsid w:val="00DC20EA"/>
    <w:rsid w:val="00DC68E5"/>
    <w:rsid w:val="00DD2382"/>
    <w:rsid w:val="00DE26F8"/>
    <w:rsid w:val="00DE4F3D"/>
    <w:rsid w:val="00E00F32"/>
    <w:rsid w:val="00E02311"/>
    <w:rsid w:val="00E04338"/>
    <w:rsid w:val="00E2217C"/>
    <w:rsid w:val="00E23BB2"/>
    <w:rsid w:val="00E374E4"/>
    <w:rsid w:val="00E725C6"/>
    <w:rsid w:val="00E83D70"/>
    <w:rsid w:val="00E94797"/>
    <w:rsid w:val="00EE1DA9"/>
    <w:rsid w:val="00EE21E3"/>
    <w:rsid w:val="00EF7845"/>
    <w:rsid w:val="00F076AB"/>
    <w:rsid w:val="00F308AE"/>
    <w:rsid w:val="00F51DC6"/>
    <w:rsid w:val="00F5461E"/>
    <w:rsid w:val="00F60200"/>
    <w:rsid w:val="00F63060"/>
    <w:rsid w:val="00F717EF"/>
    <w:rsid w:val="00F845D6"/>
    <w:rsid w:val="00F940F7"/>
    <w:rsid w:val="00F95EBD"/>
    <w:rsid w:val="00FA02C5"/>
    <w:rsid w:val="00FA72E0"/>
    <w:rsid w:val="00FB5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E63ABC"/>
  <w15:docId w15:val="{19C8698A-AF4C-466A-8A83-B7B76CF3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uiPriority w:val="99"/>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semiHidden/>
    <w:unhideWhenUsed/>
    <w:rsid w:val="00473C83"/>
    <w:rPr>
      <w:sz w:val="16"/>
      <w:szCs w:val="16"/>
    </w:rPr>
  </w:style>
  <w:style w:type="paragraph" w:styleId="Textkomente">
    <w:name w:val="annotation text"/>
    <w:basedOn w:val="Normln"/>
    <w:link w:val="TextkomenteChar"/>
    <w:uiPriority w:val="99"/>
    <w:semiHidden/>
    <w:unhideWhenUsed/>
    <w:rsid w:val="00473C83"/>
  </w:style>
  <w:style w:type="character" w:customStyle="1" w:styleId="TextkomenteChar">
    <w:name w:val="Text komentáře Char"/>
    <w:basedOn w:val="Standardnpsmoodstavce"/>
    <w:link w:val="Textkomente"/>
    <w:uiPriority w:val="99"/>
    <w:semiHidden/>
    <w:rsid w:val="00473C8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73C83"/>
    <w:rPr>
      <w:b/>
      <w:bCs/>
    </w:rPr>
  </w:style>
  <w:style w:type="character" w:customStyle="1" w:styleId="PedmtkomenteChar">
    <w:name w:val="Předmět komentáře Char"/>
    <w:basedOn w:val="TextkomenteChar"/>
    <w:link w:val="Pedmtkomente"/>
    <w:uiPriority w:val="99"/>
    <w:semiHidden/>
    <w:rsid w:val="00473C83"/>
    <w:rPr>
      <w:rFonts w:ascii="Times New Roman" w:hAnsi="Times New Roman"/>
      <w:b/>
      <w:bCs/>
      <w:sz w:val="20"/>
      <w:szCs w:val="20"/>
    </w:rPr>
  </w:style>
  <w:style w:type="paragraph" w:customStyle="1" w:styleId="msolistparagraph0">
    <w:name w:val="msolistparagraph"/>
    <w:basedOn w:val="Normln"/>
    <w:uiPriority w:val="99"/>
    <w:rsid w:val="00844373"/>
    <w:pPr>
      <w:ind w:left="720"/>
    </w:pPr>
    <w:rPr>
      <w:rFonts w:eastAsia="Arial Unicode MS" w:cs="Times New Roman"/>
      <w:kern w:val="1"/>
      <w:sz w:val="24"/>
      <w:szCs w:val="24"/>
      <w:lang w:eastAsia="zh-CN"/>
    </w:rPr>
  </w:style>
  <w:style w:type="paragraph" w:customStyle="1" w:styleId="slovanodstavectextu">
    <w:name w:val="Číslovaný odstavec textu"/>
    <w:basedOn w:val="Normln"/>
    <w:rsid w:val="00274A26"/>
    <w:pPr>
      <w:tabs>
        <w:tab w:val="left" w:pos="454"/>
        <w:tab w:val="left" w:pos="907"/>
        <w:tab w:val="left" w:pos="1361"/>
        <w:tab w:val="left" w:pos="1814"/>
      </w:tabs>
      <w:suppressAutoHyphens/>
      <w:spacing w:after="40" w:line="276" w:lineRule="auto"/>
      <w:jc w:val="both"/>
    </w:pPr>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3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2C20-9977-44DE-A9D1-0B401975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2406</Words>
  <Characters>14199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Mgr. Lukáš Chalás</dc:creator>
  <cp:lastModifiedBy>Alexandr Kubica</cp:lastModifiedBy>
  <cp:revision>56</cp:revision>
  <dcterms:created xsi:type="dcterms:W3CDTF">2019-07-11T14:13:00Z</dcterms:created>
  <dcterms:modified xsi:type="dcterms:W3CDTF">2020-10-15T12:12:00Z</dcterms:modified>
</cp:coreProperties>
</file>