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CE" w:rsidRPr="00BD4D52" w:rsidRDefault="00B277AF" w:rsidP="008510CE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:rsidR="008510CE" w:rsidRDefault="008510CE" w:rsidP="008510CE">
      <w:pPr>
        <w:pStyle w:val="Nzev"/>
        <w:spacing w:before="0" w:after="0"/>
      </w:pPr>
    </w:p>
    <w:p w:rsidR="00823A07" w:rsidRDefault="00B277AF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:rsidR="00823A07" w:rsidRDefault="00B277AF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RDefault="00B277AF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Ministerstvo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obrany</w:t>
      </w:r>
      <w:proofErr w:type="spellEnd"/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:rsidR="00823A07" w:rsidRPr="004C32B6" w:rsidRDefault="00B277AF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:rsidR="008510CE" w:rsidRPr="00CC397E" w:rsidRDefault="00B277AF" w:rsidP="006D19ED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:rsidR="008510CE" w:rsidRPr="00CC397E" w:rsidRDefault="00B277AF" w:rsidP="00CC397E">
      <w:pPr>
        <w:pStyle w:val="Nadpis2"/>
      </w:pPr>
      <w:bookmarkStart w:id="1" w:name="_Toc350412538"/>
      <w:proofErr w:type="gramStart"/>
      <w:r w:rsidRPr="00CC397E">
        <w:t>1.1</w:t>
      </w:r>
      <w:proofErr w:type="gramEnd"/>
      <w:r w:rsidRPr="00CC397E">
        <w:t>.</w:t>
      </w:r>
      <w:r w:rsidRPr="00CC397E">
        <w:tab/>
        <w:t>Informace o zadavateli</w:t>
      </w:r>
      <w:bookmarkEnd w:id="1"/>
    </w:p>
    <w:p w:rsidR="00B73E2E" w:rsidRDefault="00B230D8" w:rsidP="00C03643">
      <w:pPr>
        <w:ind w:left="1418" w:hanging="1418"/>
      </w:pPr>
      <w:proofErr w:type="spellStart"/>
      <w:r w:rsidRPr="00E45B79">
        <w:rPr>
          <w:lang w:val="en-US"/>
        </w:rPr>
        <w:t>Ministerstvo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obrany</w:t>
      </w:r>
      <w:proofErr w:type="spellEnd"/>
    </w:p>
    <w:p w:rsidR="00B73E2E" w:rsidRDefault="00B277AF" w:rsidP="00B73E2E">
      <w:proofErr w:type="spellStart"/>
      <w:r w:rsidRPr="00E45B79">
        <w:rPr>
          <w:lang w:val="en-US"/>
        </w:rPr>
        <w:t>Tychonova</w:t>
      </w:r>
      <w:proofErr w:type="spellEnd"/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:rsidR="00B73E2E" w:rsidRDefault="00B277AF" w:rsidP="00B73E2E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proofErr w:type="spellStart"/>
      <w:r w:rsidRPr="00E45B79">
        <w:rPr>
          <w:lang w:val="en-US"/>
        </w:rPr>
        <w:t>Hradčany</w:t>
      </w:r>
      <w:proofErr w:type="spellEnd"/>
    </w:p>
    <w:p w:rsidR="00B73E2E" w:rsidRDefault="00B277AF" w:rsidP="00756A9E">
      <w:r w:rsidRPr="00E45B79">
        <w:t xml:space="preserve">IČO: </w:t>
      </w:r>
      <w:r w:rsidRPr="00E45B79">
        <w:rPr>
          <w:lang w:val="en-US"/>
        </w:rPr>
        <w:t>60162694</w:t>
      </w:r>
    </w:p>
    <w:p w:rsidR="005B570A" w:rsidRDefault="005B570A" w:rsidP="008510CE"/>
    <w:p w:rsidR="008510CE" w:rsidRPr="00351810" w:rsidRDefault="00B277AF" w:rsidP="008510CE">
      <w:r w:rsidRPr="00351810">
        <w:t xml:space="preserve">Osoba oprávněná jednat jménem či za zadavatele: </w:t>
      </w:r>
      <w:proofErr w:type="spellStart"/>
      <w:proofErr w:type="gramStart"/>
      <w:r w:rsidRPr="00351810">
        <w:rPr>
          <w:lang w:val="en-US"/>
        </w:rPr>
        <w:t>Ing</w:t>
      </w:r>
      <w:proofErr w:type="spellEnd"/>
      <w:r w:rsidRPr="00351810">
        <w:rPr>
          <w:lang w:val="en-US"/>
        </w:rPr>
        <w:t>.</w:t>
      </w:r>
      <w:proofErr w:type="gramEnd"/>
      <w:r w:rsidRPr="00351810">
        <w:t xml:space="preserve"> </w:t>
      </w:r>
      <w:r w:rsidRPr="00351810">
        <w:rPr>
          <w:lang w:val="en-US"/>
        </w:rPr>
        <w:t>Michal</w:t>
      </w:r>
      <w:r w:rsidRPr="00351810">
        <w:t xml:space="preserve"> </w:t>
      </w:r>
      <w:proofErr w:type="spellStart"/>
      <w:r w:rsidRPr="00351810">
        <w:rPr>
          <w:lang w:val="en-US"/>
        </w:rPr>
        <w:t>Kadáš</w:t>
      </w:r>
      <w:proofErr w:type="spellEnd"/>
      <w:r w:rsidRPr="00351810">
        <w:t xml:space="preserve"> </w:t>
      </w:r>
    </w:p>
    <w:p w:rsidR="008510CE" w:rsidRPr="00351810" w:rsidRDefault="008510CE" w:rsidP="008510CE"/>
    <w:p w:rsidR="006032CF" w:rsidRDefault="00B277AF" w:rsidP="008510CE">
      <w:r w:rsidRPr="00351810">
        <w:t xml:space="preserve">Kontaktní osoba: </w:t>
      </w:r>
      <w:r w:rsidRPr="00351810">
        <w:rPr>
          <w:lang w:val="en-US"/>
        </w:rPr>
        <w:t>Dana</w:t>
      </w:r>
      <w:r w:rsidRPr="00351810">
        <w:t xml:space="preserve"> </w:t>
      </w:r>
      <w:proofErr w:type="spellStart"/>
      <w:r w:rsidRPr="00351810">
        <w:rPr>
          <w:lang w:val="en-US"/>
        </w:rPr>
        <w:t>Klímová</w:t>
      </w:r>
      <w:proofErr w:type="spellEnd"/>
      <w:r w:rsidRPr="00351810">
        <w:br/>
        <w:t xml:space="preserve">tel.: </w:t>
      </w:r>
      <w:r w:rsidRPr="00351810">
        <w:rPr>
          <w:lang w:val="en-US"/>
        </w:rPr>
        <w:t>+420 973342365</w:t>
      </w:r>
      <w:r w:rsidRPr="00351810">
        <w:br/>
        <w:t xml:space="preserve">email: </w:t>
      </w:r>
      <w:r w:rsidRPr="00351810">
        <w:rPr>
          <w:lang w:val="en-US"/>
        </w:rPr>
        <w:t>klimovad@army.cz</w:t>
      </w:r>
      <w:r w:rsidRPr="00351810">
        <w:br/>
      </w:r>
    </w:p>
    <w:p w:rsidR="008510CE" w:rsidRPr="003B020F" w:rsidRDefault="008510CE" w:rsidP="008510CE">
      <w:pPr>
        <w:rPr>
          <w:color w:val="E36C0A" w:themeColor="accent6" w:themeShade="BF"/>
          <w:sz w:val="22"/>
          <w:u w:val="single"/>
          <w:lang w:val="en-US"/>
        </w:rPr>
      </w:pPr>
    </w:p>
    <w:p w:rsidR="008510CE" w:rsidRPr="00CC397E" w:rsidRDefault="00B277AF" w:rsidP="006D19ED">
      <w:pPr>
        <w:pStyle w:val="Nadpis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:rsidR="008510CE" w:rsidRPr="00DB162F" w:rsidRDefault="00B277AF" w:rsidP="00CC397E">
      <w:pPr>
        <w:pStyle w:val="Nadpis2"/>
      </w:pPr>
      <w:proofErr w:type="gramStart"/>
      <w:r w:rsidRPr="00CC397E">
        <w:t>2.1</w:t>
      </w:r>
      <w:proofErr w:type="gramEnd"/>
      <w:r w:rsidRPr="00CC397E">
        <w:t>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D649CD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B277AF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B277AF" w:rsidP="008510CE">
            <w:r w:rsidRPr="005A68A8">
              <w:t>Nákup barev, ředidel, tmelů, štětců</w:t>
            </w:r>
          </w:p>
        </w:tc>
      </w:tr>
      <w:tr w:rsidR="00D649CD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B277AF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B277AF" w:rsidP="008510CE">
            <w:r w:rsidRPr="005A68A8">
              <w:t>Veřejná zakázka na dodávky</w:t>
            </w:r>
          </w:p>
        </w:tc>
      </w:tr>
      <w:tr w:rsidR="00D649CD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B277AF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B277AF" w:rsidP="008510CE">
            <w:r w:rsidRPr="005A68A8">
              <w:t>N006/21/V00010082</w:t>
            </w:r>
          </w:p>
        </w:tc>
      </w:tr>
      <w:tr w:rsidR="00D649CD" w:rsidTr="008510CE">
        <w:trPr>
          <w:cantSplit/>
        </w:trPr>
        <w:tc>
          <w:tcPr>
            <w:tcW w:w="4111" w:type="dxa"/>
          </w:tcPr>
          <w:p w:rsidR="008510CE" w:rsidRPr="005A68A8" w:rsidRDefault="00B277AF" w:rsidP="008510CE">
            <w:r w:rsidRPr="005A68A8">
              <w:t>Typ veřejné zakázky:</w:t>
            </w:r>
          </w:p>
        </w:tc>
        <w:tc>
          <w:tcPr>
            <w:tcW w:w="4949" w:type="dxa"/>
          </w:tcPr>
          <w:p w:rsidR="008510CE" w:rsidRPr="005A68A8" w:rsidRDefault="00B277AF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D649CD" w:rsidTr="008510CE">
        <w:trPr>
          <w:cantSplit/>
        </w:trPr>
        <w:tc>
          <w:tcPr>
            <w:tcW w:w="4111" w:type="dxa"/>
          </w:tcPr>
          <w:p w:rsidR="008510CE" w:rsidRPr="005A68A8" w:rsidRDefault="00B277AF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:rsidR="008510CE" w:rsidRPr="005A68A8" w:rsidRDefault="00B277AF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RDefault="008510CE" w:rsidP="008510CE"/>
    <w:p w:rsidR="008510CE" w:rsidRDefault="006E3D48" w:rsidP="008510CE">
      <w:r>
        <w:lastRenderedPageBreak/>
        <w:t xml:space="preserve"> </w:t>
      </w:r>
    </w:p>
    <w:p w:rsidR="00E33763" w:rsidRDefault="00B277AF" w:rsidP="00E33763">
      <w:pPr>
        <w:pStyle w:val="Nadpis2"/>
      </w:pPr>
      <w:proofErr w:type="gramStart"/>
      <w:r w:rsidRPr="00F4692D">
        <w:t>2.2</w:t>
      </w:r>
      <w:proofErr w:type="gramEnd"/>
      <w:r w:rsidRPr="00F4692D">
        <w:t>.</w:t>
      </w:r>
      <w:r w:rsidRPr="00F4692D">
        <w:tab/>
        <w:t>Předmět veřejné zakázky</w:t>
      </w:r>
    </w:p>
    <w:p w:rsidR="00E17873" w:rsidRPr="00AB097D" w:rsidRDefault="00B277AF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:rsidR="00E17873" w:rsidRPr="00AB097D" w:rsidRDefault="00E17873" w:rsidP="00C02E30">
      <w:pPr>
        <w:keepNext/>
        <w:ind w:left="284"/>
        <w:rPr>
          <w:bCs/>
          <w:color w:val="000000" w:themeColor="text1"/>
        </w:rPr>
      </w:pPr>
    </w:p>
    <w:p w:rsidR="00E17873" w:rsidRPr="00AB097D" w:rsidRDefault="00B277AF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 xml:space="preserve">Jedná se o nákup barev, ředidel, tmelů a štětců dle popisu v závazné cenové nabídce, kterou řádně vyplňte a přiložte k VZ. Zadavatel si vyhrazuje právo k objasnění nebo doplnění údajů přiměřeně ustanovení § 46 zákona č. 134/2016 Sb., o zadávání veřejných zakázek. Návrh smlouvy je součástí zadávací dokumentace. Tento návrh musí uchazeč doplnit, podepsat oprávněnou osobou a vrátit zpět jako přílohu. Do závazné cenové nabídky uveďte internetové odkazy nabízeného zboží. K dodanému materiálu požadujeme dodat </w:t>
      </w:r>
      <w:proofErr w:type="gramStart"/>
      <w:r w:rsidRPr="00AB097D">
        <w:rPr>
          <w:color w:val="000000" w:themeColor="text1"/>
        </w:rPr>
        <w:t>bezpečnostní  listy</w:t>
      </w:r>
      <w:proofErr w:type="gramEnd"/>
      <w:r w:rsidRPr="00AB097D">
        <w:rPr>
          <w:color w:val="000000" w:themeColor="text1"/>
        </w:rPr>
        <w:t>.</w:t>
      </w:r>
    </w:p>
    <w:p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:rsidR="00E17873" w:rsidRPr="00AB097D" w:rsidRDefault="00B277AF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:rsidR="00E17873" w:rsidRPr="00AB097D" w:rsidRDefault="00E17873" w:rsidP="00C74358">
      <w:pPr>
        <w:keepNext/>
        <w:keepLines/>
        <w:rPr>
          <w:b/>
          <w:bCs/>
          <w:color w:val="000000" w:themeColor="text1"/>
        </w:rPr>
      </w:pP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842"/>
        <w:gridCol w:w="2231"/>
        <w:gridCol w:w="1862"/>
        <w:gridCol w:w="2245"/>
        <w:gridCol w:w="1862"/>
        <w:gridCol w:w="360"/>
      </w:tblGrid>
      <w:tr w:rsidR="00D649CD" w:rsidTr="00EE7A89"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RDefault="00B277A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:rsidR="00145662" w:rsidRPr="00AB097D" w:rsidRDefault="00B277A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:rsidR="00145662" w:rsidRPr="00AB097D" w:rsidRDefault="00B277A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:rsidR="00145662" w:rsidRPr="00AB097D" w:rsidRDefault="00B277A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:rsidR="00145662" w:rsidRPr="00AB097D" w:rsidRDefault="00B277AF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D649CD" w:rsidTr="00EE7A89"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RDefault="00B277A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Nátěrové barvy, laky a podobné nátěrové hmoty a tmely</w:t>
            </w:r>
          </w:p>
        </w:tc>
        <w:tc>
          <w:tcPr>
            <w:tcW w:w="718" w:type="pct"/>
            <w:vAlign w:val="center"/>
          </w:tcPr>
          <w:p w:rsidR="00145662" w:rsidRPr="00AB097D" w:rsidRDefault="00B277A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44800000-8</w:t>
            </w:r>
          </w:p>
        </w:tc>
        <w:tc>
          <w:tcPr>
            <w:tcW w:w="599" w:type="pct"/>
            <w:vAlign w:val="center"/>
          </w:tcPr>
          <w:p w:rsidR="00145662" w:rsidRPr="00AB097D" w:rsidRDefault="00B277A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Barvy, laky a podobné nátěrové hmoty a tmely</w:t>
            </w:r>
          </w:p>
        </w:tc>
        <w:tc>
          <w:tcPr>
            <w:tcW w:w="722" w:type="pct"/>
            <w:vAlign w:val="center"/>
          </w:tcPr>
          <w:p w:rsidR="00145662" w:rsidRPr="00AB097D" w:rsidRDefault="00B277A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44800000-8</w:t>
            </w:r>
          </w:p>
        </w:tc>
        <w:tc>
          <w:tcPr>
            <w:tcW w:w="599" w:type="pct"/>
            <w:vAlign w:val="center"/>
          </w:tcPr>
          <w:p w:rsidR="00145662" w:rsidRPr="00AB097D" w:rsidRDefault="00B277AF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Nátěrové barvy, laky a podobné nátěrové hmoty a tmely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:rsidR="00E17873" w:rsidRPr="00AB097D" w:rsidRDefault="00E17873" w:rsidP="00C74358">
      <w:pPr>
        <w:keepNext/>
        <w:keepLines/>
        <w:rPr>
          <w:b/>
          <w:bCs/>
          <w:color w:val="000000" w:themeColor="text1"/>
          <w:highlight w:val="lightGray"/>
        </w:rPr>
      </w:pPr>
    </w:p>
    <w:p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RDefault="00B277AF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B42812" w:rsidRPr="002E5A57" w:rsidRDefault="00B42812" w:rsidP="00AB097D">
      <w:pPr>
        <w:ind w:left="284"/>
      </w:pPr>
    </w:p>
    <w:p w:rsidR="00E17873" w:rsidRPr="002E5A57" w:rsidRDefault="00B277AF" w:rsidP="00AB097D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Nátěrové barvy, laky a podobné nátěrové hmoty a tmely</w:t>
      </w:r>
    </w:p>
    <w:p w:rsidR="00E17873" w:rsidRPr="002E5A57" w:rsidRDefault="00E17873" w:rsidP="00F81FD5">
      <w:pPr>
        <w:ind w:left="284"/>
      </w:pPr>
    </w:p>
    <w:p w:rsidR="008510CE" w:rsidRPr="00F4692D" w:rsidRDefault="00B277AF" w:rsidP="00CC397E">
      <w:pPr>
        <w:pStyle w:val="Nadpis2"/>
      </w:pPr>
      <w:proofErr w:type="gramStart"/>
      <w:r w:rsidRPr="00F4692D">
        <w:t>2.3</w:t>
      </w:r>
      <w:proofErr w:type="gramEnd"/>
      <w:r w:rsidRPr="00F4692D">
        <w:t>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:rsidR="008510CE" w:rsidRPr="00F4692D" w:rsidRDefault="00920294" w:rsidP="008510CE">
      <w:pPr>
        <w:contextualSpacing/>
      </w:pPr>
      <w:r>
        <w:t>Ode dne účinnosti smlouvy do 21 dnů</w:t>
      </w:r>
      <w:r w:rsidR="00D66540">
        <w:t>.</w:t>
      </w:r>
    </w:p>
    <w:p w:rsidR="008510CE" w:rsidRDefault="008510CE" w:rsidP="008510CE"/>
    <w:p w:rsidR="00A65BF3" w:rsidRDefault="00B277AF" w:rsidP="0035470A">
      <w:r>
        <w:t>Hlavní místo plnění veřejné zakázky: Plzeňský kraj</w:t>
      </w:r>
    </w:p>
    <w:p w:rsidR="00A65BF3" w:rsidRDefault="00A65BF3" w:rsidP="0035470A"/>
    <w:p w:rsidR="00573355" w:rsidRDefault="00B277AF" w:rsidP="0035470A">
      <w:r w:rsidRPr="00F4692D">
        <w:t>Místo plnění veřejné zakázky:</w:t>
      </w:r>
      <w:r w:rsidR="00920294">
        <w:t xml:space="preserve"> </w:t>
      </w:r>
      <w:r w:rsidRPr="00F4692D">
        <w:t>VÚ 4854 Klatovy</w:t>
      </w:r>
    </w:p>
    <w:p w:rsidR="00F2316D" w:rsidRPr="00D30DEB" w:rsidRDefault="00F2316D" w:rsidP="0035470A"/>
    <w:p w:rsidR="008510CE" w:rsidRPr="00F4692D" w:rsidRDefault="00C34182" w:rsidP="000D5700">
      <w:pPr>
        <w:tabs>
          <w:tab w:val="right" w:pos="2520"/>
        </w:tabs>
      </w:pPr>
      <w:r>
        <w:t xml:space="preserve"> </w:t>
      </w:r>
    </w:p>
    <w:p w:rsidR="00926E74" w:rsidRDefault="00B277AF" w:rsidP="006D19ED">
      <w:pPr>
        <w:pStyle w:val="Nadpis1"/>
      </w:pPr>
      <w:r w:rsidRPr="00CC397E">
        <w:t>3.</w:t>
      </w:r>
      <w:r w:rsidRPr="00CC397E">
        <w:tab/>
        <w:t>Požadavek Na způsob zpracování nabídkové ceny</w:t>
      </w:r>
    </w:p>
    <w:p w:rsidR="00926E74" w:rsidRPr="005D22A8" w:rsidRDefault="00B277AF" w:rsidP="00926E74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:rsidR="00926E74" w:rsidRPr="005D22A8" w:rsidRDefault="00B277AF" w:rsidP="00926E74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:rsidR="00926E74" w:rsidRPr="005D22A8" w:rsidRDefault="00B277AF" w:rsidP="00926E74">
      <w:pPr>
        <w:widowControl w:val="0"/>
        <w:ind w:right="-108"/>
        <w:rPr>
          <w:bCs/>
        </w:rPr>
      </w:pPr>
      <w:r w:rsidRPr="005D22A8">
        <w:rPr>
          <w:bCs/>
        </w:rPr>
        <w:t xml:space="preserve">Cena bude stanovena jako cena nejvýše přípustná a platná po celou dobu realizace veřejné </w:t>
      </w:r>
      <w:r w:rsidR="00920294">
        <w:rPr>
          <w:bCs/>
        </w:rPr>
        <w:t>z</w:t>
      </w:r>
      <w:r w:rsidRPr="005D22A8">
        <w:rPr>
          <w:bCs/>
        </w:rPr>
        <w:t>akázky.</w:t>
      </w:r>
    </w:p>
    <w:p w:rsidR="00926E74" w:rsidRDefault="00B277AF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DPH, nabídková cena s DPH.</w:t>
      </w:r>
    </w:p>
    <w:p w:rsidR="00926E74" w:rsidRDefault="00B277AF" w:rsidP="00926E74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:rsidR="00082D29" w:rsidRDefault="00FC5560" w:rsidP="004A25BB">
      <w:pPr>
        <w:widowControl w:val="0"/>
        <w:ind w:right="-108"/>
        <w:rPr>
          <w:u w:val="single"/>
        </w:rPr>
      </w:pPr>
      <w:r>
        <w:rPr>
          <w:bCs/>
        </w:rPr>
        <w:t xml:space="preserve">  </w:t>
      </w:r>
    </w:p>
    <w:p w:rsidR="00082D29" w:rsidRPr="00082D29" w:rsidRDefault="00082D29" w:rsidP="008510CE">
      <w:pPr>
        <w:rPr>
          <w:u w:val="single"/>
        </w:rPr>
      </w:pPr>
    </w:p>
    <w:p w:rsidR="00EB1B92" w:rsidRPr="006840C0" w:rsidRDefault="00B277AF" w:rsidP="00153CD5">
      <w:pPr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:rsidR="009100D4" w:rsidRPr="00067CD4" w:rsidRDefault="00B277AF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:rsidR="00324BCF" w:rsidRDefault="00B277AF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4.1</w:t>
      </w:r>
      <w:proofErr w:type="gramEnd"/>
      <w:r>
        <w:rPr>
          <w:rFonts w:cs="Arial"/>
          <w:b/>
          <w:bCs/>
          <w:iCs/>
          <w:szCs w:val="28"/>
        </w:rPr>
        <w:t>.</w:t>
      </w:r>
      <w:r>
        <w:rPr>
          <w:rFonts w:cs="Arial"/>
          <w:b/>
          <w:bCs/>
          <w:iCs/>
          <w:szCs w:val="28"/>
        </w:rPr>
        <w:tab/>
        <w:t>Kritéria hodnocení</w:t>
      </w:r>
    </w:p>
    <w:p w:rsidR="00324BCF" w:rsidRDefault="00324BCF" w:rsidP="00324BCF"/>
    <w:p w:rsidR="00324BCF" w:rsidRDefault="00B277AF" w:rsidP="00324BCF">
      <w:r>
        <w:t>Zadavatel bude nabídky hodnotit podle jejich ekonomické výhodnosti.</w:t>
      </w:r>
    </w:p>
    <w:p w:rsidR="00067CD4" w:rsidRDefault="00067CD4" w:rsidP="00324BCF">
      <w:pPr>
        <w:rPr>
          <w:bCs/>
        </w:rPr>
      </w:pPr>
    </w:p>
    <w:p w:rsidR="00324BCF" w:rsidRDefault="00B277AF" w:rsidP="00324BCF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:rsidR="0070402B" w:rsidRDefault="0070402B" w:rsidP="006055CD"/>
    <w:p w:rsidR="0070402B" w:rsidRDefault="00B277AF" w:rsidP="00DB13DA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:rsidR="0070402B" w:rsidRPr="0070402B" w:rsidRDefault="0070402B" w:rsidP="00DB13DA">
      <w:pPr>
        <w:keepNext/>
      </w:pPr>
    </w:p>
    <w:p w:rsidR="0001135D" w:rsidRPr="0001135D" w:rsidRDefault="00B277AF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3295"/>
        <w:gridCol w:w="1413"/>
        <w:gridCol w:w="1413"/>
        <w:gridCol w:w="1456"/>
      </w:tblGrid>
      <w:tr w:rsidR="00D649CD" w:rsidTr="004F22AD">
        <w:trPr>
          <w:cantSplit/>
        </w:trPr>
        <w:tc>
          <w:tcPr>
            <w:tcW w:w="1758" w:type="dxa"/>
            <w:vAlign w:val="center"/>
          </w:tcPr>
          <w:p w:rsidR="0001135D" w:rsidRPr="0001135D" w:rsidRDefault="00B277AF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01135D" w:rsidRPr="0001135D" w:rsidRDefault="00B277AF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01135D" w:rsidRPr="0001135D" w:rsidRDefault="00B277AF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01135D" w:rsidRPr="0001135D" w:rsidRDefault="00B277AF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01135D" w:rsidRPr="0001135D" w:rsidRDefault="00B277AF" w:rsidP="0001135D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D649CD" w:rsidTr="004F22AD"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RDefault="00B277AF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01135D" w:rsidRPr="0001135D" w:rsidRDefault="00B277AF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01135D" w:rsidRPr="0001135D" w:rsidRDefault="00B277AF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01135D" w:rsidRPr="0001135D" w:rsidRDefault="00B277AF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:rsidR="0001135D" w:rsidRPr="0001135D" w:rsidRDefault="00B277AF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01135D" w:rsidRPr="0001135D" w:rsidRDefault="0001135D" w:rsidP="0001135D">
      <w:pPr>
        <w:rPr>
          <w:sz w:val="12"/>
        </w:rPr>
      </w:pPr>
    </w:p>
    <w:p w:rsidR="0001135D" w:rsidRDefault="0001135D" w:rsidP="0070402B"/>
    <w:p w:rsidR="00AC434C" w:rsidRPr="00AC434C" w:rsidRDefault="00B277AF" w:rsidP="00E4282A">
      <w:pPr>
        <w:keepNext/>
      </w:pPr>
      <w:r w:rsidRPr="00AC434C">
        <w:rPr>
          <w:bCs/>
        </w:rPr>
        <w:t>4.1.2.</w:t>
      </w:r>
      <w:r w:rsidRPr="00AC434C">
        <w:rPr>
          <w:bCs/>
        </w:rPr>
        <w:tab/>
      </w:r>
      <w:proofErr w:type="spellStart"/>
      <w:r w:rsidRPr="00AC434C">
        <w:rPr>
          <w:bCs/>
        </w:rPr>
        <w:t>Subkritéria</w:t>
      </w:r>
      <w:proofErr w:type="spellEnd"/>
      <w:r w:rsidRPr="00AC434C">
        <w:rPr>
          <w:bCs/>
        </w:rPr>
        <w:t xml:space="preserve"> kritérií hodnocení</w:t>
      </w:r>
    </w:p>
    <w:p w:rsidR="00BA4863" w:rsidRPr="00BA4863" w:rsidRDefault="00BA4863" w:rsidP="00E4282A">
      <w:pPr>
        <w:keepNext/>
      </w:pPr>
    </w:p>
    <w:p w:rsidR="00600A55" w:rsidRPr="006D125A" w:rsidRDefault="00B277AF" w:rsidP="00667258">
      <w:pPr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:rsidR="00DC4495" w:rsidRDefault="00B277AF" w:rsidP="002467CE">
      <w:pPr>
        <w:keepNext/>
      </w:pPr>
      <w:r w:rsidRPr="002467CE">
        <w:t xml:space="preserve">Kritérium hodnocení č. K001 - Nabídková cena </w:t>
      </w:r>
      <w:r>
        <w:t xml:space="preserve">se dále nedělí na </w:t>
      </w:r>
      <w:proofErr w:type="spellStart"/>
      <w:r>
        <w:t>subkritéria</w:t>
      </w:r>
      <w:proofErr w:type="spellEnd"/>
      <w:r>
        <w:t>.</w:t>
      </w:r>
    </w:p>
    <w:p w:rsidR="00BA4863" w:rsidRPr="00BA4863" w:rsidRDefault="00B277AF" w:rsidP="00E4282A">
      <w:pPr>
        <w:keepNext/>
      </w:pPr>
      <w:r w:rsidRPr="00BA4863">
        <w:t xml:space="preserve"> </w:t>
      </w:r>
    </w:p>
    <w:p w:rsidR="00D62E85" w:rsidRDefault="00B277AF" w:rsidP="005D2EE8">
      <w:pPr>
        <w:keepNext/>
        <w:spacing w:before="240"/>
        <w:rPr>
          <w:b/>
          <w:bCs/>
          <w:iCs/>
        </w:rPr>
      </w:pPr>
      <w:proofErr w:type="gramStart"/>
      <w:r w:rsidRPr="007E188C">
        <w:rPr>
          <w:b/>
          <w:bCs/>
          <w:iCs/>
        </w:rPr>
        <w:t>4.2</w:t>
      </w:r>
      <w:proofErr w:type="gramEnd"/>
      <w:r w:rsidRPr="007E188C">
        <w:rPr>
          <w:b/>
          <w:bCs/>
          <w:iCs/>
        </w:rPr>
        <w:t>.</w:t>
      </w:r>
      <w:r w:rsidRPr="007E188C">
        <w:rPr>
          <w:b/>
          <w:bCs/>
          <w:iCs/>
        </w:rPr>
        <w:tab/>
        <w:t>Způsob hodnocení nabídek</w:t>
      </w:r>
    </w:p>
    <w:p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:rsidR="00970C2B" w:rsidRDefault="00B277AF" w:rsidP="00970C2B">
      <w:pPr>
        <w:keepNext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:rsidR="00970C2B" w:rsidRPr="00712D07" w:rsidRDefault="00970C2B" w:rsidP="00970C2B">
      <w:pPr>
        <w:keepNext/>
        <w:rPr>
          <w:i/>
        </w:rPr>
      </w:pPr>
    </w:p>
    <w:p w:rsidR="0006263A" w:rsidRDefault="00B277AF" w:rsidP="001125F0">
      <w:r>
        <w:t>H</w:t>
      </w:r>
      <w:r w:rsidRPr="008B7129">
        <w:t>odno</w:t>
      </w:r>
      <w:r>
        <w:t>cena bude nabídková cena s DPH.</w:t>
      </w:r>
    </w:p>
    <w:p w:rsidR="004F502C" w:rsidRDefault="00B277AF" w:rsidP="004F502C">
      <w:r>
        <w:t>Vzorec pro výpočet bodové hodnoty u tohoto kritéria je následující:</w:t>
      </w:r>
    </w:p>
    <w:p w:rsidR="004F502C" w:rsidRDefault="00B277AF" w:rsidP="001125F0">
      <w:r>
        <w:tab/>
        <w:t>Bodová hodnota = 100 * Hodnota nejvhodnější nabídky / Hodnota nabídky</w:t>
      </w:r>
    </w:p>
    <w:p w:rsidR="00640952" w:rsidRDefault="00B277AF" w:rsidP="004F502C">
      <w:r>
        <w:t>Výsledná bodová hodnota tohoto kritéria bude následně započtena do vzorce pro stanovení výsledného pořadí nabídek.</w:t>
      </w:r>
    </w:p>
    <w:p w:rsidR="004F502C" w:rsidRDefault="004F502C" w:rsidP="004F502C"/>
    <w:p w:rsidR="001125F0" w:rsidRDefault="00B277AF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proofErr w:type="gramStart"/>
      <w:r w:rsidRPr="0047190D">
        <w:rPr>
          <w:rFonts w:cs="Arial"/>
          <w:b/>
          <w:bCs/>
          <w:iCs/>
          <w:kern w:val="32"/>
          <w:szCs w:val="32"/>
        </w:rPr>
        <w:t>4.3</w:t>
      </w:r>
      <w:proofErr w:type="gramEnd"/>
      <w:r w:rsidRPr="0047190D">
        <w:rPr>
          <w:rFonts w:cs="Arial"/>
          <w:b/>
          <w:bCs/>
          <w:iCs/>
          <w:kern w:val="32"/>
          <w:szCs w:val="32"/>
        </w:rPr>
        <w:t>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:rsidR="00920294" w:rsidRDefault="00920294" w:rsidP="00920294">
      <w:pPr>
        <w:spacing w:before="240" w:after="240"/>
        <w:rPr>
          <w:rFonts w:cs="Arial"/>
          <w:bCs/>
          <w:iCs/>
          <w:kern w:val="32"/>
          <w:szCs w:val="32"/>
        </w:rPr>
      </w:pPr>
      <w:r w:rsidRPr="00920294">
        <w:rPr>
          <w:rFonts w:cs="Arial"/>
          <w:bCs/>
          <w:iCs/>
          <w:kern w:val="32"/>
          <w:szCs w:val="32"/>
        </w:rPr>
        <w:t>Pořadí nabídek bude stanoveno na základě n</w:t>
      </w:r>
      <w:r>
        <w:rPr>
          <w:rFonts w:cs="Arial"/>
          <w:bCs/>
          <w:iCs/>
          <w:kern w:val="32"/>
          <w:szCs w:val="32"/>
        </w:rPr>
        <w:t>á</w:t>
      </w:r>
      <w:r w:rsidRPr="00920294">
        <w:rPr>
          <w:rFonts w:cs="Arial"/>
          <w:bCs/>
          <w:iCs/>
          <w:kern w:val="32"/>
          <w:szCs w:val="32"/>
        </w:rPr>
        <w:t>sledujícího vzorce:</w:t>
      </w:r>
      <w:r>
        <w:rPr>
          <w:rFonts w:cs="Arial"/>
          <w:bCs/>
          <w:iCs/>
          <w:kern w:val="32"/>
          <w:szCs w:val="32"/>
        </w:rPr>
        <w:t xml:space="preserve"> </w:t>
      </w:r>
    </w:p>
    <w:p w:rsidR="008510CE" w:rsidRPr="00781C9B" w:rsidRDefault="00920294" w:rsidP="00920294">
      <w:pPr>
        <w:spacing w:before="240" w:after="240"/>
        <w:rPr>
          <w:color w:val="E36C0A"/>
          <w:sz w:val="2"/>
          <w:u w:val="single"/>
        </w:rPr>
      </w:pPr>
      <w:r w:rsidRPr="00920294">
        <w:rPr>
          <w:rFonts w:cs="Arial"/>
          <w:bCs/>
          <w:iCs/>
          <w:kern w:val="32"/>
          <w:szCs w:val="32"/>
        </w:rPr>
        <w:tab/>
        <w:t>K001 * 1</w:t>
      </w:r>
    </w:p>
    <w:p w:rsidR="00AF782B" w:rsidRPr="00AF782B" w:rsidRDefault="00B277AF" w:rsidP="006D19ED">
      <w:pPr>
        <w:pStyle w:val="Nadpis1"/>
      </w:pPr>
      <w:r w:rsidRPr="00781C9B">
        <w:t>5.</w:t>
      </w:r>
      <w:r w:rsidRPr="00781C9B">
        <w:tab/>
        <w:t>Termín A ZPŮSOB pro podání nabídek</w:t>
      </w:r>
    </w:p>
    <w:p w:rsidR="008510CE" w:rsidRPr="00781C9B" w:rsidRDefault="00B277AF" w:rsidP="00CC397E">
      <w:pPr>
        <w:pStyle w:val="Nadpis2"/>
      </w:pPr>
      <w:bookmarkStart w:id="3" w:name="_Toc350412612"/>
      <w:proofErr w:type="gramStart"/>
      <w:r w:rsidRPr="00781C9B">
        <w:t>5.1</w:t>
      </w:r>
      <w:proofErr w:type="gramEnd"/>
      <w:r w:rsidRPr="00781C9B">
        <w:t>.</w:t>
      </w:r>
      <w:r w:rsidRPr="00781C9B">
        <w:tab/>
        <w:t>Lhůta a způsob pro podání nabídek</w:t>
      </w:r>
      <w:bookmarkEnd w:id="3"/>
    </w:p>
    <w:p w:rsidR="008510CE" w:rsidRPr="00781C9B" w:rsidRDefault="00B277AF" w:rsidP="008510CE">
      <w:pPr>
        <w:widowControl w:val="0"/>
      </w:pPr>
      <w:r w:rsidRPr="00781C9B">
        <w:t>Nabídky musí být podány nejpozději do 5.5.2021 10:00. Podáním nabídky se rozumí doručení nabídky zadavateli. Za včasné doručení odpovídá dodavatel.</w:t>
      </w:r>
    </w:p>
    <w:p w:rsidR="008510CE" w:rsidRDefault="008510CE" w:rsidP="008510CE">
      <w:pPr>
        <w:widowControl w:val="0"/>
      </w:pPr>
    </w:p>
    <w:p w:rsidR="008510CE" w:rsidRPr="00781C9B" w:rsidRDefault="00B277AF" w:rsidP="008510CE">
      <w:pPr>
        <w:widowControl w:val="0"/>
      </w:pPr>
      <w:r w:rsidRPr="00781C9B">
        <w:t xml:space="preserve">Nabídky se podávají elektronicky prostřednictvím Národního elektronického nástroje ve </w:t>
      </w:r>
      <w:r w:rsidRPr="00781C9B">
        <w:lastRenderedPageBreak/>
        <w:t>strukturované podobě nastavené v Národním elektronickém nástroji.</w:t>
      </w:r>
    </w:p>
    <w:p w:rsidR="008510CE" w:rsidRPr="00781C9B" w:rsidRDefault="008510CE" w:rsidP="008510CE">
      <w:pPr>
        <w:widowControl w:val="0"/>
      </w:pPr>
    </w:p>
    <w:p w:rsidR="006F4857" w:rsidRDefault="00B277AF" w:rsidP="008510CE">
      <w:pPr>
        <w:widowControl w:val="0"/>
      </w:pPr>
      <w:r w:rsidRPr="00781C9B">
        <w:t>Nabídka musí být podána nejpozději do konce lhůty pro podání nabídek stanovené výše.</w:t>
      </w:r>
    </w:p>
    <w:p w:rsidR="00032170" w:rsidRDefault="00032170" w:rsidP="008510CE">
      <w:pPr>
        <w:widowControl w:val="0"/>
      </w:pPr>
    </w:p>
    <w:p w:rsidR="00D868AA" w:rsidRDefault="00B277AF" w:rsidP="008510CE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:rsidR="00032170" w:rsidRPr="00781C9B" w:rsidRDefault="00B277AF" w:rsidP="008510CE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RDefault="008510CE" w:rsidP="00CB00E5">
      <w:pPr>
        <w:widowControl w:val="0"/>
        <w:rPr>
          <w:color w:val="984806" w:themeColor="accent6" w:themeShade="80"/>
          <w:sz w:val="18"/>
          <w:u w:val="single"/>
        </w:rPr>
      </w:pPr>
    </w:p>
    <w:p w:rsidR="008510CE" w:rsidRPr="00781C9B" w:rsidRDefault="00B277AF" w:rsidP="008510C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:rsidR="008510CE" w:rsidRDefault="00B277AF" w:rsidP="006D19ED">
      <w:pPr>
        <w:pStyle w:val="Nadpis1"/>
      </w:pPr>
      <w:r w:rsidRPr="00781C9B">
        <w:t>6.</w:t>
      </w:r>
      <w:r w:rsidRPr="00781C9B">
        <w:tab/>
        <w:t>Otevírání nabídek</w:t>
      </w:r>
    </w:p>
    <w:p w:rsidR="008510CE" w:rsidRDefault="00B277AF" w:rsidP="00A37148">
      <w:pPr>
        <w:keepNext/>
        <w:widowControl w:val="0"/>
        <w:spacing w:before="240"/>
      </w:pPr>
      <w:r w:rsidRPr="007D2AAC">
        <w:t xml:space="preserve">Otevírání nabídek se bude konat dne </w:t>
      </w:r>
      <w:proofErr w:type="gramStart"/>
      <w:r w:rsidRPr="007D2AAC">
        <w:t>5.5.2021</w:t>
      </w:r>
      <w:proofErr w:type="gramEnd"/>
      <w:r w:rsidRPr="007D2AAC">
        <w:t xml:space="preserve"> od 10:00</w:t>
      </w:r>
      <w:r w:rsidR="0094705C">
        <w:t>.</w:t>
      </w:r>
    </w:p>
    <w:p w:rsidR="008510CE" w:rsidRDefault="00B277AF" w:rsidP="006D19ED">
      <w:pPr>
        <w:pStyle w:val="Nadpis1"/>
      </w:pPr>
      <w:bookmarkStart w:id="4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:rsidR="008510CE" w:rsidRPr="00781C9B" w:rsidRDefault="00B277AF" w:rsidP="00CC397E">
      <w:pPr>
        <w:pStyle w:val="Nadpis2"/>
      </w:pPr>
      <w:bookmarkStart w:id="5" w:name="_Toc350412622"/>
      <w:bookmarkEnd w:id="4"/>
      <w:proofErr w:type="gramStart"/>
      <w:r w:rsidRPr="00781C9B">
        <w:t>7.1</w:t>
      </w:r>
      <w:proofErr w:type="gramEnd"/>
      <w:r w:rsidRPr="00781C9B">
        <w:t>.</w:t>
      </w:r>
      <w:r w:rsidRPr="00781C9B">
        <w:tab/>
        <w:t>Variantní řešení nabídky</w:t>
      </w:r>
      <w:bookmarkEnd w:id="5"/>
    </w:p>
    <w:p w:rsidR="00CC397E" w:rsidRDefault="00B277AF" w:rsidP="00834691">
      <w:pPr>
        <w:spacing w:after="240"/>
      </w:pPr>
      <w:r w:rsidRPr="00781C9B">
        <w:t>Zadavatel nepřipouští varianty nabídky.</w:t>
      </w:r>
      <w:bookmarkStart w:id="6" w:name="_Toc350412629"/>
    </w:p>
    <w:p w:rsidR="008510CE" w:rsidRPr="00781C9B" w:rsidRDefault="00B277AF" w:rsidP="00CC397E">
      <w:pPr>
        <w:pStyle w:val="Nadpis2"/>
      </w:pPr>
      <w:proofErr w:type="gramStart"/>
      <w:r w:rsidRPr="00781C9B">
        <w:t>7.2</w:t>
      </w:r>
      <w:proofErr w:type="gramEnd"/>
      <w:r w:rsidRPr="00781C9B">
        <w:t>.</w:t>
      </w:r>
      <w:r w:rsidRPr="00781C9B">
        <w:tab/>
        <w:t>Další informace technické povahy</w:t>
      </w:r>
      <w:bookmarkEnd w:id="6"/>
    </w:p>
    <w:p w:rsidR="008510CE" w:rsidRPr="00781C9B" w:rsidRDefault="00B277AF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8510CE" w:rsidRPr="00781C9B" w:rsidRDefault="00B277AF" w:rsidP="00834691">
      <w:pPr>
        <w:pStyle w:val="Nadpis2"/>
      </w:pPr>
      <w:proofErr w:type="gramStart"/>
      <w:r w:rsidRPr="00781C9B">
        <w:t>7.3</w:t>
      </w:r>
      <w:proofErr w:type="gramEnd"/>
      <w:r w:rsidRPr="00781C9B">
        <w:t>.</w:t>
      </w:r>
      <w:r w:rsidRPr="00781C9B">
        <w:tab/>
        <w:t>Vysvětlení zadávací dokumentace</w:t>
      </w:r>
    </w:p>
    <w:p w:rsidR="0035599C" w:rsidRDefault="00B277AF" w:rsidP="0035599C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CC397E" w:rsidRDefault="00B277AF" w:rsidP="00834691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7" w:name="_Toc350341007"/>
      <w:bookmarkStart w:id="8" w:name="_Toc350341157"/>
      <w:bookmarkStart w:id="9" w:name="_Toc350341008"/>
      <w:bookmarkStart w:id="10" w:name="_Toc350341158"/>
      <w:bookmarkStart w:id="11" w:name="_Toc350341010"/>
      <w:bookmarkStart w:id="12" w:name="_Toc350341160"/>
      <w:bookmarkStart w:id="13" w:name="_Toc350341011"/>
      <w:bookmarkStart w:id="14" w:name="_Toc350341161"/>
      <w:bookmarkStart w:id="15" w:name="_Toc350341012"/>
      <w:bookmarkStart w:id="16" w:name="_Toc350341162"/>
      <w:bookmarkStart w:id="17" w:name="_Toc350341013"/>
      <w:bookmarkStart w:id="18" w:name="_Toc350341163"/>
      <w:bookmarkStart w:id="19" w:name="_Toc350341014"/>
      <w:bookmarkStart w:id="20" w:name="_Toc350341164"/>
      <w:bookmarkStart w:id="21" w:name="_Toc350341015"/>
      <w:bookmarkStart w:id="22" w:name="_Toc350341165"/>
      <w:bookmarkStart w:id="23" w:name="_Toc350341016"/>
      <w:bookmarkStart w:id="24" w:name="_Toc350341166"/>
      <w:bookmarkStart w:id="25" w:name="_Toc350341018"/>
      <w:bookmarkStart w:id="26" w:name="_Toc350341168"/>
      <w:bookmarkStart w:id="27" w:name="_Toc350341019"/>
      <w:bookmarkStart w:id="28" w:name="_Toc350341169"/>
      <w:bookmarkStart w:id="29" w:name="_Toc35041263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8510CE" w:rsidRPr="00781C9B" w:rsidRDefault="00B277AF" w:rsidP="00CC397E">
      <w:pPr>
        <w:pStyle w:val="Nadpis2"/>
      </w:pPr>
      <w:proofErr w:type="gramStart"/>
      <w:r w:rsidRPr="00781C9B">
        <w:t>7.4</w:t>
      </w:r>
      <w:proofErr w:type="gramEnd"/>
      <w:r w:rsidRPr="00781C9B">
        <w:t>.</w:t>
      </w:r>
      <w:r w:rsidRPr="00781C9B">
        <w:tab/>
        <w:t>Zadavatel si vyhrazuje právo</w:t>
      </w:r>
      <w:bookmarkEnd w:id="29"/>
    </w:p>
    <w:p w:rsidR="008510CE" w:rsidRPr="00781C9B" w:rsidRDefault="00B277AF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:rsidR="008510CE" w:rsidRPr="00781C9B" w:rsidRDefault="00B277AF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:rsidR="008510CE" w:rsidRPr="00781C9B" w:rsidRDefault="00B277AF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:rsidR="008510CE" w:rsidRDefault="00B277AF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lastRenderedPageBreak/>
        <w:t xml:space="preserve">       • </w:t>
      </w:r>
      <w:r w:rsidRPr="00781C9B">
        <w:t>odmítnout variantní řešení plnění veřejné zakázky, pokud jej zadavatel nepřipustil;</w:t>
      </w:r>
    </w:p>
    <w:p w:rsidR="00BB2E9E" w:rsidRDefault="00B277AF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:rsidR="00BB2E9E" w:rsidRDefault="00B277AF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:rsidR="008510CE" w:rsidRPr="00781C9B" w:rsidRDefault="00B277AF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:rsidR="008510CE" w:rsidRPr="00781C9B" w:rsidRDefault="00B277AF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:rsidR="008510CE" w:rsidRPr="00781C9B" w:rsidRDefault="008510CE" w:rsidP="008510CE"/>
    <w:p w:rsidR="008510CE" w:rsidRDefault="00B277AF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:rsidR="00920294" w:rsidRDefault="00920294" w:rsidP="008510CE"/>
    <w:p w:rsidR="00920294" w:rsidRPr="00C1276B" w:rsidRDefault="00920294" w:rsidP="008510CE">
      <w:pPr>
        <w:rPr>
          <w:b/>
        </w:rPr>
      </w:pPr>
      <w:proofErr w:type="gramStart"/>
      <w:r w:rsidRPr="00C1276B">
        <w:rPr>
          <w:b/>
        </w:rPr>
        <w:t>7.5</w:t>
      </w:r>
      <w:proofErr w:type="gramEnd"/>
      <w:r w:rsidRPr="00C1276B">
        <w:rPr>
          <w:b/>
        </w:rPr>
        <w:t>.</w:t>
      </w:r>
      <w:r w:rsidRPr="00C1276B">
        <w:rPr>
          <w:b/>
        </w:rPr>
        <w:tab/>
        <w:t>Další specifikace veřejné zakázky</w:t>
      </w:r>
    </w:p>
    <w:p w:rsidR="00920294" w:rsidRDefault="00920294" w:rsidP="008510CE"/>
    <w:p w:rsidR="00920294" w:rsidRPr="00781C9B" w:rsidRDefault="00920294" w:rsidP="008510CE">
      <w:r>
        <w:t xml:space="preserve">Zadavatel si vyhrazuje právo k objasnění nebo doplnění údajů přiměřeně ustanovení § 46 zákona č. 134/2016 Sb., o zadání veřejných zakázek. Přihlášením se do výběrového řízení uchazeč souhlasí s obchodními podmínkami v návrhu smlouvy a Všeobecnými obchodními podmínkami Ministerstva obrany verze platné k datu zveřejnění výzvy k podání nabídky. Návrh smlouvy je součástí zadávací dokumentace. Tento návrh musí uchazeč podepsat a vrátit zpět jako přílohu. Zadavatel si vymezuje právo určit vítěze v souladu </w:t>
      </w:r>
      <w:r w:rsidR="00C1276B">
        <w:t>se zadávacími podmínkami a po vyhodnocení rizik spojených s plněním smluvního vztahu. Dále si zadavatel vymezuje právo změnit zadávací podmínky v rámci lhůty pro podání nabídek. Zadavatel neposkytuje náhrady nákladů, které uchazeč vynaložil na účast v zadávacím postupu. Zadavatel stanovuje lhůtu pro podání stížností uchazečů z důvodu nesouhlasu se zadávacími podmínkami 3 pracovní dny, která se počítá ode dne vyhlášení veřejné zakázky, a z důvodu nesouhlasu s postupem při vyhodnocování veřejných zakázek lhůtu 3 pracovní dny, která se počítá ode dne zveřejnění VŘ</w:t>
      </w:r>
      <w:bookmarkStart w:id="30" w:name="_GoBack"/>
      <w:bookmarkEnd w:id="30"/>
      <w:r w:rsidR="00C1276B">
        <w:t>.</w:t>
      </w:r>
    </w:p>
    <w:p w:rsidR="008510CE" w:rsidRPr="00434235" w:rsidRDefault="00563732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:rsidR="008379B0" w:rsidRPr="00F82D77" w:rsidRDefault="00B277AF" w:rsidP="008379B0">
      <w:pPr>
        <w:keepNext/>
        <w:rPr>
          <w:bCs/>
          <w:color w:val="548DD4" w:themeColor="text2" w:themeTint="99"/>
          <w:sz w:val="18"/>
        </w:rPr>
      </w:pPr>
      <w:proofErr w:type="gramStart"/>
      <w:r w:rsidRPr="00F82D77">
        <w:t>26.4.2021</w:t>
      </w:r>
      <w:proofErr w:type="gramEnd"/>
    </w:p>
    <w:p w:rsidR="008379B0" w:rsidRPr="00F82D77" w:rsidRDefault="00B277AF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:rsidR="008379B0" w:rsidRPr="00F82D77" w:rsidRDefault="00B277AF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Pr="00F82D77">
        <w:t>Dana</w:t>
      </w:r>
      <w:r w:rsidRPr="00F82D77">
        <w:rPr>
          <w:bCs/>
        </w:rPr>
        <w:t xml:space="preserve"> </w:t>
      </w:r>
      <w:r w:rsidRPr="00F82D77">
        <w:t>Klímová</w:t>
      </w:r>
      <w:r w:rsidRPr="00F82D77">
        <w:rPr>
          <w:bCs/>
        </w:rPr>
        <w:t>, 142. prapor oprav - Klatovy/485401</w:t>
      </w:r>
    </w:p>
    <w:sectPr w:rsidR="008379B0" w:rsidRPr="00F82D77" w:rsidSect="008510CE">
      <w:headerReference w:type="default" r:id="rId12"/>
      <w:footerReference w:type="default" r:id="rId13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72" w:rsidRDefault="00B277AF">
      <w:r>
        <w:separator/>
      </w:r>
    </w:p>
  </w:endnote>
  <w:endnote w:type="continuationSeparator" w:id="0">
    <w:p w:rsidR="00707E72" w:rsidRDefault="00B2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:rsidR="00CA73F6" w:rsidRPr="00E21605" w:rsidRDefault="00B277AF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0D6609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0D6609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72" w:rsidRDefault="00B277AF">
      <w:r>
        <w:separator/>
      </w:r>
    </w:p>
  </w:footnote>
  <w:footnote w:type="continuationSeparator" w:id="0">
    <w:p w:rsidR="00707E72" w:rsidRDefault="00B27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F6" w:rsidRPr="00553445" w:rsidRDefault="00B277AF" w:rsidP="008510CE">
    <w:pPr>
      <w:pStyle w:val="Zhlav"/>
      <w:jc w:val="center"/>
      <w:rPr>
        <w:bCs/>
        <w:color w:val="1F497D"/>
        <w:sz w:val="14"/>
        <w:szCs w:val="32"/>
      </w:rPr>
    </w:pPr>
    <w:r w:rsidRPr="00553445">
      <w:rPr>
        <w:bCs/>
        <w:noProof/>
        <w:color w:val="1F497D"/>
        <w:sz w:val="14"/>
        <w:szCs w:val="32"/>
      </w:rPr>
      <w:drawing>
        <wp:inline distT="0" distB="0" distL="0" distR="0">
          <wp:extent cx="12700" cy="12700"/>
          <wp:effectExtent l="0" t="0" r="0" b="0"/>
          <wp:docPr id="100001" name="Obrázek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082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 w:tplc="13CA9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47C70" w:tentative="1">
      <w:start w:val="1"/>
      <w:numFmt w:val="lowerLetter"/>
      <w:lvlText w:val="%2."/>
      <w:lvlJc w:val="left"/>
      <w:pPr>
        <w:ind w:left="1440" w:hanging="360"/>
      </w:pPr>
    </w:lvl>
    <w:lvl w:ilvl="2" w:tplc="77E05312" w:tentative="1">
      <w:start w:val="1"/>
      <w:numFmt w:val="lowerRoman"/>
      <w:lvlText w:val="%3."/>
      <w:lvlJc w:val="right"/>
      <w:pPr>
        <w:ind w:left="2160" w:hanging="180"/>
      </w:pPr>
    </w:lvl>
    <w:lvl w:ilvl="3" w:tplc="3DD6CD5A" w:tentative="1">
      <w:start w:val="1"/>
      <w:numFmt w:val="decimal"/>
      <w:lvlText w:val="%4."/>
      <w:lvlJc w:val="left"/>
      <w:pPr>
        <w:ind w:left="2880" w:hanging="360"/>
      </w:pPr>
    </w:lvl>
    <w:lvl w:ilvl="4" w:tplc="93165E5E" w:tentative="1">
      <w:start w:val="1"/>
      <w:numFmt w:val="lowerLetter"/>
      <w:lvlText w:val="%5."/>
      <w:lvlJc w:val="left"/>
      <w:pPr>
        <w:ind w:left="3600" w:hanging="360"/>
      </w:pPr>
    </w:lvl>
    <w:lvl w:ilvl="5" w:tplc="BC524154" w:tentative="1">
      <w:start w:val="1"/>
      <w:numFmt w:val="lowerRoman"/>
      <w:lvlText w:val="%6."/>
      <w:lvlJc w:val="right"/>
      <w:pPr>
        <w:ind w:left="4320" w:hanging="180"/>
      </w:pPr>
    </w:lvl>
    <w:lvl w:ilvl="6" w:tplc="B14C3A3C" w:tentative="1">
      <w:start w:val="1"/>
      <w:numFmt w:val="decimal"/>
      <w:lvlText w:val="%7."/>
      <w:lvlJc w:val="left"/>
      <w:pPr>
        <w:ind w:left="5040" w:hanging="360"/>
      </w:pPr>
    </w:lvl>
    <w:lvl w:ilvl="7" w:tplc="74125626" w:tentative="1">
      <w:start w:val="1"/>
      <w:numFmt w:val="lowerLetter"/>
      <w:lvlText w:val="%8."/>
      <w:lvlJc w:val="left"/>
      <w:pPr>
        <w:ind w:left="5760" w:hanging="360"/>
      </w:pPr>
    </w:lvl>
    <w:lvl w:ilvl="8" w:tplc="6EEE1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 w:tplc="06EE2C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108D2A" w:tentative="1">
      <w:start w:val="1"/>
      <w:numFmt w:val="lowerLetter"/>
      <w:lvlText w:val="%2."/>
      <w:lvlJc w:val="left"/>
      <w:pPr>
        <w:ind w:left="1440" w:hanging="360"/>
      </w:pPr>
    </w:lvl>
    <w:lvl w:ilvl="2" w:tplc="300EFD70" w:tentative="1">
      <w:start w:val="1"/>
      <w:numFmt w:val="lowerRoman"/>
      <w:lvlText w:val="%3."/>
      <w:lvlJc w:val="right"/>
      <w:pPr>
        <w:ind w:left="2160" w:hanging="180"/>
      </w:pPr>
    </w:lvl>
    <w:lvl w:ilvl="3" w:tplc="4ED2261A" w:tentative="1">
      <w:start w:val="1"/>
      <w:numFmt w:val="decimal"/>
      <w:lvlText w:val="%4."/>
      <w:lvlJc w:val="left"/>
      <w:pPr>
        <w:ind w:left="2880" w:hanging="360"/>
      </w:pPr>
    </w:lvl>
    <w:lvl w:ilvl="4" w:tplc="0A6C3D4E" w:tentative="1">
      <w:start w:val="1"/>
      <w:numFmt w:val="lowerLetter"/>
      <w:lvlText w:val="%5."/>
      <w:lvlJc w:val="left"/>
      <w:pPr>
        <w:ind w:left="3600" w:hanging="360"/>
      </w:pPr>
    </w:lvl>
    <w:lvl w:ilvl="5" w:tplc="38849098" w:tentative="1">
      <w:start w:val="1"/>
      <w:numFmt w:val="lowerRoman"/>
      <w:lvlText w:val="%6."/>
      <w:lvlJc w:val="right"/>
      <w:pPr>
        <w:ind w:left="4320" w:hanging="180"/>
      </w:pPr>
    </w:lvl>
    <w:lvl w:ilvl="6" w:tplc="9168D4CE" w:tentative="1">
      <w:start w:val="1"/>
      <w:numFmt w:val="decimal"/>
      <w:lvlText w:val="%7."/>
      <w:lvlJc w:val="left"/>
      <w:pPr>
        <w:ind w:left="5040" w:hanging="360"/>
      </w:pPr>
    </w:lvl>
    <w:lvl w:ilvl="7" w:tplc="6EEAA60A" w:tentative="1">
      <w:start w:val="1"/>
      <w:numFmt w:val="lowerLetter"/>
      <w:lvlText w:val="%8."/>
      <w:lvlJc w:val="left"/>
      <w:pPr>
        <w:ind w:left="5760" w:hanging="360"/>
      </w:pPr>
    </w:lvl>
    <w:lvl w:ilvl="8" w:tplc="5434A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 w:tplc="EF80AF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5A3E980E" w:tentative="1">
      <w:start w:val="1"/>
      <w:numFmt w:val="lowerLetter"/>
      <w:lvlText w:val="%2."/>
      <w:lvlJc w:val="left"/>
      <w:pPr>
        <w:ind w:left="1222" w:hanging="360"/>
      </w:pPr>
    </w:lvl>
    <w:lvl w:ilvl="2" w:tplc="EF1805CC" w:tentative="1">
      <w:start w:val="1"/>
      <w:numFmt w:val="lowerRoman"/>
      <w:lvlText w:val="%3."/>
      <w:lvlJc w:val="right"/>
      <w:pPr>
        <w:ind w:left="1942" w:hanging="180"/>
      </w:pPr>
    </w:lvl>
    <w:lvl w:ilvl="3" w:tplc="B610F57E" w:tentative="1">
      <w:start w:val="1"/>
      <w:numFmt w:val="decimal"/>
      <w:lvlText w:val="%4."/>
      <w:lvlJc w:val="left"/>
      <w:pPr>
        <w:ind w:left="2662" w:hanging="360"/>
      </w:pPr>
    </w:lvl>
    <w:lvl w:ilvl="4" w:tplc="992009FA" w:tentative="1">
      <w:start w:val="1"/>
      <w:numFmt w:val="lowerLetter"/>
      <w:lvlText w:val="%5."/>
      <w:lvlJc w:val="left"/>
      <w:pPr>
        <w:ind w:left="3382" w:hanging="360"/>
      </w:pPr>
    </w:lvl>
    <w:lvl w:ilvl="5" w:tplc="3B4428A8" w:tentative="1">
      <w:start w:val="1"/>
      <w:numFmt w:val="lowerRoman"/>
      <w:lvlText w:val="%6."/>
      <w:lvlJc w:val="right"/>
      <w:pPr>
        <w:ind w:left="4102" w:hanging="180"/>
      </w:pPr>
    </w:lvl>
    <w:lvl w:ilvl="6" w:tplc="23224C3E" w:tentative="1">
      <w:start w:val="1"/>
      <w:numFmt w:val="decimal"/>
      <w:lvlText w:val="%7."/>
      <w:lvlJc w:val="left"/>
      <w:pPr>
        <w:ind w:left="4822" w:hanging="360"/>
      </w:pPr>
    </w:lvl>
    <w:lvl w:ilvl="7" w:tplc="3FFC2F06" w:tentative="1">
      <w:start w:val="1"/>
      <w:numFmt w:val="lowerLetter"/>
      <w:lvlText w:val="%8."/>
      <w:lvlJc w:val="left"/>
      <w:pPr>
        <w:ind w:left="5542" w:hanging="360"/>
      </w:pPr>
    </w:lvl>
    <w:lvl w:ilvl="8" w:tplc="7E4A6E5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 w:tplc="7E805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7FEC2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F0B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82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4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42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64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2A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FA1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 w:tplc="E7F41D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CB398" w:tentative="1">
      <w:start w:val="1"/>
      <w:numFmt w:val="lowerLetter"/>
      <w:lvlText w:val="%2."/>
      <w:lvlJc w:val="left"/>
      <w:pPr>
        <w:ind w:left="1440" w:hanging="360"/>
      </w:pPr>
    </w:lvl>
    <w:lvl w:ilvl="2" w:tplc="62CCC324" w:tentative="1">
      <w:start w:val="1"/>
      <w:numFmt w:val="lowerRoman"/>
      <w:lvlText w:val="%3."/>
      <w:lvlJc w:val="right"/>
      <w:pPr>
        <w:ind w:left="2160" w:hanging="180"/>
      </w:pPr>
    </w:lvl>
    <w:lvl w:ilvl="3" w:tplc="CFD810FA" w:tentative="1">
      <w:start w:val="1"/>
      <w:numFmt w:val="decimal"/>
      <w:lvlText w:val="%4."/>
      <w:lvlJc w:val="left"/>
      <w:pPr>
        <w:ind w:left="2880" w:hanging="360"/>
      </w:pPr>
    </w:lvl>
    <w:lvl w:ilvl="4" w:tplc="C9EA9CF4" w:tentative="1">
      <w:start w:val="1"/>
      <w:numFmt w:val="lowerLetter"/>
      <w:lvlText w:val="%5."/>
      <w:lvlJc w:val="left"/>
      <w:pPr>
        <w:ind w:left="3600" w:hanging="360"/>
      </w:pPr>
    </w:lvl>
    <w:lvl w:ilvl="5" w:tplc="B4BE5870" w:tentative="1">
      <w:start w:val="1"/>
      <w:numFmt w:val="lowerRoman"/>
      <w:lvlText w:val="%6."/>
      <w:lvlJc w:val="right"/>
      <w:pPr>
        <w:ind w:left="4320" w:hanging="180"/>
      </w:pPr>
    </w:lvl>
    <w:lvl w:ilvl="6" w:tplc="5DFCE040" w:tentative="1">
      <w:start w:val="1"/>
      <w:numFmt w:val="decimal"/>
      <w:lvlText w:val="%7."/>
      <w:lvlJc w:val="left"/>
      <w:pPr>
        <w:ind w:left="5040" w:hanging="360"/>
      </w:pPr>
    </w:lvl>
    <w:lvl w:ilvl="7" w:tplc="A252AB3A" w:tentative="1">
      <w:start w:val="1"/>
      <w:numFmt w:val="lowerLetter"/>
      <w:lvlText w:val="%8."/>
      <w:lvlJc w:val="left"/>
      <w:pPr>
        <w:ind w:left="5760" w:hanging="360"/>
      </w:pPr>
    </w:lvl>
    <w:lvl w:ilvl="8" w:tplc="60D07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 w:tplc="5C8A9E02">
      <w:start w:val="1"/>
      <w:numFmt w:val="lowerLetter"/>
      <w:lvlText w:val="%1)"/>
      <w:lvlJc w:val="left"/>
      <w:pPr>
        <w:ind w:left="720" w:hanging="360"/>
      </w:pPr>
    </w:lvl>
    <w:lvl w:ilvl="1" w:tplc="3294AE1E" w:tentative="1">
      <w:start w:val="1"/>
      <w:numFmt w:val="lowerLetter"/>
      <w:lvlText w:val="%2."/>
      <w:lvlJc w:val="left"/>
      <w:pPr>
        <w:ind w:left="1440" w:hanging="360"/>
      </w:pPr>
    </w:lvl>
    <w:lvl w:ilvl="2" w:tplc="2D7A0DCA" w:tentative="1">
      <w:start w:val="1"/>
      <w:numFmt w:val="lowerRoman"/>
      <w:lvlText w:val="%3."/>
      <w:lvlJc w:val="right"/>
      <w:pPr>
        <w:ind w:left="2160" w:hanging="180"/>
      </w:pPr>
    </w:lvl>
    <w:lvl w:ilvl="3" w:tplc="82C8ADCE" w:tentative="1">
      <w:start w:val="1"/>
      <w:numFmt w:val="decimal"/>
      <w:lvlText w:val="%4."/>
      <w:lvlJc w:val="left"/>
      <w:pPr>
        <w:ind w:left="2880" w:hanging="360"/>
      </w:pPr>
    </w:lvl>
    <w:lvl w:ilvl="4" w:tplc="3B627CE8" w:tentative="1">
      <w:start w:val="1"/>
      <w:numFmt w:val="lowerLetter"/>
      <w:lvlText w:val="%5."/>
      <w:lvlJc w:val="left"/>
      <w:pPr>
        <w:ind w:left="3600" w:hanging="360"/>
      </w:pPr>
    </w:lvl>
    <w:lvl w:ilvl="5" w:tplc="2FF4FCB4" w:tentative="1">
      <w:start w:val="1"/>
      <w:numFmt w:val="lowerRoman"/>
      <w:lvlText w:val="%6."/>
      <w:lvlJc w:val="right"/>
      <w:pPr>
        <w:ind w:left="4320" w:hanging="180"/>
      </w:pPr>
    </w:lvl>
    <w:lvl w:ilvl="6" w:tplc="160AC6AC" w:tentative="1">
      <w:start w:val="1"/>
      <w:numFmt w:val="decimal"/>
      <w:lvlText w:val="%7."/>
      <w:lvlJc w:val="left"/>
      <w:pPr>
        <w:ind w:left="5040" w:hanging="360"/>
      </w:pPr>
    </w:lvl>
    <w:lvl w:ilvl="7" w:tplc="395869F8" w:tentative="1">
      <w:start w:val="1"/>
      <w:numFmt w:val="lowerLetter"/>
      <w:lvlText w:val="%8."/>
      <w:lvlJc w:val="left"/>
      <w:pPr>
        <w:ind w:left="5760" w:hanging="360"/>
      </w:pPr>
    </w:lvl>
    <w:lvl w:ilvl="8" w:tplc="BB36A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 w:tplc="988A4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D06C58" w:tentative="1">
      <w:start w:val="1"/>
      <w:numFmt w:val="lowerLetter"/>
      <w:lvlText w:val="%2."/>
      <w:lvlJc w:val="left"/>
      <w:pPr>
        <w:ind w:left="1440" w:hanging="360"/>
      </w:pPr>
    </w:lvl>
    <w:lvl w:ilvl="2" w:tplc="F8F693E6" w:tentative="1">
      <w:start w:val="1"/>
      <w:numFmt w:val="lowerRoman"/>
      <w:lvlText w:val="%3."/>
      <w:lvlJc w:val="right"/>
      <w:pPr>
        <w:ind w:left="2160" w:hanging="180"/>
      </w:pPr>
    </w:lvl>
    <w:lvl w:ilvl="3" w:tplc="6A7A3E08" w:tentative="1">
      <w:start w:val="1"/>
      <w:numFmt w:val="decimal"/>
      <w:lvlText w:val="%4."/>
      <w:lvlJc w:val="left"/>
      <w:pPr>
        <w:ind w:left="2880" w:hanging="360"/>
      </w:pPr>
    </w:lvl>
    <w:lvl w:ilvl="4" w:tplc="48A2F366" w:tentative="1">
      <w:start w:val="1"/>
      <w:numFmt w:val="lowerLetter"/>
      <w:lvlText w:val="%5."/>
      <w:lvlJc w:val="left"/>
      <w:pPr>
        <w:ind w:left="3600" w:hanging="360"/>
      </w:pPr>
    </w:lvl>
    <w:lvl w:ilvl="5" w:tplc="115425F2" w:tentative="1">
      <w:start w:val="1"/>
      <w:numFmt w:val="lowerRoman"/>
      <w:lvlText w:val="%6."/>
      <w:lvlJc w:val="right"/>
      <w:pPr>
        <w:ind w:left="4320" w:hanging="180"/>
      </w:pPr>
    </w:lvl>
    <w:lvl w:ilvl="6" w:tplc="1834CFEA" w:tentative="1">
      <w:start w:val="1"/>
      <w:numFmt w:val="decimal"/>
      <w:lvlText w:val="%7."/>
      <w:lvlJc w:val="left"/>
      <w:pPr>
        <w:ind w:left="5040" w:hanging="360"/>
      </w:pPr>
    </w:lvl>
    <w:lvl w:ilvl="7" w:tplc="F22E7EE6" w:tentative="1">
      <w:start w:val="1"/>
      <w:numFmt w:val="lowerLetter"/>
      <w:lvlText w:val="%8."/>
      <w:lvlJc w:val="left"/>
      <w:pPr>
        <w:ind w:left="5760" w:hanging="360"/>
      </w:pPr>
    </w:lvl>
    <w:lvl w:ilvl="8" w:tplc="E08AB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 w:tplc="E73469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E68508" w:tentative="1">
      <w:start w:val="1"/>
      <w:numFmt w:val="lowerLetter"/>
      <w:lvlText w:val="%2."/>
      <w:lvlJc w:val="left"/>
      <w:pPr>
        <w:ind w:left="1440" w:hanging="360"/>
      </w:pPr>
    </w:lvl>
    <w:lvl w:ilvl="2" w:tplc="0B6A327C" w:tentative="1">
      <w:start w:val="1"/>
      <w:numFmt w:val="lowerRoman"/>
      <w:lvlText w:val="%3."/>
      <w:lvlJc w:val="right"/>
      <w:pPr>
        <w:ind w:left="2160" w:hanging="180"/>
      </w:pPr>
    </w:lvl>
    <w:lvl w:ilvl="3" w:tplc="3932B886" w:tentative="1">
      <w:start w:val="1"/>
      <w:numFmt w:val="decimal"/>
      <w:lvlText w:val="%4."/>
      <w:lvlJc w:val="left"/>
      <w:pPr>
        <w:ind w:left="2880" w:hanging="360"/>
      </w:pPr>
    </w:lvl>
    <w:lvl w:ilvl="4" w:tplc="68A4DA14" w:tentative="1">
      <w:start w:val="1"/>
      <w:numFmt w:val="lowerLetter"/>
      <w:lvlText w:val="%5."/>
      <w:lvlJc w:val="left"/>
      <w:pPr>
        <w:ind w:left="3600" w:hanging="360"/>
      </w:pPr>
    </w:lvl>
    <w:lvl w:ilvl="5" w:tplc="D18A3506" w:tentative="1">
      <w:start w:val="1"/>
      <w:numFmt w:val="lowerRoman"/>
      <w:lvlText w:val="%6."/>
      <w:lvlJc w:val="right"/>
      <w:pPr>
        <w:ind w:left="4320" w:hanging="180"/>
      </w:pPr>
    </w:lvl>
    <w:lvl w:ilvl="6" w:tplc="B10CA31A" w:tentative="1">
      <w:start w:val="1"/>
      <w:numFmt w:val="decimal"/>
      <w:lvlText w:val="%7."/>
      <w:lvlJc w:val="left"/>
      <w:pPr>
        <w:ind w:left="5040" w:hanging="360"/>
      </w:pPr>
    </w:lvl>
    <w:lvl w:ilvl="7" w:tplc="8AE4D680" w:tentative="1">
      <w:start w:val="1"/>
      <w:numFmt w:val="lowerLetter"/>
      <w:lvlText w:val="%8."/>
      <w:lvlJc w:val="left"/>
      <w:pPr>
        <w:ind w:left="5760" w:hanging="360"/>
      </w:pPr>
    </w:lvl>
    <w:lvl w:ilvl="8" w:tplc="A74A2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 w:tplc="CB88D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60A218" w:tentative="1">
      <w:start w:val="1"/>
      <w:numFmt w:val="lowerLetter"/>
      <w:lvlText w:val="%2."/>
      <w:lvlJc w:val="left"/>
      <w:pPr>
        <w:ind w:left="1440" w:hanging="360"/>
      </w:pPr>
    </w:lvl>
    <w:lvl w:ilvl="2" w:tplc="1ADCC4FC" w:tentative="1">
      <w:start w:val="1"/>
      <w:numFmt w:val="lowerRoman"/>
      <w:lvlText w:val="%3."/>
      <w:lvlJc w:val="right"/>
      <w:pPr>
        <w:ind w:left="2160" w:hanging="180"/>
      </w:pPr>
    </w:lvl>
    <w:lvl w:ilvl="3" w:tplc="A4C24F9E" w:tentative="1">
      <w:start w:val="1"/>
      <w:numFmt w:val="decimal"/>
      <w:lvlText w:val="%4."/>
      <w:lvlJc w:val="left"/>
      <w:pPr>
        <w:ind w:left="2880" w:hanging="360"/>
      </w:pPr>
    </w:lvl>
    <w:lvl w:ilvl="4" w:tplc="B34AD52E" w:tentative="1">
      <w:start w:val="1"/>
      <w:numFmt w:val="lowerLetter"/>
      <w:lvlText w:val="%5."/>
      <w:lvlJc w:val="left"/>
      <w:pPr>
        <w:ind w:left="3600" w:hanging="360"/>
      </w:pPr>
    </w:lvl>
    <w:lvl w:ilvl="5" w:tplc="CB7E5FE0" w:tentative="1">
      <w:start w:val="1"/>
      <w:numFmt w:val="lowerRoman"/>
      <w:lvlText w:val="%6."/>
      <w:lvlJc w:val="right"/>
      <w:pPr>
        <w:ind w:left="4320" w:hanging="180"/>
      </w:pPr>
    </w:lvl>
    <w:lvl w:ilvl="6" w:tplc="6F4664FA" w:tentative="1">
      <w:start w:val="1"/>
      <w:numFmt w:val="decimal"/>
      <w:lvlText w:val="%7."/>
      <w:lvlJc w:val="left"/>
      <w:pPr>
        <w:ind w:left="5040" w:hanging="360"/>
      </w:pPr>
    </w:lvl>
    <w:lvl w:ilvl="7" w:tplc="5B14A65A" w:tentative="1">
      <w:start w:val="1"/>
      <w:numFmt w:val="lowerLetter"/>
      <w:lvlText w:val="%8."/>
      <w:lvlJc w:val="left"/>
      <w:pPr>
        <w:ind w:left="5760" w:hanging="360"/>
      </w:pPr>
    </w:lvl>
    <w:lvl w:ilvl="8" w:tplc="645802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ovotný2 Karel">
    <w15:presenceInfo w15:providerId="AD" w15:userId="S-1-5-21-62665781-585388918-1256796775-24321"/>
  </w15:person>
  <w15:person w15:author="Páleníková Hana">
    <w15:presenceInfo w15:providerId="AD" w15:userId="S-1-5-21-62665781-585388918-1256796775-25444"/>
  </w15:person>
  <w15:person w15:author="Čižmárik Miroslav">
    <w15:presenceInfo w15:providerId="AD" w15:userId="S-1-5-21-62665781-585388918-1256796775-24428"/>
  </w15:person>
  <w15:person w15:author="Hlaváč Daniel">
    <w15:presenceInfo w15:providerId="AD" w15:userId="S-1-5-21-62665781-585388918-1256796775-27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CD"/>
    <w:rsid w:val="0001135D"/>
    <w:rsid w:val="00017387"/>
    <w:rsid w:val="00017AD8"/>
    <w:rsid w:val="00032170"/>
    <w:rsid w:val="0006263A"/>
    <w:rsid w:val="00067CD4"/>
    <w:rsid w:val="00082D29"/>
    <w:rsid w:val="000D5700"/>
    <w:rsid w:val="000D6609"/>
    <w:rsid w:val="001125F0"/>
    <w:rsid w:val="00145662"/>
    <w:rsid w:val="00153CD5"/>
    <w:rsid w:val="00213910"/>
    <w:rsid w:val="002467CE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218D4"/>
    <w:rsid w:val="00430471"/>
    <w:rsid w:val="00434235"/>
    <w:rsid w:val="0047190D"/>
    <w:rsid w:val="004A25BB"/>
    <w:rsid w:val="004C32B6"/>
    <w:rsid w:val="004F2B74"/>
    <w:rsid w:val="004F502C"/>
    <w:rsid w:val="005434A8"/>
    <w:rsid w:val="00553445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D19ED"/>
    <w:rsid w:val="006E3D48"/>
    <w:rsid w:val="006F0885"/>
    <w:rsid w:val="006F4857"/>
    <w:rsid w:val="0070402B"/>
    <w:rsid w:val="00707E72"/>
    <w:rsid w:val="00712D07"/>
    <w:rsid w:val="00756A9E"/>
    <w:rsid w:val="00781C9B"/>
    <w:rsid w:val="00786F00"/>
    <w:rsid w:val="007B5B89"/>
    <w:rsid w:val="007D2AAC"/>
    <w:rsid w:val="007E188C"/>
    <w:rsid w:val="00823A07"/>
    <w:rsid w:val="00834691"/>
    <w:rsid w:val="008379B0"/>
    <w:rsid w:val="008510CE"/>
    <w:rsid w:val="00866A40"/>
    <w:rsid w:val="008861A1"/>
    <w:rsid w:val="008B7129"/>
    <w:rsid w:val="009100D4"/>
    <w:rsid w:val="00920294"/>
    <w:rsid w:val="00926E74"/>
    <w:rsid w:val="0094705C"/>
    <w:rsid w:val="0096282C"/>
    <w:rsid w:val="00970C2B"/>
    <w:rsid w:val="009C411D"/>
    <w:rsid w:val="00A233E2"/>
    <w:rsid w:val="00A37148"/>
    <w:rsid w:val="00A65BF3"/>
    <w:rsid w:val="00AB097D"/>
    <w:rsid w:val="00AC434C"/>
    <w:rsid w:val="00AF6FB3"/>
    <w:rsid w:val="00AF782B"/>
    <w:rsid w:val="00B15D27"/>
    <w:rsid w:val="00B230D8"/>
    <w:rsid w:val="00B277AF"/>
    <w:rsid w:val="00B42812"/>
    <w:rsid w:val="00B60D77"/>
    <w:rsid w:val="00B73E2E"/>
    <w:rsid w:val="00BA4863"/>
    <w:rsid w:val="00BB2E9E"/>
    <w:rsid w:val="00BD4D52"/>
    <w:rsid w:val="00C02E30"/>
    <w:rsid w:val="00C03643"/>
    <w:rsid w:val="00C1276B"/>
    <w:rsid w:val="00C34182"/>
    <w:rsid w:val="00C74358"/>
    <w:rsid w:val="00CA73F6"/>
    <w:rsid w:val="00CB00E5"/>
    <w:rsid w:val="00CC397E"/>
    <w:rsid w:val="00CD02E3"/>
    <w:rsid w:val="00CD0CAD"/>
    <w:rsid w:val="00CD6F28"/>
    <w:rsid w:val="00CF465C"/>
    <w:rsid w:val="00D30DEB"/>
    <w:rsid w:val="00D62E85"/>
    <w:rsid w:val="00D649CD"/>
    <w:rsid w:val="00D66540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F2316D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D19ED"/>
    <w:pPr>
      <w:keepNext/>
      <w:spacing w:before="480"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19ED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D19ED"/>
    <w:pPr>
      <w:keepNext/>
      <w:spacing w:before="480"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19ED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0013-6E6F-4B5F-A574-816671231F5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802BBA-DF5D-4731-B0EE-96C32E50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1231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82242</dc:creator>
  <cp:lastModifiedBy>82242</cp:lastModifiedBy>
  <cp:revision>4</cp:revision>
  <dcterms:created xsi:type="dcterms:W3CDTF">2021-04-26T10:41:00Z</dcterms:created>
  <dcterms:modified xsi:type="dcterms:W3CDTF">2021-04-26T11:02:00Z</dcterms:modified>
</cp:coreProperties>
</file>