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29" w:rsidRDefault="00924A29"/>
    <w:p w:rsidR="00924A29" w:rsidRDefault="00924A29"/>
    <w:tbl>
      <w:tblPr>
        <w:tblpPr w:leftFromText="141" w:rightFromText="141" w:vertAnchor="text" w:horzAnchor="margin" w:tblpXSpec="right" w:tblpY="-1798"/>
        <w:tblW w:w="3111" w:type="dxa"/>
        <w:tblLook w:val="01E0" w:firstRow="1" w:lastRow="1" w:firstColumn="1" w:lastColumn="1" w:noHBand="0" w:noVBand="0"/>
      </w:tblPr>
      <w:tblGrid>
        <w:gridCol w:w="3111"/>
      </w:tblGrid>
      <w:tr w:rsidR="00924A29" w:rsidTr="00924A29">
        <w:trPr>
          <w:trHeight w:val="464"/>
        </w:trPr>
        <w:tc>
          <w:tcPr>
            <w:tcW w:w="0" w:type="auto"/>
            <w:hideMark/>
          </w:tcPr>
          <w:p w:rsidR="00924A29" w:rsidRDefault="00924A29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jc w:val="center"/>
              <w:rPr>
                <w:rFonts w:ascii="CKGinis" w:hAnsi="CKGinis" w:cs="Arial"/>
                <w:sz w:val="72"/>
                <w:szCs w:val="72"/>
              </w:rPr>
            </w:pPr>
            <w:bookmarkStart w:id="0" w:name="ssl_pid"/>
            <w:r>
              <w:rPr>
                <w:rFonts w:ascii="CKGinis" w:hAnsi="CKGinis"/>
                <w:bCs/>
                <w:sz w:val="72"/>
              </w:rPr>
              <w:t>*</w:t>
            </w:r>
            <w:r>
              <w:fldChar w:fldCharType="begin">
                <w:ffData>
                  <w:name w:val="ssl_pid"/>
                  <w:enabled w:val="0"/>
                  <w:calcOnExit w:val="0"/>
                  <w:textInput>
                    <w:default w:val="MVCRX05K1K4B"/>
                  </w:textInput>
                </w:ffData>
              </w:fldChar>
            </w:r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MVCRX05K1K4B</w:t>
            </w:r>
            <w: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924A29" w:rsidTr="00924A29">
        <w:trPr>
          <w:trHeight w:val="114"/>
        </w:trPr>
        <w:tc>
          <w:tcPr>
            <w:tcW w:w="0" w:type="auto"/>
            <w:hideMark/>
          </w:tcPr>
          <w:p w:rsidR="00924A29" w:rsidRDefault="00924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sl_pid1"/>
                  <w:enabled w:val="0"/>
                  <w:calcOnExit w:val="0"/>
                  <w:textInput>
                    <w:default w:val="MVCRX05K1K4B"/>
                  </w:textInput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</w:rPr>
              <w:t>MVCRX05K1K4B</w:t>
            </w:r>
            <w:r>
              <w:fldChar w:fldCharType="end"/>
            </w:r>
            <w:bookmarkEnd w:id="1"/>
          </w:p>
        </w:tc>
      </w:tr>
      <w:tr w:rsidR="00924A29" w:rsidTr="00924A29">
        <w:trPr>
          <w:trHeight w:val="122"/>
        </w:trPr>
        <w:tc>
          <w:tcPr>
            <w:tcW w:w="0" w:type="auto"/>
            <w:hideMark/>
          </w:tcPr>
          <w:p w:rsidR="00924A29" w:rsidRDefault="00924A29">
            <w:pPr>
              <w:pStyle w:val="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prvotní identifikátor</w:t>
            </w:r>
          </w:p>
        </w:tc>
      </w:tr>
    </w:tbl>
    <w:p w:rsidR="006639D0" w:rsidRDefault="006639D0"/>
    <w:p w:rsidR="0094056F" w:rsidRDefault="0094056F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222"/>
      </w:tblGrid>
      <w:tr w:rsidR="00B521BF" w:rsidRPr="00CD4782" w:rsidTr="004B28F9">
        <w:tc>
          <w:tcPr>
            <w:tcW w:w="0" w:type="auto"/>
          </w:tcPr>
          <w:p w:rsidR="00B521BF" w:rsidRDefault="00B521BF" w:rsidP="006639D0"/>
        </w:tc>
      </w:tr>
    </w:tbl>
    <w:p w:rsidR="00616C9C" w:rsidRDefault="00616C9C" w:rsidP="00924A29">
      <w:pPr>
        <w:spacing w:after="209" w:line="268" w:lineRule="auto"/>
        <w:ind w:right="-4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VÝZVA K PODÁNÍ NABÍDKY</w:t>
      </w:r>
    </w:p>
    <w:p w:rsidR="00616C9C" w:rsidRDefault="00616C9C" w:rsidP="00616C9C">
      <w:pPr>
        <w:spacing w:after="209" w:line="268" w:lineRule="auto"/>
        <w:ind w:left="150" w:right="-47" w:hanging="10"/>
        <w:jc w:val="center"/>
      </w:pPr>
      <w:r>
        <w:rPr>
          <w:rFonts w:ascii="Arial" w:eastAsia="Arial" w:hAnsi="Arial" w:cs="Arial"/>
          <w:b/>
        </w:rPr>
        <w:t xml:space="preserve">(dále jen „Výzva“) </w:t>
      </w:r>
    </w:p>
    <w:p w:rsidR="00616C9C" w:rsidRDefault="00616C9C" w:rsidP="00616C9C">
      <w:pPr>
        <w:ind w:left="187"/>
        <w:jc w:val="center"/>
        <w:rPr>
          <w:rFonts w:ascii="Arial" w:hAnsi="Arial" w:cs="Arial"/>
          <w:b/>
          <w:bCs/>
        </w:rPr>
      </w:pPr>
      <w:r w:rsidRPr="002A172D"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</w:rPr>
        <w:t xml:space="preserve">veřejnou zakázku </w:t>
      </w:r>
      <w:r w:rsidR="0094056F">
        <w:rPr>
          <w:rFonts w:ascii="Arial" w:eastAsia="Arial" w:hAnsi="Arial" w:cs="Arial"/>
        </w:rPr>
        <w:t xml:space="preserve">malého rozsahu </w:t>
      </w:r>
      <w:r w:rsidRPr="0023261B">
        <w:rPr>
          <w:rFonts w:ascii="Arial" w:eastAsia="Arial" w:hAnsi="Arial" w:cs="Arial"/>
        </w:rPr>
        <w:t>s </w:t>
      </w:r>
      <w:r w:rsidRPr="00AC734A">
        <w:rPr>
          <w:rFonts w:ascii="Arial" w:eastAsia="Arial" w:hAnsi="Arial" w:cs="Arial"/>
          <w:b/>
        </w:rPr>
        <w:t xml:space="preserve">názvem </w:t>
      </w:r>
      <w:r w:rsidR="00DA4477" w:rsidRPr="00DA4477">
        <w:rPr>
          <w:rFonts w:ascii="Arial" w:eastAsia="Arial" w:hAnsi="Arial" w:cs="Arial"/>
          <w:b/>
        </w:rPr>
        <w:t>„Rámcová dohoda na právní služby v oblasti IKT</w:t>
      </w:r>
      <w:r w:rsidRPr="00AC734A"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</w:rPr>
        <w:t xml:space="preserve"> (dále jen „VZMR“) zadávanou </w:t>
      </w:r>
      <w:r>
        <w:rPr>
          <w:rFonts w:ascii="Arial" w:hAnsi="Arial" w:cs="Arial"/>
          <w:b/>
          <w:bCs/>
        </w:rPr>
        <w:t xml:space="preserve">podle ustanovení </w:t>
      </w:r>
      <w:r w:rsidR="00C423EE">
        <w:rPr>
          <w:rFonts w:ascii="Arial" w:hAnsi="Arial" w:cs="Arial"/>
          <w:b/>
          <w:bCs/>
        </w:rPr>
        <w:t xml:space="preserve">§ 27, </w:t>
      </w:r>
      <w:r>
        <w:rPr>
          <w:rFonts w:ascii="Arial" w:hAnsi="Arial" w:cs="Arial"/>
          <w:b/>
          <w:bCs/>
        </w:rPr>
        <w:t>§ 31</w:t>
      </w:r>
      <w:r w:rsidR="00C423EE">
        <w:rPr>
          <w:rFonts w:ascii="Arial" w:hAnsi="Arial" w:cs="Arial"/>
          <w:b/>
          <w:bCs/>
        </w:rPr>
        <w:t xml:space="preserve"> a dle § 51 odst. 4</w:t>
      </w:r>
      <w:r>
        <w:rPr>
          <w:rFonts w:ascii="Arial" w:hAnsi="Arial" w:cs="Arial"/>
          <w:b/>
          <w:bCs/>
        </w:rPr>
        <w:t xml:space="preserve"> zákona č. 134/2016 Sb., o zadávání veřejných zakázek, ve znění pozdějších předpisů (dále jen „ZZVZ“).</w:t>
      </w:r>
    </w:p>
    <w:p w:rsidR="00616C9C" w:rsidRDefault="00616C9C" w:rsidP="00616C9C">
      <w:pPr>
        <w:ind w:left="187"/>
        <w:jc w:val="center"/>
        <w:rPr>
          <w:rFonts w:ascii="Arial" w:hAnsi="Arial" w:cs="Arial"/>
          <w:b/>
          <w:bCs/>
        </w:rPr>
      </w:pPr>
    </w:p>
    <w:p w:rsidR="00616C9C" w:rsidRDefault="00A2379F" w:rsidP="00616C9C">
      <w:pPr>
        <w:ind w:left="187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Č.j</w:t>
      </w:r>
      <w:r w:rsidR="00DA4477">
        <w:rPr>
          <w:rFonts w:ascii="Arial" w:eastAsia="Arial" w:hAnsi="Arial" w:cs="Arial"/>
          <w:b/>
        </w:rPr>
        <w:t>.</w:t>
      </w:r>
      <w:proofErr w:type="gramEnd"/>
      <w:r w:rsidR="00DA4477">
        <w:rPr>
          <w:rFonts w:ascii="Arial" w:eastAsia="Arial" w:hAnsi="Arial" w:cs="Arial"/>
          <w:b/>
        </w:rPr>
        <w:t xml:space="preserve"> Výzvy: </w:t>
      </w:r>
      <w:r w:rsidR="006924A0">
        <w:rPr>
          <w:rFonts w:ascii="Arial" w:eastAsia="Arial" w:hAnsi="Arial" w:cs="Arial"/>
          <w:b/>
        </w:rPr>
        <w:t>MV-40748 -3</w:t>
      </w:r>
      <w:r w:rsidR="00DA4477" w:rsidRPr="00DA4477">
        <w:rPr>
          <w:rFonts w:ascii="Arial" w:eastAsia="Arial" w:hAnsi="Arial" w:cs="Arial"/>
          <w:b/>
        </w:rPr>
        <w:t>/VZ-2021</w:t>
      </w:r>
    </w:p>
    <w:p w:rsidR="00616C9C" w:rsidRDefault="00616C9C" w:rsidP="00616C9C"/>
    <w:tbl>
      <w:tblPr>
        <w:tblStyle w:val="TableGrid"/>
        <w:tblW w:w="9001" w:type="dxa"/>
        <w:tblInd w:w="279" w:type="dxa"/>
        <w:tblCellMar>
          <w:top w:w="5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683"/>
        <w:gridCol w:w="6318"/>
      </w:tblGrid>
      <w:tr w:rsidR="00616C9C" w:rsidTr="00494619">
        <w:trPr>
          <w:trHeight w:val="1951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>Identifikační údaje zadavatele: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Default="00616C9C" w:rsidP="00494619">
            <w:pPr>
              <w:spacing w:after="169"/>
            </w:pPr>
            <w:r>
              <w:rPr>
                <w:rFonts w:ascii="Arial" w:eastAsia="Arial" w:hAnsi="Arial" w:cs="Arial"/>
                <w:b/>
              </w:rPr>
              <w:t xml:space="preserve">Česká republika – Ministerstvo vnitra </w:t>
            </w:r>
          </w:p>
          <w:p w:rsidR="00616C9C" w:rsidRDefault="00616C9C" w:rsidP="00494619">
            <w:pPr>
              <w:tabs>
                <w:tab w:val="center" w:pos="3125"/>
              </w:tabs>
              <w:spacing w:after="38"/>
            </w:pPr>
            <w:r>
              <w:rPr>
                <w:rFonts w:ascii="Arial" w:eastAsia="Arial" w:hAnsi="Arial" w:cs="Arial"/>
              </w:rPr>
              <w:t xml:space="preserve">Se sídlem:  </w:t>
            </w:r>
            <w:r>
              <w:rPr>
                <w:rFonts w:ascii="Arial" w:eastAsia="Arial" w:hAnsi="Arial" w:cs="Arial"/>
              </w:rPr>
              <w:tab/>
            </w:r>
            <w:r w:rsidR="004A5C03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>Nad Štolou 936/3, 170 34 Praha 7</w:t>
            </w:r>
          </w:p>
          <w:p w:rsidR="00616C9C" w:rsidRDefault="004A5C03" w:rsidP="00494619">
            <w:pPr>
              <w:spacing w:after="19" w:line="289" w:lineRule="auto"/>
              <w:ind w:left="1461" w:hanging="1461"/>
            </w:pPr>
            <w:r>
              <w:rPr>
                <w:rFonts w:ascii="Arial" w:eastAsia="Arial" w:hAnsi="Arial" w:cs="Arial"/>
              </w:rPr>
              <w:t xml:space="preserve">Zastoupená:  Mgr. Lenkou </w:t>
            </w:r>
            <w:proofErr w:type="spellStart"/>
            <w:r>
              <w:rPr>
                <w:rFonts w:ascii="Arial" w:eastAsia="Arial" w:hAnsi="Arial" w:cs="Arial"/>
              </w:rPr>
              <w:t>Přibovou</w:t>
            </w:r>
            <w:proofErr w:type="spellEnd"/>
            <w:r>
              <w:rPr>
                <w:rFonts w:ascii="Arial" w:eastAsia="Arial" w:hAnsi="Arial" w:cs="Arial"/>
              </w:rPr>
              <w:t>, ředitelkou odboru veřejných zakázek</w:t>
            </w:r>
          </w:p>
          <w:p w:rsidR="00616C9C" w:rsidRDefault="00616C9C" w:rsidP="00494619">
            <w:pPr>
              <w:tabs>
                <w:tab w:val="center" w:pos="1858"/>
              </w:tabs>
              <w:spacing w:after="56"/>
            </w:pPr>
            <w:r>
              <w:rPr>
                <w:rFonts w:ascii="Arial" w:eastAsia="Arial" w:hAnsi="Arial" w:cs="Arial"/>
              </w:rPr>
              <w:t xml:space="preserve">IČO:  </w:t>
            </w:r>
            <w:r>
              <w:rPr>
                <w:rFonts w:ascii="Arial" w:eastAsia="Arial" w:hAnsi="Arial" w:cs="Arial"/>
              </w:rPr>
              <w:tab/>
            </w:r>
            <w:r w:rsidR="004A5C03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00007064 </w:t>
            </w:r>
          </w:p>
          <w:p w:rsidR="00616C9C" w:rsidRDefault="00616C9C" w:rsidP="00494619">
            <w:pPr>
              <w:tabs>
                <w:tab w:val="center" w:pos="708"/>
                <w:tab w:val="center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DIČ: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 w:rsidR="004A5C03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>CZ00007064</w:t>
            </w:r>
          </w:p>
          <w:p w:rsidR="00616C9C" w:rsidRDefault="00616C9C" w:rsidP="00494619">
            <w:pPr>
              <w:tabs>
                <w:tab w:val="center" w:pos="708"/>
                <w:tab w:val="center" w:pos="2052"/>
              </w:tabs>
            </w:pPr>
            <w:r>
              <w:rPr>
                <w:rFonts w:ascii="Arial" w:eastAsia="Arial" w:hAnsi="Arial" w:cs="Arial"/>
              </w:rPr>
              <w:t>ID DS</w:t>
            </w:r>
            <w:r w:rsidRPr="002E5C19">
              <w:rPr>
                <w:rFonts w:ascii="Arial" w:eastAsia="Arial" w:hAnsi="Arial" w:cs="Arial"/>
              </w:rPr>
              <w:t>:</w:t>
            </w:r>
            <w:r w:rsidRPr="00664CB2">
              <w:rPr>
                <w:rFonts w:cstheme="minorHAnsi"/>
              </w:rPr>
              <w:t xml:space="preserve">  </w:t>
            </w:r>
            <w:r w:rsidR="004A5C03">
              <w:rPr>
                <w:rFonts w:ascii="Arial" w:eastAsia="Arial" w:hAnsi="Arial" w:cs="Arial"/>
              </w:rPr>
              <w:t xml:space="preserve">          </w:t>
            </w:r>
            <w:r w:rsidRPr="002E5C19">
              <w:rPr>
                <w:rFonts w:ascii="Arial" w:eastAsia="Arial" w:hAnsi="Arial" w:cs="Arial"/>
              </w:rPr>
              <w:t>6bnaawp</w:t>
            </w:r>
          </w:p>
        </w:tc>
      </w:tr>
      <w:tr w:rsidR="00616C9C" w:rsidTr="00494619">
        <w:trPr>
          <w:trHeight w:val="120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4A5C03" w:rsidP="00494619">
            <w:pPr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Kontaktní osoba </w:t>
            </w:r>
            <w:r w:rsidR="00616C9C">
              <w:rPr>
                <w:rFonts w:ascii="Arial" w:eastAsia="Arial" w:hAnsi="Arial" w:cs="Arial"/>
                <w:b/>
              </w:rPr>
              <w:t>zadavatele pro účely zadávacího postupu této VZ: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Pr="0073147E" w:rsidRDefault="00DA4477" w:rsidP="00494619">
            <w:pPr>
              <w:spacing w:after="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Ing. Dana Krejčí</w:t>
            </w:r>
          </w:p>
          <w:p w:rsidR="00616C9C" w:rsidRDefault="00616C9C" w:rsidP="00494619">
            <w:pPr>
              <w:spacing w:after="169"/>
              <w:rPr>
                <w:rFonts w:ascii="Arial" w:eastAsia="Arial" w:hAnsi="Arial" w:cs="Arial"/>
              </w:rPr>
            </w:pPr>
            <w:r w:rsidRPr="0073147E">
              <w:rPr>
                <w:rFonts w:ascii="Arial" w:eastAsia="Arial" w:hAnsi="Arial" w:cs="Arial"/>
              </w:rPr>
              <w:t xml:space="preserve">E-mail: </w:t>
            </w:r>
            <w:hyperlink r:id="rId7" w:history="1">
              <w:r w:rsidR="00DA4477" w:rsidRPr="004837F6">
                <w:rPr>
                  <w:rStyle w:val="Hypertextovodkaz"/>
                  <w:rFonts w:ascii="Arial" w:hAnsi="Arial" w:cs="Arial"/>
                </w:rPr>
                <w:t>dana.krejci@mvcr.cz</w:t>
              </w:r>
            </w:hyperlink>
          </w:p>
          <w:p w:rsidR="00616C9C" w:rsidRDefault="00616C9C" w:rsidP="00494619">
            <w:pPr>
              <w:spacing w:after="16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Tel: 974 816</w:t>
            </w:r>
            <w:r w:rsidR="00DA4477">
              <w:rPr>
                <w:rFonts w:ascii="Arial" w:eastAsia="Arial" w:hAnsi="Arial" w:cs="Arial"/>
              </w:rPr>
              <w:t xml:space="preserve"> 525</w:t>
            </w:r>
          </w:p>
        </w:tc>
      </w:tr>
      <w:tr w:rsidR="00616C9C" w:rsidTr="00494619">
        <w:trPr>
          <w:trHeight w:val="94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Specifikace Výzvy: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Default="00A2379F" w:rsidP="00494619">
            <w:pPr>
              <w:pStyle w:val="Odstavecseseznamem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Účelem V</w:t>
            </w:r>
            <w:r w:rsidR="0094056F">
              <w:rPr>
                <w:color w:val="auto"/>
                <w:sz w:val="24"/>
                <w:szCs w:val="24"/>
              </w:rPr>
              <w:t xml:space="preserve">ýzvy je uzavření rámcové dohody </w:t>
            </w:r>
            <w:r w:rsidR="00DA4477">
              <w:rPr>
                <w:color w:val="auto"/>
                <w:sz w:val="24"/>
                <w:szCs w:val="24"/>
              </w:rPr>
              <w:t xml:space="preserve">s jedním dodavatelem </w:t>
            </w:r>
            <w:r w:rsidR="0094056F">
              <w:rPr>
                <w:color w:val="auto"/>
                <w:sz w:val="24"/>
                <w:szCs w:val="24"/>
              </w:rPr>
              <w:t>na</w:t>
            </w:r>
            <w:r w:rsidR="00616C9C" w:rsidRPr="003C0A0E">
              <w:rPr>
                <w:color w:val="auto"/>
                <w:sz w:val="24"/>
                <w:szCs w:val="24"/>
              </w:rPr>
              <w:t xml:space="preserve"> </w:t>
            </w:r>
            <w:r w:rsidR="003C0A0E">
              <w:rPr>
                <w:color w:val="auto"/>
                <w:sz w:val="24"/>
                <w:szCs w:val="24"/>
              </w:rPr>
              <w:t xml:space="preserve">právní a </w:t>
            </w:r>
            <w:r w:rsidR="00616C9C" w:rsidRPr="003C0A0E">
              <w:rPr>
                <w:color w:val="auto"/>
                <w:sz w:val="24"/>
                <w:szCs w:val="24"/>
              </w:rPr>
              <w:t xml:space="preserve">poradenské </w:t>
            </w:r>
            <w:r w:rsidR="00616C9C" w:rsidRPr="00066D57">
              <w:rPr>
                <w:color w:val="auto"/>
                <w:sz w:val="24"/>
                <w:szCs w:val="24"/>
              </w:rPr>
              <w:t>služby</w:t>
            </w:r>
            <w:r w:rsidR="00DA4477">
              <w:rPr>
                <w:color w:val="auto"/>
                <w:sz w:val="24"/>
                <w:szCs w:val="24"/>
              </w:rPr>
              <w:t xml:space="preserve"> poskytované převážně </w:t>
            </w:r>
            <w:r w:rsidR="00DA4477" w:rsidRPr="00DA4477">
              <w:rPr>
                <w:color w:val="auto"/>
                <w:sz w:val="24"/>
                <w:szCs w:val="24"/>
              </w:rPr>
              <w:t>v oblasti informačních a komunikačních technologií (IKT)</w:t>
            </w:r>
            <w:r w:rsidR="00DA4477">
              <w:rPr>
                <w:color w:val="auto"/>
                <w:sz w:val="24"/>
                <w:szCs w:val="24"/>
              </w:rPr>
              <w:t xml:space="preserve">, které bude </w:t>
            </w:r>
            <w:r w:rsidR="00DA4477" w:rsidRPr="00DA4477">
              <w:rPr>
                <w:color w:val="auto"/>
                <w:sz w:val="24"/>
                <w:szCs w:val="24"/>
              </w:rPr>
              <w:t>v</w:t>
            </w:r>
            <w:r w:rsidR="00DA4477">
              <w:rPr>
                <w:color w:val="auto"/>
                <w:sz w:val="24"/>
                <w:szCs w:val="24"/>
              </w:rPr>
              <w:t>ybraný dodavatel</w:t>
            </w:r>
            <w:r w:rsidR="00DA4477" w:rsidRPr="00DA4477">
              <w:rPr>
                <w:color w:val="auto"/>
                <w:sz w:val="24"/>
                <w:szCs w:val="24"/>
              </w:rPr>
              <w:t xml:space="preserve"> poskytovat na vyzvání zadavatele</w:t>
            </w:r>
            <w:r w:rsidR="00DA4477">
              <w:rPr>
                <w:color w:val="auto"/>
                <w:sz w:val="24"/>
                <w:szCs w:val="24"/>
              </w:rPr>
              <w:t xml:space="preserve"> nebo jiného oprávněného zadavatelského útvaru </w:t>
            </w:r>
            <w:r w:rsidR="00C1083C">
              <w:rPr>
                <w:color w:val="auto"/>
                <w:sz w:val="24"/>
                <w:szCs w:val="24"/>
              </w:rPr>
              <w:t xml:space="preserve">Ministerstva vnitra </w:t>
            </w:r>
            <w:r w:rsidR="00DA4477">
              <w:rPr>
                <w:color w:val="auto"/>
                <w:sz w:val="24"/>
                <w:szCs w:val="24"/>
              </w:rPr>
              <w:t>dle jejich aktuálních potřeb.</w:t>
            </w:r>
          </w:p>
          <w:p w:rsidR="005837B9" w:rsidRDefault="005837B9" w:rsidP="00494619">
            <w:pPr>
              <w:pStyle w:val="Odstavecseseznamem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</w:p>
          <w:p w:rsidR="005837B9" w:rsidRDefault="005837B9" w:rsidP="00583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VZMR je vyhlášena v souladu s § 51 odst. 4 zákona č. 134/2016 Sb., o zadávání veř</w:t>
            </w:r>
            <w:r w:rsidR="00C1083C">
              <w:rPr>
                <w:rFonts w:ascii="Arial" w:hAnsi="Arial" w:cs="Arial"/>
              </w:rPr>
              <w:t>ejných zakázek</w:t>
            </w:r>
            <w:r>
              <w:rPr>
                <w:rFonts w:ascii="Arial" w:hAnsi="Arial" w:cs="Arial"/>
              </w:rPr>
              <w:t>, kdy je zadavatel oprávněn vyhlásit zadávací řízení s obdobným předmětem plnění před ukončením probíhajícího zadávacího řízení, ale pouze tehdy, jestliže:</w:t>
            </w:r>
          </w:p>
          <w:p w:rsidR="005837B9" w:rsidRDefault="005837B9" w:rsidP="005837B9">
            <w:pPr>
              <w:jc w:val="both"/>
              <w:rPr>
                <w:rFonts w:ascii="Arial" w:hAnsi="Arial" w:cs="Arial"/>
              </w:rPr>
            </w:pPr>
          </w:p>
          <w:p w:rsidR="005837B9" w:rsidRDefault="005837B9" w:rsidP="005837B9">
            <w:pPr>
              <w:numPr>
                <w:ilvl w:val="0"/>
                <w:numId w:val="2"/>
              </w:numPr>
              <w:ind w:left="328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její zadání vyžadují provozní potřeby zadavatele a</w:t>
            </w:r>
          </w:p>
          <w:p w:rsidR="005837B9" w:rsidRDefault="005837B9" w:rsidP="005837B9">
            <w:pPr>
              <w:ind w:left="328"/>
              <w:jc w:val="both"/>
              <w:rPr>
                <w:rFonts w:ascii="Arial" w:hAnsi="Arial" w:cs="Arial"/>
              </w:rPr>
            </w:pPr>
          </w:p>
          <w:p w:rsidR="005837B9" w:rsidRPr="005837B9" w:rsidRDefault="005837B9" w:rsidP="005837B9">
            <w:pPr>
              <w:numPr>
                <w:ilvl w:val="0"/>
                <w:numId w:val="2"/>
              </w:numPr>
              <w:ind w:left="328" w:hanging="425"/>
              <w:jc w:val="both"/>
              <w:rPr>
                <w:rFonts w:ascii="Arial" w:hAnsi="Arial" w:cs="Arial"/>
              </w:rPr>
            </w:pPr>
            <w:r w:rsidRPr="005837B9">
              <w:rPr>
                <w:rFonts w:ascii="Arial" w:hAnsi="Arial" w:cs="Arial"/>
              </w:rPr>
              <w:t xml:space="preserve">bude vyhlášena pouze na dobu, než se podaří </w:t>
            </w:r>
            <w:r>
              <w:rPr>
                <w:rFonts w:ascii="Arial" w:hAnsi="Arial" w:cs="Arial"/>
              </w:rPr>
              <w:t xml:space="preserve">úspěšně </w:t>
            </w:r>
            <w:r w:rsidRPr="005837B9">
              <w:rPr>
                <w:rFonts w:ascii="Arial" w:hAnsi="Arial" w:cs="Arial"/>
              </w:rPr>
              <w:t xml:space="preserve">ukončit právě probíhající nadlimitní zadávací řízení  s názvem „Poskytování právních služeb v oblasti </w:t>
            </w:r>
            <w:r w:rsidRPr="005837B9">
              <w:rPr>
                <w:rFonts w:ascii="Arial" w:hAnsi="Arial" w:cs="Arial"/>
              </w:rPr>
              <w:lastRenderedPageBreak/>
              <w:t>informačních a komunikačních technologií“ s </w:t>
            </w:r>
            <w:proofErr w:type="gramStart"/>
            <w:r w:rsidRPr="005837B9">
              <w:rPr>
                <w:rFonts w:ascii="Arial" w:hAnsi="Arial" w:cs="Arial"/>
              </w:rPr>
              <w:t>č.j.</w:t>
            </w:r>
            <w:proofErr w:type="gramEnd"/>
            <w:r w:rsidRPr="005837B9">
              <w:rPr>
                <w:rFonts w:ascii="Arial" w:hAnsi="Arial" w:cs="Arial"/>
              </w:rPr>
              <w:t>: MV-4783/OPF-2020</w:t>
            </w:r>
            <w:r>
              <w:rPr>
                <w:rFonts w:ascii="Arial" w:hAnsi="Arial" w:cs="Arial"/>
              </w:rPr>
              <w:t xml:space="preserve"> nebo do vyčerpání její předpokládané hodnoty.</w:t>
            </w:r>
          </w:p>
          <w:p w:rsidR="00616C9C" w:rsidRPr="003C0A0E" w:rsidRDefault="00616C9C" w:rsidP="00494619">
            <w:pPr>
              <w:pStyle w:val="Odstavecseseznamem"/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</w:p>
          <w:p w:rsidR="007815A1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Výsledkem VZMR bude uzavření rámcové dohody s jedním účastníkem. </w:t>
            </w:r>
          </w:p>
          <w:p w:rsidR="00C423EE" w:rsidRDefault="00C423EE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</w:p>
          <w:p w:rsidR="00616C9C" w:rsidRDefault="00616C9C" w:rsidP="00DA4477">
            <w:pPr>
              <w:spacing w:after="16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Pr="0023261B">
              <w:rPr>
                <w:rFonts w:ascii="Arial" w:eastAsia="Arial" w:hAnsi="Arial" w:cs="Arial"/>
              </w:rPr>
              <w:t>adavatel tí</w:t>
            </w:r>
            <w:r w:rsidR="00DA4477">
              <w:rPr>
                <w:rFonts w:ascii="Arial" w:eastAsia="Arial" w:hAnsi="Arial" w:cs="Arial"/>
              </w:rPr>
              <w:t>mto vyzývá neomezený počet dodavatelů</w:t>
            </w:r>
            <w:r w:rsidR="004A5C03">
              <w:rPr>
                <w:rFonts w:ascii="Arial" w:eastAsia="Arial" w:hAnsi="Arial" w:cs="Arial"/>
              </w:rPr>
              <w:t xml:space="preserve"> </w:t>
            </w:r>
            <w:r w:rsidRPr="0023261B">
              <w:rPr>
                <w:rFonts w:ascii="Arial" w:eastAsia="Arial" w:hAnsi="Arial" w:cs="Arial"/>
              </w:rPr>
              <w:t>k </w:t>
            </w:r>
            <w:r w:rsidR="004A5C03">
              <w:rPr>
                <w:rFonts w:ascii="Arial" w:eastAsia="Arial" w:hAnsi="Arial" w:cs="Arial"/>
              </w:rPr>
              <w:t>podání nabídky prostřednictv</w:t>
            </w:r>
            <w:r w:rsidR="00DA4477">
              <w:rPr>
                <w:rFonts w:ascii="Arial" w:eastAsia="Arial" w:hAnsi="Arial" w:cs="Arial"/>
              </w:rPr>
              <w:t>ím Národního elektronického nástroje NEN</w:t>
            </w:r>
            <w:r w:rsidRPr="00661D31">
              <w:rPr>
                <w:rFonts w:ascii="Arial" w:eastAsia="Arial" w:hAnsi="Arial" w:cs="Arial"/>
              </w:rPr>
              <w:t>.</w:t>
            </w:r>
          </w:p>
          <w:p w:rsidR="00DA4477" w:rsidRDefault="00616C9C" w:rsidP="003C0A0E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  <w:r w:rsidRPr="003C0A0E">
              <w:rPr>
                <w:sz w:val="24"/>
                <w:szCs w:val="24"/>
              </w:rPr>
              <w:t>Tato Výzva je soubor dokumentů, údajů a požadavků zadavatele zpracovaných v rozsahu nezbytném pro podání nabíd</w:t>
            </w:r>
            <w:r w:rsidR="003C0A0E" w:rsidRPr="003C0A0E">
              <w:rPr>
                <w:sz w:val="24"/>
                <w:szCs w:val="24"/>
              </w:rPr>
              <w:t>ky</w:t>
            </w:r>
            <w:r w:rsidRPr="003C0A0E">
              <w:rPr>
                <w:sz w:val="24"/>
                <w:szCs w:val="24"/>
              </w:rPr>
              <w:t xml:space="preserve"> na VZ. </w:t>
            </w:r>
          </w:p>
          <w:p w:rsidR="00DA4477" w:rsidRDefault="00DA4477" w:rsidP="003C0A0E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616C9C" w:rsidRPr="003C0A0E" w:rsidRDefault="00616C9C" w:rsidP="003C0A0E">
            <w:pPr>
              <w:pStyle w:val="Odstavecseseznamem"/>
              <w:spacing w:after="0" w:line="240" w:lineRule="auto"/>
              <w:ind w:left="0"/>
              <w:rPr>
                <w:sz w:val="24"/>
                <w:szCs w:val="24"/>
              </w:rPr>
            </w:pPr>
            <w:r w:rsidRPr="003C0A0E">
              <w:rPr>
                <w:sz w:val="24"/>
                <w:szCs w:val="24"/>
              </w:rPr>
              <w:t xml:space="preserve">Součástí Výzvy jsou její přílohy uvedené níže. </w:t>
            </w:r>
            <w:r w:rsidR="005837B9">
              <w:rPr>
                <w:sz w:val="24"/>
                <w:szCs w:val="24"/>
              </w:rPr>
              <w:t>Výzvou bude osloven neomezený počet dodavatelů</w:t>
            </w:r>
            <w:r w:rsidR="003C0A0E" w:rsidRPr="003C0A0E">
              <w:rPr>
                <w:b/>
                <w:sz w:val="24"/>
                <w:szCs w:val="24"/>
              </w:rPr>
              <w:t>.</w:t>
            </w:r>
          </w:p>
        </w:tc>
      </w:tr>
      <w:tr w:rsidR="00616C9C" w:rsidTr="00494619">
        <w:trPr>
          <w:trHeight w:val="117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spacing w:after="120" w:line="289" w:lineRule="auto"/>
              <w:ind w:left="1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Předmět plnění VZ: </w:t>
            </w:r>
          </w:p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B9" w:rsidRDefault="005837B9" w:rsidP="005837B9">
            <w:pPr>
              <w:jc w:val="both"/>
              <w:rPr>
                <w:rFonts w:ascii="Arial" w:hAnsi="Arial" w:cs="Arial"/>
              </w:rPr>
            </w:pPr>
            <w:r w:rsidRPr="006E6902">
              <w:rPr>
                <w:rFonts w:ascii="Arial" w:hAnsi="Arial" w:cs="Arial"/>
              </w:rPr>
              <w:t>Předmět plnění byl stanoven na základě aktuálních potřeb</w:t>
            </w:r>
            <w:r>
              <w:rPr>
                <w:rFonts w:ascii="Arial" w:hAnsi="Arial" w:cs="Arial"/>
              </w:rPr>
              <w:t xml:space="preserve"> zadavatele.</w:t>
            </w:r>
          </w:p>
          <w:p w:rsidR="005837B9" w:rsidRDefault="005837B9" w:rsidP="005837B9">
            <w:pPr>
              <w:jc w:val="both"/>
              <w:rPr>
                <w:rFonts w:ascii="Arial" w:hAnsi="Arial" w:cs="Arial"/>
              </w:rPr>
            </w:pPr>
          </w:p>
          <w:p w:rsidR="005837B9" w:rsidRPr="00FF349D" w:rsidRDefault="005837B9" w:rsidP="005837B9">
            <w:pPr>
              <w:jc w:val="both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Vybraný dodavatel bude poskytovat na vyzvání zadavatele právní služby a poradenství převážně v oblasti informačních a komunikačních technologií (IKT) spočívající převážně v:</w:t>
            </w:r>
          </w:p>
          <w:p w:rsidR="005837B9" w:rsidRPr="00061548" w:rsidRDefault="005837B9" w:rsidP="005837B9">
            <w:pPr>
              <w:numPr>
                <w:ilvl w:val="0"/>
                <w:numId w:val="1"/>
              </w:numPr>
              <w:spacing w:before="60"/>
              <w:ind w:left="253" w:hanging="283"/>
              <w:jc w:val="both"/>
              <w:rPr>
                <w:rFonts w:ascii="Arial" w:hAnsi="Arial" w:cs="Arial"/>
              </w:rPr>
            </w:pPr>
            <w:r w:rsidRPr="00061548">
              <w:rPr>
                <w:rFonts w:ascii="Arial" w:hAnsi="Arial" w:cs="Arial"/>
              </w:rPr>
              <w:t>poskytování právních rad a konzultací,</w:t>
            </w:r>
          </w:p>
          <w:p w:rsidR="005837B9" w:rsidRPr="00061548" w:rsidRDefault="005837B9" w:rsidP="005837B9">
            <w:pPr>
              <w:numPr>
                <w:ilvl w:val="0"/>
                <w:numId w:val="1"/>
              </w:numPr>
              <w:ind w:left="253" w:hanging="283"/>
              <w:jc w:val="both"/>
              <w:rPr>
                <w:rFonts w:ascii="Arial" w:hAnsi="Arial" w:cs="Arial"/>
              </w:rPr>
            </w:pPr>
            <w:r w:rsidRPr="00061548">
              <w:rPr>
                <w:rFonts w:ascii="Arial" w:hAnsi="Arial" w:cs="Arial"/>
              </w:rPr>
              <w:t>zpracování právních rozborů posouzení a analýz,</w:t>
            </w:r>
          </w:p>
          <w:p w:rsidR="005837B9" w:rsidRPr="00061548" w:rsidRDefault="005837B9" w:rsidP="005837B9">
            <w:pPr>
              <w:numPr>
                <w:ilvl w:val="0"/>
                <w:numId w:val="1"/>
              </w:numPr>
              <w:ind w:left="253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smluvní zastoupení zadavatele a </w:t>
            </w:r>
            <w:r w:rsidRPr="00061548">
              <w:rPr>
                <w:rFonts w:ascii="Arial" w:hAnsi="Arial" w:cs="Arial"/>
              </w:rPr>
              <w:t>zastupování zadavatele při jednáních s třetími stranami,</w:t>
            </w:r>
          </w:p>
          <w:p w:rsidR="005837B9" w:rsidRDefault="005837B9" w:rsidP="005837B9">
            <w:pPr>
              <w:numPr>
                <w:ilvl w:val="0"/>
                <w:numId w:val="1"/>
              </w:numPr>
              <w:ind w:left="253" w:hanging="283"/>
              <w:jc w:val="both"/>
              <w:rPr>
                <w:rFonts w:ascii="Arial" w:hAnsi="Arial" w:cs="Arial"/>
              </w:rPr>
            </w:pPr>
            <w:r w:rsidRPr="00061548">
              <w:rPr>
                <w:rFonts w:ascii="Arial" w:hAnsi="Arial" w:cs="Arial"/>
              </w:rPr>
              <w:t>sepisování zadávacích podmínek, výzev, smluv a jiných podání či dokumentů souvisejících</w:t>
            </w:r>
            <w:r>
              <w:rPr>
                <w:rFonts w:ascii="Arial" w:hAnsi="Arial" w:cs="Arial"/>
              </w:rPr>
              <w:t xml:space="preserve"> </w:t>
            </w:r>
            <w:r w:rsidRPr="00061548">
              <w:rPr>
                <w:rFonts w:ascii="Arial" w:hAnsi="Arial" w:cs="Arial"/>
              </w:rPr>
              <w:t>se ZZVZ</w:t>
            </w:r>
            <w:r>
              <w:rPr>
                <w:rFonts w:ascii="Arial" w:hAnsi="Arial" w:cs="Arial"/>
              </w:rPr>
              <w:t>,</w:t>
            </w:r>
          </w:p>
          <w:p w:rsidR="005837B9" w:rsidRPr="00743C7D" w:rsidRDefault="005837B9" w:rsidP="005837B9">
            <w:pPr>
              <w:numPr>
                <w:ilvl w:val="0"/>
                <w:numId w:val="1"/>
              </w:numPr>
              <w:ind w:left="253" w:hanging="283"/>
              <w:jc w:val="both"/>
              <w:rPr>
                <w:rFonts w:ascii="Arial" w:hAnsi="Arial" w:cs="Arial"/>
              </w:rPr>
            </w:pPr>
            <w:r w:rsidRPr="00743C7D">
              <w:rPr>
                <w:rFonts w:ascii="Arial" w:hAnsi="Arial" w:cs="Arial"/>
              </w:rPr>
              <w:t>řešení opravných prostředků,</w:t>
            </w:r>
          </w:p>
          <w:p w:rsidR="005837B9" w:rsidRDefault="005837B9" w:rsidP="005837B9">
            <w:pPr>
              <w:numPr>
                <w:ilvl w:val="0"/>
                <w:numId w:val="1"/>
              </w:numPr>
              <w:ind w:left="253" w:hanging="253"/>
              <w:jc w:val="both"/>
              <w:rPr>
                <w:rFonts w:ascii="Arial" w:hAnsi="Arial" w:cs="Arial"/>
              </w:rPr>
            </w:pPr>
            <w:r w:rsidRPr="00061548">
              <w:rPr>
                <w:rFonts w:ascii="Arial" w:hAnsi="Arial" w:cs="Arial"/>
              </w:rPr>
              <w:t>zastupování zadavatele před správními orgány, zejména Úřadem pro ochranu hospodářské soutěže v souvislosti se zadávacím řízením dle ZZVZ</w:t>
            </w:r>
            <w:r>
              <w:rPr>
                <w:rFonts w:ascii="Arial" w:hAnsi="Arial" w:cs="Arial"/>
              </w:rPr>
              <w:t xml:space="preserve"> při podávání ochranných prostředků</w:t>
            </w:r>
            <w:r w:rsidRPr="00061548">
              <w:rPr>
                <w:rFonts w:ascii="Arial" w:hAnsi="Arial" w:cs="Arial"/>
              </w:rPr>
              <w:t xml:space="preserve">,  </w:t>
            </w:r>
          </w:p>
          <w:p w:rsidR="005837B9" w:rsidRDefault="005837B9" w:rsidP="00232F9D">
            <w:pPr>
              <w:numPr>
                <w:ilvl w:val="0"/>
                <w:numId w:val="1"/>
              </w:numPr>
              <w:ind w:left="253" w:hanging="253"/>
              <w:jc w:val="both"/>
              <w:rPr>
                <w:rFonts w:ascii="Arial" w:hAnsi="Arial" w:cs="Arial"/>
              </w:rPr>
            </w:pPr>
            <w:r w:rsidRPr="00061548">
              <w:rPr>
                <w:rFonts w:ascii="Arial" w:hAnsi="Arial" w:cs="Arial"/>
              </w:rPr>
              <w:t>zastupování zadavatele v řízeních před soudy, a to jak v rámci občanského soudního řízení</w:t>
            </w:r>
            <w:r>
              <w:rPr>
                <w:rFonts w:ascii="Arial" w:hAnsi="Arial" w:cs="Arial"/>
              </w:rPr>
              <w:t xml:space="preserve"> </w:t>
            </w:r>
            <w:r w:rsidRPr="00061548">
              <w:rPr>
                <w:rFonts w:ascii="Arial" w:hAnsi="Arial" w:cs="Arial"/>
              </w:rPr>
              <w:t>dle zákona č. 99/1963 Sb., občanský soudní řád ve znění pozdějších předpisů, tak v rámci správního soudnictví dle zákona</w:t>
            </w:r>
            <w:r>
              <w:rPr>
                <w:rFonts w:ascii="Arial" w:hAnsi="Arial" w:cs="Arial"/>
              </w:rPr>
              <w:br/>
            </w:r>
            <w:r w:rsidRPr="00061548">
              <w:rPr>
                <w:rFonts w:ascii="Arial" w:hAnsi="Arial" w:cs="Arial"/>
              </w:rPr>
              <w:t>č. 150/2002 Sb., soudní řád správní, ve znění pozdějších předpisů.</w:t>
            </w:r>
          </w:p>
          <w:p w:rsidR="00616C9C" w:rsidRPr="00CF0FB5" w:rsidRDefault="00616C9C" w:rsidP="005837B9">
            <w:pPr>
              <w:jc w:val="both"/>
              <w:rPr>
                <w:rFonts w:ascii="Arial" w:hAnsi="Arial" w:cs="Arial"/>
              </w:rPr>
            </w:pPr>
          </w:p>
        </w:tc>
      </w:tr>
      <w:tr w:rsidR="00616C9C" w:rsidTr="00494619">
        <w:trPr>
          <w:trHeight w:val="649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spacing w:after="120" w:line="289" w:lineRule="auto"/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Klasifikace předmětu VZ dle NIPEZ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Default="00616C9C" w:rsidP="00494619">
            <w:pPr>
              <w:pStyle w:val="1"/>
              <w:tabs>
                <w:tab w:val="left" w:pos="426"/>
              </w:tabs>
              <w:spacing w:before="0" w:after="0"/>
              <w:ind w:left="0" w:firstLine="0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0709E8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cs-CZ"/>
              </w:rPr>
              <w:t>Klasifikace předmětu plnění dle NIPEZ:</w:t>
            </w:r>
          </w:p>
          <w:p w:rsidR="003C0A0E" w:rsidRDefault="003C0A0E" w:rsidP="003C0A0E">
            <w:pPr>
              <w:jc w:val="both"/>
              <w:rPr>
                <w:rFonts w:ascii="Arial" w:eastAsia="ArialMT" w:hAnsi="Arial" w:cs="Arial"/>
              </w:rPr>
            </w:pPr>
            <w:r w:rsidRPr="00680DB0">
              <w:rPr>
                <w:rFonts w:ascii="Arial" w:eastAsia="ArialMT" w:hAnsi="Arial" w:cs="Arial"/>
              </w:rPr>
              <w:t>CPV : 79100000-5  Právní služby</w:t>
            </w:r>
          </w:p>
          <w:p w:rsidR="00616C9C" w:rsidRPr="00661D31" w:rsidRDefault="003C0A0E" w:rsidP="003C0A0E">
            <w:pPr>
              <w:pStyle w:val="1"/>
              <w:tabs>
                <w:tab w:val="left" w:pos="5148"/>
              </w:tabs>
              <w:spacing w:before="0" w:after="0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eastAsia="cs-CZ"/>
              </w:rPr>
            </w:pPr>
            <w:r w:rsidRPr="003C0A0E">
              <w:rPr>
                <w:rFonts w:ascii="Arial" w:eastAsia="ArialMT" w:hAnsi="Arial" w:cs="Arial"/>
                <w:sz w:val="24"/>
                <w:szCs w:val="24"/>
                <w:lang w:eastAsia="cs-CZ"/>
              </w:rPr>
              <w:t>CPV : 79110000-8  Právní poradenství a zastupování</w:t>
            </w:r>
          </w:p>
        </w:tc>
      </w:tr>
      <w:tr w:rsidR="00616C9C" w:rsidTr="00494619">
        <w:trPr>
          <w:trHeight w:val="581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spacing w:after="120" w:line="289" w:lineRule="auto"/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Specifikace předmětu plnění: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Pr="00435161" w:rsidRDefault="0094056F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Viz předmět plnění čerpaný dle aktuálních potřeb zadavatele.</w:t>
            </w:r>
          </w:p>
        </w:tc>
      </w:tr>
      <w:tr w:rsidR="00616C9C" w:rsidTr="00494619">
        <w:trPr>
          <w:trHeight w:val="581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spacing w:after="120" w:line="289" w:lineRule="auto"/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Dodací a platební podmínky: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 w:rsidRPr="0023261B">
              <w:rPr>
                <w:rFonts w:ascii="Arial" w:eastAsia="Arial" w:hAnsi="Arial" w:cs="Arial"/>
              </w:rPr>
              <w:t>vedené v </w:t>
            </w:r>
            <w:r>
              <w:rPr>
                <w:rFonts w:ascii="Arial" w:eastAsia="Arial" w:hAnsi="Arial" w:cs="Arial"/>
              </w:rPr>
              <w:t>RD</w:t>
            </w:r>
            <w:r w:rsidRPr="0023261B">
              <w:rPr>
                <w:rFonts w:ascii="Arial" w:eastAsia="Arial" w:hAnsi="Arial" w:cs="Arial"/>
              </w:rPr>
              <w:t>.</w:t>
            </w:r>
          </w:p>
        </w:tc>
      </w:tr>
      <w:tr w:rsidR="00616C9C" w:rsidRPr="0023261B" w:rsidTr="00494619">
        <w:trPr>
          <w:trHeight w:val="581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spacing w:after="120" w:line="289" w:lineRule="auto"/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Sankce a pokuty: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Pr="0023261B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</w:t>
            </w:r>
            <w:r w:rsidRPr="0023261B">
              <w:rPr>
                <w:rFonts w:ascii="Arial" w:eastAsia="Arial" w:hAnsi="Arial" w:cs="Arial"/>
              </w:rPr>
              <w:t>ecifikovány v </w:t>
            </w:r>
            <w:r>
              <w:rPr>
                <w:rFonts w:ascii="Arial" w:eastAsia="Arial" w:hAnsi="Arial" w:cs="Arial"/>
              </w:rPr>
              <w:t>RD</w:t>
            </w:r>
            <w:r w:rsidRPr="0023261B">
              <w:rPr>
                <w:rFonts w:ascii="Arial" w:eastAsia="Arial" w:hAnsi="Arial" w:cs="Arial"/>
              </w:rPr>
              <w:t>.</w:t>
            </w:r>
          </w:p>
        </w:tc>
      </w:tr>
      <w:tr w:rsidR="00616C9C" w:rsidTr="00494619">
        <w:trPr>
          <w:trHeight w:val="47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Doba plnění: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Pr="000544E1" w:rsidRDefault="00616C9C" w:rsidP="00494619">
            <w:pPr>
              <w:pStyle w:val="NADPISCENTR"/>
              <w:spacing w:before="60" w:after="0"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eastAsia="cs-CZ"/>
              </w:rPr>
              <w:t>Uvedeno v</w:t>
            </w:r>
            <w:r w:rsidR="007815A1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eastAsia="cs-CZ"/>
              </w:rPr>
              <w:t>RD.</w:t>
            </w:r>
          </w:p>
        </w:tc>
      </w:tr>
      <w:tr w:rsidR="00616C9C" w:rsidTr="00494619">
        <w:trPr>
          <w:trHeight w:val="50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Pr="0070549E" w:rsidRDefault="00616C9C" w:rsidP="00494619">
            <w:pPr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Místo a způsob plnění: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Pr="0070549E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Uvedeno</w:t>
            </w:r>
            <w:r w:rsidRPr="007054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v RD.</w:t>
            </w:r>
          </w:p>
        </w:tc>
      </w:tr>
      <w:tr w:rsidR="00616C9C" w:rsidTr="00494619">
        <w:trPr>
          <w:trHeight w:val="50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Kvalifikace: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9C" w:rsidRDefault="007815A1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Předložení výpisu z obchodního rejstříku</w:t>
            </w:r>
            <w:r w:rsidR="00616C9C">
              <w:rPr>
                <w:rFonts w:ascii="Arial" w:eastAsia="Arial" w:hAnsi="Arial" w:cs="Arial"/>
              </w:rPr>
              <w:t>.</w:t>
            </w:r>
          </w:p>
          <w:p w:rsidR="00730816" w:rsidRDefault="00730816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</w:p>
          <w:p w:rsidR="00730816" w:rsidRDefault="00730816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Předložení referencí na obdobný předmět pl</w:t>
            </w:r>
            <w:r w:rsidR="0070085F">
              <w:rPr>
                <w:rFonts w:ascii="Arial" w:eastAsia="Arial" w:hAnsi="Arial" w:cs="Arial"/>
              </w:rPr>
              <w:t>nění. Minimální počet významných služeb</w:t>
            </w:r>
            <w:r w:rsidR="00C1083C">
              <w:rPr>
                <w:rFonts w:ascii="Arial" w:eastAsia="Arial" w:hAnsi="Arial" w:cs="Arial"/>
              </w:rPr>
              <w:t xml:space="preserve">, které zadavatel požaduje předložit, </w:t>
            </w:r>
            <w:r w:rsidR="0070085F">
              <w:rPr>
                <w:rFonts w:ascii="Arial" w:eastAsia="Arial" w:hAnsi="Arial" w:cs="Arial"/>
              </w:rPr>
              <w:t>je sedm (7 významných služeb</w:t>
            </w:r>
            <w:r>
              <w:rPr>
                <w:rFonts w:ascii="Arial" w:eastAsia="Arial" w:hAnsi="Arial" w:cs="Arial"/>
              </w:rPr>
              <w:t xml:space="preserve">). </w:t>
            </w:r>
          </w:p>
          <w:p w:rsidR="00730816" w:rsidRDefault="00730816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 zakázku obdobného pln</w:t>
            </w:r>
            <w:r w:rsidR="0070085F">
              <w:rPr>
                <w:rFonts w:ascii="Arial" w:eastAsia="Arial" w:hAnsi="Arial" w:cs="Arial"/>
              </w:rPr>
              <w:t>ění považuje zadavatel významnou slu</w:t>
            </w:r>
            <w:r w:rsidR="009A04F6">
              <w:rPr>
                <w:rFonts w:ascii="Arial" w:eastAsia="Arial" w:hAnsi="Arial" w:cs="Arial"/>
              </w:rPr>
              <w:t>ž</w:t>
            </w:r>
            <w:r w:rsidR="0070085F"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</w:rPr>
              <w:t xml:space="preserve">, </w:t>
            </w:r>
            <w:r w:rsidRPr="007236B8">
              <w:rPr>
                <w:rFonts w:ascii="Arial" w:eastAsia="Arial" w:hAnsi="Arial" w:cs="Arial"/>
              </w:rPr>
              <w:t>která dokládá podílení se</w:t>
            </w:r>
            <w:r w:rsidR="009A04F6" w:rsidRPr="007236B8">
              <w:rPr>
                <w:rFonts w:ascii="Arial" w:eastAsia="Arial" w:hAnsi="Arial" w:cs="Arial"/>
              </w:rPr>
              <w:t xml:space="preserve"> na tvorbě zadávacích podmínek nebo</w:t>
            </w:r>
            <w:r w:rsidRPr="007236B8">
              <w:rPr>
                <w:rFonts w:ascii="Arial" w:eastAsia="Arial" w:hAnsi="Arial" w:cs="Arial"/>
              </w:rPr>
              <w:t xml:space="preserve"> podílení se na tvorbě opravných prostředků</w:t>
            </w:r>
            <w:r w:rsidR="009A04F6" w:rsidRPr="007236B8">
              <w:rPr>
                <w:rFonts w:ascii="Arial" w:eastAsia="Arial" w:hAnsi="Arial" w:cs="Arial"/>
              </w:rPr>
              <w:t>,</w:t>
            </w:r>
            <w:r w:rsidRPr="007236B8">
              <w:rPr>
                <w:rFonts w:ascii="Arial" w:eastAsia="Arial" w:hAnsi="Arial" w:cs="Arial"/>
              </w:rPr>
              <w:t xml:space="preserve"> oboje v oblasti IKT.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423EE" w:rsidRDefault="00730816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Zadavatel požaduje, aby součástí referencí byly obě tyto oblasti, tj., jak </w:t>
            </w:r>
            <w:r w:rsidR="00C1083C">
              <w:rPr>
                <w:rFonts w:ascii="Arial" w:eastAsia="Arial" w:hAnsi="Arial" w:cs="Arial"/>
              </w:rPr>
              <w:t xml:space="preserve">podílení se na tvorbě </w:t>
            </w:r>
            <w:r>
              <w:rPr>
                <w:rFonts w:ascii="Arial" w:eastAsia="Arial" w:hAnsi="Arial" w:cs="Arial"/>
              </w:rPr>
              <w:t>zadávací</w:t>
            </w:r>
            <w:r w:rsidR="00C1083C">
              <w:rPr>
                <w:rFonts w:ascii="Arial" w:eastAsia="Arial" w:hAnsi="Arial" w:cs="Arial"/>
              </w:rPr>
              <w:t>ch podmínek</w:t>
            </w:r>
            <w:r>
              <w:rPr>
                <w:rFonts w:ascii="Arial" w:eastAsia="Arial" w:hAnsi="Arial" w:cs="Arial"/>
              </w:rPr>
              <w:t xml:space="preserve">, tak </w:t>
            </w:r>
            <w:r w:rsidR="00C1083C">
              <w:rPr>
                <w:rFonts w:ascii="Arial" w:eastAsia="Arial" w:hAnsi="Arial" w:cs="Arial"/>
              </w:rPr>
              <w:t>podílení se na opravných prostředcích v oblasti IKT</w:t>
            </w:r>
            <w:r>
              <w:rPr>
                <w:rFonts w:ascii="Arial" w:eastAsia="Arial" w:hAnsi="Arial" w:cs="Arial"/>
              </w:rPr>
              <w:t>.</w:t>
            </w:r>
            <w:r w:rsidR="00C423EE">
              <w:rPr>
                <w:rFonts w:ascii="Arial" w:eastAsia="Arial" w:hAnsi="Arial" w:cs="Arial"/>
              </w:rPr>
              <w:t xml:space="preserve"> </w:t>
            </w:r>
          </w:p>
          <w:p w:rsidR="00C1083C" w:rsidRDefault="00C1083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Zadavatel požaduje předložit seznam významných služeb, které zrealizoval </w:t>
            </w:r>
            <w:r w:rsidR="0070085F">
              <w:rPr>
                <w:rFonts w:ascii="Arial" w:eastAsia="Arial" w:hAnsi="Arial" w:cs="Arial"/>
              </w:rPr>
              <w:t xml:space="preserve">dodavatel </w:t>
            </w:r>
            <w:r>
              <w:rPr>
                <w:rFonts w:ascii="Arial" w:eastAsia="Arial" w:hAnsi="Arial" w:cs="Arial"/>
              </w:rPr>
              <w:t>pouze dle zákona č. 134/2016 Sb., o zadávání veřejných zakázek.</w:t>
            </w:r>
          </w:p>
          <w:p w:rsidR="00730816" w:rsidRDefault="00C423EE" w:rsidP="00494619">
            <w:pPr>
              <w:autoSpaceDE w:val="0"/>
              <w:autoSpaceDN w:val="0"/>
              <w:adjustRightInd w:val="0"/>
              <w:spacing w:after="60"/>
              <w:jc w:val="both"/>
            </w:pPr>
            <w:r>
              <w:rPr>
                <w:rFonts w:ascii="Arial" w:eastAsia="Arial" w:hAnsi="Arial" w:cs="Arial"/>
              </w:rPr>
              <w:t>Dodavatel pro prokázání svých významných služeb vyplní přílohu č. 3 Výzvy.</w:t>
            </w:r>
          </w:p>
        </w:tc>
      </w:tr>
      <w:tr w:rsidR="00616C9C" w:rsidTr="00C423EE">
        <w:trPr>
          <w:trHeight w:val="949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>Hodnotící kritérium: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CBE" w:rsidRDefault="00BB4CBE" w:rsidP="00583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Pr="00800A1C">
              <w:rPr>
                <w:rFonts w:ascii="Arial" w:eastAsia="Arial" w:hAnsi="Arial" w:cs="Arial"/>
              </w:rPr>
              <w:t xml:space="preserve">adavatel bude ekonomickou výhodnost </w:t>
            </w:r>
            <w:r>
              <w:rPr>
                <w:rFonts w:ascii="Arial" w:eastAsia="Arial" w:hAnsi="Arial" w:cs="Arial"/>
              </w:rPr>
              <w:t xml:space="preserve">nabídek hodnotit podle nejnižší </w:t>
            </w:r>
            <w:r w:rsidRPr="00800A1C">
              <w:rPr>
                <w:rFonts w:ascii="Arial" w:eastAsia="Arial" w:hAnsi="Arial" w:cs="Arial"/>
              </w:rPr>
              <w:t>nabídkové ceny</w:t>
            </w:r>
            <w:r w:rsidR="00C1083C">
              <w:rPr>
                <w:rFonts w:ascii="Arial" w:eastAsia="Arial" w:hAnsi="Arial" w:cs="Arial"/>
              </w:rPr>
              <w:t xml:space="preserve"> za 1 hodinu poskytnutí právních a poradenských služeb v Kč bez DPH.</w:t>
            </w:r>
          </w:p>
          <w:p w:rsidR="00616C9C" w:rsidRPr="002E5C19" w:rsidRDefault="00616C9C" w:rsidP="00BB4CBE">
            <w:pPr>
              <w:jc w:val="both"/>
              <w:rPr>
                <w:rFonts w:ascii="Arial" w:hAnsi="Arial" w:cs="Arial"/>
              </w:rPr>
            </w:pPr>
          </w:p>
        </w:tc>
      </w:tr>
      <w:tr w:rsidR="00616C9C" w:rsidTr="00494619">
        <w:trPr>
          <w:trHeight w:val="122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6C9C" w:rsidRDefault="00616C9C" w:rsidP="00494619">
            <w:pPr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Způsob zpracování nabídkové ceny: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Nabídkovou cenou se rozumí hodinová sazba v Kč be</w:t>
            </w:r>
            <w:r w:rsidR="003C0A0E">
              <w:rPr>
                <w:rFonts w:ascii="Arial" w:eastAsia="Arial" w:hAnsi="Arial" w:cs="Arial"/>
              </w:rPr>
              <w:t>z DPH za poskytování předmětu plnění.</w:t>
            </w:r>
          </w:p>
          <w:p w:rsidR="00BB4CBE" w:rsidRDefault="00BB4CBE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</w:p>
          <w:p w:rsidR="00BB4CBE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Nabídková cena bude uvedena v RD a v Krycím listu nabídky.</w:t>
            </w:r>
          </w:p>
          <w:p w:rsidR="00BB4CBE" w:rsidRDefault="00BB4CBE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</w:p>
          <w:p w:rsidR="00BB4CBE" w:rsidRPr="00B5119B" w:rsidRDefault="00BB4CBE" w:rsidP="00BB4CB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 w:rsidRPr="00EF54E1">
              <w:rPr>
                <w:rFonts w:ascii="Arial" w:eastAsia="Arial" w:hAnsi="Arial" w:cs="Arial"/>
                <w:b/>
              </w:rPr>
              <w:t>Pořadí nabídek b</w:t>
            </w:r>
            <w:r>
              <w:rPr>
                <w:rFonts w:ascii="Arial" w:eastAsia="Arial" w:hAnsi="Arial" w:cs="Arial"/>
                <w:b/>
              </w:rPr>
              <w:t>ude sestaveno podle výše jednotkové</w:t>
            </w:r>
            <w:r w:rsidRPr="00EF54E1">
              <w:rPr>
                <w:rFonts w:ascii="Arial" w:eastAsia="Arial" w:hAnsi="Arial" w:cs="Arial"/>
                <w:b/>
              </w:rPr>
              <w:t xml:space="preserve"> ceny </w:t>
            </w:r>
            <w:r w:rsidR="00C1083C">
              <w:rPr>
                <w:rFonts w:ascii="Arial" w:eastAsia="Arial" w:hAnsi="Arial" w:cs="Arial"/>
                <w:b/>
              </w:rPr>
              <w:t xml:space="preserve">v Kč </w:t>
            </w:r>
            <w:r w:rsidRPr="00EF54E1">
              <w:rPr>
                <w:rFonts w:ascii="Arial" w:eastAsia="Arial" w:hAnsi="Arial" w:cs="Arial"/>
                <w:b/>
              </w:rPr>
              <w:t>bez DPH</w:t>
            </w:r>
            <w:r w:rsidRPr="00B5119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za 1 hodinu poskytování právních a poradenských služeb </w:t>
            </w:r>
            <w:r w:rsidRPr="00B5119B">
              <w:rPr>
                <w:rFonts w:ascii="Arial" w:eastAsia="Arial" w:hAnsi="Arial" w:cs="Arial"/>
              </w:rPr>
              <w:t>od nejnižší hodnoty po nejvyšší tak, že na prvním místě bude nabídk</w:t>
            </w:r>
            <w:r>
              <w:rPr>
                <w:rFonts w:ascii="Arial" w:eastAsia="Arial" w:hAnsi="Arial" w:cs="Arial"/>
              </w:rPr>
              <w:t xml:space="preserve">a s nejnižší nabízenou </w:t>
            </w:r>
            <w:r w:rsidRPr="00B5119B">
              <w:rPr>
                <w:rFonts w:ascii="Arial" w:eastAsia="Arial" w:hAnsi="Arial" w:cs="Arial"/>
              </w:rPr>
              <w:t xml:space="preserve">cenou </w:t>
            </w:r>
            <w:r w:rsidR="006924A0">
              <w:rPr>
                <w:rFonts w:ascii="Arial" w:eastAsia="Arial" w:hAnsi="Arial" w:cs="Arial"/>
              </w:rPr>
              <w:t xml:space="preserve">v Kč </w:t>
            </w:r>
            <w:r w:rsidRPr="00B5119B">
              <w:rPr>
                <w:rFonts w:ascii="Arial" w:eastAsia="Arial" w:hAnsi="Arial" w:cs="Arial"/>
              </w:rPr>
              <w:t>bez DPH</w:t>
            </w:r>
            <w:r>
              <w:rPr>
                <w:rFonts w:ascii="Arial" w:eastAsia="Arial" w:hAnsi="Arial" w:cs="Arial"/>
              </w:rPr>
              <w:t xml:space="preserve"> za 1 hodinu poskytování právních a poradenských služeb</w:t>
            </w:r>
            <w:r w:rsidRPr="00B5119B">
              <w:rPr>
                <w:rFonts w:ascii="Arial" w:eastAsia="Arial" w:hAnsi="Arial" w:cs="Arial"/>
              </w:rPr>
              <w:t xml:space="preserve"> a na posledním místě bude nabídk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lastRenderedPageBreak/>
              <w:t xml:space="preserve">s nejvyšší nabízenou </w:t>
            </w:r>
            <w:r w:rsidRPr="00B5119B">
              <w:rPr>
                <w:rFonts w:ascii="Arial" w:eastAsia="Arial" w:hAnsi="Arial" w:cs="Arial"/>
              </w:rPr>
              <w:t xml:space="preserve">cenou </w:t>
            </w:r>
            <w:r w:rsidR="006924A0">
              <w:rPr>
                <w:rFonts w:ascii="Arial" w:eastAsia="Arial" w:hAnsi="Arial" w:cs="Arial"/>
              </w:rPr>
              <w:t xml:space="preserve">v Kč </w:t>
            </w:r>
            <w:r w:rsidRPr="00B5119B">
              <w:rPr>
                <w:rFonts w:ascii="Arial" w:eastAsia="Arial" w:hAnsi="Arial" w:cs="Arial"/>
              </w:rPr>
              <w:t>bez DPH</w:t>
            </w:r>
            <w:r>
              <w:rPr>
                <w:rFonts w:ascii="Arial" w:eastAsia="Arial" w:hAnsi="Arial" w:cs="Arial"/>
              </w:rPr>
              <w:t xml:space="preserve"> za 1 hodinu poskytování právních a poradenských služeb</w:t>
            </w:r>
            <w:r w:rsidRPr="00B5119B">
              <w:rPr>
                <w:rFonts w:ascii="Arial" w:eastAsia="Arial" w:hAnsi="Arial" w:cs="Arial"/>
              </w:rPr>
              <w:t xml:space="preserve">. </w:t>
            </w:r>
          </w:p>
          <w:p w:rsidR="00BB4CBE" w:rsidRDefault="00BB4CBE" w:rsidP="00BB4CB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 w:rsidRPr="00B5119B">
              <w:rPr>
                <w:rFonts w:ascii="Arial" w:eastAsia="Arial" w:hAnsi="Arial" w:cs="Arial"/>
              </w:rPr>
              <w:t>V případě, že budou podány dvě a více nabídek se stej</w:t>
            </w:r>
            <w:r>
              <w:rPr>
                <w:rFonts w:ascii="Arial" w:eastAsia="Arial" w:hAnsi="Arial" w:cs="Arial"/>
              </w:rPr>
              <w:t xml:space="preserve">nou nejnižší nabízenou </w:t>
            </w:r>
            <w:r w:rsidRPr="00B5119B">
              <w:rPr>
                <w:rFonts w:ascii="Arial" w:eastAsia="Arial" w:hAnsi="Arial" w:cs="Arial"/>
              </w:rPr>
              <w:t xml:space="preserve">cenou </w:t>
            </w:r>
            <w:r w:rsidR="006924A0">
              <w:rPr>
                <w:rFonts w:ascii="Arial" w:eastAsia="Arial" w:hAnsi="Arial" w:cs="Arial"/>
              </w:rPr>
              <w:t xml:space="preserve">v Kč </w:t>
            </w:r>
            <w:r w:rsidRPr="00B5119B">
              <w:rPr>
                <w:rFonts w:ascii="Arial" w:eastAsia="Arial" w:hAnsi="Arial" w:cs="Arial"/>
              </w:rPr>
              <w:t>bez DPH</w:t>
            </w:r>
            <w:r>
              <w:rPr>
                <w:rFonts w:ascii="Arial" w:eastAsia="Arial" w:hAnsi="Arial" w:cs="Arial"/>
              </w:rPr>
              <w:t xml:space="preserve"> za 1 hodinu poskytování právních a poradenských </w:t>
            </w:r>
            <w:r w:rsidRPr="007236B8">
              <w:rPr>
                <w:rFonts w:ascii="Arial" w:eastAsia="Arial" w:hAnsi="Arial" w:cs="Arial"/>
              </w:rPr>
              <w:t xml:space="preserve">služeb, o vítězi rozhodne </w:t>
            </w:r>
            <w:r w:rsidR="009A04F6" w:rsidRPr="007236B8">
              <w:rPr>
                <w:rFonts w:ascii="Arial" w:eastAsia="Arial" w:hAnsi="Arial" w:cs="Arial"/>
              </w:rPr>
              <w:t xml:space="preserve">vyšší počet referencí a v případě, že i tento počet bude stejný, tak </w:t>
            </w:r>
            <w:r w:rsidRPr="007236B8">
              <w:rPr>
                <w:rFonts w:ascii="Arial" w:eastAsia="Arial" w:hAnsi="Arial" w:cs="Arial"/>
              </w:rPr>
              <w:t>los.</w:t>
            </w:r>
            <w:r w:rsidRPr="00B5119B">
              <w:rPr>
                <w:rFonts w:ascii="Arial" w:eastAsia="Arial" w:hAnsi="Arial" w:cs="Arial"/>
              </w:rPr>
              <w:t xml:space="preserve"> </w:t>
            </w:r>
          </w:p>
          <w:p w:rsidR="00BB4CBE" w:rsidRPr="006B7770" w:rsidRDefault="00BB4CBE" w:rsidP="00BB4CB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 w:rsidRPr="00B5119B">
              <w:rPr>
                <w:rFonts w:ascii="Arial" w:eastAsia="Arial" w:hAnsi="Arial" w:cs="Arial"/>
              </w:rPr>
              <w:t>Losování se může zúčastnit jeden zástupce každého dodavatele, jehož nabídka bude předmětem losování. O termínu konání případného losování budou dodavatelé vyrozuměni prostřednictvím komunikace v </w:t>
            </w:r>
            <w:proofErr w:type="gramStart"/>
            <w:r w:rsidRPr="00B5119B">
              <w:rPr>
                <w:rFonts w:ascii="Arial" w:eastAsia="Arial" w:hAnsi="Arial" w:cs="Arial"/>
              </w:rPr>
              <w:t>NEN</w:t>
            </w:r>
            <w:proofErr w:type="gramEnd"/>
            <w:r w:rsidRPr="00B5119B">
              <w:rPr>
                <w:rFonts w:ascii="Arial" w:eastAsia="Arial" w:hAnsi="Arial" w:cs="Arial"/>
              </w:rPr>
              <w:t>.</w:t>
            </w:r>
          </w:p>
        </w:tc>
      </w:tr>
      <w:tr w:rsidR="00616C9C" w:rsidTr="00BB4CBE">
        <w:trPr>
          <w:trHeight w:val="64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Způsob podání nabídek: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BE" w:rsidRPr="0023261B" w:rsidRDefault="00BB4CBE" w:rsidP="00BB4CB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Zadavatel stanoví, že nabídky na plnění veřejné zakázky se podávají písemně, a to pouze elektronicky prostřednictvím NEN dostupného na URL </w:t>
            </w:r>
            <w:r w:rsidRPr="003C11FD">
              <w:rPr>
                <w:rFonts w:ascii="Arial" w:eastAsia="Arial" w:hAnsi="Arial" w:cs="Arial"/>
              </w:rPr>
              <w:t>adrese:</w:t>
            </w:r>
            <w:hyperlink r:id="rId8">
              <w:r w:rsidRPr="003C11FD">
                <w:rPr>
                  <w:rFonts w:ascii="Arial" w:eastAsia="Arial" w:hAnsi="Arial" w:cs="Arial"/>
                </w:rPr>
                <w:t xml:space="preserve"> </w:t>
              </w:r>
            </w:hyperlink>
            <w:hyperlink r:id="rId9">
              <w:r w:rsidRPr="008D14CC">
                <w:rPr>
                  <w:rStyle w:val="Hypertextovodkaz"/>
                  <w:rFonts w:ascii="Arial" w:hAnsi="Arial" w:cs="Arial"/>
                </w:rPr>
                <w:t>https://nen.nipez.cz/profil/MVCR</w:t>
              </w:r>
            </w:hyperlink>
            <w:hyperlink r:id="rId10">
              <w:r w:rsidRPr="0023261B">
                <w:rPr>
                  <w:rFonts w:ascii="Arial" w:eastAsia="Arial" w:hAnsi="Arial" w:cs="Arial"/>
                </w:rPr>
                <w:t>.</w:t>
              </w:r>
            </w:hyperlink>
          </w:p>
          <w:p w:rsidR="00616C9C" w:rsidRPr="00A011BF" w:rsidRDefault="00BB4CBE" w:rsidP="00BB4CB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Protože se jedná o VZMR, tak nabídka nebude zašifrovaná.</w:t>
            </w:r>
          </w:p>
        </w:tc>
      </w:tr>
      <w:tr w:rsidR="00616C9C" w:rsidTr="00494619">
        <w:trPr>
          <w:trHeight w:val="56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Pr="00CF0FB5" w:rsidRDefault="00616C9C" w:rsidP="0049461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Podmínky a požadavky na zpracování nabídky: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EE" w:rsidRDefault="00A2379F" w:rsidP="00494619">
            <w:pPr>
              <w:spacing w:after="151"/>
              <w:jc w:val="both"/>
              <w:rPr>
                <w:rFonts w:ascii="Arial" w:eastAsia="Arial" w:hAnsi="Arial" w:cs="Arial"/>
                <w:u w:val="single" w:color="000000"/>
              </w:rPr>
            </w:pPr>
            <w:r>
              <w:rPr>
                <w:rFonts w:ascii="Arial" w:eastAsia="Arial" w:hAnsi="Arial" w:cs="Arial"/>
                <w:u w:val="single" w:color="000000"/>
              </w:rPr>
              <w:t>Nabídkou bude</w:t>
            </w:r>
            <w:r w:rsidR="00C423EE">
              <w:rPr>
                <w:rFonts w:ascii="Arial" w:eastAsia="Arial" w:hAnsi="Arial" w:cs="Arial"/>
                <w:u w:val="single" w:color="000000"/>
              </w:rPr>
              <w:t>:</w:t>
            </w:r>
          </w:p>
          <w:p w:rsidR="00C423EE" w:rsidRPr="00C423EE" w:rsidRDefault="00A2379F" w:rsidP="00C423EE">
            <w:pPr>
              <w:pStyle w:val="Odstavecseseznamem"/>
              <w:numPr>
                <w:ilvl w:val="0"/>
                <w:numId w:val="3"/>
              </w:numPr>
              <w:spacing w:after="151"/>
              <w:rPr>
                <w:color w:val="auto"/>
                <w:sz w:val="24"/>
                <w:szCs w:val="24"/>
              </w:rPr>
            </w:pPr>
            <w:r w:rsidRPr="00C423EE">
              <w:rPr>
                <w:color w:val="auto"/>
                <w:sz w:val="24"/>
                <w:szCs w:val="24"/>
              </w:rPr>
              <w:t>vyplněný a oprávněnou osobou podepsaný Krycí list</w:t>
            </w:r>
            <w:r w:rsidR="00C423EE" w:rsidRPr="00C423EE">
              <w:rPr>
                <w:color w:val="auto"/>
                <w:sz w:val="24"/>
                <w:szCs w:val="24"/>
              </w:rPr>
              <w:t xml:space="preserve"> dle přílohy č. 1 Výzvy</w:t>
            </w:r>
            <w:r w:rsidRPr="00C423EE">
              <w:rPr>
                <w:color w:val="auto"/>
                <w:sz w:val="24"/>
                <w:szCs w:val="24"/>
              </w:rPr>
              <w:t xml:space="preserve">, </w:t>
            </w:r>
          </w:p>
          <w:p w:rsidR="00C423EE" w:rsidRPr="00C423EE" w:rsidRDefault="0094056F" w:rsidP="00C423EE">
            <w:pPr>
              <w:pStyle w:val="Odstavecseseznamem"/>
              <w:numPr>
                <w:ilvl w:val="0"/>
                <w:numId w:val="3"/>
              </w:numPr>
              <w:spacing w:after="151"/>
              <w:rPr>
                <w:color w:val="auto"/>
                <w:sz w:val="24"/>
                <w:szCs w:val="24"/>
              </w:rPr>
            </w:pPr>
            <w:r w:rsidRPr="00C423EE">
              <w:rPr>
                <w:color w:val="auto"/>
                <w:sz w:val="24"/>
                <w:szCs w:val="24"/>
              </w:rPr>
              <w:t xml:space="preserve">vyplněný a oprávněnou osobou podepsaný </w:t>
            </w:r>
            <w:r w:rsidR="00A2379F" w:rsidRPr="00C423EE">
              <w:rPr>
                <w:color w:val="auto"/>
                <w:sz w:val="24"/>
                <w:szCs w:val="24"/>
              </w:rPr>
              <w:t>návrh rámcové dohody dle závazného vzoru</w:t>
            </w:r>
            <w:r w:rsidR="007815A1" w:rsidRPr="00C423EE">
              <w:rPr>
                <w:color w:val="auto"/>
                <w:sz w:val="24"/>
                <w:szCs w:val="24"/>
              </w:rPr>
              <w:t xml:space="preserve"> uvedeného v</w:t>
            </w:r>
            <w:r w:rsidR="00C423EE" w:rsidRPr="00C423EE">
              <w:rPr>
                <w:color w:val="auto"/>
                <w:sz w:val="24"/>
                <w:szCs w:val="24"/>
              </w:rPr>
              <w:t> </w:t>
            </w:r>
            <w:r w:rsidR="007815A1" w:rsidRPr="00C423EE">
              <w:rPr>
                <w:color w:val="auto"/>
                <w:sz w:val="24"/>
                <w:szCs w:val="24"/>
              </w:rPr>
              <w:t>příloze</w:t>
            </w:r>
            <w:r w:rsidR="00C423EE" w:rsidRPr="00C423EE">
              <w:rPr>
                <w:color w:val="auto"/>
                <w:sz w:val="24"/>
                <w:szCs w:val="24"/>
              </w:rPr>
              <w:t xml:space="preserve"> č. 2</w:t>
            </w:r>
            <w:r w:rsidR="007815A1" w:rsidRPr="00C423EE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7815A1" w:rsidRPr="00C423EE">
              <w:rPr>
                <w:color w:val="auto"/>
                <w:sz w:val="24"/>
                <w:szCs w:val="24"/>
              </w:rPr>
              <w:t>této</w:t>
            </w:r>
            <w:proofErr w:type="gramEnd"/>
            <w:r w:rsidR="007815A1" w:rsidRPr="00C423EE">
              <w:rPr>
                <w:color w:val="auto"/>
                <w:sz w:val="24"/>
                <w:szCs w:val="24"/>
              </w:rPr>
              <w:t xml:space="preserve"> V</w:t>
            </w:r>
            <w:r w:rsidR="00C423EE" w:rsidRPr="00C423EE">
              <w:rPr>
                <w:color w:val="auto"/>
                <w:sz w:val="24"/>
                <w:szCs w:val="24"/>
              </w:rPr>
              <w:t xml:space="preserve">ýzvy, </w:t>
            </w:r>
          </w:p>
          <w:p w:rsidR="00C423EE" w:rsidRPr="00C423EE" w:rsidRDefault="00A2379F" w:rsidP="00C423EE">
            <w:pPr>
              <w:pStyle w:val="Odstavecseseznamem"/>
              <w:numPr>
                <w:ilvl w:val="0"/>
                <w:numId w:val="3"/>
              </w:numPr>
              <w:spacing w:after="151"/>
              <w:rPr>
                <w:color w:val="auto"/>
                <w:sz w:val="24"/>
                <w:szCs w:val="24"/>
              </w:rPr>
            </w:pPr>
            <w:r w:rsidRPr="00C423EE">
              <w:rPr>
                <w:color w:val="auto"/>
                <w:sz w:val="24"/>
                <w:szCs w:val="24"/>
              </w:rPr>
              <w:t>výpis z obchodního rejstříku</w:t>
            </w:r>
            <w:r w:rsidR="007815A1" w:rsidRPr="00C423EE">
              <w:rPr>
                <w:color w:val="auto"/>
                <w:sz w:val="24"/>
                <w:szCs w:val="24"/>
              </w:rPr>
              <w:t xml:space="preserve"> dodavatele</w:t>
            </w:r>
            <w:r w:rsidR="00C423EE" w:rsidRPr="00C423EE">
              <w:rPr>
                <w:color w:val="auto"/>
                <w:sz w:val="24"/>
                <w:szCs w:val="24"/>
              </w:rPr>
              <w:t xml:space="preserve">, </w:t>
            </w:r>
          </w:p>
          <w:p w:rsidR="00616C9C" w:rsidRPr="00C423EE" w:rsidRDefault="00C423EE" w:rsidP="00C423EE">
            <w:pPr>
              <w:pStyle w:val="Odstavecseseznamem"/>
              <w:numPr>
                <w:ilvl w:val="0"/>
                <w:numId w:val="3"/>
              </w:numPr>
              <w:spacing w:after="151"/>
              <w:rPr>
                <w:color w:val="auto"/>
                <w:sz w:val="24"/>
                <w:szCs w:val="24"/>
              </w:rPr>
            </w:pPr>
            <w:r w:rsidRPr="00C423EE">
              <w:rPr>
                <w:color w:val="auto"/>
                <w:sz w:val="24"/>
                <w:szCs w:val="24"/>
              </w:rPr>
              <w:t>seznam významných dodávek dle přílohy č. 3 Výzvy</w:t>
            </w:r>
            <w:r w:rsidR="00A2379F" w:rsidRPr="00C423EE">
              <w:rPr>
                <w:color w:val="auto"/>
                <w:sz w:val="24"/>
                <w:szCs w:val="24"/>
              </w:rPr>
              <w:t>.</w:t>
            </w:r>
          </w:p>
          <w:p w:rsidR="00616C9C" w:rsidRDefault="00616C9C" w:rsidP="00494619">
            <w:pPr>
              <w:spacing w:after="151"/>
              <w:jc w:val="both"/>
              <w:rPr>
                <w:rFonts w:ascii="Arial" w:eastAsia="Arial" w:hAnsi="Arial" w:cs="Arial"/>
              </w:rPr>
            </w:pPr>
            <w:r w:rsidRPr="005C32FF">
              <w:rPr>
                <w:rFonts w:ascii="Arial" w:eastAsia="Arial" w:hAnsi="Arial" w:cs="Arial"/>
              </w:rPr>
              <w:t>Dodavatel dop</w:t>
            </w:r>
            <w:r>
              <w:rPr>
                <w:rFonts w:ascii="Arial" w:eastAsia="Arial" w:hAnsi="Arial" w:cs="Arial"/>
              </w:rPr>
              <w:t>lní závazný vzor návrhu RD</w:t>
            </w:r>
            <w:r w:rsidR="00A2379F">
              <w:rPr>
                <w:rFonts w:ascii="Arial" w:eastAsia="Arial" w:hAnsi="Arial" w:cs="Arial"/>
              </w:rPr>
              <w:t xml:space="preserve"> </w:t>
            </w:r>
            <w:r w:rsidRPr="005C32FF">
              <w:rPr>
                <w:rFonts w:ascii="Arial" w:eastAsia="Arial" w:hAnsi="Arial" w:cs="Arial"/>
              </w:rPr>
              <w:t>o relevantní informace vyžadované zadavatelem a </w:t>
            </w:r>
            <w:r>
              <w:rPr>
                <w:rFonts w:ascii="Arial" w:eastAsia="Arial" w:hAnsi="Arial" w:cs="Arial"/>
              </w:rPr>
              <w:t xml:space="preserve">o </w:t>
            </w:r>
            <w:r w:rsidRPr="005C32FF">
              <w:rPr>
                <w:rFonts w:ascii="Arial" w:eastAsia="Arial" w:hAnsi="Arial" w:cs="Arial"/>
              </w:rPr>
              <w:t>údaje ozna</w:t>
            </w:r>
            <w:r>
              <w:rPr>
                <w:rFonts w:ascii="Arial" w:eastAsia="Arial" w:hAnsi="Arial" w:cs="Arial"/>
              </w:rPr>
              <w:t>čené v polích vybarvených žlutě</w:t>
            </w:r>
            <w:r w:rsidRPr="005C32FF">
              <w:rPr>
                <w:rFonts w:ascii="Arial" w:eastAsia="Arial" w:hAnsi="Arial" w:cs="Arial"/>
              </w:rPr>
              <w:t xml:space="preserve"> a označených nápisem </w:t>
            </w:r>
            <w:r w:rsidR="00BB4CBE">
              <w:rPr>
                <w:rFonts w:ascii="Arial" w:eastAsia="Arial" w:hAnsi="Arial" w:cs="Arial"/>
              </w:rPr>
              <w:t>(vyplní d</w:t>
            </w:r>
            <w:r>
              <w:rPr>
                <w:rFonts w:ascii="Arial" w:eastAsia="Arial" w:hAnsi="Arial" w:cs="Arial"/>
              </w:rPr>
              <w:t>odavatel).</w:t>
            </w:r>
          </w:p>
          <w:p w:rsidR="0094056F" w:rsidRPr="005C32FF" w:rsidRDefault="0094056F" w:rsidP="00494619">
            <w:pPr>
              <w:spacing w:after="1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RD podepíše oprávněná osoba dodavatele.</w:t>
            </w:r>
          </w:p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 w:rsidRPr="00525A18">
              <w:rPr>
                <w:rFonts w:ascii="Arial" w:eastAsia="Arial" w:hAnsi="Arial" w:cs="Arial"/>
              </w:rPr>
              <w:t xml:space="preserve">Nabídka musí být ve všech svých částech zpracovaná </w:t>
            </w:r>
            <w:r>
              <w:rPr>
                <w:rFonts w:ascii="Arial" w:eastAsia="Arial" w:hAnsi="Arial" w:cs="Arial"/>
              </w:rPr>
              <w:t>v českém jazyce (výjimku tvoří údaje a doklady ve slovenském jazyce, odborné názvy).</w:t>
            </w:r>
          </w:p>
          <w:p w:rsidR="00616C9C" w:rsidRPr="00CA66CB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Dodavatel může podat pouze jednu nabídku na VZ.</w:t>
            </w:r>
          </w:p>
          <w:p w:rsidR="00616C9C" w:rsidRPr="00CA66CB" w:rsidRDefault="00616C9C" w:rsidP="00494619">
            <w:pPr>
              <w:spacing w:after="120" w:line="289" w:lineRule="auto"/>
              <w:rPr>
                <w:rFonts w:ascii="Arial" w:hAnsi="Arial" w:cs="Arial"/>
              </w:rPr>
            </w:pPr>
            <w:r w:rsidRPr="00CA66CB">
              <w:rPr>
                <w:rFonts w:ascii="Arial" w:hAnsi="Arial" w:cs="Arial"/>
                <w:b/>
              </w:rPr>
              <w:t>Ostatní dokumenty</w:t>
            </w:r>
            <w:r w:rsidRPr="00CA66CB">
              <w:rPr>
                <w:rFonts w:ascii="Arial" w:hAnsi="Arial" w:cs="Arial"/>
              </w:rPr>
              <w:t xml:space="preserve"> dle uvážení dodavatele.</w:t>
            </w:r>
          </w:p>
          <w:p w:rsidR="00616C9C" w:rsidRPr="00266430" w:rsidRDefault="00616C9C" w:rsidP="00494619">
            <w:pPr>
              <w:spacing w:after="120" w:line="289" w:lineRule="auto"/>
            </w:pPr>
            <w:r>
              <w:rPr>
                <w:rFonts w:ascii="Arial" w:eastAsia="Arial" w:hAnsi="Arial" w:cs="Arial"/>
              </w:rPr>
              <w:t>Z</w:t>
            </w:r>
            <w:r w:rsidRPr="004130CA">
              <w:rPr>
                <w:rFonts w:ascii="Arial" w:eastAsia="Arial" w:hAnsi="Arial" w:cs="Arial"/>
              </w:rPr>
              <w:t>adavatel nepřipouští varianty nabídky.</w:t>
            </w:r>
          </w:p>
        </w:tc>
      </w:tr>
      <w:tr w:rsidR="00616C9C" w:rsidTr="00494619">
        <w:trPr>
          <w:trHeight w:val="56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r w:rsidRPr="00CF0FB5">
              <w:rPr>
                <w:rFonts w:ascii="Arial" w:eastAsia="Arial" w:hAnsi="Arial" w:cs="Arial"/>
                <w:b/>
              </w:rPr>
              <w:t>Lhůta pro podání nabídek: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6C9C" w:rsidRPr="00CF0FB5" w:rsidRDefault="00A2379F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Lhůta pro podání nabídky</w:t>
            </w:r>
            <w:r w:rsidR="00616C9C" w:rsidRPr="00CF0FB5">
              <w:rPr>
                <w:rFonts w:ascii="Arial" w:eastAsia="Arial" w:hAnsi="Arial" w:cs="Arial"/>
              </w:rPr>
              <w:t xml:space="preserve"> je </w:t>
            </w:r>
            <w:r w:rsidR="00616C9C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tanovena </w:t>
            </w:r>
            <w:r w:rsidR="00BB4CBE">
              <w:rPr>
                <w:rFonts w:ascii="Arial" w:eastAsia="Arial" w:hAnsi="Arial" w:cs="Arial"/>
              </w:rPr>
              <w:t>do 24. března 2021</w:t>
            </w:r>
            <w:r w:rsidR="007236B8">
              <w:rPr>
                <w:rFonts w:ascii="Arial" w:eastAsia="Arial" w:hAnsi="Arial" w:cs="Arial"/>
              </w:rPr>
              <w:t xml:space="preserve"> do 13</w:t>
            </w:r>
            <w:bookmarkStart w:id="2" w:name="_GoBack"/>
            <w:bookmarkEnd w:id="2"/>
            <w:r>
              <w:rPr>
                <w:rFonts w:ascii="Arial" w:eastAsia="Arial" w:hAnsi="Arial" w:cs="Arial"/>
              </w:rPr>
              <w:t xml:space="preserve"> hodin</w:t>
            </w:r>
            <w:r w:rsidR="0094056F">
              <w:rPr>
                <w:rFonts w:ascii="Arial" w:eastAsia="Arial" w:hAnsi="Arial" w:cs="Arial"/>
              </w:rPr>
              <w:t>.</w:t>
            </w:r>
          </w:p>
        </w:tc>
      </w:tr>
      <w:tr w:rsidR="00616C9C" w:rsidTr="00494619">
        <w:trPr>
          <w:trHeight w:val="56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Otevírání nabídek: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Pr="009A04F6" w:rsidRDefault="00A2379F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highlight w:val="yellow"/>
              </w:rPr>
            </w:pPr>
            <w:r w:rsidRPr="007236B8">
              <w:rPr>
                <w:rFonts w:ascii="Arial" w:eastAsia="Arial" w:hAnsi="Arial" w:cs="Arial"/>
              </w:rPr>
              <w:t xml:space="preserve">Otevírání nabídky bude </w:t>
            </w:r>
            <w:r w:rsidR="00616C9C" w:rsidRPr="007236B8">
              <w:rPr>
                <w:rFonts w:ascii="Arial" w:eastAsia="Arial" w:hAnsi="Arial" w:cs="Arial"/>
              </w:rPr>
              <w:t>neveřejné a uskuteční se po lhůtě pro podání nabídek</w:t>
            </w:r>
            <w:r w:rsidR="009A04F6" w:rsidRPr="007236B8">
              <w:rPr>
                <w:rFonts w:ascii="Arial" w:eastAsia="Arial" w:hAnsi="Arial" w:cs="Arial"/>
              </w:rPr>
              <w:t>.</w:t>
            </w:r>
          </w:p>
        </w:tc>
      </w:tr>
      <w:tr w:rsidR="00616C9C" w:rsidTr="00494619">
        <w:trPr>
          <w:trHeight w:val="122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pPr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Vysvětlení, doplnění a změna Výzvy: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Dodavatel má právo žádat od zadavatele vysvětlení Výzvy. Žádost o vysvětlení Výzvy musí být doručena v </w:t>
            </w:r>
            <w:r w:rsidRPr="003C11FD">
              <w:rPr>
                <w:rFonts w:ascii="Arial" w:eastAsia="Arial" w:hAnsi="Arial" w:cs="Arial"/>
              </w:rPr>
              <w:t>elektronické podobě</w:t>
            </w:r>
            <w:r w:rsidR="00A2379F">
              <w:rPr>
                <w:rFonts w:ascii="Arial" w:eastAsia="Arial" w:hAnsi="Arial" w:cs="Arial"/>
              </w:rPr>
              <w:t xml:space="preserve"> </w:t>
            </w:r>
            <w:r w:rsidR="00BB4CBE">
              <w:rPr>
                <w:rFonts w:ascii="Arial" w:eastAsia="Arial" w:hAnsi="Arial" w:cs="Arial"/>
              </w:rPr>
              <w:t xml:space="preserve">nejlépe </w:t>
            </w:r>
            <w:r w:rsidR="00A2379F">
              <w:rPr>
                <w:rFonts w:ascii="Arial" w:eastAsia="Arial" w:hAnsi="Arial" w:cs="Arial"/>
              </w:rPr>
              <w:t xml:space="preserve">prostřednictvím </w:t>
            </w:r>
            <w:r w:rsidR="00BB4CBE">
              <w:rPr>
                <w:rFonts w:ascii="Arial" w:eastAsia="Arial" w:hAnsi="Arial" w:cs="Arial"/>
              </w:rPr>
              <w:t>Národního elektronického ná</w:t>
            </w:r>
            <w:r w:rsidR="006924A0">
              <w:rPr>
                <w:rFonts w:ascii="Arial" w:eastAsia="Arial" w:hAnsi="Arial" w:cs="Arial"/>
              </w:rPr>
              <w:t xml:space="preserve">stroje NEN </w:t>
            </w:r>
            <w:r w:rsidRPr="003C11FD">
              <w:rPr>
                <w:rFonts w:ascii="Arial" w:eastAsia="Arial" w:hAnsi="Arial" w:cs="Arial"/>
              </w:rPr>
              <w:t>či e-mailem</w:t>
            </w:r>
            <w:r w:rsidR="00BB4CBE">
              <w:rPr>
                <w:rFonts w:ascii="Arial" w:eastAsia="Arial" w:hAnsi="Arial" w:cs="Arial"/>
              </w:rPr>
              <w:t xml:space="preserve"> na</w:t>
            </w:r>
            <w:r w:rsidRPr="003C11FD">
              <w:rPr>
                <w:rFonts w:ascii="Arial" w:eastAsia="Arial" w:hAnsi="Arial" w:cs="Arial"/>
              </w:rPr>
              <w:t xml:space="preserve"> </w:t>
            </w:r>
            <w:r w:rsidR="00BB4CBE" w:rsidRPr="00BB4CBE">
              <w:rPr>
                <w:rStyle w:val="Hypertextovodkaz"/>
                <w:rFonts w:ascii="Arial" w:hAnsi="Arial" w:cs="Arial"/>
              </w:rPr>
              <w:t>dana.krejci</w:t>
            </w:r>
            <w:hyperlink r:id="rId11" w:history="1">
              <w:r w:rsidR="00A2379F" w:rsidRPr="005D5D7D">
                <w:rPr>
                  <w:rStyle w:val="Hypertextovodkaz"/>
                  <w:rFonts w:ascii="Arial" w:hAnsi="Arial" w:cs="Arial"/>
                </w:rPr>
                <w:t>@mvcr.cz</w:t>
              </w:r>
            </w:hyperlink>
            <w:r w:rsidR="00BB4CBE">
              <w:rPr>
                <w:rStyle w:val="Hypertextovodkaz"/>
                <w:rFonts w:ascii="Arial" w:hAnsi="Arial" w:cs="Arial"/>
              </w:rPr>
              <w:t xml:space="preserve"> </w:t>
            </w:r>
            <w:r w:rsidR="00BB4CBE">
              <w:rPr>
                <w:rFonts w:ascii="Arial" w:eastAsia="Arial" w:hAnsi="Arial" w:cs="Arial"/>
              </w:rPr>
              <w:t xml:space="preserve"> a v kopii na </w:t>
            </w:r>
            <w:hyperlink r:id="rId12" w:history="1">
              <w:r w:rsidR="00BB4CBE" w:rsidRPr="004837F6">
                <w:rPr>
                  <w:rStyle w:val="Hypertextovodkaz"/>
                  <w:rFonts w:ascii="Arial" w:hAnsi="Arial" w:cs="Arial"/>
                </w:rPr>
                <w:t>lenka.pribova@mvcr.cz</w:t>
              </w:r>
            </w:hyperlink>
            <w:r w:rsidR="006924A0">
              <w:rPr>
                <w:rStyle w:val="Hypertextovodkaz"/>
                <w:rFonts w:ascii="Arial" w:hAnsi="Arial" w:cs="Arial"/>
              </w:rPr>
              <w:t xml:space="preserve">  </w:t>
            </w:r>
            <w:r w:rsidR="006924A0">
              <w:rPr>
                <w:rFonts w:ascii="Arial" w:eastAsia="Arial" w:hAnsi="Arial" w:cs="Arial"/>
              </w:rPr>
              <w:t xml:space="preserve">nebo prostřednictvím </w:t>
            </w:r>
            <w:r w:rsidR="006924A0" w:rsidRPr="003C11FD">
              <w:rPr>
                <w:rFonts w:ascii="Arial" w:eastAsia="Arial" w:hAnsi="Arial" w:cs="Arial"/>
              </w:rPr>
              <w:t>datové schránky (6bnaawp)</w:t>
            </w:r>
            <w:r w:rsidR="006924A0">
              <w:rPr>
                <w:rFonts w:ascii="Arial" w:eastAsia="Arial" w:hAnsi="Arial" w:cs="Arial"/>
              </w:rPr>
              <w:t>.</w:t>
            </w:r>
          </w:p>
          <w:p w:rsidR="006924A0" w:rsidRDefault="006924A0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Zadavatel upřednostňuje komunikaci prostřednictvím NEN.</w:t>
            </w:r>
          </w:p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Žádost o vysvětlení bude obsahovat identifikační a kontakt</w:t>
            </w:r>
            <w:r w:rsidR="00A2379F">
              <w:rPr>
                <w:rFonts w:ascii="Arial" w:eastAsia="Arial" w:hAnsi="Arial" w:cs="Arial"/>
              </w:rPr>
              <w:t>ní údaje dodavatele a název VZ</w:t>
            </w:r>
            <w:r>
              <w:rPr>
                <w:rFonts w:ascii="Arial" w:eastAsia="Arial" w:hAnsi="Arial" w:cs="Arial"/>
              </w:rPr>
              <w:t>.</w:t>
            </w:r>
          </w:p>
          <w:p w:rsidR="00616C9C" w:rsidRDefault="007815A1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="00616C9C">
              <w:rPr>
                <w:rFonts w:ascii="Arial" w:eastAsia="Arial" w:hAnsi="Arial" w:cs="Arial"/>
              </w:rPr>
              <w:t>adavatel je oprávněn poskytnout vysvětlení, doplnění či změnu Výzvy i bez před</w:t>
            </w:r>
            <w:r w:rsidR="00A2379F">
              <w:rPr>
                <w:rFonts w:ascii="Arial" w:eastAsia="Arial" w:hAnsi="Arial" w:cs="Arial"/>
              </w:rPr>
              <w:t>chozí žádosti ze strany dodatele</w:t>
            </w:r>
            <w:r w:rsidR="00616C9C">
              <w:rPr>
                <w:rFonts w:ascii="Arial" w:eastAsia="Arial" w:hAnsi="Arial" w:cs="Arial"/>
              </w:rPr>
              <w:t>.</w:t>
            </w:r>
          </w:p>
          <w:p w:rsidR="00616C9C" w:rsidRDefault="00730816" w:rsidP="0073081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Zadavatel poskytne vysvětlení, doplnění či změnu Výzvy </w:t>
            </w:r>
            <w:r w:rsidRPr="003C11FD">
              <w:rPr>
                <w:rFonts w:ascii="Arial" w:eastAsia="Arial" w:hAnsi="Arial" w:cs="Arial"/>
              </w:rPr>
              <w:t>prostřednictvím NEN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16C9C" w:rsidTr="00494619">
        <w:trPr>
          <w:trHeight w:val="56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pPr>
              <w:ind w:lef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Další podmínky a práva zadavatele: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Náklady spojené s účastí v tomto zadávacím postupu nese dodavatel.</w:t>
            </w:r>
          </w:p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Zadavatel si vyhrazuje právo </w:t>
            </w:r>
            <w:r w:rsidR="00730816">
              <w:rPr>
                <w:rFonts w:ascii="Arial" w:eastAsia="Arial" w:hAnsi="Arial" w:cs="Arial"/>
              </w:rPr>
              <w:t xml:space="preserve">kdykoliv </w:t>
            </w:r>
            <w:r>
              <w:rPr>
                <w:rFonts w:ascii="Arial" w:eastAsia="Arial" w:hAnsi="Arial" w:cs="Arial"/>
              </w:rPr>
              <w:t>zrušit tento zadávací postup.</w:t>
            </w:r>
          </w:p>
          <w:p w:rsidR="00616C9C" w:rsidRDefault="00616C9C" w:rsidP="0049461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Dodavatel je osobou povinnou spolupůsobit při výkonu finanční kontroly podle § 2 písm. e) zákona č. 320/2001 Sb., o finanční kontrole ve veřejné správě, ve znění pozdějších předpisů.</w:t>
            </w:r>
          </w:p>
        </w:tc>
      </w:tr>
      <w:tr w:rsidR="00616C9C" w:rsidTr="00494619">
        <w:trPr>
          <w:trHeight w:val="56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9C" w:rsidRDefault="00616C9C" w:rsidP="00494619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Seznam příloh: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9C" w:rsidRDefault="00616C9C" w:rsidP="00494619">
            <w:pPr>
              <w:spacing w:after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Příloha 1</w:t>
            </w:r>
            <w:r w:rsidRPr="00266430">
              <w:rPr>
                <w:rFonts w:ascii="Arial" w:eastAsia="Arial" w:hAnsi="Arial" w:cs="Arial"/>
              </w:rPr>
              <w:t xml:space="preserve"> Výzvy – Krycí list nabídky</w:t>
            </w:r>
          </w:p>
          <w:p w:rsidR="00616C9C" w:rsidRDefault="00616C9C" w:rsidP="00494619">
            <w:pPr>
              <w:spacing w:after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Příloha 2 Výzvy – Rámcová dohoda</w:t>
            </w:r>
          </w:p>
          <w:p w:rsidR="00616C9C" w:rsidRPr="004130CA" w:rsidRDefault="00C423EE" w:rsidP="00494619">
            <w:pPr>
              <w:spacing w:after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Příloha 3 Výzvy – Seznam významných služeb</w:t>
            </w:r>
          </w:p>
        </w:tc>
      </w:tr>
    </w:tbl>
    <w:p w:rsidR="00616C9C" w:rsidRDefault="00616C9C" w:rsidP="00616C9C">
      <w:pPr>
        <w:ind w:left="-1417" w:right="10301"/>
      </w:pPr>
    </w:p>
    <w:p w:rsidR="00616C9C" w:rsidRDefault="00616C9C" w:rsidP="00616C9C">
      <w:pPr>
        <w:spacing w:after="107"/>
      </w:pPr>
      <w:r>
        <w:rPr>
          <w:rFonts w:ascii="Arial" w:eastAsia="Arial" w:hAnsi="Arial" w:cs="Arial"/>
        </w:rPr>
        <w:t xml:space="preserve"> </w:t>
      </w:r>
    </w:p>
    <w:p w:rsidR="00616C9C" w:rsidRDefault="00616C9C" w:rsidP="00616C9C">
      <w:pPr>
        <w:spacing w:after="1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Praze dne dle data el. </w:t>
      </w:r>
      <w:proofErr w:type="gramStart"/>
      <w:r>
        <w:rPr>
          <w:rFonts w:ascii="Arial" w:eastAsia="Arial" w:hAnsi="Arial" w:cs="Arial"/>
        </w:rPr>
        <w:t>podpisu</w:t>
      </w:r>
      <w:proofErr w:type="gramEnd"/>
    </w:p>
    <w:p w:rsidR="00616C9C" w:rsidRDefault="00616C9C" w:rsidP="00616C9C">
      <w:pPr>
        <w:spacing w:after="108"/>
        <w:rPr>
          <w:rFonts w:ascii="Arial" w:eastAsia="Arial" w:hAnsi="Arial" w:cs="Arial"/>
        </w:rPr>
      </w:pPr>
    </w:p>
    <w:p w:rsidR="00616C9C" w:rsidRDefault="00616C9C" w:rsidP="00616C9C">
      <w:pPr>
        <w:spacing w:after="108"/>
      </w:pPr>
    </w:p>
    <w:p w:rsidR="00616C9C" w:rsidRPr="0059559B" w:rsidRDefault="00616C9C" w:rsidP="00616C9C">
      <w:pPr>
        <w:ind w:left="3545"/>
        <w:jc w:val="center"/>
        <w:rPr>
          <w:rFonts w:ascii="Arial" w:hAnsi="Arial" w:cs="Arial"/>
        </w:rPr>
      </w:pPr>
      <w:r w:rsidRPr="0059559B">
        <w:rPr>
          <w:rFonts w:ascii="Arial" w:hAnsi="Arial" w:cs="Arial"/>
        </w:rPr>
        <w:t>…………………………………………</w:t>
      </w:r>
    </w:p>
    <w:p w:rsidR="00616C9C" w:rsidRPr="0059559B" w:rsidRDefault="00066D57" w:rsidP="00616C9C">
      <w:pPr>
        <w:ind w:left="6380" w:hanging="2835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16C9C">
        <w:rPr>
          <w:rFonts w:ascii="Arial" w:hAnsi="Arial" w:cs="Arial"/>
        </w:rPr>
        <w:t xml:space="preserve">a </w:t>
      </w:r>
      <w:r w:rsidR="00616C9C" w:rsidRPr="0059559B">
        <w:rPr>
          <w:rFonts w:ascii="Arial" w:hAnsi="Arial" w:cs="Arial"/>
        </w:rPr>
        <w:t>zadavatele</w:t>
      </w:r>
    </w:p>
    <w:p w:rsidR="00616C9C" w:rsidRPr="0059559B" w:rsidRDefault="00A2379F" w:rsidP="00616C9C">
      <w:pPr>
        <w:ind w:left="6380" w:hanging="283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Mgr. Lenka Přibová</w:t>
      </w:r>
    </w:p>
    <w:p w:rsidR="00616C9C" w:rsidRPr="00730816" w:rsidRDefault="00616C9C" w:rsidP="00730816">
      <w:pPr>
        <w:ind w:left="6380" w:hanging="2835"/>
        <w:jc w:val="center"/>
        <w:rPr>
          <w:rFonts w:ascii="Arial" w:hAnsi="Arial" w:cs="Arial"/>
        </w:rPr>
      </w:pPr>
      <w:r w:rsidRPr="00730816">
        <w:rPr>
          <w:rFonts w:ascii="Arial" w:hAnsi="Arial" w:cs="Arial"/>
        </w:rPr>
        <w:t>ředitel</w:t>
      </w:r>
      <w:r w:rsidR="0094056F" w:rsidRPr="00730816">
        <w:rPr>
          <w:rFonts w:ascii="Arial" w:hAnsi="Arial" w:cs="Arial"/>
        </w:rPr>
        <w:t>ka</w:t>
      </w:r>
      <w:r w:rsidR="00A2379F" w:rsidRPr="00730816">
        <w:rPr>
          <w:rFonts w:ascii="Arial" w:hAnsi="Arial" w:cs="Arial"/>
        </w:rPr>
        <w:t xml:space="preserve"> odboru veřejných zakázek</w:t>
      </w:r>
    </w:p>
    <w:p w:rsidR="00616C9C" w:rsidRDefault="00616C9C" w:rsidP="00616C9C">
      <w:pPr>
        <w:ind w:left="5205"/>
        <w:jc w:val="center"/>
      </w:pPr>
    </w:p>
    <w:p w:rsidR="00774381" w:rsidRDefault="00774381" w:rsidP="008321E0">
      <w:pPr>
        <w:pStyle w:val="Text"/>
      </w:pPr>
    </w:p>
    <w:sectPr w:rsidR="00774381" w:rsidSect="005837B9">
      <w:headerReference w:type="default" r:id="rId13"/>
      <w:footerReference w:type="even" r:id="rId14"/>
      <w:footerReference w:type="default" r:id="rId15"/>
      <w:pgSz w:w="11906" w:h="16838" w:code="9"/>
      <w:pgMar w:top="1985" w:right="1134" w:bottom="141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95" w:rsidRDefault="007A0A95">
      <w:r>
        <w:separator/>
      </w:r>
    </w:p>
  </w:endnote>
  <w:endnote w:type="continuationSeparator" w:id="0">
    <w:p w:rsidR="007A0A95" w:rsidRDefault="007A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36B8">
      <w:rPr>
        <w:rStyle w:val="slostrnky"/>
        <w:noProof/>
      </w:rPr>
      <w:t>5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95" w:rsidRDefault="007A0A95">
      <w:r>
        <w:separator/>
      </w:r>
    </w:p>
  </w:footnote>
  <w:footnote w:type="continuationSeparator" w:id="0">
    <w:p w:rsidR="007A0A95" w:rsidRDefault="007A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8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6BE"/>
    <w:multiLevelType w:val="hybridMultilevel"/>
    <w:tmpl w:val="DC009F94"/>
    <w:lvl w:ilvl="0" w:tplc="FBFA5F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6455"/>
    <w:multiLevelType w:val="hybridMultilevel"/>
    <w:tmpl w:val="233E8E5A"/>
    <w:lvl w:ilvl="0" w:tplc="9B440F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2EB7"/>
    <w:multiLevelType w:val="hybridMultilevel"/>
    <w:tmpl w:val="233E8E5A"/>
    <w:lvl w:ilvl="0" w:tplc="9B440F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95"/>
    <w:rsid w:val="00016737"/>
    <w:rsid w:val="00021D22"/>
    <w:rsid w:val="000321A2"/>
    <w:rsid w:val="00036088"/>
    <w:rsid w:val="0003781F"/>
    <w:rsid w:val="0004248A"/>
    <w:rsid w:val="00066D57"/>
    <w:rsid w:val="00082E19"/>
    <w:rsid w:val="00086101"/>
    <w:rsid w:val="000D6BCE"/>
    <w:rsid w:val="00130B82"/>
    <w:rsid w:val="00141387"/>
    <w:rsid w:val="001619BB"/>
    <w:rsid w:val="001A3A27"/>
    <w:rsid w:val="001B5A4B"/>
    <w:rsid w:val="001F1002"/>
    <w:rsid w:val="002000C3"/>
    <w:rsid w:val="00232F9D"/>
    <w:rsid w:val="00245F8C"/>
    <w:rsid w:val="00264945"/>
    <w:rsid w:val="002779E7"/>
    <w:rsid w:val="002A4440"/>
    <w:rsid w:val="002F7EC7"/>
    <w:rsid w:val="00316BCE"/>
    <w:rsid w:val="00324A57"/>
    <w:rsid w:val="00350769"/>
    <w:rsid w:val="003648D3"/>
    <w:rsid w:val="00377C56"/>
    <w:rsid w:val="003C0A0E"/>
    <w:rsid w:val="003D0FD3"/>
    <w:rsid w:val="003E0D42"/>
    <w:rsid w:val="0042290C"/>
    <w:rsid w:val="00431C09"/>
    <w:rsid w:val="0044295B"/>
    <w:rsid w:val="004A5C03"/>
    <w:rsid w:val="004B06B2"/>
    <w:rsid w:val="004B1A2E"/>
    <w:rsid w:val="004B28F9"/>
    <w:rsid w:val="004D0B3D"/>
    <w:rsid w:val="004F6EFA"/>
    <w:rsid w:val="0050779C"/>
    <w:rsid w:val="00510E23"/>
    <w:rsid w:val="00562956"/>
    <w:rsid w:val="00566D4D"/>
    <w:rsid w:val="00581EF1"/>
    <w:rsid w:val="005837B9"/>
    <w:rsid w:val="005942C7"/>
    <w:rsid w:val="005E7E43"/>
    <w:rsid w:val="005F6D82"/>
    <w:rsid w:val="00616C9C"/>
    <w:rsid w:val="00653A5B"/>
    <w:rsid w:val="00661399"/>
    <w:rsid w:val="006639D0"/>
    <w:rsid w:val="00671736"/>
    <w:rsid w:val="006924A0"/>
    <w:rsid w:val="006A33B5"/>
    <w:rsid w:val="0070085F"/>
    <w:rsid w:val="00701EF1"/>
    <w:rsid w:val="007236B8"/>
    <w:rsid w:val="00726761"/>
    <w:rsid w:val="00730816"/>
    <w:rsid w:val="00750602"/>
    <w:rsid w:val="00762142"/>
    <w:rsid w:val="00774381"/>
    <w:rsid w:val="007815A1"/>
    <w:rsid w:val="0079433D"/>
    <w:rsid w:val="007A0A95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24A29"/>
    <w:rsid w:val="00937463"/>
    <w:rsid w:val="0094056F"/>
    <w:rsid w:val="00976F05"/>
    <w:rsid w:val="009A04F6"/>
    <w:rsid w:val="009A306A"/>
    <w:rsid w:val="009D1276"/>
    <w:rsid w:val="009D5A08"/>
    <w:rsid w:val="00A2379F"/>
    <w:rsid w:val="00A56885"/>
    <w:rsid w:val="00A661C5"/>
    <w:rsid w:val="00A709BF"/>
    <w:rsid w:val="00A74966"/>
    <w:rsid w:val="00A907C2"/>
    <w:rsid w:val="00A91D2E"/>
    <w:rsid w:val="00AB1A89"/>
    <w:rsid w:val="00AB34FB"/>
    <w:rsid w:val="00AD1308"/>
    <w:rsid w:val="00AD3BE4"/>
    <w:rsid w:val="00AF6280"/>
    <w:rsid w:val="00AF6965"/>
    <w:rsid w:val="00B375EC"/>
    <w:rsid w:val="00B51755"/>
    <w:rsid w:val="00B521BF"/>
    <w:rsid w:val="00B7016D"/>
    <w:rsid w:val="00B7045A"/>
    <w:rsid w:val="00B775D1"/>
    <w:rsid w:val="00B9651D"/>
    <w:rsid w:val="00BB03C5"/>
    <w:rsid w:val="00BB4CBE"/>
    <w:rsid w:val="00C1083C"/>
    <w:rsid w:val="00C13657"/>
    <w:rsid w:val="00C30A9C"/>
    <w:rsid w:val="00C40CC2"/>
    <w:rsid w:val="00C423EE"/>
    <w:rsid w:val="00C655A0"/>
    <w:rsid w:val="00C92FC9"/>
    <w:rsid w:val="00C95DBE"/>
    <w:rsid w:val="00CC035E"/>
    <w:rsid w:val="00CD44F3"/>
    <w:rsid w:val="00CD4782"/>
    <w:rsid w:val="00CD5B3B"/>
    <w:rsid w:val="00CE7FB0"/>
    <w:rsid w:val="00DA4477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65AC7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B2A273D"/>
  <w15:docId w15:val="{E20871D4-17BB-4B31-9BBD-752F777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616C9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16C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16C9C"/>
    <w:pPr>
      <w:spacing w:after="4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16C9C"/>
    <w:rPr>
      <w:rFonts w:ascii="Arial" w:eastAsia="Arial" w:hAnsi="Arial" w:cs="Arial"/>
      <w:color w:val="000000"/>
      <w:sz w:val="22"/>
      <w:szCs w:val="22"/>
    </w:rPr>
  </w:style>
  <w:style w:type="paragraph" w:customStyle="1" w:styleId="1">
    <w:name w:val="1)"/>
    <w:basedOn w:val="Normln"/>
    <w:rsid w:val="00616C9C"/>
    <w:pPr>
      <w:suppressAutoHyphens/>
      <w:overflowPunct w:val="0"/>
      <w:autoSpaceDE w:val="0"/>
      <w:spacing w:before="60" w:after="60"/>
      <w:ind w:left="284" w:hanging="284"/>
      <w:jc w:val="both"/>
      <w:textAlignment w:val="baseline"/>
    </w:pPr>
    <w:rPr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16C9C"/>
    <w:rPr>
      <w:color w:val="0000FF" w:themeColor="hyperlink"/>
      <w:u w:val="single"/>
    </w:rPr>
  </w:style>
  <w:style w:type="paragraph" w:customStyle="1" w:styleId="NADPISCENTR">
    <w:name w:val="NADPIS CENTR"/>
    <w:basedOn w:val="Normln"/>
    <w:rsid w:val="00616C9C"/>
    <w:pPr>
      <w:keepNext/>
      <w:keepLines/>
      <w:suppressAutoHyphen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3C0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profil/MVC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a.krejci@mvcr.cz" TargetMode="External"/><Relationship Id="rId12" Type="http://schemas.openxmlformats.org/officeDocument/2006/relationships/hyperlink" Target="mailto:lenka.pribova@mvc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ka.pribova@mvcr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nen.nipez.cz/profil/MV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n.nipez.cz/profil/MVC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bovaL\AppData\Local\Temp\2E73E30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2E73E30E.doc</Template>
  <TotalTime>1</TotalTime>
  <Pages>5</Pages>
  <Words>1152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Přibová Lenka</dc:creator>
  <cp:lastModifiedBy> </cp:lastModifiedBy>
  <cp:revision>3</cp:revision>
  <cp:lastPrinted>1900-12-31T23:00:00Z</cp:lastPrinted>
  <dcterms:created xsi:type="dcterms:W3CDTF">2021-03-16T08:28:00Z</dcterms:created>
  <dcterms:modified xsi:type="dcterms:W3CDTF">2021-03-16T10:05:00Z</dcterms:modified>
</cp:coreProperties>
</file>