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c5fe26d9dc244ff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5722" w14:textId="77777777" w:rsidR="009B1431" w:rsidRPr="00DD3B19" w:rsidRDefault="009B1431" w:rsidP="009B1431">
      <w:pPr>
        <w:pStyle w:val="Nzev"/>
        <w:spacing w:before="720" w:after="120"/>
        <w:rPr>
          <w:rFonts w:ascii="Times New Roman" w:hAnsi="Times New Roman" w:cs="Times New Roman"/>
          <w:sz w:val="48"/>
          <w:szCs w:val="48"/>
        </w:rPr>
      </w:pPr>
      <w:bookmarkStart w:id="0" w:name="Text8"/>
      <w:bookmarkEnd w:id="0"/>
      <w:r>
        <w:rPr>
          <w:rFonts w:ascii="Times New Roman" w:hAnsi="Times New Roman" w:cs="Times New Roman"/>
          <w:sz w:val="48"/>
          <w:szCs w:val="48"/>
        </w:rPr>
        <w:t>VÝZVA K PODÁNÍ NABÍDKY</w:t>
      </w:r>
    </w:p>
    <w:p w14:paraId="152F79C9" w14:textId="77777777" w:rsidR="009B1431" w:rsidRPr="001C1A25" w:rsidRDefault="009B1431" w:rsidP="009B1431">
      <w:pPr>
        <w:keepNext/>
        <w:spacing w:after="120" w:line="276" w:lineRule="auto"/>
        <w:jc w:val="center"/>
        <w:rPr>
          <w:sz w:val="24"/>
          <w:szCs w:val="24"/>
        </w:rPr>
      </w:pPr>
      <w:r w:rsidRPr="001C1A25">
        <w:rPr>
          <w:sz w:val="24"/>
          <w:szCs w:val="24"/>
        </w:rPr>
        <w:t>na realizaci veřejné zakázky malého rozsahu v souladu s § 31 ve spojení s § 27 zákona č.</w:t>
      </w:r>
      <w:r>
        <w:rPr>
          <w:sz w:val="24"/>
          <w:szCs w:val="24"/>
        </w:rPr>
        <w:t> </w:t>
      </w:r>
      <w:r w:rsidRPr="001C1A25">
        <w:rPr>
          <w:sz w:val="24"/>
          <w:szCs w:val="24"/>
        </w:rPr>
        <w:t>134/2016 Sb., o zadávání veřejných zakázek, ve znění pozdějších předpisů (dále jen „</w:t>
      </w:r>
      <w:r w:rsidRPr="001C1A25">
        <w:rPr>
          <w:b/>
          <w:sz w:val="24"/>
          <w:szCs w:val="24"/>
        </w:rPr>
        <w:t>ZZVZ</w:t>
      </w:r>
      <w:r w:rsidRPr="001C1A25">
        <w:rPr>
          <w:sz w:val="24"/>
          <w:szCs w:val="24"/>
        </w:rPr>
        <w:t>“)</w:t>
      </w:r>
    </w:p>
    <w:p w14:paraId="595FE3F8" w14:textId="77777777" w:rsidR="009B1431" w:rsidRPr="00DD3B19" w:rsidRDefault="009B1431" w:rsidP="009B1431">
      <w:pPr>
        <w:keepNext/>
        <w:spacing w:after="120" w:line="276" w:lineRule="auto"/>
        <w:jc w:val="center"/>
        <w:rPr>
          <w:sz w:val="24"/>
          <w:szCs w:val="24"/>
        </w:rPr>
      </w:pPr>
    </w:p>
    <w:p w14:paraId="4EB973AA" w14:textId="77777777" w:rsidR="009B1431" w:rsidRPr="00DD3B19" w:rsidRDefault="009B1431" w:rsidP="009B1431">
      <w:pPr>
        <w:keepNext/>
        <w:spacing w:after="120" w:line="276" w:lineRule="auto"/>
        <w:jc w:val="center"/>
        <w:rPr>
          <w:sz w:val="24"/>
          <w:szCs w:val="24"/>
        </w:rPr>
      </w:pPr>
    </w:p>
    <w:p w14:paraId="3B97210B" w14:textId="77777777" w:rsidR="009B1431" w:rsidRPr="00A24755" w:rsidRDefault="009B1431" w:rsidP="009B1431">
      <w:pPr>
        <w:keepNext/>
        <w:spacing w:after="120" w:line="276" w:lineRule="auto"/>
        <w:jc w:val="center"/>
      </w:pPr>
    </w:p>
    <w:p w14:paraId="2FDB6622" w14:textId="77777777" w:rsidR="009B1431" w:rsidRPr="001C1A25" w:rsidRDefault="009B1431" w:rsidP="009B1431">
      <w:pPr>
        <w:spacing w:line="276" w:lineRule="auto"/>
        <w:jc w:val="center"/>
        <w:rPr>
          <w:b/>
          <w:sz w:val="44"/>
          <w:szCs w:val="44"/>
        </w:rPr>
      </w:pPr>
      <w:r w:rsidRPr="001C1A25">
        <w:rPr>
          <w:b/>
          <w:sz w:val="44"/>
          <w:szCs w:val="44"/>
        </w:rPr>
        <w:t>VEŘEJNÁ ZAKÁZKA MALÉHO ROZSAHU</w:t>
      </w:r>
    </w:p>
    <w:p w14:paraId="0EE9F69A" w14:textId="55A5CEBD" w:rsidR="009B1431" w:rsidRPr="00A24755" w:rsidRDefault="009B1431" w:rsidP="009B1431">
      <w:pPr>
        <w:spacing w:line="276" w:lineRule="auto"/>
        <w:jc w:val="center"/>
        <w:rPr>
          <w:b/>
          <w:sz w:val="36"/>
        </w:rPr>
      </w:pPr>
      <w:r w:rsidRPr="00A24755">
        <w:rPr>
          <w:b/>
          <w:sz w:val="36"/>
        </w:rPr>
        <w:t>„</w:t>
      </w:r>
      <w:r w:rsidR="00490172" w:rsidRPr="00490172">
        <w:rPr>
          <w:b/>
          <w:sz w:val="36"/>
          <w:szCs w:val="36"/>
        </w:rPr>
        <w:t>D0, D1 DIO - výstraha před kolonou 2021</w:t>
      </w:r>
      <w:r w:rsidRPr="00A24755">
        <w:rPr>
          <w:b/>
          <w:sz w:val="36"/>
        </w:rPr>
        <w:t>“</w:t>
      </w:r>
    </w:p>
    <w:p w14:paraId="40A63A07" w14:textId="1697F79E" w:rsidR="009B1431" w:rsidRPr="00DD3B19" w:rsidRDefault="009B1431" w:rsidP="009B1431">
      <w:pPr>
        <w:spacing w:line="276" w:lineRule="auto"/>
        <w:jc w:val="center"/>
        <w:rPr>
          <w:sz w:val="28"/>
          <w:szCs w:val="28"/>
        </w:rPr>
      </w:pPr>
      <w:r w:rsidRPr="00DD3B19">
        <w:rPr>
          <w:bCs/>
          <w:sz w:val="28"/>
          <w:szCs w:val="28"/>
        </w:rPr>
        <w:t xml:space="preserve">Číslo veřejné zakázky: </w:t>
      </w:r>
      <w:r w:rsidR="009021F9">
        <w:rPr>
          <w:bCs/>
          <w:sz w:val="28"/>
          <w:szCs w:val="28"/>
        </w:rPr>
        <w:t>17ZA-00</w:t>
      </w:r>
      <w:r w:rsidR="005505AF">
        <w:rPr>
          <w:bCs/>
          <w:sz w:val="28"/>
          <w:szCs w:val="28"/>
        </w:rPr>
        <w:t>3171</w:t>
      </w:r>
    </w:p>
    <w:p w14:paraId="440CEE57" w14:textId="03E5A277" w:rsidR="009B1431" w:rsidRPr="00DD3B19" w:rsidRDefault="00AB50FF" w:rsidP="009B143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Evidenční číslo (</w:t>
      </w:r>
      <w:r w:rsidR="009B1431">
        <w:rPr>
          <w:sz w:val="28"/>
          <w:szCs w:val="28"/>
        </w:rPr>
        <w:t>ISPROFIN/ISPROFOND</w:t>
      </w:r>
      <w:r>
        <w:rPr>
          <w:sz w:val="28"/>
          <w:szCs w:val="28"/>
        </w:rPr>
        <w:t>)</w:t>
      </w:r>
      <w:r w:rsidR="009B1431" w:rsidRPr="00DD3B19">
        <w:rPr>
          <w:sz w:val="28"/>
          <w:szCs w:val="28"/>
        </w:rPr>
        <w:t xml:space="preserve">: </w:t>
      </w:r>
      <w:r w:rsidR="00976CD6" w:rsidRPr="00976CD6">
        <w:rPr>
          <w:sz w:val="28"/>
          <w:szCs w:val="28"/>
        </w:rPr>
        <w:t>500 115 0009</w:t>
      </w:r>
    </w:p>
    <w:p w14:paraId="3F206A9A" w14:textId="77777777" w:rsidR="009B1431" w:rsidRPr="00A24755" w:rsidRDefault="009B1431" w:rsidP="009B1431">
      <w:pPr>
        <w:spacing w:line="276" w:lineRule="auto"/>
        <w:jc w:val="center"/>
        <w:rPr>
          <w:sz w:val="28"/>
        </w:rPr>
      </w:pPr>
    </w:p>
    <w:p w14:paraId="59A67E78" w14:textId="43138D88" w:rsidR="009B1431" w:rsidRPr="00DD3B19" w:rsidRDefault="009B1431" w:rsidP="009B1431">
      <w:pPr>
        <w:spacing w:line="276" w:lineRule="auto"/>
        <w:jc w:val="center"/>
        <w:rPr>
          <w:sz w:val="24"/>
          <w:szCs w:val="24"/>
        </w:rPr>
      </w:pPr>
      <w:r w:rsidRPr="00DD3B19">
        <w:rPr>
          <w:sz w:val="24"/>
          <w:szCs w:val="24"/>
        </w:rPr>
        <w:t xml:space="preserve">veřejná zakázka </w:t>
      </w:r>
      <w:r>
        <w:rPr>
          <w:sz w:val="24"/>
          <w:szCs w:val="24"/>
        </w:rPr>
        <w:t xml:space="preserve">malého rozsahu </w:t>
      </w:r>
      <w:r w:rsidRPr="00DD3B19">
        <w:rPr>
          <w:sz w:val="24"/>
          <w:szCs w:val="24"/>
        </w:rPr>
        <w:t xml:space="preserve">na </w:t>
      </w:r>
      <w:r>
        <w:rPr>
          <w:sz w:val="24"/>
          <w:szCs w:val="24"/>
        </w:rPr>
        <w:t>služby</w:t>
      </w:r>
      <w:r w:rsidRPr="00DD3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dle § 27 ZZVZ </w:t>
      </w:r>
    </w:p>
    <w:p w14:paraId="634EAA57" w14:textId="77777777" w:rsidR="009B1431" w:rsidRPr="00DD3B19" w:rsidRDefault="009B1431" w:rsidP="009B1431">
      <w:pPr>
        <w:spacing w:line="276" w:lineRule="auto"/>
        <w:jc w:val="center"/>
        <w:rPr>
          <w:sz w:val="24"/>
          <w:szCs w:val="24"/>
        </w:rPr>
      </w:pPr>
    </w:p>
    <w:p w14:paraId="5BE9C942" w14:textId="77777777" w:rsidR="009B1431" w:rsidRDefault="009B1431" w:rsidP="009B1431">
      <w:pPr>
        <w:spacing w:line="276" w:lineRule="auto"/>
        <w:jc w:val="center"/>
        <w:rPr>
          <w:sz w:val="24"/>
          <w:szCs w:val="24"/>
        </w:rPr>
      </w:pPr>
    </w:p>
    <w:p w14:paraId="32DADA45" w14:textId="77777777" w:rsidR="009B1431" w:rsidRPr="00DD3B19" w:rsidRDefault="009B1431" w:rsidP="009B1431">
      <w:pPr>
        <w:spacing w:line="276" w:lineRule="auto"/>
        <w:jc w:val="center"/>
        <w:rPr>
          <w:sz w:val="24"/>
          <w:szCs w:val="24"/>
        </w:rPr>
      </w:pPr>
    </w:p>
    <w:p w14:paraId="10F4551F" w14:textId="77777777" w:rsidR="009B1431" w:rsidRPr="00DD3B19" w:rsidRDefault="009B1431" w:rsidP="009B1431">
      <w:pPr>
        <w:spacing w:line="276" w:lineRule="auto"/>
        <w:rPr>
          <w:b/>
          <w:sz w:val="28"/>
          <w:szCs w:val="28"/>
        </w:rPr>
      </w:pPr>
      <w:r w:rsidRPr="00DD3B19">
        <w:rPr>
          <w:b/>
          <w:sz w:val="28"/>
          <w:szCs w:val="28"/>
        </w:rPr>
        <w:t>ZADAVATEL:</w:t>
      </w:r>
    </w:p>
    <w:p w14:paraId="087247C1" w14:textId="77777777" w:rsidR="009B1431" w:rsidRPr="00A24755" w:rsidRDefault="009B1431" w:rsidP="009B1431">
      <w:pPr>
        <w:spacing w:line="276" w:lineRule="auto"/>
        <w:rPr>
          <w:sz w:val="24"/>
        </w:rPr>
      </w:pPr>
      <w:r w:rsidRPr="00DD3B19">
        <w:rPr>
          <w:iCs/>
          <w:sz w:val="24"/>
          <w:szCs w:val="24"/>
        </w:rPr>
        <w:t xml:space="preserve">Ředitelství silnic a dálnic ČR </w:t>
      </w:r>
    </w:p>
    <w:p w14:paraId="23376126" w14:textId="77777777" w:rsidR="009B1431" w:rsidRPr="00DD3B19" w:rsidRDefault="009B1431" w:rsidP="009B1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sídlo</w:t>
      </w:r>
      <w:r w:rsidRPr="00DD3B19">
        <w:rPr>
          <w:sz w:val="24"/>
          <w:szCs w:val="24"/>
        </w:rPr>
        <w:t xml:space="preserve">: </w:t>
      </w:r>
      <w:r w:rsidRPr="00DD3B19">
        <w:rPr>
          <w:iCs/>
          <w:sz w:val="24"/>
          <w:szCs w:val="24"/>
        </w:rPr>
        <w:t>Na Pankráci 546/56, 140 00 Praha 4</w:t>
      </w:r>
    </w:p>
    <w:p w14:paraId="1E96C4D3" w14:textId="77777777" w:rsidR="009B1431" w:rsidRDefault="009B1431" w:rsidP="009B1431">
      <w:pPr>
        <w:spacing w:line="276" w:lineRule="auto"/>
        <w:rPr>
          <w:sz w:val="24"/>
          <w:szCs w:val="24"/>
        </w:rPr>
      </w:pPr>
      <w:r w:rsidRPr="00DD3B19">
        <w:rPr>
          <w:sz w:val="24"/>
          <w:szCs w:val="24"/>
        </w:rPr>
        <w:t>IČO: 65993390</w:t>
      </w:r>
    </w:p>
    <w:p w14:paraId="19099A36" w14:textId="77777777" w:rsidR="009B1431" w:rsidRDefault="009B1431" w:rsidP="009B1431">
      <w:pPr>
        <w:spacing w:line="276" w:lineRule="auto"/>
        <w:rPr>
          <w:sz w:val="24"/>
          <w:szCs w:val="24"/>
        </w:rPr>
      </w:pPr>
    </w:p>
    <w:p w14:paraId="2F9A1ADD" w14:textId="77777777" w:rsidR="009B1431" w:rsidRDefault="009B1431">
      <w:pPr>
        <w:rPr>
          <w:b/>
          <w:sz w:val="24"/>
          <w:szCs w:val="24"/>
          <w:u w:val="single"/>
        </w:rPr>
      </w:pPr>
      <w:bookmarkStart w:id="1" w:name="_Toc208298521"/>
      <w:bookmarkStart w:id="2" w:name="_Toc208298522"/>
      <w:bookmarkStart w:id="3" w:name="_Toc208298523"/>
      <w:bookmarkStart w:id="4" w:name="_Toc208298524"/>
      <w:bookmarkStart w:id="5" w:name="_Toc208298525"/>
      <w:bookmarkStart w:id="6" w:name="_Toc208298526"/>
      <w:bookmarkStart w:id="7" w:name="_Toc208298527"/>
      <w:bookmarkStart w:id="8" w:name="_Toc208298528"/>
      <w:bookmarkStart w:id="9" w:name="_Toc208298529"/>
      <w:bookmarkStart w:id="10" w:name="_Toc208298530"/>
      <w:bookmarkStart w:id="11" w:name="_Toc208298531"/>
      <w:bookmarkStart w:id="12" w:name="_Toc208298532"/>
      <w:bookmarkStart w:id="13" w:name="_Toc208298533"/>
      <w:bookmarkStart w:id="14" w:name="_Toc208298534"/>
      <w:bookmarkStart w:id="15" w:name="_Toc208298535"/>
      <w:bookmarkStart w:id="16" w:name="_Toc208298536"/>
      <w:bookmarkStart w:id="17" w:name="_Toc208298537"/>
      <w:bookmarkStart w:id="18" w:name="_Toc208298538"/>
      <w:bookmarkStart w:id="19" w:name="_Toc208298539"/>
      <w:bookmarkStart w:id="20" w:name="_Toc208298540"/>
      <w:bookmarkStart w:id="21" w:name="_Toc208298541"/>
      <w:bookmarkStart w:id="22" w:name="_Toc208298542"/>
      <w:bookmarkStart w:id="23" w:name="_Toc208298543"/>
      <w:bookmarkStart w:id="24" w:name="_Toc208298544"/>
      <w:bookmarkStart w:id="25" w:name="_Toc208298545"/>
      <w:bookmarkStart w:id="26" w:name="_Toc208298546"/>
      <w:bookmarkStart w:id="27" w:name="_Toc208298547"/>
      <w:bookmarkStart w:id="28" w:name="_Toc208298548"/>
      <w:bookmarkStart w:id="29" w:name="_Toc208298549"/>
      <w:bookmarkStart w:id="30" w:name="_Toc208298550"/>
      <w:bookmarkStart w:id="31" w:name="_Toc208298551"/>
      <w:bookmarkStart w:id="32" w:name="_Toc208298552"/>
      <w:bookmarkStart w:id="33" w:name="_Toc208298553"/>
      <w:bookmarkStart w:id="34" w:name="_Toc208298554"/>
      <w:bookmarkStart w:id="35" w:name="_Toc208298555"/>
      <w:bookmarkStart w:id="36" w:name="_Toc208298556"/>
      <w:bookmarkStart w:id="37" w:name="_Toc208298557"/>
      <w:bookmarkStart w:id="38" w:name="_Toc208298558"/>
      <w:bookmarkStart w:id="39" w:name="_Toc208298559"/>
      <w:bookmarkStart w:id="40" w:name="_Toc4585251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b/>
          <w:sz w:val="24"/>
          <w:szCs w:val="24"/>
          <w:u w:val="single"/>
        </w:rPr>
        <w:br w:type="page"/>
      </w:r>
    </w:p>
    <w:p w14:paraId="0FFEB27F" w14:textId="6029687B" w:rsidR="00293F90" w:rsidRPr="009C40D0" w:rsidRDefault="00293F90" w:rsidP="009C40D0">
      <w:pPr>
        <w:pStyle w:val="Nadpis1"/>
        <w:numPr>
          <w:ilvl w:val="0"/>
          <w:numId w:val="38"/>
        </w:numPr>
        <w:spacing w:before="120" w:after="120" w:line="276" w:lineRule="auto"/>
        <w:ind w:left="425" w:hanging="425"/>
        <w:jc w:val="both"/>
        <w:rPr>
          <w:b/>
          <w:sz w:val="24"/>
          <w:szCs w:val="24"/>
          <w:u w:val="single"/>
        </w:rPr>
      </w:pPr>
      <w:r w:rsidRPr="009C40D0">
        <w:rPr>
          <w:b/>
          <w:sz w:val="24"/>
          <w:szCs w:val="24"/>
          <w:u w:val="single"/>
        </w:rPr>
        <w:lastRenderedPageBreak/>
        <w:t>Identifikační údaje</w:t>
      </w:r>
      <w:r w:rsidR="002A47E7" w:rsidRPr="009C40D0">
        <w:rPr>
          <w:b/>
          <w:sz w:val="24"/>
          <w:szCs w:val="24"/>
          <w:u w:val="single"/>
        </w:rPr>
        <w:t xml:space="preserve"> zadavatele, další informace</w:t>
      </w:r>
      <w:bookmarkEnd w:id="40"/>
    </w:p>
    <w:p w14:paraId="391273B3" w14:textId="0794764F" w:rsidR="00293F90" w:rsidRPr="009C40D0" w:rsidRDefault="00293F90" w:rsidP="009C40D0">
      <w:pPr>
        <w:pStyle w:val="Nadpis2"/>
        <w:keepLines/>
        <w:numPr>
          <w:ilvl w:val="1"/>
          <w:numId w:val="1"/>
        </w:numPr>
        <w:spacing w:before="120" w:after="120" w:line="276" w:lineRule="auto"/>
        <w:ind w:left="567" w:hanging="567"/>
        <w:rPr>
          <w:b/>
          <w:szCs w:val="24"/>
        </w:rPr>
      </w:pPr>
      <w:bookmarkStart w:id="41" w:name="_Základní_údaje_o"/>
      <w:bookmarkStart w:id="42" w:name="_Toc32627406"/>
      <w:bookmarkStart w:id="43" w:name="_Toc123534344"/>
      <w:bookmarkEnd w:id="41"/>
      <w:r w:rsidRPr="009C40D0">
        <w:rPr>
          <w:b/>
          <w:szCs w:val="24"/>
        </w:rPr>
        <w:t>Základní údaje</w:t>
      </w:r>
      <w:bookmarkEnd w:id="42"/>
      <w:bookmarkEnd w:id="43"/>
      <w:r w:rsidR="00B07700" w:rsidRPr="009C40D0">
        <w:rPr>
          <w:b/>
          <w:szCs w:val="24"/>
        </w:rPr>
        <w:t xml:space="preserve"> o zadavatel</w:t>
      </w:r>
      <w:r w:rsidR="009F7A4C" w:rsidRPr="009C40D0">
        <w:rPr>
          <w:b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9C1170" w:rsidRPr="009C40D0" w14:paraId="5B5DC5C9" w14:textId="77777777" w:rsidTr="009C40D0">
        <w:tc>
          <w:tcPr>
            <w:tcW w:w="2425" w:type="pct"/>
            <w:shd w:val="clear" w:color="auto" w:fill="BFBFBF"/>
          </w:tcPr>
          <w:p w14:paraId="13ED7166" w14:textId="15BF6460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Název zadavatele</w:t>
            </w:r>
          </w:p>
        </w:tc>
        <w:tc>
          <w:tcPr>
            <w:tcW w:w="2575" w:type="pct"/>
            <w:vAlign w:val="center"/>
          </w:tcPr>
          <w:p w14:paraId="17240197" w14:textId="77777777" w:rsidR="009C1170" w:rsidRPr="009C40D0" w:rsidRDefault="009C1170" w:rsidP="009C40D0">
            <w:pPr>
              <w:widowControl w:val="0"/>
              <w:spacing w:before="60" w:after="60" w:line="276" w:lineRule="auto"/>
              <w:rPr>
                <w:sz w:val="24"/>
                <w:szCs w:val="24"/>
              </w:rPr>
            </w:pPr>
            <w:r w:rsidRPr="009C40D0">
              <w:rPr>
                <w:iCs/>
                <w:sz w:val="24"/>
                <w:szCs w:val="24"/>
              </w:rPr>
              <w:t>Ředitelství silnic a dálnic ČR</w:t>
            </w:r>
          </w:p>
        </w:tc>
      </w:tr>
      <w:tr w:rsidR="009C1170" w:rsidRPr="009C40D0" w14:paraId="7AFCA19D" w14:textId="77777777" w:rsidTr="009C40D0">
        <w:tc>
          <w:tcPr>
            <w:tcW w:w="2425" w:type="pct"/>
            <w:shd w:val="clear" w:color="auto" w:fill="BFBFBF"/>
          </w:tcPr>
          <w:p w14:paraId="3779983F" w14:textId="6A7A7E5B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Sídlo zadavatele</w:t>
            </w:r>
          </w:p>
        </w:tc>
        <w:tc>
          <w:tcPr>
            <w:tcW w:w="2575" w:type="pct"/>
            <w:vAlign w:val="center"/>
          </w:tcPr>
          <w:p w14:paraId="4ED275C3" w14:textId="77777777" w:rsidR="009C1170" w:rsidRPr="009C40D0" w:rsidRDefault="009C1170" w:rsidP="009C40D0">
            <w:pPr>
              <w:widowControl w:val="0"/>
              <w:spacing w:before="60" w:after="60" w:line="276" w:lineRule="auto"/>
              <w:rPr>
                <w:iCs/>
                <w:sz w:val="24"/>
                <w:szCs w:val="24"/>
              </w:rPr>
            </w:pPr>
            <w:r w:rsidRPr="009C40D0">
              <w:rPr>
                <w:iCs/>
                <w:sz w:val="24"/>
                <w:szCs w:val="24"/>
              </w:rPr>
              <w:t xml:space="preserve">Na Pankráci 546/56, 140 00 Praha 4 </w:t>
            </w:r>
          </w:p>
        </w:tc>
      </w:tr>
      <w:tr w:rsidR="009C1170" w:rsidRPr="009C40D0" w14:paraId="34F470F8" w14:textId="77777777" w:rsidTr="009C40D0">
        <w:tc>
          <w:tcPr>
            <w:tcW w:w="2425" w:type="pct"/>
            <w:shd w:val="clear" w:color="auto" w:fill="BFBFBF"/>
          </w:tcPr>
          <w:p w14:paraId="15905C63" w14:textId="784E4DD6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Datová schránka</w:t>
            </w:r>
          </w:p>
        </w:tc>
        <w:tc>
          <w:tcPr>
            <w:tcW w:w="2575" w:type="pct"/>
            <w:vAlign w:val="center"/>
          </w:tcPr>
          <w:p w14:paraId="5E3511B0" w14:textId="77777777" w:rsidR="009C1170" w:rsidRPr="009C40D0" w:rsidRDefault="009C1170" w:rsidP="009C40D0">
            <w:pPr>
              <w:widowControl w:val="0"/>
              <w:spacing w:before="60" w:after="60" w:line="276" w:lineRule="auto"/>
              <w:rPr>
                <w:iCs/>
                <w:sz w:val="24"/>
                <w:szCs w:val="24"/>
              </w:rPr>
            </w:pPr>
            <w:r w:rsidRPr="009021F9">
              <w:rPr>
                <w:sz w:val="24"/>
                <w:szCs w:val="24"/>
              </w:rPr>
              <w:t>zjq4rhz</w:t>
            </w:r>
          </w:p>
        </w:tc>
      </w:tr>
      <w:tr w:rsidR="009C1170" w:rsidRPr="009C40D0" w14:paraId="19CE5111" w14:textId="77777777" w:rsidTr="009C40D0">
        <w:tc>
          <w:tcPr>
            <w:tcW w:w="2425" w:type="pct"/>
            <w:shd w:val="clear" w:color="auto" w:fill="BFBFBF"/>
          </w:tcPr>
          <w:p w14:paraId="209EA061" w14:textId="6F0CF058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IČO zadavatele</w:t>
            </w:r>
          </w:p>
        </w:tc>
        <w:tc>
          <w:tcPr>
            <w:tcW w:w="2575" w:type="pct"/>
            <w:vAlign w:val="center"/>
          </w:tcPr>
          <w:p w14:paraId="007B6B41" w14:textId="77777777" w:rsidR="009C1170" w:rsidRPr="009C40D0" w:rsidRDefault="009C1170" w:rsidP="009C40D0">
            <w:pPr>
              <w:widowControl w:val="0"/>
              <w:spacing w:before="60" w:after="60" w:line="276" w:lineRule="auto"/>
              <w:rPr>
                <w:sz w:val="24"/>
                <w:szCs w:val="24"/>
              </w:rPr>
            </w:pPr>
            <w:r w:rsidRPr="009C40D0">
              <w:rPr>
                <w:iCs/>
                <w:sz w:val="24"/>
                <w:szCs w:val="24"/>
              </w:rPr>
              <w:t>65993390</w:t>
            </w:r>
          </w:p>
        </w:tc>
      </w:tr>
      <w:tr w:rsidR="009C1170" w:rsidRPr="009C40D0" w14:paraId="495512D5" w14:textId="77777777" w:rsidTr="009C40D0">
        <w:tc>
          <w:tcPr>
            <w:tcW w:w="2425" w:type="pct"/>
            <w:shd w:val="clear" w:color="auto" w:fill="BFBFBF"/>
          </w:tcPr>
          <w:p w14:paraId="1B08B25A" w14:textId="5E6D457F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DIČ zadavatele</w:t>
            </w:r>
          </w:p>
        </w:tc>
        <w:tc>
          <w:tcPr>
            <w:tcW w:w="2575" w:type="pct"/>
            <w:vAlign w:val="center"/>
          </w:tcPr>
          <w:p w14:paraId="37AED603" w14:textId="77777777" w:rsidR="009C1170" w:rsidRPr="009C40D0" w:rsidRDefault="009C1170" w:rsidP="009C40D0">
            <w:pPr>
              <w:widowControl w:val="0"/>
              <w:spacing w:before="60" w:after="60" w:line="276" w:lineRule="auto"/>
              <w:rPr>
                <w:iCs/>
                <w:sz w:val="24"/>
                <w:szCs w:val="24"/>
              </w:rPr>
            </w:pPr>
            <w:r w:rsidRPr="009C40D0">
              <w:rPr>
                <w:iCs/>
                <w:sz w:val="24"/>
                <w:szCs w:val="24"/>
              </w:rPr>
              <w:t>CZ65993390</w:t>
            </w:r>
          </w:p>
        </w:tc>
      </w:tr>
      <w:tr w:rsidR="009C1170" w:rsidRPr="009C40D0" w14:paraId="32A0A496" w14:textId="77777777" w:rsidTr="009C40D0">
        <w:tc>
          <w:tcPr>
            <w:tcW w:w="2425" w:type="pct"/>
            <w:shd w:val="clear" w:color="auto" w:fill="BFBFBF"/>
          </w:tcPr>
          <w:p w14:paraId="5FC06086" w14:textId="210FF7C6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Osoba oprávněná zastupovat zadavatele</w:t>
            </w:r>
          </w:p>
        </w:tc>
        <w:tc>
          <w:tcPr>
            <w:tcW w:w="2575" w:type="pct"/>
            <w:vAlign w:val="center"/>
          </w:tcPr>
          <w:p w14:paraId="7243EB23" w14:textId="7B1A11B7" w:rsidR="009C1170" w:rsidRPr="009C40D0" w:rsidRDefault="009021F9" w:rsidP="004B1939">
            <w:pPr>
              <w:widowControl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Bc. Vilímek Lukáš, vedoucí SSÚD 1 Mirošovice</w:t>
            </w:r>
          </w:p>
        </w:tc>
      </w:tr>
      <w:tr w:rsidR="009C1170" w:rsidRPr="009C40D0" w14:paraId="20E8CB3D" w14:textId="77777777" w:rsidTr="009C40D0">
        <w:tc>
          <w:tcPr>
            <w:tcW w:w="2425" w:type="pct"/>
            <w:shd w:val="clear" w:color="auto" w:fill="BFBFBF"/>
          </w:tcPr>
          <w:p w14:paraId="57D6E688" w14:textId="7CA12A36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Útvar zadavatele zajišťující administrativu poptávkového řízení</w:t>
            </w:r>
          </w:p>
        </w:tc>
        <w:tc>
          <w:tcPr>
            <w:tcW w:w="2575" w:type="pct"/>
            <w:vAlign w:val="center"/>
          </w:tcPr>
          <w:p w14:paraId="6A56D9A7" w14:textId="7A0F458D" w:rsidR="009C1170" w:rsidRPr="009C40D0" w:rsidRDefault="009C1170" w:rsidP="009021F9">
            <w:pPr>
              <w:widowControl w:val="0"/>
              <w:spacing w:before="60" w:after="60" w:line="276" w:lineRule="auto"/>
              <w:rPr>
                <w:iCs/>
                <w:sz w:val="24"/>
                <w:szCs w:val="24"/>
              </w:rPr>
            </w:pPr>
            <w:r w:rsidRPr="009C40D0">
              <w:rPr>
                <w:iCs/>
                <w:sz w:val="24"/>
                <w:szCs w:val="24"/>
              </w:rPr>
              <w:t xml:space="preserve">Ředitelství silnic a dálnic ČR, </w:t>
            </w:r>
            <w:r w:rsidR="009021F9">
              <w:rPr>
                <w:iCs/>
                <w:sz w:val="24"/>
                <w:szCs w:val="24"/>
              </w:rPr>
              <w:t>SSÚD 1 Mirošovice, Hlavní 199, 251 66 Senohraby</w:t>
            </w:r>
          </w:p>
        </w:tc>
      </w:tr>
      <w:tr w:rsidR="009C1170" w:rsidRPr="009C40D0" w14:paraId="371F31F1" w14:textId="77777777" w:rsidTr="009C40D0">
        <w:tc>
          <w:tcPr>
            <w:tcW w:w="2425" w:type="pct"/>
            <w:shd w:val="clear" w:color="auto" w:fill="BFBFBF"/>
          </w:tcPr>
          <w:p w14:paraId="1DC9A865" w14:textId="7D94FA48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Kontaktní osoba</w:t>
            </w:r>
          </w:p>
        </w:tc>
        <w:tc>
          <w:tcPr>
            <w:tcW w:w="2575" w:type="pct"/>
            <w:vAlign w:val="center"/>
          </w:tcPr>
          <w:p w14:paraId="5C4DFE3C" w14:textId="2743DDBE" w:rsidR="009C1170" w:rsidRPr="009C40D0" w:rsidRDefault="009021F9" w:rsidP="009C40D0">
            <w:pPr>
              <w:widowControl w:val="0"/>
              <w:spacing w:before="60" w:after="60"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Bc. Vilímek Lukáš, vedoucí SSÚD 1 Mirošovice</w:t>
            </w:r>
          </w:p>
        </w:tc>
      </w:tr>
      <w:tr w:rsidR="009C1170" w:rsidRPr="009C40D0" w14:paraId="48120EBC" w14:textId="77777777" w:rsidTr="009C40D0">
        <w:tc>
          <w:tcPr>
            <w:tcW w:w="2425" w:type="pct"/>
            <w:shd w:val="clear" w:color="auto" w:fill="BFBFBF"/>
          </w:tcPr>
          <w:p w14:paraId="42CBC4D7" w14:textId="5752A25A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575" w:type="pct"/>
            <w:vAlign w:val="center"/>
          </w:tcPr>
          <w:p w14:paraId="1E4B413A" w14:textId="4973A296" w:rsidR="009C1170" w:rsidRPr="009C40D0" w:rsidRDefault="009021F9" w:rsidP="009C40D0">
            <w:pPr>
              <w:widowControl w:val="0"/>
              <w:spacing w:before="60" w:after="6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725 705 613</w:t>
            </w:r>
          </w:p>
        </w:tc>
      </w:tr>
      <w:tr w:rsidR="009C1170" w:rsidRPr="009C40D0" w14:paraId="6A97C718" w14:textId="77777777" w:rsidTr="009C40D0">
        <w:tc>
          <w:tcPr>
            <w:tcW w:w="2425" w:type="pct"/>
            <w:shd w:val="clear" w:color="auto" w:fill="BFBFBF"/>
          </w:tcPr>
          <w:p w14:paraId="77CC12C4" w14:textId="182B3CD3" w:rsidR="009C1170" w:rsidRPr="009C40D0" w:rsidRDefault="009C1170" w:rsidP="009C40D0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575" w:type="pct"/>
            <w:vAlign w:val="center"/>
          </w:tcPr>
          <w:p w14:paraId="6AF8EC8D" w14:textId="6506F868" w:rsidR="009C1170" w:rsidRPr="009C40D0" w:rsidRDefault="009021F9" w:rsidP="009C40D0">
            <w:pPr>
              <w:widowControl w:val="0"/>
              <w:spacing w:before="60" w:after="60" w:line="276" w:lineRule="auto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iCs/>
                <w:sz w:val="24"/>
                <w:szCs w:val="24"/>
              </w:rPr>
              <w:t>lukas.vilimek</w:t>
            </w:r>
            <w:r w:rsidR="009C1170" w:rsidRPr="009C40D0">
              <w:rPr>
                <w:iCs/>
                <w:sz w:val="24"/>
                <w:szCs w:val="24"/>
              </w:rPr>
              <w:t>@rsd.cz</w:t>
            </w:r>
          </w:p>
        </w:tc>
      </w:tr>
    </w:tbl>
    <w:p w14:paraId="1CE97CE9" w14:textId="77777777" w:rsidR="00293F90" w:rsidRPr="009C40D0" w:rsidRDefault="00293F90" w:rsidP="009C40D0">
      <w:pPr>
        <w:pStyle w:val="Nadpis2"/>
        <w:keepLines/>
        <w:numPr>
          <w:ilvl w:val="1"/>
          <w:numId w:val="1"/>
        </w:numPr>
        <w:spacing w:before="120" w:after="120" w:line="276" w:lineRule="auto"/>
        <w:ind w:left="567" w:hanging="567"/>
        <w:rPr>
          <w:b/>
          <w:szCs w:val="24"/>
        </w:rPr>
      </w:pPr>
      <w:bookmarkStart w:id="44" w:name="_Ref207332822"/>
      <w:r w:rsidRPr="009C40D0">
        <w:rPr>
          <w:b/>
          <w:szCs w:val="24"/>
        </w:rPr>
        <w:t>Kontaktní osoby zadavatele</w:t>
      </w:r>
      <w:bookmarkEnd w:id="44"/>
    </w:p>
    <w:p w14:paraId="4469C432" w14:textId="57ED88FF" w:rsidR="00293F90" w:rsidRPr="009C40D0" w:rsidRDefault="00B56037" w:rsidP="009C40D0">
      <w:pPr>
        <w:pStyle w:val="Zkladntext"/>
        <w:keepNext/>
        <w:keepLines/>
        <w:spacing w:after="60" w:line="276" w:lineRule="auto"/>
        <w:rPr>
          <w:szCs w:val="24"/>
        </w:rPr>
      </w:pPr>
      <w:r w:rsidRPr="009C40D0">
        <w:rPr>
          <w:szCs w:val="24"/>
        </w:rPr>
        <w:t>Kontaktní osoba</w:t>
      </w:r>
      <w:r w:rsidR="00293F90" w:rsidRPr="009C40D0">
        <w:rPr>
          <w:szCs w:val="24"/>
        </w:rPr>
        <w:t xml:space="preserve"> ve věcech souvisejících s</w:t>
      </w:r>
      <w:r w:rsidR="00224DF9" w:rsidRPr="009C40D0">
        <w:rPr>
          <w:szCs w:val="24"/>
        </w:rPr>
        <w:t>e</w:t>
      </w:r>
      <w:r w:rsidR="00293F90" w:rsidRPr="009C40D0">
        <w:rPr>
          <w:szCs w:val="24"/>
        </w:rPr>
        <w:t> </w:t>
      </w:r>
      <w:r w:rsidR="00224DF9" w:rsidRPr="009C40D0">
        <w:rPr>
          <w:szCs w:val="24"/>
        </w:rPr>
        <w:t xml:space="preserve">zadáváním této </w:t>
      </w:r>
      <w:r w:rsidR="00293F90" w:rsidRPr="009C40D0">
        <w:rPr>
          <w:szCs w:val="24"/>
        </w:rPr>
        <w:t>veřejn</w:t>
      </w:r>
      <w:r w:rsidR="00224DF9" w:rsidRPr="009C40D0">
        <w:rPr>
          <w:szCs w:val="24"/>
        </w:rPr>
        <w:t>é</w:t>
      </w:r>
      <w:r w:rsidR="00293F90" w:rsidRPr="009C40D0">
        <w:rPr>
          <w:szCs w:val="24"/>
        </w:rPr>
        <w:t xml:space="preserve"> zakázk</w:t>
      </w:r>
      <w:r w:rsidR="00224DF9" w:rsidRPr="009C40D0">
        <w:rPr>
          <w:szCs w:val="24"/>
        </w:rPr>
        <w:t>y</w:t>
      </w:r>
      <w:r w:rsidR="000D07C2" w:rsidRPr="009C40D0">
        <w:rPr>
          <w:szCs w:val="24"/>
        </w:rPr>
        <w:t xml:space="preserve"> malého rozsahu</w:t>
      </w:r>
      <w:r w:rsidR="00293F90" w:rsidRPr="009C40D0">
        <w:rPr>
          <w:szCs w:val="24"/>
        </w:rPr>
        <w:t xml:space="preserve"> je</w:t>
      </w:r>
      <w:r w:rsidR="00EF1737" w:rsidRPr="009C40D0">
        <w:rPr>
          <w:szCs w:val="24"/>
        </w:rPr>
        <w:t xml:space="preserve"> </w:t>
      </w:r>
      <w:r w:rsidR="009B1431">
        <w:rPr>
          <w:szCs w:val="24"/>
        </w:rPr>
        <w:t>uvedena v čl. 1.1</w:t>
      </w:r>
      <w:r w:rsidRPr="009C40D0">
        <w:rPr>
          <w:szCs w:val="24"/>
        </w:rPr>
        <w:t xml:space="preserve"> </w:t>
      </w:r>
      <w:r w:rsidR="009C1170" w:rsidRPr="009C40D0">
        <w:rPr>
          <w:szCs w:val="24"/>
        </w:rPr>
        <w:t xml:space="preserve">této </w:t>
      </w:r>
      <w:r w:rsidRPr="009C40D0">
        <w:rPr>
          <w:szCs w:val="24"/>
        </w:rPr>
        <w:t>výzvy k podání nabídky</w:t>
      </w:r>
      <w:r w:rsidR="00293F90" w:rsidRPr="009C40D0">
        <w:rPr>
          <w:szCs w:val="24"/>
        </w:rPr>
        <w:t>. Kontaktní osoba zajišťuje veškerou komunikaci zadavatele s dodavateli (tím není dotčeno oprávnění statutárního orgánu či jiné pověřené osoby zadavate</w:t>
      </w:r>
      <w:r w:rsidR="000D07C2" w:rsidRPr="009C40D0">
        <w:rPr>
          <w:szCs w:val="24"/>
        </w:rPr>
        <w:t>le).</w:t>
      </w:r>
    </w:p>
    <w:p w14:paraId="28988BEE" w14:textId="77777777" w:rsidR="00293F90" w:rsidRPr="009C40D0" w:rsidRDefault="003A0621" w:rsidP="009C40D0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45" w:name="_Toc458525160"/>
      <w:r w:rsidRPr="009C40D0">
        <w:rPr>
          <w:b/>
          <w:sz w:val="24"/>
          <w:szCs w:val="24"/>
          <w:u w:val="single"/>
        </w:rPr>
        <w:t>P</w:t>
      </w:r>
      <w:r w:rsidR="00293F90" w:rsidRPr="009C40D0">
        <w:rPr>
          <w:b/>
          <w:sz w:val="24"/>
          <w:szCs w:val="24"/>
          <w:u w:val="single"/>
        </w:rPr>
        <w:t xml:space="preserve">ředmět </w:t>
      </w:r>
      <w:r w:rsidR="00055B2D" w:rsidRPr="009C40D0">
        <w:rPr>
          <w:b/>
          <w:sz w:val="24"/>
          <w:szCs w:val="24"/>
          <w:u w:val="single"/>
        </w:rPr>
        <w:t xml:space="preserve">plnění </w:t>
      </w:r>
      <w:r w:rsidR="00293F90" w:rsidRPr="009C40D0">
        <w:rPr>
          <w:b/>
          <w:sz w:val="24"/>
          <w:szCs w:val="24"/>
          <w:u w:val="single"/>
        </w:rPr>
        <w:t>veřejné zakázky</w:t>
      </w:r>
      <w:r w:rsidR="000E24FF" w:rsidRPr="009C40D0">
        <w:rPr>
          <w:b/>
          <w:sz w:val="24"/>
          <w:szCs w:val="24"/>
          <w:u w:val="single"/>
        </w:rPr>
        <w:t xml:space="preserve"> malého rozsahu</w:t>
      </w:r>
      <w:bookmarkEnd w:id="45"/>
    </w:p>
    <w:p w14:paraId="7F3CF429" w14:textId="77777777" w:rsidR="00533767" w:rsidRPr="009C40D0" w:rsidRDefault="00533767" w:rsidP="009C40D0">
      <w:pPr>
        <w:pStyle w:val="Nadpis2"/>
        <w:numPr>
          <w:ilvl w:val="1"/>
          <w:numId w:val="1"/>
        </w:numPr>
        <w:spacing w:before="120" w:after="120" w:line="276" w:lineRule="auto"/>
        <w:ind w:left="567" w:hanging="567"/>
        <w:rPr>
          <w:b/>
          <w:szCs w:val="24"/>
        </w:rPr>
      </w:pPr>
      <w:r w:rsidRPr="009C40D0">
        <w:rPr>
          <w:b/>
          <w:szCs w:val="24"/>
        </w:rPr>
        <w:t>Předmět plnění veřejné zakázky</w:t>
      </w:r>
      <w:r w:rsidR="000E24FF" w:rsidRPr="009C40D0">
        <w:rPr>
          <w:b/>
          <w:szCs w:val="24"/>
        </w:rPr>
        <w:t xml:space="preserve"> malého rozsahu</w:t>
      </w:r>
    </w:p>
    <w:p w14:paraId="606FCCC4" w14:textId="77777777" w:rsidR="00293F90" w:rsidRPr="009C40D0" w:rsidRDefault="008E08EB" w:rsidP="009C40D0">
      <w:pPr>
        <w:pStyle w:val="Odstavecseseznamem"/>
        <w:spacing w:after="60" w:line="276" w:lineRule="auto"/>
        <w:ind w:left="0"/>
        <w:contextualSpacing w:val="0"/>
        <w:jc w:val="both"/>
        <w:rPr>
          <w:iCs/>
          <w:sz w:val="24"/>
          <w:szCs w:val="24"/>
        </w:rPr>
      </w:pPr>
      <w:r w:rsidRPr="009C40D0">
        <w:rPr>
          <w:sz w:val="24"/>
          <w:szCs w:val="24"/>
        </w:rPr>
        <w:t>Předmětem plnění veřejné zakázky</w:t>
      </w:r>
      <w:r w:rsidR="000E24FF" w:rsidRPr="009C40D0">
        <w:rPr>
          <w:sz w:val="24"/>
          <w:szCs w:val="24"/>
        </w:rPr>
        <w:t xml:space="preserve"> malého rozsahu</w:t>
      </w:r>
      <w:r w:rsidRPr="009C40D0">
        <w:rPr>
          <w:sz w:val="24"/>
          <w:szCs w:val="24"/>
        </w:rPr>
        <w:t xml:space="preserve"> </w:t>
      </w:r>
      <w:bookmarkStart w:id="46" w:name="_Ref199591944"/>
      <w:r w:rsidR="001C47CC" w:rsidRPr="009C40D0">
        <w:rPr>
          <w:sz w:val="24"/>
          <w:szCs w:val="24"/>
        </w:rPr>
        <w:t xml:space="preserve">jsou služby </w:t>
      </w:r>
      <w:r w:rsidR="006C3098" w:rsidRPr="009C40D0">
        <w:rPr>
          <w:iCs/>
          <w:sz w:val="24"/>
          <w:szCs w:val="24"/>
        </w:rPr>
        <w:t>dle této výzvy a jejích příloh.</w:t>
      </w:r>
    </w:p>
    <w:bookmarkEnd w:id="46"/>
    <w:p w14:paraId="37322B25" w14:textId="632A958D" w:rsidR="00C80847" w:rsidRPr="000A38F8" w:rsidRDefault="00C80847" w:rsidP="009C40D0">
      <w:pPr>
        <w:pStyle w:val="Styl7"/>
        <w:spacing w:before="120" w:after="120"/>
        <w:ind w:left="567" w:hanging="567"/>
        <w:rPr>
          <w:b/>
        </w:rPr>
      </w:pPr>
      <w:r w:rsidRPr="000A38F8">
        <w:rPr>
          <w:b/>
        </w:rPr>
        <w:t>Předpokládaná hodnota veřejné zakázky malého rozsahu</w:t>
      </w:r>
      <w:r w:rsidR="000A38F8" w:rsidRPr="000A38F8">
        <w:rPr>
          <w:b/>
        </w:rPr>
        <w:t xml:space="preserve"> a limit celkové nabídkové ceny</w:t>
      </w:r>
    </w:p>
    <w:p w14:paraId="1AAE0B07" w14:textId="79DCFD30" w:rsidR="00C80847" w:rsidRPr="000A38F8" w:rsidRDefault="00C80847" w:rsidP="009C40D0">
      <w:pPr>
        <w:pStyle w:val="Odstavecseseznamem"/>
        <w:spacing w:after="60" w:line="276" w:lineRule="auto"/>
        <w:ind w:left="0"/>
        <w:contextualSpacing w:val="0"/>
        <w:jc w:val="both"/>
        <w:rPr>
          <w:sz w:val="24"/>
          <w:szCs w:val="24"/>
        </w:rPr>
      </w:pPr>
      <w:r w:rsidRPr="000A38F8">
        <w:rPr>
          <w:sz w:val="24"/>
          <w:szCs w:val="24"/>
        </w:rPr>
        <w:t xml:space="preserve">Předpokládaná hodnota veřejné zakázky malého rozsahu činí </w:t>
      </w:r>
      <w:r w:rsidR="007B4E1C">
        <w:rPr>
          <w:sz w:val="24"/>
          <w:szCs w:val="24"/>
        </w:rPr>
        <w:t>1 305 000</w:t>
      </w:r>
      <w:r w:rsidRPr="000A38F8">
        <w:rPr>
          <w:sz w:val="24"/>
          <w:szCs w:val="24"/>
        </w:rPr>
        <w:t xml:space="preserve"> Kč bez DPH.</w:t>
      </w:r>
    </w:p>
    <w:p w14:paraId="2CE81A4E" w14:textId="7A5265C2" w:rsidR="000A38F8" w:rsidRDefault="00305CC6" w:rsidP="000A38F8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Zadavatel současně stanovuje maximální hodnotu celkové nabídkové ceny za předmět plnění této veřejné zakázky malého rozsahu, a to ve výši </w:t>
      </w:r>
      <w:r w:rsidR="007B4E1C" w:rsidRPr="007B4E1C">
        <w:rPr>
          <w:sz w:val="24"/>
          <w:szCs w:val="24"/>
        </w:rPr>
        <w:t>1 305 000</w:t>
      </w:r>
      <w:r w:rsidRPr="007B4E1C">
        <w:rPr>
          <w:sz w:val="24"/>
          <w:szCs w:val="24"/>
        </w:rPr>
        <w:t xml:space="preserve">,00 Kč (slovy: </w:t>
      </w:r>
      <w:r w:rsidR="007B4E1C" w:rsidRPr="007B4E1C">
        <w:rPr>
          <w:sz w:val="24"/>
          <w:szCs w:val="24"/>
        </w:rPr>
        <w:t>jedenmiliontřistapěttisíckorunč</w:t>
      </w:r>
      <w:r w:rsidRPr="007B4E1C">
        <w:rPr>
          <w:sz w:val="24"/>
          <w:szCs w:val="24"/>
        </w:rPr>
        <w:t>eských) bez DPH. Zadavatel si vyhrazuje</w:t>
      </w:r>
      <w:r w:rsidRPr="00DF0EC2">
        <w:rPr>
          <w:sz w:val="24"/>
          <w:szCs w:val="24"/>
        </w:rPr>
        <w:t xml:space="preserve"> právo vyloučit účastníka poptávkového řízení pro nesplnění podmínek uvedených ve výzvě k podání nabídky v případě, že jeho celková nabídková cena za předmět plnění této veřejné zakázky malého rozsahu bude vyšší, než je zadavatelem stanovená maximální hodnota</w:t>
      </w:r>
      <w:r w:rsidR="000A38F8" w:rsidRPr="00DF0EC2">
        <w:rPr>
          <w:sz w:val="24"/>
          <w:szCs w:val="24"/>
        </w:rPr>
        <w:t>.</w:t>
      </w:r>
    </w:p>
    <w:p w14:paraId="4D0B8A64" w14:textId="4103E6F6" w:rsidR="00293F90" w:rsidRDefault="00201D5B" w:rsidP="009C40D0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 w:rsidRPr="009C40D0">
        <w:rPr>
          <w:b/>
          <w:sz w:val="24"/>
          <w:szCs w:val="24"/>
          <w:u w:val="single"/>
        </w:rPr>
        <w:t>Prokázání způsobilosti</w:t>
      </w:r>
    </w:p>
    <w:p w14:paraId="5F435BBB" w14:textId="77777777" w:rsidR="005647B7" w:rsidRPr="00ED791F" w:rsidRDefault="005647B7" w:rsidP="005647B7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after="0" w:line="276" w:lineRule="auto"/>
        <w:rPr>
          <w:szCs w:val="24"/>
        </w:rPr>
      </w:pPr>
      <w:r>
        <w:rPr>
          <w:szCs w:val="24"/>
        </w:rPr>
        <w:t>Způsobilým</w:t>
      </w:r>
      <w:r w:rsidRPr="00ED791F">
        <w:rPr>
          <w:szCs w:val="24"/>
        </w:rPr>
        <w:t xml:space="preserve"> pro plnění veřejné zakázky</w:t>
      </w:r>
      <w:r>
        <w:rPr>
          <w:szCs w:val="24"/>
        </w:rPr>
        <w:t xml:space="preserve"> malého rozsahu</w:t>
      </w:r>
      <w:r w:rsidRPr="00ED791F">
        <w:rPr>
          <w:szCs w:val="24"/>
        </w:rPr>
        <w:t xml:space="preserve"> je dodavatel, který:</w:t>
      </w:r>
    </w:p>
    <w:p w14:paraId="362310F1" w14:textId="77777777" w:rsidR="005647B7" w:rsidRPr="00E27284" w:rsidRDefault="005647B7" w:rsidP="005647B7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1701"/>
        </w:tabs>
        <w:spacing w:after="0" w:line="276" w:lineRule="auto"/>
        <w:ind w:left="425" w:hanging="425"/>
        <w:rPr>
          <w:szCs w:val="24"/>
        </w:rPr>
      </w:pPr>
      <w:r w:rsidRPr="00E27284">
        <w:rPr>
          <w:szCs w:val="24"/>
        </w:rPr>
        <w:t xml:space="preserve">splní </w:t>
      </w:r>
      <w:r w:rsidRPr="00E27284">
        <w:t xml:space="preserve">základní </w:t>
      </w:r>
      <w:r>
        <w:t>způsobilost,</w:t>
      </w:r>
    </w:p>
    <w:p w14:paraId="4F341A74" w14:textId="77777777" w:rsidR="00525DB3" w:rsidRPr="00525DB3" w:rsidRDefault="005647B7" w:rsidP="005647B7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1701"/>
        </w:tabs>
        <w:spacing w:after="0" w:line="276" w:lineRule="auto"/>
        <w:ind w:left="425" w:hanging="425"/>
        <w:rPr>
          <w:szCs w:val="24"/>
        </w:rPr>
      </w:pPr>
      <w:r w:rsidRPr="00E27284">
        <w:rPr>
          <w:szCs w:val="24"/>
        </w:rPr>
        <w:lastRenderedPageBreak/>
        <w:t xml:space="preserve">splní </w:t>
      </w:r>
      <w:r w:rsidRPr="00E27284">
        <w:t>profesní způsobilost</w:t>
      </w:r>
      <w:r w:rsidR="00525DB3">
        <w:t>,</w:t>
      </w:r>
    </w:p>
    <w:p w14:paraId="12B0D27B" w14:textId="77777777" w:rsidR="005647B7" w:rsidRPr="00E27284" w:rsidRDefault="005647B7" w:rsidP="005647B7">
      <w:pPr>
        <w:pStyle w:val="OdstavecSmlouvy"/>
        <w:keepLines w:val="0"/>
        <w:numPr>
          <w:ilvl w:val="0"/>
          <w:numId w:val="13"/>
        </w:numPr>
        <w:tabs>
          <w:tab w:val="clear" w:pos="426"/>
          <w:tab w:val="clear" w:pos="1701"/>
        </w:tabs>
        <w:spacing w:after="60" w:line="276" w:lineRule="auto"/>
        <w:ind w:left="426" w:hanging="426"/>
        <w:rPr>
          <w:szCs w:val="24"/>
        </w:rPr>
      </w:pPr>
      <w:r w:rsidRPr="00E27284">
        <w:rPr>
          <w:szCs w:val="24"/>
        </w:rPr>
        <w:t>splní technickou způsobilost.</w:t>
      </w:r>
    </w:p>
    <w:p w14:paraId="24877201" w14:textId="77777777" w:rsidR="005647B7" w:rsidRPr="00362DDC" w:rsidRDefault="005647B7" w:rsidP="005647B7">
      <w:pPr>
        <w:pStyle w:val="Styl7"/>
        <w:keepNext w:val="0"/>
        <w:numPr>
          <w:ilvl w:val="1"/>
          <w:numId w:val="47"/>
        </w:numPr>
        <w:spacing w:before="120" w:after="120"/>
        <w:ind w:hanging="574"/>
        <w:rPr>
          <w:b/>
        </w:rPr>
      </w:pPr>
      <w:r w:rsidRPr="00362DDC">
        <w:rPr>
          <w:b/>
        </w:rPr>
        <w:t>Základní způsobilost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742"/>
        <w:gridCol w:w="2829"/>
      </w:tblGrid>
      <w:tr w:rsidR="005647B7" w:rsidRPr="00ED791F" w14:paraId="6C5DD04A" w14:textId="77777777" w:rsidTr="005647B7">
        <w:trPr>
          <w:tblHeader/>
        </w:trPr>
        <w:tc>
          <w:tcPr>
            <w:tcW w:w="3439" w:type="pct"/>
            <w:gridSpan w:val="2"/>
            <w:shd w:val="clear" w:color="auto" w:fill="BFBFBF"/>
            <w:vAlign w:val="center"/>
          </w:tcPr>
          <w:p w14:paraId="7B2D687A" w14:textId="77777777" w:rsidR="005647B7" w:rsidRPr="00ED791F" w:rsidRDefault="005647B7" w:rsidP="005647B7">
            <w:pPr>
              <w:pStyle w:val="Textkoment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791F">
              <w:rPr>
                <w:b/>
                <w:sz w:val="24"/>
                <w:szCs w:val="24"/>
              </w:rPr>
              <w:t>Způsobilým je dodavatel, který:</w:t>
            </w:r>
          </w:p>
        </w:tc>
        <w:tc>
          <w:tcPr>
            <w:tcW w:w="1561" w:type="pct"/>
            <w:shd w:val="clear" w:color="auto" w:fill="BFBFBF"/>
            <w:vAlign w:val="center"/>
          </w:tcPr>
          <w:p w14:paraId="180E018A" w14:textId="77777777" w:rsidR="005647B7" w:rsidRPr="00ED791F" w:rsidRDefault="005647B7" w:rsidP="005647B7">
            <w:pPr>
              <w:pStyle w:val="Textkoment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D791F">
              <w:rPr>
                <w:b/>
                <w:sz w:val="24"/>
                <w:szCs w:val="24"/>
              </w:rPr>
              <w:t>Způsob prokázání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647B7" w:rsidRPr="00ED791F" w14:paraId="0AE10EED" w14:textId="77777777" w:rsidTr="005647B7">
        <w:tc>
          <w:tcPr>
            <w:tcW w:w="270" w:type="pct"/>
            <w:vAlign w:val="center"/>
          </w:tcPr>
          <w:p w14:paraId="660C99D2" w14:textId="77777777" w:rsidR="005647B7" w:rsidRPr="00ED791F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ED791F">
              <w:rPr>
                <w:sz w:val="24"/>
                <w:szCs w:val="24"/>
              </w:rPr>
              <w:t>a)</w:t>
            </w:r>
          </w:p>
        </w:tc>
        <w:tc>
          <w:tcPr>
            <w:tcW w:w="3169" w:type="pct"/>
          </w:tcPr>
          <w:p w14:paraId="0C75FFB5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nebyl v zemi svého sídla v posledních 5 letech před zahájením poptávkového řízení pravomocně odsouzen pro trestný čin uvedený v příloze č. 3</w:t>
            </w:r>
            <w:r>
              <w:rPr>
                <w:sz w:val="24"/>
                <w:szCs w:val="24"/>
              </w:rPr>
              <w:t xml:space="preserve"> k</w:t>
            </w:r>
            <w:r w:rsidRPr="00C75FC9">
              <w:rPr>
                <w:sz w:val="24"/>
                <w:szCs w:val="24"/>
              </w:rPr>
              <w:t xml:space="preserve"> </w:t>
            </w:r>
            <w:r w:rsidRPr="00C75FC9">
              <w:rPr>
                <w:b/>
                <w:sz w:val="24"/>
                <w:szCs w:val="24"/>
              </w:rPr>
              <w:t>ZZVZ</w:t>
            </w:r>
            <w:r w:rsidRPr="00C75FC9">
              <w:rPr>
                <w:sz w:val="24"/>
                <w:szCs w:val="24"/>
              </w:rPr>
              <w:t xml:space="preserve"> nebo obdobný trestný čin podle právního řádu země sídla dodavatele; k zahlazeným odsouzením se nepřihlíží; jde-li o právnickou osobu, splňuje tuto podmínku tato právnická osoba a 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dodavatele; podává-li nabídku pobočka závodu zahraniční právnické osoby, splňuje tuto podmínku tato právnická osoba a vedoucí pobočky závodu;</w:t>
            </w:r>
            <w:r w:rsidRPr="00C75FC9">
              <w:rPr>
                <w:bCs/>
                <w:sz w:val="24"/>
                <w:szCs w:val="24"/>
              </w:rPr>
              <w:t xml:space="preserve"> </w:t>
            </w:r>
            <w:r w:rsidRPr="00C75FC9">
              <w:rPr>
                <w:sz w:val="24"/>
                <w:szCs w:val="24"/>
              </w:rPr>
              <w:t>podává-li nabídku pobočka závodu české právnické osoby, splňuje tuto podmínku tato právnická osoba, každý člen statutárního orgánu této právnické osoby, osoba zastupující tuto právnickou osobu v statutárním orgánu dodavatele a vedoucí pobočky závodu;</w:t>
            </w:r>
          </w:p>
        </w:tc>
        <w:tc>
          <w:tcPr>
            <w:tcW w:w="1561" w:type="pct"/>
          </w:tcPr>
          <w:p w14:paraId="25DF843E" w14:textId="77777777" w:rsidR="005647B7" w:rsidRPr="00C75FC9" w:rsidRDefault="005647B7" w:rsidP="005647B7">
            <w:pPr>
              <w:pStyle w:val="Textkomente"/>
              <w:spacing w:line="276" w:lineRule="auto"/>
              <w:rPr>
                <w:bCs/>
                <w:sz w:val="24"/>
                <w:szCs w:val="24"/>
                <w:u w:val="single"/>
              </w:rPr>
            </w:pPr>
            <w:r w:rsidRPr="00C75FC9">
              <w:rPr>
                <w:sz w:val="24"/>
                <w:szCs w:val="24"/>
              </w:rPr>
              <w:t>Prohlášení dodavatele, z něhož jednoznačně vyplývá prokázání způsobilosti.</w:t>
            </w:r>
          </w:p>
        </w:tc>
      </w:tr>
      <w:tr w:rsidR="005647B7" w:rsidRPr="00ED791F" w14:paraId="41DF7D00" w14:textId="77777777" w:rsidTr="005647B7">
        <w:trPr>
          <w:trHeight w:val="969"/>
        </w:trPr>
        <w:tc>
          <w:tcPr>
            <w:tcW w:w="270" w:type="pct"/>
            <w:vAlign w:val="center"/>
          </w:tcPr>
          <w:p w14:paraId="770649C0" w14:textId="77777777" w:rsidR="005647B7" w:rsidRPr="00ED791F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ED791F">
              <w:rPr>
                <w:sz w:val="24"/>
                <w:szCs w:val="24"/>
              </w:rPr>
              <w:t>b)</w:t>
            </w:r>
          </w:p>
        </w:tc>
        <w:tc>
          <w:tcPr>
            <w:tcW w:w="3169" w:type="pct"/>
          </w:tcPr>
          <w:p w14:paraId="474838AB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nemá v České republice ani v zemi svého sídla v evidenci daní zachycen splatný daňový nedoplatek;</w:t>
            </w:r>
          </w:p>
        </w:tc>
        <w:tc>
          <w:tcPr>
            <w:tcW w:w="1561" w:type="pct"/>
          </w:tcPr>
          <w:p w14:paraId="38B2E3F2" w14:textId="77777777" w:rsidR="005647B7" w:rsidRPr="00C75FC9" w:rsidRDefault="005647B7" w:rsidP="005647B7">
            <w:pPr>
              <w:pStyle w:val="Textkomente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Prohlášení dodavatele, z něhož jednoznačně vyplývá prokázání způsobilosti.</w:t>
            </w:r>
          </w:p>
        </w:tc>
      </w:tr>
      <w:tr w:rsidR="005647B7" w:rsidRPr="00ED791F" w14:paraId="382BB74B" w14:textId="77777777" w:rsidTr="005647B7">
        <w:tc>
          <w:tcPr>
            <w:tcW w:w="270" w:type="pct"/>
            <w:vAlign w:val="center"/>
          </w:tcPr>
          <w:p w14:paraId="35CB4AC8" w14:textId="77777777" w:rsidR="005647B7" w:rsidRPr="00ED791F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ED791F">
              <w:rPr>
                <w:sz w:val="24"/>
                <w:szCs w:val="24"/>
              </w:rPr>
              <w:t>c)</w:t>
            </w:r>
          </w:p>
        </w:tc>
        <w:tc>
          <w:tcPr>
            <w:tcW w:w="3169" w:type="pct"/>
          </w:tcPr>
          <w:p w14:paraId="5300B611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nemá v České republice ani v zemi svého sídla splatný nedoplatek na pojistném nebo na penále na veřejné zdravotní pojištění;</w:t>
            </w:r>
          </w:p>
        </w:tc>
        <w:tc>
          <w:tcPr>
            <w:tcW w:w="1561" w:type="pct"/>
          </w:tcPr>
          <w:p w14:paraId="5D559B17" w14:textId="77777777" w:rsidR="005647B7" w:rsidRPr="00C75FC9" w:rsidRDefault="005647B7" w:rsidP="005647B7">
            <w:pPr>
              <w:spacing w:line="276" w:lineRule="auto"/>
            </w:pPr>
            <w:r w:rsidRPr="00C75FC9">
              <w:rPr>
                <w:sz w:val="24"/>
                <w:szCs w:val="24"/>
              </w:rPr>
              <w:t>Prohlášení dodavatele, z něhož jednoznačně vyplývá prokázání způsobilosti.</w:t>
            </w:r>
          </w:p>
        </w:tc>
      </w:tr>
      <w:tr w:rsidR="005647B7" w:rsidRPr="00ED791F" w14:paraId="6C3AAA5A" w14:textId="77777777" w:rsidTr="005647B7">
        <w:tc>
          <w:tcPr>
            <w:tcW w:w="270" w:type="pct"/>
            <w:vAlign w:val="center"/>
          </w:tcPr>
          <w:p w14:paraId="00238E58" w14:textId="77777777" w:rsidR="005647B7" w:rsidRPr="00ED791F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ED791F">
              <w:rPr>
                <w:sz w:val="24"/>
                <w:szCs w:val="24"/>
              </w:rPr>
              <w:t>d)</w:t>
            </w:r>
          </w:p>
        </w:tc>
        <w:tc>
          <w:tcPr>
            <w:tcW w:w="3169" w:type="pct"/>
          </w:tcPr>
          <w:p w14:paraId="6F186E21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nemá v České republice ani v zemi svého sídla splatný nedoplatek na pojistném nebo na penále na sociální zabezpečení a příspěvku na státní politiku zaměstnanosti;</w:t>
            </w:r>
          </w:p>
        </w:tc>
        <w:tc>
          <w:tcPr>
            <w:tcW w:w="1561" w:type="pct"/>
          </w:tcPr>
          <w:p w14:paraId="1745CF9E" w14:textId="77777777" w:rsidR="005647B7" w:rsidRPr="00C75FC9" w:rsidRDefault="005647B7" w:rsidP="005647B7">
            <w:pPr>
              <w:spacing w:line="276" w:lineRule="auto"/>
            </w:pPr>
            <w:r w:rsidRPr="00C75FC9">
              <w:rPr>
                <w:sz w:val="24"/>
                <w:szCs w:val="24"/>
              </w:rPr>
              <w:t>Prohlášení dodavatele, z něhož jednoznačně vyplývá prokázání způsobilosti.</w:t>
            </w:r>
          </w:p>
        </w:tc>
      </w:tr>
      <w:tr w:rsidR="005647B7" w:rsidRPr="00ED791F" w14:paraId="1AAF5F35" w14:textId="77777777" w:rsidTr="005647B7">
        <w:tc>
          <w:tcPr>
            <w:tcW w:w="270" w:type="pct"/>
            <w:vAlign w:val="center"/>
          </w:tcPr>
          <w:p w14:paraId="21A62340" w14:textId="77777777" w:rsidR="005647B7" w:rsidRPr="00ED791F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ED791F">
              <w:rPr>
                <w:sz w:val="24"/>
                <w:szCs w:val="24"/>
              </w:rPr>
              <w:t>e)</w:t>
            </w:r>
          </w:p>
        </w:tc>
        <w:tc>
          <w:tcPr>
            <w:tcW w:w="3169" w:type="pct"/>
          </w:tcPr>
          <w:p w14:paraId="7DA31F18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není v 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  <w:tc>
          <w:tcPr>
            <w:tcW w:w="1561" w:type="pct"/>
          </w:tcPr>
          <w:p w14:paraId="75ECDB8B" w14:textId="77777777" w:rsidR="005647B7" w:rsidRPr="00C75FC9" w:rsidRDefault="005647B7" w:rsidP="005647B7">
            <w:pPr>
              <w:spacing w:line="276" w:lineRule="auto"/>
            </w:pPr>
            <w:r w:rsidRPr="00C75FC9">
              <w:rPr>
                <w:sz w:val="24"/>
                <w:szCs w:val="24"/>
              </w:rPr>
              <w:t>Prohlášení dodavatele, z něhož jednoznačně vyplývá prokázání způsobilosti.</w:t>
            </w:r>
          </w:p>
        </w:tc>
      </w:tr>
    </w:tbl>
    <w:p w14:paraId="54E42388" w14:textId="2BAF409B" w:rsidR="005647B7" w:rsidRDefault="005647B7" w:rsidP="005647B7">
      <w:pPr>
        <w:pStyle w:val="Styl3"/>
        <w:numPr>
          <w:ilvl w:val="0"/>
          <w:numId w:val="0"/>
        </w:numPr>
        <w:spacing w:after="60" w:line="276" w:lineRule="auto"/>
        <w:ind w:left="29"/>
        <w:rPr>
          <w:b w:val="0"/>
        </w:rPr>
      </w:pPr>
      <w:r w:rsidRPr="007C1FEA">
        <w:rPr>
          <w:b w:val="0"/>
        </w:rPr>
        <w:t xml:space="preserve">K prokázání splnění </w:t>
      </w:r>
      <w:r>
        <w:rPr>
          <w:b w:val="0"/>
        </w:rPr>
        <w:t>základní způsobilosti</w:t>
      </w:r>
      <w:r w:rsidRPr="007C1FEA">
        <w:rPr>
          <w:b w:val="0"/>
        </w:rPr>
        <w:t xml:space="preserve"> je dodavatel oprávněn využít </w:t>
      </w:r>
      <w:r>
        <w:rPr>
          <w:b w:val="0"/>
        </w:rPr>
        <w:t>formulář, který je přílohou č. 2</w:t>
      </w:r>
      <w:r w:rsidRPr="007C1FEA">
        <w:rPr>
          <w:b w:val="0"/>
        </w:rPr>
        <w:t xml:space="preserve"> této výzvy k podání nabídky.</w:t>
      </w:r>
    </w:p>
    <w:p w14:paraId="7D4E41DD" w14:textId="77777777" w:rsidR="00DD3817" w:rsidRDefault="00DD3817" w:rsidP="005647B7">
      <w:pPr>
        <w:pStyle w:val="Styl3"/>
        <w:numPr>
          <w:ilvl w:val="0"/>
          <w:numId w:val="0"/>
        </w:numPr>
        <w:spacing w:after="60" w:line="276" w:lineRule="auto"/>
        <w:ind w:left="29"/>
        <w:rPr>
          <w:b w:val="0"/>
        </w:rPr>
      </w:pPr>
    </w:p>
    <w:p w14:paraId="4F3409D9" w14:textId="77777777" w:rsidR="005647B7" w:rsidRPr="00ED791F" w:rsidRDefault="005647B7" w:rsidP="005647B7">
      <w:pPr>
        <w:pStyle w:val="Nadpis2"/>
        <w:keepNext w:val="0"/>
        <w:numPr>
          <w:ilvl w:val="1"/>
          <w:numId w:val="1"/>
        </w:numPr>
        <w:spacing w:before="120" w:after="120" w:line="276" w:lineRule="auto"/>
        <w:ind w:left="567" w:hanging="567"/>
        <w:rPr>
          <w:b/>
          <w:szCs w:val="24"/>
        </w:rPr>
      </w:pPr>
      <w:r w:rsidRPr="00ED791F">
        <w:rPr>
          <w:b/>
          <w:szCs w:val="24"/>
        </w:rPr>
        <w:lastRenderedPageBreak/>
        <w:t>Profesní způsobilost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56"/>
        <w:gridCol w:w="4819"/>
      </w:tblGrid>
      <w:tr w:rsidR="005647B7" w:rsidRPr="00ED791F" w14:paraId="2445DEB4" w14:textId="77777777" w:rsidTr="005647B7">
        <w:trPr>
          <w:tblHeader/>
        </w:trPr>
        <w:tc>
          <w:tcPr>
            <w:tcW w:w="4248" w:type="dxa"/>
            <w:gridSpan w:val="2"/>
            <w:shd w:val="clear" w:color="auto" w:fill="BFBFBF"/>
          </w:tcPr>
          <w:p w14:paraId="1A6AA3D3" w14:textId="77777777" w:rsidR="005647B7" w:rsidRPr="00C75FC9" w:rsidRDefault="005647B7" w:rsidP="005647B7">
            <w:pPr>
              <w:pStyle w:val="Textkoment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5FC9">
              <w:rPr>
                <w:b/>
                <w:sz w:val="24"/>
                <w:szCs w:val="24"/>
              </w:rPr>
              <w:t>Zadavatel požaduje:</w:t>
            </w:r>
          </w:p>
        </w:tc>
        <w:tc>
          <w:tcPr>
            <w:tcW w:w="4819" w:type="dxa"/>
            <w:shd w:val="clear" w:color="auto" w:fill="BFBFBF"/>
            <w:vAlign w:val="center"/>
          </w:tcPr>
          <w:p w14:paraId="081B8EE7" w14:textId="77777777" w:rsidR="005647B7" w:rsidRPr="00C75FC9" w:rsidRDefault="005647B7" w:rsidP="005647B7">
            <w:pPr>
              <w:pStyle w:val="Textkomente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5FC9">
              <w:rPr>
                <w:b/>
                <w:sz w:val="24"/>
                <w:szCs w:val="24"/>
              </w:rPr>
              <w:t>Způsob prokázání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647B7" w:rsidRPr="00ED791F" w14:paraId="73BE4459" w14:textId="77777777" w:rsidTr="005647B7">
        <w:tc>
          <w:tcPr>
            <w:tcW w:w="492" w:type="dxa"/>
            <w:vAlign w:val="center"/>
          </w:tcPr>
          <w:p w14:paraId="277D6E5E" w14:textId="77777777" w:rsidR="005647B7" w:rsidRPr="00C75FC9" w:rsidRDefault="005647B7" w:rsidP="005647B7">
            <w:pPr>
              <w:pStyle w:val="Textkomente"/>
              <w:spacing w:line="276" w:lineRule="auto"/>
              <w:jc w:val="center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a)</w:t>
            </w:r>
          </w:p>
        </w:tc>
        <w:tc>
          <w:tcPr>
            <w:tcW w:w="3756" w:type="dxa"/>
          </w:tcPr>
          <w:p w14:paraId="11FFD0DC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předložení výpisu z obchodního rejstříku nebo jiné obdobné evidence, pokud jiný právní předpis zápis do takové evidence vyžaduje;</w:t>
            </w:r>
          </w:p>
        </w:tc>
        <w:tc>
          <w:tcPr>
            <w:tcW w:w="4819" w:type="dxa"/>
          </w:tcPr>
          <w:p w14:paraId="1DFC510E" w14:textId="77777777" w:rsidR="005647B7" w:rsidRPr="00C75FC9" w:rsidRDefault="005647B7" w:rsidP="005647B7">
            <w:pPr>
              <w:pStyle w:val="Textkomente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Výpis z obchodního rejstříku či jiné obdobné evidence.</w:t>
            </w:r>
          </w:p>
        </w:tc>
      </w:tr>
      <w:tr w:rsidR="005647B7" w:rsidRPr="00ED791F" w14:paraId="3791F3B0" w14:textId="77777777" w:rsidTr="005647B7">
        <w:trPr>
          <w:trHeight w:val="704"/>
        </w:trPr>
        <w:tc>
          <w:tcPr>
            <w:tcW w:w="492" w:type="dxa"/>
            <w:vAlign w:val="center"/>
          </w:tcPr>
          <w:p w14:paraId="6551085C" w14:textId="77777777" w:rsidR="005647B7" w:rsidRPr="00C75FC9" w:rsidRDefault="005647B7" w:rsidP="005647B7">
            <w:pPr>
              <w:pStyle w:val="Textkomente"/>
              <w:spacing w:line="276" w:lineRule="auto"/>
              <w:jc w:val="center"/>
              <w:rPr>
                <w:sz w:val="24"/>
                <w:szCs w:val="24"/>
              </w:rPr>
            </w:pPr>
            <w:r w:rsidRPr="00C75FC9">
              <w:rPr>
                <w:sz w:val="24"/>
                <w:szCs w:val="24"/>
              </w:rPr>
              <w:t>b)</w:t>
            </w:r>
          </w:p>
        </w:tc>
        <w:tc>
          <w:tcPr>
            <w:tcW w:w="3756" w:type="dxa"/>
          </w:tcPr>
          <w:p w14:paraId="70BA9F57" w14:textId="77777777" w:rsidR="005647B7" w:rsidRPr="00C75FC9" w:rsidRDefault="005647B7" w:rsidP="005647B7">
            <w:pPr>
              <w:pStyle w:val="odstavec"/>
              <w:spacing w:before="0" w:line="276" w:lineRule="auto"/>
              <w:ind w:firstLine="0"/>
              <w:jc w:val="left"/>
            </w:pPr>
            <w:r w:rsidRPr="00C75FC9">
              <w:t>předložení dokladu, že je dodavatel oprávněn podnikat v rozsahu odpovídajícímu předmětu veřejné zakázky, pokud jiné právní předpisy takové oprávnění vyžadují.</w:t>
            </w:r>
          </w:p>
        </w:tc>
        <w:tc>
          <w:tcPr>
            <w:tcW w:w="4819" w:type="dxa"/>
          </w:tcPr>
          <w:p w14:paraId="427FB85A" w14:textId="77777777" w:rsidR="005647B7" w:rsidRPr="00DD3B1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DD3B19">
              <w:rPr>
                <w:bCs/>
                <w:sz w:val="24"/>
                <w:szCs w:val="24"/>
              </w:rPr>
              <w:t xml:space="preserve">Platné </w:t>
            </w:r>
            <w:r w:rsidRPr="00DD3B19">
              <w:rPr>
                <w:sz w:val="24"/>
                <w:szCs w:val="24"/>
              </w:rPr>
              <w:t>oprávnění k podnikání.</w:t>
            </w:r>
          </w:p>
          <w:p w14:paraId="38D03654" w14:textId="77777777" w:rsidR="005647B7" w:rsidRPr="00DD3B1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DD3B19">
              <w:rPr>
                <w:sz w:val="24"/>
                <w:szCs w:val="24"/>
              </w:rPr>
              <w:t>Dodavatel předloží výpisy z živnostenského rejstříku dle § 10 odst. 3 písm. a) zákona č. 455/1991 Sb., o živnostenském podnikání (živnostenský zákon), ve znění pozdějších předpisů, a/nebo živnostenské listy, resp. jiná oprávnění k podnikání v</w:t>
            </w:r>
            <w:r>
              <w:rPr>
                <w:sz w:val="24"/>
                <w:szCs w:val="24"/>
              </w:rPr>
              <w:t> předmětu podnikání:</w:t>
            </w:r>
            <w:r w:rsidRPr="00C8010B">
              <w:rPr>
                <w:sz w:val="24"/>
                <w:szCs w:val="24"/>
              </w:rPr>
              <w:t xml:space="preserve"> </w:t>
            </w:r>
          </w:p>
          <w:p w14:paraId="61F6BF15" w14:textId="77777777" w:rsidR="00283E9A" w:rsidRPr="00283E9A" w:rsidRDefault="00283E9A" w:rsidP="00283E9A">
            <w:pPr>
              <w:pStyle w:val="Odstavecseseznamem"/>
              <w:numPr>
                <w:ilvl w:val="0"/>
                <w:numId w:val="50"/>
              </w:numPr>
              <w:shd w:val="clear" w:color="auto" w:fill="FFFFFF"/>
              <w:spacing w:line="288" w:lineRule="atLeast"/>
              <w:rPr>
                <w:b/>
                <w:sz w:val="24"/>
                <w:szCs w:val="24"/>
              </w:rPr>
            </w:pPr>
            <w:r w:rsidRPr="00283E9A">
              <w:rPr>
                <w:b/>
                <w:sz w:val="24"/>
                <w:szCs w:val="24"/>
              </w:rPr>
              <w:t>Silniční motorová doprava - nákladní provozovaná vozidly nebo jízdními soupravami o největší povolené hmotnosti přesahující 3,5 tuny, jsou-li určeny k přepravě zvířat nebo věcí, - nákladní provozovaná vozidly nebo jízdními soupravami o největší povolené hmotnosti nepřesahující 3,5 tuny, jsou-li určeny k přepravě zvířat nebo věcí</w:t>
            </w:r>
          </w:p>
          <w:p w14:paraId="2BECD41C" w14:textId="77777777" w:rsidR="005647B7" w:rsidRPr="00C75FC9" w:rsidRDefault="005647B7" w:rsidP="005647B7">
            <w:pPr>
              <w:pStyle w:val="Textkomente"/>
              <w:spacing w:line="276" w:lineRule="auto"/>
              <w:rPr>
                <w:sz w:val="24"/>
                <w:szCs w:val="24"/>
              </w:rPr>
            </w:pPr>
            <w:r w:rsidRPr="00DD3B19">
              <w:rPr>
                <w:sz w:val="24"/>
                <w:szCs w:val="24"/>
              </w:rPr>
              <w:t xml:space="preserve">Zadavatel uzná za průkaz oprávnění </w:t>
            </w:r>
            <w:r>
              <w:rPr>
                <w:sz w:val="24"/>
                <w:szCs w:val="24"/>
              </w:rPr>
              <w:t xml:space="preserve">k podnikání </w:t>
            </w:r>
            <w:r w:rsidRPr="00DD3B19">
              <w:rPr>
                <w:sz w:val="24"/>
                <w:szCs w:val="24"/>
              </w:rPr>
              <w:t xml:space="preserve">v požadovaném </w:t>
            </w:r>
            <w:r>
              <w:rPr>
                <w:sz w:val="24"/>
                <w:szCs w:val="24"/>
              </w:rPr>
              <w:t>předmětu</w:t>
            </w:r>
            <w:r w:rsidRPr="00DD3B19">
              <w:rPr>
                <w:sz w:val="24"/>
                <w:szCs w:val="24"/>
              </w:rPr>
              <w:t xml:space="preserve"> rovněž výpis z živnostenského rejstříku nebo živnostenský list či listy dokládající oprávnění dodavatele k podnikání v </w:t>
            </w:r>
            <w:r>
              <w:rPr>
                <w:sz w:val="24"/>
                <w:szCs w:val="24"/>
              </w:rPr>
              <w:t>předmětu</w:t>
            </w:r>
            <w:r w:rsidRPr="00DD3B19">
              <w:rPr>
                <w:sz w:val="24"/>
                <w:szCs w:val="24"/>
              </w:rPr>
              <w:t xml:space="preserve"> (či </w:t>
            </w:r>
            <w:r>
              <w:rPr>
                <w:sz w:val="24"/>
                <w:szCs w:val="24"/>
              </w:rPr>
              <w:t>předmětech</w:t>
            </w:r>
            <w:r w:rsidRPr="00DD3B19">
              <w:rPr>
                <w:sz w:val="24"/>
                <w:szCs w:val="24"/>
              </w:rPr>
              <w:t xml:space="preserve">), který bude zadavatelem požadovanému </w:t>
            </w:r>
            <w:r>
              <w:rPr>
                <w:sz w:val="24"/>
                <w:szCs w:val="24"/>
              </w:rPr>
              <w:t>předmětu</w:t>
            </w:r>
            <w:r w:rsidRPr="00DD3B19">
              <w:rPr>
                <w:sz w:val="24"/>
                <w:szCs w:val="24"/>
              </w:rPr>
              <w:t xml:space="preserve"> obsahově odpovídat (jedná se zejména o živnostenské listy vydané za dříve platné právní úpravy).</w:t>
            </w:r>
          </w:p>
        </w:tc>
      </w:tr>
    </w:tbl>
    <w:p w14:paraId="25025E7B" w14:textId="77777777" w:rsidR="00A6262A" w:rsidRPr="00DA2388" w:rsidRDefault="00A6262A" w:rsidP="00A6262A">
      <w:pPr>
        <w:pStyle w:val="Styl3"/>
        <w:numPr>
          <w:ilvl w:val="0"/>
          <w:numId w:val="0"/>
        </w:numPr>
        <w:spacing w:after="60" w:line="276" w:lineRule="auto"/>
        <w:ind w:left="28"/>
      </w:pPr>
      <w:r w:rsidRPr="00DA2388">
        <w:t>K prokázání splnění profesní způsobilosti je dodavatel oprávněn využít formulář, který je přílohou č. 2 této výzvy k podání nabídky, jímž pro účely podání nabídky může nahradit požadované doklady v čl. 3.2 této výzvy.</w:t>
      </w:r>
    </w:p>
    <w:p w14:paraId="66EF4B3B" w14:textId="77777777" w:rsidR="00A6262A" w:rsidRDefault="00A6262A" w:rsidP="00A6262A">
      <w:pPr>
        <w:pStyle w:val="Styl3"/>
        <w:numPr>
          <w:ilvl w:val="0"/>
          <w:numId w:val="0"/>
        </w:numPr>
        <w:spacing w:after="60" w:line="276" w:lineRule="auto"/>
        <w:ind w:left="28"/>
      </w:pPr>
      <w:r w:rsidRPr="00A6262A">
        <w:t>Zadavatel je oprávněn si v případě pochybností vyžádat nad rámec předloženého čestného prohlášení předložení příslušných dokladů.</w:t>
      </w:r>
    </w:p>
    <w:p w14:paraId="2F4C2476" w14:textId="77777777" w:rsidR="005647B7" w:rsidRDefault="005647B7" w:rsidP="005647B7">
      <w:pPr>
        <w:pStyle w:val="Nadpis2"/>
        <w:keepNext w:val="0"/>
        <w:numPr>
          <w:ilvl w:val="1"/>
          <w:numId w:val="1"/>
        </w:numPr>
        <w:spacing w:before="120" w:after="120" w:line="276" w:lineRule="auto"/>
        <w:ind w:left="567" w:hanging="567"/>
        <w:rPr>
          <w:b/>
          <w:szCs w:val="24"/>
        </w:rPr>
      </w:pPr>
      <w:r>
        <w:rPr>
          <w:b/>
          <w:szCs w:val="24"/>
        </w:rPr>
        <w:t>Technická způsobilost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118"/>
      </w:tblGrid>
      <w:tr w:rsidR="0081412D" w:rsidRPr="00C75FC9" w14:paraId="60787D4F" w14:textId="77777777" w:rsidTr="0081412D">
        <w:tc>
          <w:tcPr>
            <w:tcW w:w="5949" w:type="dxa"/>
            <w:vAlign w:val="center"/>
          </w:tcPr>
          <w:p w14:paraId="41A0D97F" w14:textId="3235D041" w:rsidR="0081412D" w:rsidRPr="00915DB4" w:rsidRDefault="0081412D" w:rsidP="00525DB3">
            <w:pPr>
              <w:pStyle w:val="Textkomente"/>
              <w:numPr>
                <w:ilvl w:val="2"/>
                <w:numId w:val="1"/>
              </w:numPr>
              <w:spacing w:line="276" w:lineRule="auto"/>
              <w:ind w:left="709" w:hanging="646"/>
              <w:rPr>
                <w:b/>
                <w:sz w:val="24"/>
                <w:szCs w:val="24"/>
              </w:rPr>
            </w:pPr>
            <w:r w:rsidRPr="00915DB4">
              <w:rPr>
                <w:b/>
                <w:sz w:val="24"/>
                <w:szCs w:val="24"/>
              </w:rPr>
              <w:t>Zadavatel požaduje praxi dodavatele spočívající v</w:t>
            </w:r>
            <w:r>
              <w:rPr>
                <w:b/>
                <w:sz w:val="24"/>
                <w:szCs w:val="24"/>
              </w:rPr>
              <w:t> </w:t>
            </w:r>
            <w:r w:rsidR="00AE2D24">
              <w:rPr>
                <w:b/>
                <w:sz w:val="24"/>
                <w:szCs w:val="24"/>
              </w:rPr>
              <w:t>poskytování</w:t>
            </w:r>
            <w:r>
              <w:rPr>
                <w:b/>
                <w:sz w:val="24"/>
                <w:szCs w:val="24"/>
              </w:rPr>
              <w:t xml:space="preserve"> významných služeb</w:t>
            </w:r>
            <w:r w:rsidRPr="005B6E75">
              <w:rPr>
                <w:b/>
                <w:sz w:val="24"/>
                <w:szCs w:val="24"/>
              </w:rPr>
              <w:t xml:space="preserve"> za poslední 3 roky</w:t>
            </w:r>
            <w:r w:rsidRPr="00E056CC">
              <w:rPr>
                <w:sz w:val="24"/>
                <w:szCs w:val="24"/>
              </w:rPr>
              <w:t xml:space="preserve"> </w:t>
            </w:r>
            <w:r w:rsidRPr="009B4DA0">
              <w:rPr>
                <w:b/>
                <w:sz w:val="24"/>
                <w:szCs w:val="24"/>
              </w:rPr>
              <w:t xml:space="preserve">před zahájením </w:t>
            </w:r>
            <w:r>
              <w:rPr>
                <w:b/>
                <w:sz w:val="24"/>
                <w:szCs w:val="24"/>
              </w:rPr>
              <w:t>poptávkového</w:t>
            </w:r>
            <w:r w:rsidRPr="009B4DA0">
              <w:rPr>
                <w:b/>
                <w:sz w:val="24"/>
                <w:szCs w:val="24"/>
              </w:rPr>
              <w:t xml:space="preserve"> řízení </w:t>
            </w:r>
            <w:r>
              <w:rPr>
                <w:b/>
                <w:sz w:val="24"/>
                <w:szCs w:val="24"/>
              </w:rPr>
              <w:t xml:space="preserve">včetně uvedení ceny a doby jejich poskytnutí a </w:t>
            </w:r>
            <w:r>
              <w:rPr>
                <w:b/>
                <w:sz w:val="24"/>
                <w:szCs w:val="24"/>
              </w:rPr>
              <w:lastRenderedPageBreak/>
              <w:t xml:space="preserve">identifikace objednatele </w:t>
            </w:r>
            <w:r w:rsidRPr="009B4DA0">
              <w:rPr>
                <w:b/>
                <w:sz w:val="24"/>
                <w:szCs w:val="24"/>
              </w:rPr>
              <w:t>splňující</w:t>
            </w:r>
            <w:r>
              <w:rPr>
                <w:b/>
                <w:sz w:val="24"/>
                <w:szCs w:val="24"/>
              </w:rPr>
              <w:t>ch</w:t>
            </w:r>
            <w:r w:rsidRPr="009B4DA0">
              <w:rPr>
                <w:b/>
                <w:sz w:val="24"/>
                <w:szCs w:val="24"/>
              </w:rPr>
              <w:t xml:space="preserve"> uvedené požadavky zadavatele:</w:t>
            </w:r>
          </w:p>
        </w:tc>
        <w:tc>
          <w:tcPr>
            <w:tcW w:w="3118" w:type="dxa"/>
            <w:vAlign w:val="center"/>
          </w:tcPr>
          <w:p w14:paraId="52C4BC4B" w14:textId="1ABD62E7" w:rsidR="0081412D" w:rsidRPr="00915DB4" w:rsidRDefault="0081412D" w:rsidP="0081412D">
            <w:pPr>
              <w:pStyle w:val="Textkomente"/>
              <w:spacing w:line="276" w:lineRule="auto"/>
              <w:rPr>
                <w:b/>
                <w:sz w:val="24"/>
                <w:szCs w:val="24"/>
              </w:rPr>
            </w:pPr>
            <w:r w:rsidRPr="00915DB4">
              <w:rPr>
                <w:b/>
                <w:sz w:val="24"/>
                <w:szCs w:val="24"/>
              </w:rPr>
              <w:lastRenderedPageBreak/>
              <w:t>Způsob prokázání</w:t>
            </w:r>
            <w:r>
              <w:rPr>
                <w:b/>
                <w:sz w:val="24"/>
                <w:szCs w:val="24"/>
              </w:rPr>
              <w:t>:</w:t>
            </w:r>
            <w:r w:rsidRPr="00915D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412D" w:rsidRPr="00C75FC9" w14:paraId="5A0B8FDA" w14:textId="77777777" w:rsidTr="001C0202">
        <w:tc>
          <w:tcPr>
            <w:tcW w:w="5949" w:type="dxa"/>
          </w:tcPr>
          <w:p w14:paraId="29DAD5BA" w14:textId="11AD1364" w:rsidR="0081412D" w:rsidRPr="00DD3817" w:rsidRDefault="00DD3817" w:rsidP="00E10368">
            <w:pPr>
              <w:pStyle w:val="Textkomen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12D" w:rsidRPr="00E056CC">
              <w:rPr>
                <w:i/>
                <w:sz w:val="24"/>
                <w:szCs w:val="24"/>
              </w:rPr>
              <w:t xml:space="preserve"> </w:t>
            </w:r>
            <w:r w:rsidR="0081412D" w:rsidRPr="00E056CC">
              <w:rPr>
                <w:sz w:val="24"/>
                <w:szCs w:val="24"/>
              </w:rPr>
              <w:t>zakázk</w:t>
            </w:r>
            <w:r>
              <w:rPr>
                <w:sz w:val="24"/>
                <w:szCs w:val="24"/>
              </w:rPr>
              <w:t>y</w:t>
            </w:r>
            <w:r w:rsidR="0081412D">
              <w:rPr>
                <w:sz w:val="24"/>
                <w:szCs w:val="24"/>
              </w:rPr>
              <w:t>, jejichž předmětem bylo</w:t>
            </w:r>
            <w:r w:rsidR="0081412D" w:rsidRPr="00E056CC">
              <w:rPr>
                <w:sz w:val="24"/>
                <w:szCs w:val="24"/>
              </w:rPr>
              <w:t xml:space="preserve"> </w:t>
            </w:r>
            <w:r w:rsidR="00E10368">
              <w:rPr>
                <w:sz w:val="24"/>
                <w:szCs w:val="24"/>
              </w:rPr>
              <w:t xml:space="preserve">zajištění </w:t>
            </w:r>
            <w:r w:rsidR="00A952F8">
              <w:rPr>
                <w:sz w:val="24"/>
                <w:szCs w:val="24"/>
              </w:rPr>
              <w:t>dopravně inženýrského opatření</w:t>
            </w:r>
            <w:r w:rsidR="00174D24">
              <w:rPr>
                <w:sz w:val="24"/>
                <w:szCs w:val="24"/>
              </w:rPr>
              <w:t xml:space="preserve"> nebo zajištění služby předběžné výstrahy před kolonou plovoucím vozidlem</w:t>
            </w:r>
            <w:r w:rsidR="00E10368">
              <w:rPr>
                <w:sz w:val="24"/>
                <w:szCs w:val="24"/>
              </w:rPr>
              <w:t>,</w:t>
            </w:r>
            <w:r w:rsidR="0081412D" w:rsidRPr="00E056CC">
              <w:rPr>
                <w:i/>
                <w:sz w:val="24"/>
                <w:szCs w:val="24"/>
              </w:rPr>
              <w:t xml:space="preserve"> </w:t>
            </w:r>
            <w:r w:rsidR="0081412D" w:rsidRPr="00E056CC">
              <w:rPr>
                <w:sz w:val="24"/>
                <w:szCs w:val="24"/>
              </w:rPr>
              <w:t xml:space="preserve">s cenou min. </w:t>
            </w:r>
            <w:r>
              <w:rPr>
                <w:sz w:val="24"/>
                <w:szCs w:val="24"/>
              </w:rPr>
              <w:t>700 000,-</w:t>
            </w:r>
            <w:r w:rsidR="0081412D" w:rsidRPr="00E056CC">
              <w:rPr>
                <w:sz w:val="24"/>
                <w:szCs w:val="24"/>
              </w:rPr>
              <w:t xml:space="preserve">  Kč bez DPH</w:t>
            </w:r>
            <w:r w:rsidR="0081412D">
              <w:rPr>
                <w:sz w:val="24"/>
                <w:szCs w:val="24"/>
              </w:rPr>
              <w:t xml:space="preserve"> pro každou z uvedených zakázek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B46111E" w14:textId="2738BEFA" w:rsidR="0081412D" w:rsidRPr="00290E80" w:rsidRDefault="0081412D" w:rsidP="0081412D">
            <w:pPr>
              <w:pStyle w:val="Textkomente"/>
              <w:spacing w:line="276" w:lineRule="auto"/>
              <w:rPr>
                <w:bCs/>
                <w:sz w:val="24"/>
                <w:szCs w:val="24"/>
              </w:rPr>
            </w:pPr>
            <w:r w:rsidRPr="0081412D">
              <w:rPr>
                <w:sz w:val="24"/>
                <w:szCs w:val="24"/>
              </w:rPr>
              <w:t>Čestné prohlášení dodavatele na formuláři uvedeném v příloze č. 2, z něhož jednoznačně vyplývá prokázání této způsobilosti.</w:t>
            </w:r>
            <w:r w:rsidRPr="0081412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4C99EAC1" w14:textId="31D69599" w:rsidR="003D4046" w:rsidRPr="003D4046" w:rsidRDefault="00293F90" w:rsidP="003D4046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47" w:name="_Toc101326838"/>
      <w:bookmarkStart w:id="48" w:name="_Toc458525163"/>
      <w:r w:rsidRPr="009C40D0">
        <w:rPr>
          <w:b/>
          <w:sz w:val="24"/>
          <w:szCs w:val="24"/>
          <w:u w:val="single"/>
        </w:rPr>
        <w:t xml:space="preserve">Společná ustanovení </w:t>
      </w:r>
      <w:bookmarkEnd w:id="47"/>
      <w:bookmarkEnd w:id="48"/>
      <w:r w:rsidR="00201D5B" w:rsidRPr="009C40D0">
        <w:rPr>
          <w:b/>
          <w:sz w:val="24"/>
          <w:szCs w:val="24"/>
          <w:u w:val="single"/>
        </w:rPr>
        <w:t>k prokázání způsobilosti</w:t>
      </w:r>
    </w:p>
    <w:p w14:paraId="49246CFF" w14:textId="1D3593FE" w:rsidR="00BA6D8D" w:rsidRPr="009C40D0" w:rsidRDefault="00F11019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 xml:space="preserve">Dodavatel prokáže splnění </w:t>
      </w:r>
      <w:r w:rsidR="00201D5B" w:rsidRPr="009C40D0">
        <w:rPr>
          <w:szCs w:val="24"/>
        </w:rPr>
        <w:t xml:space="preserve">způsobilosti </w:t>
      </w:r>
      <w:r w:rsidRPr="009C40D0">
        <w:rPr>
          <w:szCs w:val="24"/>
        </w:rPr>
        <w:t xml:space="preserve">ve všech případech příslušnými doklady předloženými v prostých kopiích. </w:t>
      </w:r>
    </w:p>
    <w:p w14:paraId="678DAA17" w14:textId="66C59615" w:rsidR="004E0643" w:rsidRPr="00945747" w:rsidRDefault="004E0643" w:rsidP="004E0643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45747">
        <w:t xml:space="preserve">Vybraný dodavatel (dodavatel, který se účastní poptávkového řízení a který byl vybrán k uzavření Smlouvy) je povinen zadavateli v případě jeho žádosti předložit originály nebo úředně ověřené kopie dokladů o jeho </w:t>
      </w:r>
      <w:r w:rsidRPr="00945747">
        <w:rPr>
          <w:szCs w:val="24"/>
        </w:rPr>
        <w:t>způsobilosti, v listinné nebo elektronické podobě</w:t>
      </w:r>
      <w:r w:rsidRPr="00945747">
        <w:t xml:space="preserve">. Nepředložení požadovaných dokumentů vybraným dodavatelem se považuje za neposkytnutí součinnosti k podpisu Smlouvy. Vybraný dodavatel bude k případnému předložení originálů nebo úředně ověřených kopií dokladů prokazujících splnění </w:t>
      </w:r>
      <w:r w:rsidRPr="00945747">
        <w:rPr>
          <w:szCs w:val="24"/>
        </w:rPr>
        <w:t>způsobilosti</w:t>
      </w:r>
      <w:r w:rsidRPr="00945747">
        <w:t xml:space="preserve"> vyzván zadavatelem formou </w:t>
      </w:r>
      <w:r>
        <w:t xml:space="preserve">elektronické komunikace prostřednictvím elektronického nástroje Tender arena. </w:t>
      </w:r>
      <w:r w:rsidRPr="00945747">
        <w:t xml:space="preserve">V případě, že do pěti (5) pracovních dnů (nebude-li ve výzvě stanovena lhůta delší) od </w:t>
      </w:r>
      <w:r>
        <w:t>obdržení výzvy dle předchozí věty</w:t>
      </w:r>
      <w:r w:rsidRPr="00945747">
        <w:t xml:space="preserve"> vybraný dodavatel výše uvedené dokumenty nepředloží, považuje zadavatel tuto skutečnost za neposkytnutí součinnosti k uzavření Smlouvy ve smyslu ustanovení § 122 odst. 7 ZZVZ a vyzve k uzavření Smlouvy dodavatele druhého, resp. dalšího v pořadí. </w:t>
      </w:r>
    </w:p>
    <w:p w14:paraId="785D7F19" w14:textId="77777777" w:rsidR="00BA6D8D" w:rsidRPr="009C40D0" w:rsidRDefault="000A2AC1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9C40D0">
        <w:rPr>
          <w:szCs w:val="24"/>
        </w:rPr>
        <w:t xml:space="preserve">V případě cizojazyčných dokumentů připojí </w:t>
      </w:r>
      <w:r w:rsidR="00472FB5" w:rsidRPr="009C40D0">
        <w:rPr>
          <w:szCs w:val="24"/>
        </w:rPr>
        <w:t>dodavatel</w:t>
      </w:r>
      <w:r w:rsidRPr="009C40D0">
        <w:rPr>
          <w:szCs w:val="24"/>
        </w:rPr>
        <w:t xml:space="preserve"> k dokumentům překlad do českého jazyka. Povinnost připojit k dokladům překlad do českého jazyka se nevztahuje na doklady ve slovenském jazyce. Doklady o vzdělání, např. vysokoškolské diplomy lze předkládat rovněž v latinském jazyce.</w:t>
      </w:r>
    </w:p>
    <w:p w14:paraId="35E1E150" w14:textId="424765BD" w:rsidR="00680DA3" w:rsidRPr="009C40D0" w:rsidRDefault="00BA6D8D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b/>
          <w:szCs w:val="24"/>
        </w:rPr>
        <w:t xml:space="preserve">Dodavatel je oprávněn prokázat splnění požadované </w:t>
      </w:r>
      <w:r w:rsidR="004F5592" w:rsidRPr="009C40D0">
        <w:rPr>
          <w:b/>
          <w:szCs w:val="24"/>
        </w:rPr>
        <w:t xml:space="preserve">způsobilosti </w:t>
      </w:r>
      <w:r w:rsidRPr="009C40D0">
        <w:rPr>
          <w:szCs w:val="24"/>
        </w:rPr>
        <w:t>p</w:t>
      </w:r>
      <w:r w:rsidR="00680DA3" w:rsidRPr="009C40D0">
        <w:rPr>
          <w:szCs w:val="24"/>
        </w:rPr>
        <w:t>ředložení</w:t>
      </w:r>
      <w:r w:rsidRPr="009C40D0">
        <w:rPr>
          <w:szCs w:val="24"/>
        </w:rPr>
        <w:t>m</w:t>
      </w:r>
      <w:r w:rsidR="00680DA3" w:rsidRPr="009C40D0">
        <w:rPr>
          <w:szCs w:val="24"/>
        </w:rPr>
        <w:t xml:space="preserve"> dokladu o zapsání dodavatele do seznamu kvalifikovaných dodavatelů vedeného Ministerstvem pro místní rozvoj dle § 226 </w:t>
      </w:r>
      <w:r w:rsidR="00573A65" w:rsidRPr="009C40D0">
        <w:rPr>
          <w:szCs w:val="24"/>
        </w:rPr>
        <w:t>a násl.</w:t>
      </w:r>
      <w:r w:rsidR="00680DA3" w:rsidRPr="009C40D0">
        <w:rPr>
          <w:szCs w:val="24"/>
        </w:rPr>
        <w:t xml:space="preserve"> ZZVZ</w:t>
      </w:r>
      <w:r w:rsidR="00573A65" w:rsidRPr="009C40D0">
        <w:rPr>
          <w:szCs w:val="24"/>
        </w:rPr>
        <w:t>. Výpis ze seznamu kvalifikovaných dodavatelů</w:t>
      </w:r>
      <w:r w:rsidR="00680DA3" w:rsidRPr="009C40D0">
        <w:rPr>
          <w:szCs w:val="24"/>
        </w:rPr>
        <w:t xml:space="preserve"> nahrazuje </w:t>
      </w:r>
      <w:r w:rsidR="00F91101" w:rsidRPr="009C40D0">
        <w:rPr>
          <w:szCs w:val="24"/>
        </w:rPr>
        <w:t>d</w:t>
      </w:r>
      <w:r w:rsidR="00ED422C" w:rsidRPr="009C40D0">
        <w:rPr>
          <w:szCs w:val="24"/>
        </w:rPr>
        <w:t>o</w:t>
      </w:r>
      <w:r w:rsidR="00573A65" w:rsidRPr="009C40D0">
        <w:rPr>
          <w:szCs w:val="24"/>
        </w:rPr>
        <w:t xml:space="preserve">klady požadované zadavatelem k prokázání základní způsobilosti v plném rozsahu a </w:t>
      </w:r>
      <w:r w:rsidR="00680DA3" w:rsidRPr="009C40D0">
        <w:rPr>
          <w:szCs w:val="24"/>
        </w:rPr>
        <w:t>doklad</w:t>
      </w:r>
      <w:r w:rsidR="00ED422C" w:rsidRPr="009C40D0">
        <w:rPr>
          <w:szCs w:val="24"/>
        </w:rPr>
        <w:t>y požadované zadavatelem k proká</w:t>
      </w:r>
      <w:r w:rsidR="00573A65" w:rsidRPr="009C40D0">
        <w:rPr>
          <w:szCs w:val="24"/>
        </w:rPr>
        <w:t>zání</w:t>
      </w:r>
      <w:r w:rsidR="00680DA3" w:rsidRPr="009C40D0">
        <w:rPr>
          <w:szCs w:val="24"/>
        </w:rPr>
        <w:t xml:space="preserve"> profesn</w:t>
      </w:r>
      <w:r w:rsidR="00880694" w:rsidRPr="009C40D0">
        <w:rPr>
          <w:szCs w:val="24"/>
        </w:rPr>
        <w:t xml:space="preserve">í způsobilost </w:t>
      </w:r>
      <w:r w:rsidR="00573A65" w:rsidRPr="009C40D0">
        <w:rPr>
          <w:szCs w:val="24"/>
        </w:rPr>
        <w:t xml:space="preserve">pouze </w:t>
      </w:r>
      <w:r w:rsidR="00680DA3" w:rsidRPr="009C40D0">
        <w:rPr>
          <w:szCs w:val="24"/>
        </w:rPr>
        <w:t>v tom rozsahu, v</w:t>
      </w:r>
      <w:r w:rsidR="006B12E1" w:rsidRPr="009C40D0">
        <w:rPr>
          <w:szCs w:val="24"/>
        </w:rPr>
        <w:t> </w:t>
      </w:r>
      <w:r w:rsidR="00680DA3" w:rsidRPr="009C40D0">
        <w:rPr>
          <w:szCs w:val="24"/>
        </w:rPr>
        <w:t>jakém údaje ve výpisu ze seznamu kvalifikovaných dodavatelů prokazují splnění kritérií profesní způsobilosti</w:t>
      </w:r>
      <w:r w:rsidR="00573A65" w:rsidRPr="009C40D0">
        <w:rPr>
          <w:szCs w:val="24"/>
        </w:rPr>
        <w:t xml:space="preserve"> požadované zadavatelem v této výzvě k podání nabídky. </w:t>
      </w:r>
    </w:p>
    <w:p w14:paraId="358D7E06" w14:textId="2FE04D50" w:rsidR="000772D6" w:rsidRPr="009C40D0" w:rsidRDefault="00573A65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b/>
          <w:szCs w:val="24"/>
        </w:rPr>
        <w:t xml:space="preserve">Dodavatel je oprávněn prokázat splnění požadované </w:t>
      </w:r>
      <w:r w:rsidR="004F5592" w:rsidRPr="009C40D0">
        <w:rPr>
          <w:b/>
          <w:szCs w:val="24"/>
        </w:rPr>
        <w:t xml:space="preserve">způsobilosti </w:t>
      </w:r>
      <w:r w:rsidRPr="009C40D0">
        <w:rPr>
          <w:szCs w:val="24"/>
        </w:rPr>
        <w:t>p</w:t>
      </w:r>
      <w:r w:rsidR="000772D6" w:rsidRPr="009C40D0">
        <w:rPr>
          <w:szCs w:val="24"/>
        </w:rPr>
        <w:t>latným certifikátem vydaným v rámci schváleného systému certifikovaných dodavatelů</w:t>
      </w:r>
      <w:r w:rsidRPr="009C40D0">
        <w:rPr>
          <w:szCs w:val="24"/>
        </w:rPr>
        <w:t>.</w:t>
      </w:r>
      <w:r w:rsidR="000772D6" w:rsidRPr="009C40D0">
        <w:rPr>
          <w:szCs w:val="24"/>
        </w:rPr>
        <w:t xml:space="preserve"> Má se za to, že dodavatel je </w:t>
      </w:r>
      <w:r w:rsidR="004F5592" w:rsidRPr="009C40D0">
        <w:rPr>
          <w:szCs w:val="24"/>
        </w:rPr>
        <w:t xml:space="preserve">způsobilý </w:t>
      </w:r>
      <w:r w:rsidR="000772D6" w:rsidRPr="009C40D0">
        <w:rPr>
          <w:szCs w:val="24"/>
        </w:rPr>
        <w:t>v</w:t>
      </w:r>
      <w:r w:rsidR="001E178E" w:rsidRPr="009C40D0">
        <w:rPr>
          <w:szCs w:val="24"/>
        </w:rPr>
        <w:t> </w:t>
      </w:r>
      <w:r w:rsidR="000772D6" w:rsidRPr="009C40D0">
        <w:rPr>
          <w:szCs w:val="24"/>
        </w:rPr>
        <w:t>rozsahu uvedeném na certifikátu.</w:t>
      </w:r>
    </w:p>
    <w:p w14:paraId="10287C5B" w14:textId="42A1889D" w:rsidR="007C639D" w:rsidRPr="009C40D0" w:rsidRDefault="00B47D33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9C40D0">
        <w:rPr>
          <w:szCs w:val="24"/>
        </w:rPr>
        <w:t>Nabídka d</w:t>
      </w:r>
      <w:r w:rsidR="00680DA3" w:rsidRPr="009C40D0">
        <w:rPr>
          <w:szCs w:val="24"/>
        </w:rPr>
        <w:t>odavatel</w:t>
      </w:r>
      <w:r w:rsidRPr="009C40D0">
        <w:rPr>
          <w:szCs w:val="24"/>
        </w:rPr>
        <w:t>e</w:t>
      </w:r>
      <w:r w:rsidR="00680DA3" w:rsidRPr="009C40D0">
        <w:rPr>
          <w:szCs w:val="24"/>
        </w:rPr>
        <w:t xml:space="preserve">, který nesplní </w:t>
      </w:r>
      <w:r w:rsidR="004F5592" w:rsidRPr="009C40D0">
        <w:rPr>
          <w:szCs w:val="24"/>
        </w:rPr>
        <w:t xml:space="preserve">způsobilost </w:t>
      </w:r>
      <w:r w:rsidR="00680DA3" w:rsidRPr="009C40D0">
        <w:rPr>
          <w:szCs w:val="24"/>
        </w:rPr>
        <w:t xml:space="preserve">v požadovaném rozsahu a touto </w:t>
      </w:r>
      <w:r w:rsidR="00472FB5" w:rsidRPr="009C40D0">
        <w:rPr>
          <w:szCs w:val="24"/>
        </w:rPr>
        <w:t>výzvou k podání nabídky</w:t>
      </w:r>
      <w:r w:rsidR="00680DA3" w:rsidRPr="009C40D0">
        <w:rPr>
          <w:szCs w:val="24"/>
        </w:rPr>
        <w:t xml:space="preserve"> požadovaným nebo dovoleným způsobem, může být zadavatelem </w:t>
      </w:r>
      <w:r w:rsidR="00472FB5" w:rsidRPr="009C40D0">
        <w:rPr>
          <w:szCs w:val="24"/>
        </w:rPr>
        <w:t>vyřazen</w:t>
      </w:r>
      <w:r w:rsidRPr="009C40D0">
        <w:rPr>
          <w:szCs w:val="24"/>
        </w:rPr>
        <w:t>a</w:t>
      </w:r>
      <w:r w:rsidR="00472FB5" w:rsidRPr="009C40D0">
        <w:rPr>
          <w:szCs w:val="24"/>
        </w:rPr>
        <w:t xml:space="preserve"> z</w:t>
      </w:r>
      <w:r w:rsidR="004F5592" w:rsidRPr="009C40D0">
        <w:rPr>
          <w:szCs w:val="24"/>
        </w:rPr>
        <w:t> </w:t>
      </w:r>
      <w:r w:rsidR="00472FB5" w:rsidRPr="009C40D0">
        <w:rPr>
          <w:szCs w:val="24"/>
        </w:rPr>
        <w:t>hodnocení</w:t>
      </w:r>
      <w:r w:rsidR="004F5592" w:rsidRPr="009C40D0">
        <w:rPr>
          <w:szCs w:val="24"/>
        </w:rPr>
        <w:t>.</w:t>
      </w:r>
      <w:r w:rsidR="00680DA3" w:rsidRPr="009C40D0">
        <w:rPr>
          <w:szCs w:val="24"/>
        </w:rPr>
        <w:t xml:space="preserve"> </w:t>
      </w:r>
    </w:p>
    <w:p w14:paraId="7C37702B" w14:textId="77777777" w:rsidR="00293F90" w:rsidRPr="009C40D0" w:rsidRDefault="00293F90" w:rsidP="009C40D0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49" w:name="_Toc458525164"/>
      <w:r w:rsidRPr="009C40D0">
        <w:rPr>
          <w:b/>
          <w:sz w:val="24"/>
          <w:szCs w:val="24"/>
          <w:u w:val="single"/>
        </w:rPr>
        <w:lastRenderedPageBreak/>
        <w:t>Obchodní a platební podmínky</w:t>
      </w:r>
      <w:bookmarkEnd w:id="49"/>
    </w:p>
    <w:p w14:paraId="75D71BE7" w14:textId="77777777" w:rsidR="004A6D99" w:rsidRPr="009C40D0" w:rsidRDefault="00E25D2E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 xml:space="preserve">Dodavatel </w:t>
      </w:r>
      <w:r w:rsidR="00293F90" w:rsidRPr="009C40D0">
        <w:rPr>
          <w:szCs w:val="24"/>
        </w:rPr>
        <w:t>je povinen podat návrh smlouvy pokrývající celý předmět plnění veřejné zakázky</w:t>
      </w:r>
      <w:r w:rsidR="00FF7872" w:rsidRPr="009C40D0">
        <w:rPr>
          <w:szCs w:val="24"/>
        </w:rPr>
        <w:t xml:space="preserve"> malého rozsahu</w:t>
      </w:r>
      <w:r w:rsidR="00293F90" w:rsidRPr="009C40D0">
        <w:rPr>
          <w:szCs w:val="24"/>
        </w:rPr>
        <w:t>.</w:t>
      </w:r>
    </w:p>
    <w:p w14:paraId="5856578A" w14:textId="77777777" w:rsidR="004A6D99" w:rsidRPr="009C40D0" w:rsidRDefault="004A6D99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Zadavatel stanoví veškeré závazné obchodní a platební podmínky formou závazného návrhu smlouvy, který tvoří přílohu č. 1 této výzvy k podání nabídky. Dodavatel je povinen veškeré tyto podmínky uvedené v závazném návrhu smlouvy bez výhrad akceptovat.</w:t>
      </w:r>
    </w:p>
    <w:p w14:paraId="762CDC92" w14:textId="77777777" w:rsidR="00293F90" w:rsidRPr="009C40D0" w:rsidRDefault="00E25D2E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bookmarkStart w:id="50" w:name="_Ref137916905"/>
      <w:r w:rsidRPr="009C40D0">
        <w:rPr>
          <w:szCs w:val="24"/>
        </w:rPr>
        <w:t>Dodavatel</w:t>
      </w:r>
      <w:r w:rsidR="00293F90" w:rsidRPr="009C40D0">
        <w:rPr>
          <w:szCs w:val="24"/>
        </w:rPr>
        <w:t xml:space="preserve"> doplní </w:t>
      </w:r>
      <w:r w:rsidR="002506AC" w:rsidRPr="009C40D0">
        <w:rPr>
          <w:szCs w:val="24"/>
        </w:rPr>
        <w:t xml:space="preserve">příslušné </w:t>
      </w:r>
      <w:r w:rsidR="00293F90" w:rsidRPr="009C40D0">
        <w:rPr>
          <w:szCs w:val="24"/>
        </w:rPr>
        <w:t>údaje do přílohy č.</w:t>
      </w:r>
      <w:r w:rsidR="001C2BFD" w:rsidRPr="009C40D0">
        <w:rPr>
          <w:szCs w:val="24"/>
        </w:rPr>
        <w:t xml:space="preserve"> </w:t>
      </w:r>
      <w:r w:rsidR="00C50200" w:rsidRPr="009C40D0">
        <w:rPr>
          <w:szCs w:val="24"/>
        </w:rPr>
        <w:t>1</w:t>
      </w:r>
      <w:r w:rsidR="00293F90" w:rsidRPr="009C40D0">
        <w:rPr>
          <w:szCs w:val="24"/>
        </w:rPr>
        <w:t xml:space="preserve"> </w:t>
      </w:r>
      <w:r w:rsidR="00B4750B" w:rsidRPr="009C40D0">
        <w:rPr>
          <w:szCs w:val="24"/>
        </w:rPr>
        <w:t>výzvy k podání nabídky</w:t>
      </w:r>
      <w:r w:rsidR="004A6D99" w:rsidRPr="009C40D0">
        <w:rPr>
          <w:szCs w:val="24"/>
        </w:rPr>
        <w:t xml:space="preserve"> – závazného návrhu smlouvy, </w:t>
      </w:r>
      <w:r w:rsidR="00293F90" w:rsidRPr="009C40D0">
        <w:rPr>
          <w:szCs w:val="24"/>
        </w:rPr>
        <w:t>přičemž není oprávněn činit další změny či</w:t>
      </w:r>
      <w:r w:rsidR="001950A2" w:rsidRPr="009C40D0">
        <w:rPr>
          <w:szCs w:val="24"/>
        </w:rPr>
        <w:t> </w:t>
      </w:r>
      <w:r w:rsidR="00293F90" w:rsidRPr="009C40D0">
        <w:rPr>
          <w:szCs w:val="24"/>
        </w:rPr>
        <w:t xml:space="preserve">doplnění </w:t>
      </w:r>
      <w:r w:rsidR="004A6D99" w:rsidRPr="009C40D0">
        <w:rPr>
          <w:szCs w:val="24"/>
        </w:rPr>
        <w:t xml:space="preserve">závazného </w:t>
      </w:r>
      <w:r w:rsidR="00293F90" w:rsidRPr="009C40D0">
        <w:rPr>
          <w:szCs w:val="24"/>
        </w:rPr>
        <w:t xml:space="preserve">návrhu smlouvy, s výjimkou údajů, které jsou výslovně vyhrazeny pro doplnění ze strany </w:t>
      </w:r>
      <w:r w:rsidRPr="009C40D0">
        <w:rPr>
          <w:szCs w:val="24"/>
        </w:rPr>
        <w:t>dodavatele</w:t>
      </w:r>
      <w:r w:rsidR="00293F90" w:rsidRPr="009C40D0">
        <w:rPr>
          <w:szCs w:val="24"/>
        </w:rPr>
        <w:t xml:space="preserve">. </w:t>
      </w:r>
      <w:bookmarkEnd w:id="50"/>
      <w:r w:rsidR="004A6D99" w:rsidRPr="009C40D0">
        <w:rPr>
          <w:szCs w:val="24"/>
        </w:rPr>
        <w:t>Dodavatel není oprávněn přikládat přílohy k závaznému návrhu smlouvy, které tato výzva k podání nabídky výslovně nepředpokládá.</w:t>
      </w:r>
    </w:p>
    <w:p w14:paraId="3216C4B3" w14:textId="77777777" w:rsidR="004A6D99" w:rsidRPr="009C40D0" w:rsidRDefault="00E25D2E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Dodavatel</w:t>
      </w:r>
      <w:r w:rsidR="00293F90" w:rsidRPr="009C40D0">
        <w:rPr>
          <w:szCs w:val="24"/>
        </w:rPr>
        <w:t xml:space="preserve"> je povinen upravit </w:t>
      </w:r>
      <w:r w:rsidR="004A6D99" w:rsidRPr="009C40D0">
        <w:rPr>
          <w:szCs w:val="24"/>
        </w:rPr>
        <w:t xml:space="preserve">závazný </w:t>
      </w:r>
      <w:r w:rsidR="00293F90" w:rsidRPr="009C40D0">
        <w:rPr>
          <w:szCs w:val="24"/>
        </w:rPr>
        <w:t xml:space="preserve">návrh smlouvy v části identifikující smluvní strany na straně </w:t>
      </w:r>
      <w:r w:rsidRPr="009C40D0">
        <w:rPr>
          <w:szCs w:val="24"/>
        </w:rPr>
        <w:t>dodavatele</w:t>
      </w:r>
      <w:r w:rsidR="00293F90" w:rsidRPr="009C40D0">
        <w:rPr>
          <w:szCs w:val="24"/>
        </w:rPr>
        <w:t xml:space="preserve">, a to v souladu se skutečným stavem, aby bylo vymezení </w:t>
      </w:r>
      <w:r w:rsidRPr="009C40D0">
        <w:rPr>
          <w:szCs w:val="24"/>
        </w:rPr>
        <w:t>dodavatele</w:t>
      </w:r>
      <w:r w:rsidR="00293F90" w:rsidRPr="009C40D0">
        <w:rPr>
          <w:szCs w:val="24"/>
        </w:rPr>
        <w:t xml:space="preserve"> </w:t>
      </w:r>
      <w:r w:rsidR="002506AC" w:rsidRPr="009C40D0">
        <w:rPr>
          <w:szCs w:val="24"/>
        </w:rPr>
        <w:t>dostatečně určité</w:t>
      </w:r>
      <w:r w:rsidR="00293F90" w:rsidRPr="009C40D0">
        <w:rPr>
          <w:szCs w:val="24"/>
        </w:rPr>
        <w:t xml:space="preserve">. </w:t>
      </w:r>
    </w:p>
    <w:p w14:paraId="2E84E404" w14:textId="77777777" w:rsidR="004A6D99" w:rsidRPr="009C40D0" w:rsidRDefault="004A6D99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Podává-li nabídku více dodavatelů společně, jsou povinni přiložit v rámci nabídky smlouvu, z níž závazně vyplývá, že všichni tito dod</w:t>
      </w:r>
      <w:r w:rsidR="00053281" w:rsidRPr="009C40D0">
        <w:rPr>
          <w:szCs w:val="24"/>
        </w:rPr>
        <w:t>avatelé budou vůči zadavateli a </w:t>
      </w:r>
      <w:r w:rsidRPr="009C40D0">
        <w:rPr>
          <w:szCs w:val="24"/>
        </w:rPr>
        <w:t>jakýmkoliv třetím osobám z jakýchkoliv závazků vzniklých v souvislosti s plněním předmětu veřejné zakázky</w:t>
      </w:r>
      <w:r w:rsidR="00053281" w:rsidRPr="009C40D0">
        <w:rPr>
          <w:szCs w:val="24"/>
        </w:rPr>
        <w:t xml:space="preserve"> malého rozsahu</w:t>
      </w:r>
      <w:r w:rsidRPr="009C40D0">
        <w:rPr>
          <w:szCs w:val="24"/>
        </w:rPr>
        <w:t xml:space="preserve"> či vzniklých v důsledku prodlení či jiného porušení smluvních nebo jiných povinností v souvislosti s plněním předmětu veřejné zakázky</w:t>
      </w:r>
      <w:r w:rsidR="00053281" w:rsidRPr="009C40D0">
        <w:rPr>
          <w:szCs w:val="24"/>
        </w:rPr>
        <w:t xml:space="preserve"> malého rozsahu, zavázáni společně a </w:t>
      </w:r>
      <w:r w:rsidRPr="009C40D0">
        <w:rPr>
          <w:szCs w:val="24"/>
        </w:rPr>
        <w:t xml:space="preserve">nerozdílně. </w:t>
      </w:r>
    </w:p>
    <w:p w14:paraId="3B2C30E4" w14:textId="77777777" w:rsidR="00293F90" w:rsidRPr="009C40D0" w:rsidRDefault="00293F90" w:rsidP="009C40D0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51" w:name="_Toc458525165"/>
      <w:r w:rsidRPr="009C40D0">
        <w:rPr>
          <w:b/>
          <w:sz w:val="24"/>
          <w:szCs w:val="24"/>
          <w:u w:val="single"/>
        </w:rPr>
        <w:t xml:space="preserve">Požadavky na způsob zpracování </w:t>
      </w:r>
      <w:r w:rsidR="000549FA" w:rsidRPr="009C40D0">
        <w:rPr>
          <w:b/>
          <w:sz w:val="24"/>
          <w:szCs w:val="24"/>
          <w:u w:val="single"/>
        </w:rPr>
        <w:t>nabídkové ceny</w:t>
      </w:r>
      <w:bookmarkEnd w:id="51"/>
    </w:p>
    <w:p w14:paraId="295C6097" w14:textId="77777777" w:rsidR="00136251" w:rsidRPr="009C40D0" w:rsidRDefault="00AE0B7D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bookmarkStart w:id="52" w:name="_Toc458543752"/>
      <w:bookmarkStart w:id="53" w:name="_Toc459116809"/>
      <w:r w:rsidRPr="009C40D0">
        <w:rPr>
          <w:szCs w:val="24"/>
        </w:rPr>
        <w:t xml:space="preserve">Nabídková cena bude pokrývat všechny služby, </w:t>
      </w:r>
      <w:r w:rsidR="00136251" w:rsidRPr="009C40D0">
        <w:rPr>
          <w:szCs w:val="24"/>
        </w:rPr>
        <w:t>jež</w:t>
      </w:r>
      <w:r w:rsidRPr="009C40D0">
        <w:rPr>
          <w:szCs w:val="24"/>
        </w:rPr>
        <w:t xml:space="preserve"> jsou popsány v </w:t>
      </w:r>
      <w:bookmarkEnd w:id="52"/>
      <w:bookmarkEnd w:id="53"/>
      <w:r w:rsidRPr="009C40D0">
        <w:rPr>
          <w:szCs w:val="24"/>
        </w:rPr>
        <w:t>této výzvě k podání nabídky včetně jejích příloh.</w:t>
      </w:r>
      <w:bookmarkStart w:id="54" w:name="_Toc458543753"/>
      <w:bookmarkStart w:id="55" w:name="_Toc459116810"/>
      <w:r w:rsidR="00136251" w:rsidRPr="009C40D0">
        <w:rPr>
          <w:szCs w:val="24"/>
        </w:rPr>
        <w:t xml:space="preserve"> </w:t>
      </w:r>
    </w:p>
    <w:p w14:paraId="57F23873" w14:textId="77777777" w:rsidR="00AE0B7D" w:rsidRPr="009C40D0" w:rsidRDefault="00136251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 xml:space="preserve">Nabídková cena je </w:t>
      </w:r>
      <w:r w:rsidRPr="009C40D0">
        <w:rPr>
          <w:szCs w:val="24"/>
          <w:u w:val="single"/>
        </w:rPr>
        <w:t>závazná</w:t>
      </w:r>
      <w:r w:rsidRPr="009C40D0">
        <w:rPr>
          <w:szCs w:val="24"/>
        </w:rPr>
        <w:t xml:space="preserve"> po celou dobu plnění předmětu veřejné zakázky malého rozsahu a pro všechny služby prováděné v rámci veřejné zakázky malého rozsahu.</w:t>
      </w:r>
    </w:p>
    <w:bookmarkEnd w:id="54"/>
    <w:bookmarkEnd w:id="55"/>
    <w:p w14:paraId="026C8B71" w14:textId="51A49377" w:rsidR="00AE0B7D" w:rsidRPr="009C40D0" w:rsidRDefault="00136251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Dodavatelé jsou povinni zpracovat nabídkovou cenu ve formě uvedené v přílo</w:t>
      </w:r>
      <w:r w:rsidR="00B1424C">
        <w:rPr>
          <w:szCs w:val="24"/>
        </w:rPr>
        <w:t>ze</w:t>
      </w:r>
      <w:r w:rsidRPr="009C40D0">
        <w:rPr>
          <w:szCs w:val="24"/>
        </w:rPr>
        <w:t xml:space="preserve"> této výzvy k podání nabídky</w:t>
      </w:r>
      <w:r w:rsidR="00DA2388">
        <w:rPr>
          <w:szCs w:val="24"/>
        </w:rPr>
        <w:t xml:space="preserve"> (Příloha č. 1 - Z</w:t>
      </w:r>
      <w:r w:rsidR="00DA2388" w:rsidRPr="009C40D0">
        <w:rPr>
          <w:szCs w:val="24"/>
        </w:rPr>
        <w:t>ávazn</w:t>
      </w:r>
      <w:r w:rsidR="00DA2388">
        <w:rPr>
          <w:szCs w:val="24"/>
        </w:rPr>
        <w:t>ý</w:t>
      </w:r>
      <w:r w:rsidR="00DA2388" w:rsidRPr="009C40D0">
        <w:rPr>
          <w:szCs w:val="24"/>
        </w:rPr>
        <w:t xml:space="preserve"> návrh</w:t>
      </w:r>
      <w:r w:rsidR="00DA2388">
        <w:rPr>
          <w:szCs w:val="24"/>
        </w:rPr>
        <w:t xml:space="preserve"> smlouvy)</w:t>
      </w:r>
      <w:r w:rsidRPr="009C40D0">
        <w:rPr>
          <w:szCs w:val="24"/>
        </w:rPr>
        <w:t>.</w:t>
      </w:r>
      <w:r w:rsidR="00290E80">
        <w:rPr>
          <w:szCs w:val="24"/>
        </w:rPr>
        <w:t xml:space="preserve"> Do čl. IV odst. 1 závazného návrhu smlouvy (Smlouvy o poskytování služeb) dodavatel uvede celkovou cenu dle oceněného Rozpisu Ceny Služeb pro hodnocení.</w:t>
      </w:r>
    </w:p>
    <w:p w14:paraId="192E249A" w14:textId="77777777" w:rsidR="001E4F35" w:rsidRPr="009C40D0" w:rsidRDefault="00126F01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9C40D0">
        <w:rPr>
          <w:szCs w:val="24"/>
        </w:rPr>
        <w:t>Měna nabídky a plateb je koruna česká (Kč).</w:t>
      </w:r>
      <w:bookmarkStart w:id="56" w:name="_Ref207330496"/>
    </w:p>
    <w:p w14:paraId="1A3EE46B" w14:textId="77777777" w:rsidR="00B702CB" w:rsidRPr="009C40D0" w:rsidRDefault="00B702CB" w:rsidP="009C40D0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57" w:name="_Toc458525166"/>
      <w:bookmarkEnd w:id="56"/>
      <w:r w:rsidRPr="009C40D0">
        <w:rPr>
          <w:b/>
          <w:sz w:val="24"/>
          <w:szCs w:val="24"/>
          <w:u w:val="single"/>
        </w:rPr>
        <w:t>Hodnocení</w:t>
      </w:r>
      <w:bookmarkEnd w:id="57"/>
    </w:p>
    <w:p w14:paraId="79CD9763" w14:textId="77777777" w:rsidR="00C50200" w:rsidRPr="009C40D0" w:rsidRDefault="00DF4491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9C40D0">
        <w:rPr>
          <w:szCs w:val="24"/>
        </w:rPr>
        <w:t xml:space="preserve">Hodnocení nabídek provede </w:t>
      </w:r>
      <w:r w:rsidR="00E319D5" w:rsidRPr="009C40D0">
        <w:rPr>
          <w:szCs w:val="24"/>
        </w:rPr>
        <w:t xml:space="preserve">zadavatel nebo jím </w:t>
      </w:r>
      <w:r w:rsidR="0021514B" w:rsidRPr="009C40D0">
        <w:rPr>
          <w:szCs w:val="24"/>
        </w:rPr>
        <w:t>ustanovená</w:t>
      </w:r>
      <w:r w:rsidR="00E319D5" w:rsidRPr="009C40D0">
        <w:rPr>
          <w:szCs w:val="24"/>
        </w:rPr>
        <w:t xml:space="preserve"> komise</w:t>
      </w:r>
      <w:r w:rsidRPr="009C40D0">
        <w:rPr>
          <w:szCs w:val="24"/>
        </w:rPr>
        <w:t xml:space="preserve"> podle ekonomické výhodnosti nabídek na základě kritéria hodnocení nejnižší nabídková cena</w:t>
      </w:r>
      <w:r w:rsidR="00CE39F6" w:rsidRPr="009C40D0">
        <w:rPr>
          <w:szCs w:val="24"/>
        </w:rPr>
        <w:t xml:space="preserve"> v Kč bez DPH</w:t>
      </w:r>
      <w:r w:rsidRPr="009C40D0">
        <w:rPr>
          <w:szCs w:val="24"/>
        </w:rPr>
        <w:t>.</w:t>
      </w:r>
    </w:p>
    <w:p w14:paraId="5F35ABD8" w14:textId="77777777" w:rsidR="009C1C45" w:rsidRPr="009C40D0" w:rsidRDefault="00E319D5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 xml:space="preserve">Zadavatel nebo jím </w:t>
      </w:r>
      <w:r w:rsidR="0021514B" w:rsidRPr="009C40D0">
        <w:rPr>
          <w:szCs w:val="24"/>
        </w:rPr>
        <w:t>ustanovená</w:t>
      </w:r>
      <w:r w:rsidRPr="009C40D0">
        <w:rPr>
          <w:szCs w:val="24"/>
        </w:rPr>
        <w:t xml:space="preserve"> komise</w:t>
      </w:r>
      <w:r w:rsidR="00DF4491" w:rsidRPr="009C40D0">
        <w:rPr>
          <w:szCs w:val="24"/>
        </w:rPr>
        <w:t xml:space="preserve"> stanoví pořadí nabídek podle výše nabídkové ceny </w:t>
      </w:r>
      <w:r w:rsidR="008A5962" w:rsidRPr="009C40D0">
        <w:rPr>
          <w:szCs w:val="24"/>
        </w:rPr>
        <w:t xml:space="preserve">v Kč bez DPH </w:t>
      </w:r>
      <w:r w:rsidR="00DF4491" w:rsidRPr="009C40D0">
        <w:rPr>
          <w:szCs w:val="24"/>
        </w:rPr>
        <w:t xml:space="preserve">od nejnižší (1. v pořadí) po nejvyšší. </w:t>
      </w:r>
    </w:p>
    <w:p w14:paraId="290E797A" w14:textId="6965E05B" w:rsidR="009C1C45" w:rsidRPr="009C40D0" w:rsidRDefault="009C1C45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Předmětem hodnocení bude celková nabídková cena za plnění veřejné zakázky malého rozsahu v Kč bez DPH stanovená dodavatelem v souladu s čl.</w:t>
      </w:r>
      <w:r w:rsidR="00290E80">
        <w:rPr>
          <w:szCs w:val="24"/>
        </w:rPr>
        <w:t xml:space="preserve"> 6 této výzvy k podání nabídek dle oceněného Rozpisu Ceny Služeb pro hodnocení (Příloha č. 3).</w:t>
      </w:r>
    </w:p>
    <w:p w14:paraId="2B570866" w14:textId="77777777" w:rsidR="00293F90" w:rsidRPr="009C40D0" w:rsidRDefault="00293F90" w:rsidP="009C40D0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58" w:name="_Toc458525167"/>
      <w:r w:rsidRPr="009C40D0">
        <w:rPr>
          <w:b/>
          <w:sz w:val="24"/>
          <w:szCs w:val="24"/>
          <w:u w:val="single"/>
        </w:rPr>
        <w:t>Podmínky a požadavky na zpracování a podání nabídky</w:t>
      </w:r>
      <w:bookmarkEnd w:id="58"/>
    </w:p>
    <w:p w14:paraId="44EA0B0B" w14:textId="77777777" w:rsidR="00D0329C" w:rsidRPr="009C40D0" w:rsidRDefault="00062D04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bookmarkStart w:id="59" w:name="_Ref131226724"/>
      <w:bookmarkStart w:id="60" w:name="_Ref191791018"/>
      <w:r w:rsidRPr="009C40D0">
        <w:rPr>
          <w:szCs w:val="24"/>
        </w:rPr>
        <w:lastRenderedPageBreak/>
        <w:t>Podáním své nabídky dodavatel zcela a bez výhrad akce</w:t>
      </w:r>
      <w:r w:rsidR="00FF7872" w:rsidRPr="009C40D0">
        <w:rPr>
          <w:szCs w:val="24"/>
        </w:rPr>
        <w:t>ptuje podmínky tohoto poptávkového</w:t>
      </w:r>
      <w:r w:rsidRPr="009C40D0">
        <w:rPr>
          <w:szCs w:val="24"/>
        </w:rPr>
        <w:t xml:space="preserve"> řízení </w:t>
      </w:r>
      <w:r w:rsidR="00D0329C" w:rsidRPr="009C40D0">
        <w:rPr>
          <w:szCs w:val="24"/>
        </w:rPr>
        <w:t>stanovené v této výzvě k podání nabídky a jejích přílohách.</w:t>
      </w:r>
    </w:p>
    <w:p w14:paraId="61B6849A" w14:textId="4EC45287" w:rsidR="00062D04" w:rsidRPr="009C40D0" w:rsidRDefault="00062D04" w:rsidP="009C40D0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Od dodavatelů se očekává, že pečlivě vyplní všechny formuláře a splní všechny termíny a podmínky</w:t>
      </w:r>
      <w:r w:rsidR="00D0329C" w:rsidRPr="009C40D0">
        <w:rPr>
          <w:szCs w:val="24"/>
        </w:rPr>
        <w:t xml:space="preserve"> obsažené v této</w:t>
      </w:r>
      <w:r w:rsidR="00FF7872" w:rsidRPr="009C40D0">
        <w:rPr>
          <w:szCs w:val="24"/>
        </w:rPr>
        <w:t xml:space="preserve"> výzvě k podání nabídky</w:t>
      </w:r>
      <w:r w:rsidRPr="009C40D0">
        <w:rPr>
          <w:szCs w:val="24"/>
        </w:rPr>
        <w:t xml:space="preserve">. Nedostatky v podání nabídek nebo v poskytnutí požadovaných informací a dokumentace nerespektující v jakémkoliv ohledu </w:t>
      </w:r>
      <w:r w:rsidR="00FF7872" w:rsidRPr="009C40D0">
        <w:rPr>
          <w:szCs w:val="24"/>
        </w:rPr>
        <w:t>výzvu k podání nabídky</w:t>
      </w:r>
      <w:r w:rsidRPr="009C40D0">
        <w:rPr>
          <w:szCs w:val="24"/>
        </w:rPr>
        <w:t xml:space="preserve"> mohou mít podle okolností za následek </w:t>
      </w:r>
      <w:r w:rsidR="00FF7872" w:rsidRPr="009C40D0">
        <w:rPr>
          <w:szCs w:val="24"/>
        </w:rPr>
        <w:t xml:space="preserve">vyřazení </w:t>
      </w:r>
      <w:r w:rsidR="00B47D33" w:rsidRPr="009C40D0">
        <w:rPr>
          <w:szCs w:val="24"/>
        </w:rPr>
        <w:t xml:space="preserve">nabídky </w:t>
      </w:r>
      <w:r w:rsidR="00FF7872" w:rsidRPr="009C40D0">
        <w:rPr>
          <w:szCs w:val="24"/>
        </w:rPr>
        <w:t>dodavatele.</w:t>
      </w:r>
    </w:p>
    <w:p w14:paraId="4B50584D" w14:textId="77777777" w:rsidR="004E0643" w:rsidRDefault="004E0643" w:rsidP="004E0643">
      <w:pPr>
        <w:pStyle w:val="Styl7"/>
        <w:ind w:left="567" w:hanging="572"/>
      </w:pPr>
      <w:bookmarkStart w:id="61" w:name="_Toc459112181"/>
      <w:bookmarkStart w:id="62" w:name="_Toc459294066"/>
      <w:r w:rsidRPr="00945747">
        <w:rPr>
          <w:b/>
        </w:rPr>
        <w:t>Zadavatel požaduje podání nabídek v elektronické podobě.</w:t>
      </w:r>
      <w:r w:rsidRPr="00823DB1">
        <w:t xml:space="preserve"> </w:t>
      </w:r>
      <w:r>
        <w:t xml:space="preserve">Listinné podání nabídky zadavatel nepřipouští. </w:t>
      </w:r>
    </w:p>
    <w:p w14:paraId="6458646D" w14:textId="77777777" w:rsidR="004E0643" w:rsidRPr="00823DB1" w:rsidRDefault="004E0643" w:rsidP="004E0643">
      <w:pPr>
        <w:pStyle w:val="Styl7"/>
        <w:ind w:left="567" w:hanging="572"/>
        <w:rPr>
          <w:b/>
        </w:rPr>
      </w:pPr>
      <w:r w:rsidRPr="00594221">
        <w:rPr>
          <w:b/>
        </w:rPr>
        <w:t xml:space="preserve">Zadavatel </w:t>
      </w:r>
      <w:r>
        <w:rPr>
          <w:b/>
        </w:rPr>
        <w:t>ne</w:t>
      </w:r>
      <w:r w:rsidRPr="00594221">
        <w:rPr>
          <w:b/>
        </w:rPr>
        <w:t>požaduje, aby nabídka dodavatele jako celek</w:t>
      </w:r>
      <w:r>
        <w:rPr>
          <w:b/>
        </w:rPr>
        <w:t xml:space="preserve"> (ani jednotlivé dokumenty obsažené v nabídce dodavatele) byla</w:t>
      </w:r>
      <w:r w:rsidRPr="00594221">
        <w:rPr>
          <w:b/>
        </w:rPr>
        <w:t xml:space="preserve"> dodavatelem </w:t>
      </w:r>
      <w:r>
        <w:rPr>
          <w:b/>
        </w:rPr>
        <w:t xml:space="preserve">elektronicky </w:t>
      </w:r>
      <w:r w:rsidRPr="002F05B0">
        <w:rPr>
          <w:b/>
        </w:rPr>
        <w:t>podepsána</w:t>
      </w:r>
      <w:r w:rsidRPr="00D04E51">
        <w:t xml:space="preserve">. </w:t>
      </w:r>
    </w:p>
    <w:p w14:paraId="2E119D5D" w14:textId="5464848B" w:rsidR="004E0643" w:rsidRDefault="004E0643" w:rsidP="004E0643">
      <w:pPr>
        <w:pStyle w:val="Styl7"/>
        <w:ind w:left="567" w:hanging="572"/>
      </w:pPr>
      <w:r w:rsidRPr="00823DB1">
        <w:t xml:space="preserve">Nabídka v elektronické podobě nesmí přesáhnout velikost 200 MB, z čehož maximálně 100 MB </w:t>
      </w:r>
      <w:r>
        <w:t xml:space="preserve">budou tvořit </w:t>
      </w:r>
      <w:r w:rsidRPr="00823DB1">
        <w:t>dokumenty k prokázání kvalifikace a maximálně 100 MB ostatní dokumenty nabídky. Nabídka musí být zpracována prostřednictvím akceptovatelných formátů souborů, tj. </w:t>
      </w:r>
      <w:r>
        <w:t>doc/docx</w:t>
      </w:r>
      <w:r w:rsidRPr="00823DB1">
        <w:t xml:space="preserve">, </w:t>
      </w:r>
      <w:r>
        <w:t>xls/xlsx</w:t>
      </w:r>
      <w:r w:rsidRPr="00823DB1">
        <w:t xml:space="preserve">, </w:t>
      </w:r>
      <w:r>
        <w:t>pdf, PDF/A, xml,</w:t>
      </w:r>
      <w:r w:rsidRPr="00823DB1">
        <w:t xml:space="preserve"> </w:t>
      </w:r>
      <w:r>
        <w:t>fo/zfo, html/htm, odt, ods, odp, txt, rtf, ppt/pptx, jpg/jpeg, png, tif/tiff, gif,</w:t>
      </w:r>
      <w:r w:rsidRPr="00A678C4">
        <w:t xml:space="preserve"> XC4</w:t>
      </w:r>
      <w:r>
        <w:t>. Dokumenty mohou být rovněž v komprimovaném archivu ve formátu zip, rar, 7z. O</w:t>
      </w:r>
      <w:r w:rsidRPr="00D97A8E">
        <w:t xml:space="preserve">ceněný </w:t>
      </w:r>
      <w:r w:rsidR="00AE2D24">
        <w:t>služeb</w:t>
      </w:r>
      <w:r w:rsidRPr="00D97A8E">
        <w:t xml:space="preserve"> </w:t>
      </w:r>
      <w:r>
        <w:t xml:space="preserve">bude dodavatelem předložen </w:t>
      </w:r>
      <w:r w:rsidRPr="00D97A8E">
        <w:t>v datov</w:t>
      </w:r>
      <w:r>
        <w:t>ých</w:t>
      </w:r>
      <w:r w:rsidRPr="00D97A8E">
        <w:t xml:space="preserve"> formát</w:t>
      </w:r>
      <w:r>
        <w:t>ech</w:t>
      </w:r>
      <w:r w:rsidRPr="00D97A8E">
        <w:t xml:space="preserve"> shodn</w:t>
      </w:r>
      <w:r>
        <w:t>ých s formáty</w:t>
      </w:r>
      <w:r w:rsidRPr="00D97A8E">
        <w:t>, ve kter</w:t>
      </w:r>
      <w:r>
        <w:t>ých</w:t>
      </w:r>
      <w:r w:rsidRPr="00D97A8E">
        <w:t xml:space="preserve"> byl poskytnut </w:t>
      </w:r>
      <w:r>
        <w:t xml:space="preserve">soupis </w:t>
      </w:r>
      <w:r w:rsidR="00AE2D24">
        <w:t>služeb</w:t>
      </w:r>
      <w:r w:rsidRPr="00D97A8E">
        <w:t xml:space="preserve"> jako součást </w:t>
      </w:r>
      <w:r>
        <w:t>výzvy k podání nabídky.</w:t>
      </w:r>
    </w:p>
    <w:p w14:paraId="74CEC49C" w14:textId="77777777" w:rsidR="004E0643" w:rsidRPr="00823DB1" w:rsidRDefault="004E0643" w:rsidP="004E0643">
      <w:pPr>
        <w:pStyle w:val="Styl7"/>
        <w:ind w:left="567" w:hanging="572"/>
      </w:pPr>
      <w:r w:rsidRPr="00823DB1">
        <w:t>Zadavatel uvádí podrobné informace k podání nabídek v elektronické podobě:</w:t>
      </w:r>
    </w:p>
    <w:p w14:paraId="3B598DFB" w14:textId="154F4089" w:rsidR="004E0643" w:rsidRDefault="004E0643" w:rsidP="004E0643">
      <w:pPr>
        <w:numPr>
          <w:ilvl w:val="0"/>
          <w:numId w:val="43"/>
        </w:numPr>
        <w:spacing w:after="60" w:line="276" w:lineRule="auto"/>
        <w:ind w:left="993"/>
        <w:jc w:val="both"/>
        <w:rPr>
          <w:sz w:val="24"/>
          <w:szCs w:val="24"/>
        </w:rPr>
      </w:pPr>
      <w:r w:rsidRPr="00A678C4">
        <w:rPr>
          <w:b/>
          <w:sz w:val="24"/>
          <w:szCs w:val="24"/>
        </w:rPr>
        <w:t>Pro podání nabídky v elektronické podobě bude použit certifikovaný elektronický nástroj eGORDION - Tender arena</w:t>
      </w:r>
      <w:r w:rsidRPr="00823DB1">
        <w:rPr>
          <w:sz w:val="24"/>
          <w:szCs w:val="24"/>
        </w:rPr>
        <w:t xml:space="preserve"> (dále jen „Tender arena“) dostupný na internetové adrese </w:t>
      </w:r>
      <w:hyperlink r:id="rId8" w:history="1">
        <w:r w:rsidRPr="00823DB1">
          <w:rPr>
            <w:rStyle w:val="Hypertextovodkaz"/>
            <w:sz w:val="24"/>
            <w:szCs w:val="24"/>
          </w:rPr>
          <w:t>www.tenderarena.cz</w:t>
        </w:r>
      </w:hyperlink>
      <w:r w:rsidRPr="00823DB1">
        <w:rPr>
          <w:sz w:val="24"/>
          <w:szCs w:val="24"/>
        </w:rPr>
        <w:t xml:space="preserve">, kde je rovněž </w:t>
      </w:r>
      <w:r>
        <w:rPr>
          <w:sz w:val="24"/>
          <w:szCs w:val="24"/>
        </w:rPr>
        <w:t>uveřejněn</w:t>
      </w:r>
      <w:r w:rsidRPr="00823DB1">
        <w:rPr>
          <w:sz w:val="24"/>
          <w:szCs w:val="24"/>
        </w:rPr>
        <w:t xml:space="preserve"> podrobný návod na jeho použití (odkaz „nápověda“ v zápatí) a kontakty na uživatelskou podporu</w:t>
      </w:r>
      <w:r w:rsidR="006A52F8">
        <w:rPr>
          <w:rStyle w:val="Znakapoznpodarou"/>
          <w:sz w:val="24"/>
          <w:szCs w:val="24"/>
        </w:rPr>
        <w:footnoteReference w:id="1"/>
      </w:r>
      <w:r w:rsidRPr="00823DB1">
        <w:rPr>
          <w:sz w:val="24"/>
          <w:szCs w:val="24"/>
        </w:rPr>
        <w:t>.</w:t>
      </w:r>
      <w:r w:rsidR="00C97006">
        <w:rPr>
          <w:sz w:val="24"/>
          <w:szCs w:val="24"/>
        </w:rPr>
        <w:t xml:space="preserve"> </w:t>
      </w:r>
    </w:p>
    <w:p w14:paraId="1C5F7699" w14:textId="793F3610" w:rsidR="00737043" w:rsidRPr="00823DB1" w:rsidRDefault="00E12F0F" w:rsidP="004E0643">
      <w:pPr>
        <w:numPr>
          <w:ilvl w:val="0"/>
          <w:numId w:val="43"/>
        </w:numPr>
        <w:spacing w:after="60" w:line="276" w:lineRule="auto"/>
        <w:ind w:left="993"/>
        <w:jc w:val="both"/>
        <w:rPr>
          <w:sz w:val="24"/>
          <w:szCs w:val="24"/>
        </w:rPr>
      </w:pPr>
      <w:r w:rsidRPr="009305A3">
        <w:rPr>
          <w:sz w:val="24"/>
          <w:szCs w:val="24"/>
        </w:rPr>
        <w:t>Minimální technick</w:t>
      </w:r>
      <w:r>
        <w:rPr>
          <w:sz w:val="24"/>
          <w:szCs w:val="24"/>
        </w:rPr>
        <w:t>á</w:t>
      </w:r>
      <w:r w:rsidRPr="009305A3">
        <w:rPr>
          <w:sz w:val="24"/>
          <w:szCs w:val="24"/>
        </w:rPr>
        <w:t xml:space="preserve"> </w:t>
      </w:r>
      <w:r>
        <w:rPr>
          <w:sz w:val="24"/>
          <w:szCs w:val="24"/>
        </w:rPr>
        <w:t>specifikace</w:t>
      </w:r>
      <w:r w:rsidRPr="009305A3">
        <w:rPr>
          <w:sz w:val="24"/>
          <w:szCs w:val="24"/>
        </w:rPr>
        <w:t xml:space="preserve"> osobního počítače, prostřednictvím kterého </w:t>
      </w:r>
      <w:r>
        <w:rPr>
          <w:sz w:val="24"/>
          <w:szCs w:val="24"/>
        </w:rPr>
        <w:t>může</w:t>
      </w:r>
      <w:r w:rsidRPr="009305A3">
        <w:rPr>
          <w:sz w:val="24"/>
          <w:szCs w:val="24"/>
        </w:rPr>
        <w:t xml:space="preserve"> dodavatel pod</w:t>
      </w:r>
      <w:r>
        <w:rPr>
          <w:sz w:val="24"/>
          <w:szCs w:val="24"/>
        </w:rPr>
        <w:t>at</w:t>
      </w:r>
      <w:r w:rsidRPr="009305A3">
        <w:rPr>
          <w:sz w:val="24"/>
          <w:szCs w:val="24"/>
        </w:rPr>
        <w:t xml:space="preserve"> nabídku v elektronickém nástroji Tender arena, j</w:t>
      </w:r>
      <w:r>
        <w:rPr>
          <w:sz w:val="24"/>
          <w:szCs w:val="24"/>
        </w:rPr>
        <w:t>e</w:t>
      </w:r>
      <w:r w:rsidRPr="00D4687B">
        <w:rPr>
          <w:sz w:val="24"/>
          <w:szCs w:val="24"/>
        </w:rPr>
        <w:t xml:space="preserve"> včetně minimálních požadavků na programové vybavení</w:t>
      </w:r>
      <w:r w:rsidRPr="00D4687B" w:rsidDel="00D4687B">
        <w:rPr>
          <w:sz w:val="24"/>
          <w:szCs w:val="24"/>
        </w:rPr>
        <w:t xml:space="preserve"> </w:t>
      </w:r>
      <w:r w:rsidRPr="009305A3">
        <w:rPr>
          <w:sz w:val="24"/>
          <w:szCs w:val="24"/>
        </w:rPr>
        <w:t>dostupn</w:t>
      </w:r>
      <w:r>
        <w:rPr>
          <w:sz w:val="24"/>
          <w:szCs w:val="24"/>
        </w:rPr>
        <w:t>á</w:t>
      </w:r>
      <w:r w:rsidRPr="009305A3">
        <w:rPr>
          <w:sz w:val="24"/>
          <w:szCs w:val="24"/>
        </w:rPr>
        <w:t xml:space="preserve"> na </w:t>
      </w:r>
      <w:r>
        <w:rPr>
          <w:sz w:val="24"/>
          <w:szCs w:val="24"/>
        </w:rPr>
        <w:t>internetové adrese</w:t>
      </w:r>
      <w:r w:rsidRPr="009305A3">
        <w:rPr>
          <w:sz w:val="24"/>
          <w:szCs w:val="24"/>
        </w:rPr>
        <w:t xml:space="preserve"> </w:t>
      </w:r>
      <w:hyperlink r:id="rId9" w:history="1">
        <w:r w:rsidRPr="009305A3">
          <w:rPr>
            <w:rStyle w:val="Hypertextovodkaz"/>
            <w:sz w:val="24"/>
            <w:szCs w:val="24"/>
          </w:rPr>
          <w:t>https://www.tenderarena.cz/</w:t>
        </w:r>
      </w:hyperlink>
      <w:r>
        <w:rPr>
          <w:sz w:val="24"/>
          <w:szCs w:val="24"/>
        </w:rPr>
        <w:t xml:space="preserve"> v sekci „n</w:t>
      </w:r>
      <w:r w:rsidRPr="009305A3">
        <w:rPr>
          <w:sz w:val="24"/>
          <w:szCs w:val="24"/>
        </w:rPr>
        <w:t>ápověda</w:t>
      </w:r>
      <w:r>
        <w:rPr>
          <w:sz w:val="24"/>
          <w:szCs w:val="24"/>
        </w:rPr>
        <w:t>“</w:t>
      </w:r>
      <w:r w:rsidRPr="009305A3">
        <w:rPr>
          <w:sz w:val="24"/>
          <w:szCs w:val="24"/>
        </w:rPr>
        <w:t xml:space="preserve"> v zápatí stránky.</w:t>
      </w:r>
    </w:p>
    <w:p w14:paraId="63E8A2AD" w14:textId="77777777" w:rsidR="004E0643" w:rsidRPr="00823DB1" w:rsidRDefault="004E0643" w:rsidP="004E0643">
      <w:pPr>
        <w:numPr>
          <w:ilvl w:val="0"/>
          <w:numId w:val="43"/>
        </w:numPr>
        <w:spacing w:after="6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Pr="00823DB1">
        <w:rPr>
          <w:sz w:val="24"/>
          <w:szCs w:val="24"/>
        </w:rPr>
        <w:t xml:space="preserve"> musí být pro možnost podání nabídky</w:t>
      </w:r>
      <w:r>
        <w:rPr>
          <w:sz w:val="24"/>
          <w:szCs w:val="24"/>
        </w:rPr>
        <w:t xml:space="preserve"> do této veřejné zakázky</w:t>
      </w:r>
      <w:r w:rsidRPr="00823DB1">
        <w:rPr>
          <w:sz w:val="24"/>
          <w:szCs w:val="24"/>
        </w:rPr>
        <w:t xml:space="preserve"> registrován v elektronickém nástroji Tender arena (</w:t>
      </w:r>
      <w:r w:rsidRPr="004E4D6B">
        <w:rPr>
          <w:b/>
          <w:sz w:val="24"/>
          <w:szCs w:val="24"/>
        </w:rPr>
        <w:t>odkaz „registrace dodavatele“ na webové stránce www.tenderarena.cz</w:t>
      </w:r>
      <w:r w:rsidRPr="00823DB1">
        <w:rPr>
          <w:sz w:val="24"/>
          <w:szCs w:val="24"/>
        </w:rPr>
        <w:t>) a uživatel dodavatele musí pro podání nabídky disponovat rolí „účastník zakázky“. Vyřízení registrace</w:t>
      </w:r>
      <w:r>
        <w:rPr>
          <w:sz w:val="24"/>
          <w:szCs w:val="24"/>
        </w:rPr>
        <w:t xml:space="preserve"> provozovatelem elektronického nástroje Tender arena</w:t>
      </w:r>
      <w:r w:rsidRPr="00823DB1">
        <w:rPr>
          <w:sz w:val="24"/>
          <w:szCs w:val="24"/>
        </w:rPr>
        <w:t xml:space="preserve"> trvá max. 48 hodin (v pracovní dny) po doložení všech požadovaných dokladů a není zpoplatněn</w:t>
      </w:r>
      <w:r>
        <w:rPr>
          <w:sz w:val="24"/>
          <w:szCs w:val="24"/>
        </w:rPr>
        <w:t>o</w:t>
      </w:r>
      <w:r w:rsidRPr="00823DB1">
        <w:rPr>
          <w:sz w:val="24"/>
          <w:szCs w:val="24"/>
        </w:rPr>
        <w:t>.</w:t>
      </w:r>
    </w:p>
    <w:p w14:paraId="6EB5BB5C" w14:textId="0711DE49" w:rsidR="004E0643" w:rsidRDefault="004E0643" w:rsidP="004E0643">
      <w:pPr>
        <w:numPr>
          <w:ilvl w:val="0"/>
          <w:numId w:val="43"/>
        </w:numPr>
        <w:spacing w:after="60" w:line="276" w:lineRule="auto"/>
        <w:ind w:left="993"/>
        <w:jc w:val="both"/>
        <w:rPr>
          <w:sz w:val="24"/>
          <w:szCs w:val="24"/>
        </w:rPr>
      </w:pPr>
      <w:r w:rsidRPr="00823DB1">
        <w:rPr>
          <w:sz w:val="24"/>
          <w:szCs w:val="24"/>
        </w:rPr>
        <w:t xml:space="preserve">Zadavatel nenese odpovědnost za technické podmínky na straně </w:t>
      </w:r>
      <w:r>
        <w:rPr>
          <w:sz w:val="24"/>
          <w:szCs w:val="24"/>
        </w:rPr>
        <w:t>dodavatele</w:t>
      </w:r>
      <w:r w:rsidRPr="00823DB1">
        <w:rPr>
          <w:sz w:val="24"/>
          <w:szCs w:val="24"/>
        </w:rPr>
        <w:t xml:space="preserve">. Zadavatel doporučuje </w:t>
      </w:r>
      <w:r>
        <w:rPr>
          <w:sz w:val="24"/>
          <w:szCs w:val="24"/>
        </w:rPr>
        <w:t>dodavatelům</w:t>
      </w:r>
      <w:r w:rsidRPr="00823DB1">
        <w:rPr>
          <w:sz w:val="24"/>
          <w:szCs w:val="24"/>
        </w:rPr>
        <w:t xml:space="preserve"> zohlednit zejména rychlost jejich připojení </w:t>
      </w:r>
      <w:r w:rsidRPr="00823DB1">
        <w:rPr>
          <w:sz w:val="24"/>
          <w:szCs w:val="24"/>
        </w:rPr>
        <w:lastRenderedPageBreak/>
        <w:t xml:space="preserve">k internetu při podávání nabídky tak, aby tato byla podána ve lhůtě pro podání nabídek (podáním nabídky se rozumí </w:t>
      </w:r>
      <w:r w:rsidRPr="00404520">
        <w:rPr>
          <w:b/>
          <w:sz w:val="24"/>
          <w:szCs w:val="24"/>
        </w:rPr>
        <w:t>nahrání</w:t>
      </w:r>
      <w:r>
        <w:rPr>
          <w:sz w:val="24"/>
          <w:szCs w:val="24"/>
        </w:rPr>
        <w:t xml:space="preserve"> (</w:t>
      </w:r>
      <w:r w:rsidRPr="00404520">
        <w:rPr>
          <w:b/>
          <w:sz w:val="24"/>
          <w:szCs w:val="24"/>
        </w:rPr>
        <w:t xml:space="preserve">ukončený upload) kompletní nabídky do </w:t>
      </w:r>
      <w:r>
        <w:rPr>
          <w:b/>
          <w:sz w:val="24"/>
          <w:szCs w:val="24"/>
        </w:rPr>
        <w:t xml:space="preserve">elektronického </w:t>
      </w:r>
      <w:r w:rsidRPr="00404520">
        <w:rPr>
          <w:b/>
          <w:sz w:val="24"/>
          <w:szCs w:val="24"/>
        </w:rPr>
        <w:t>nástroje, tj. včetně veškerých příloh</w:t>
      </w:r>
      <w:r w:rsidR="00E12F0F">
        <w:rPr>
          <w:b/>
          <w:sz w:val="24"/>
          <w:szCs w:val="24"/>
        </w:rPr>
        <w:t xml:space="preserve"> a provedení následného postupu tak, jak je popsán v nápovědě Tender arena</w:t>
      </w:r>
      <w:r w:rsidRPr="00823DB1">
        <w:rPr>
          <w:sz w:val="24"/>
          <w:szCs w:val="24"/>
        </w:rPr>
        <w:t>).</w:t>
      </w:r>
    </w:p>
    <w:p w14:paraId="4CE1A392" w14:textId="77777777" w:rsidR="004E0643" w:rsidRDefault="004E0643" w:rsidP="004E0643">
      <w:pPr>
        <w:numPr>
          <w:ilvl w:val="0"/>
          <w:numId w:val="43"/>
        </w:numPr>
        <w:spacing w:after="60" w:line="276" w:lineRule="auto"/>
        <w:ind w:left="993"/>
        <w:jc w:val="both"/>
        <w:rPr>
          <w:sz w:val="24"/>
          <w:szCs w:val="24"/>
        </w:rPr>
      </w:pPr>
      <w:r w:rsidRPr="00F05435">
        <w:rPr>
          <w:rFonts w:cs="Arial"/>
          <w:color w:val="000000"/>
          <w:sz w:val="24"/>
          <w:szCs w:val="24"/>
        </w:rPr>
        <w:t xml:space="preserve">Veškeré písemnosti zasílané prostřednictvím elektronického nástroje </w:t>
      </w:r>
      <w:r w:rsidRPr="00823DB1">
        <w:rPr>
          <w:sz w:val="24"/>
          <w:szCs w:val="24"/>
        </w:rPr>
        <w:t>Tender arena</w:t>
      </w:r>
      <w:r w:rsidRPr="00F05435">
        <w:rPr>
          <w:rFonts w:cs="Arial"/>
          <w:color w:val="000000"/>
          <w:sz w:val="24"/>
          <w:szCs w:val="24"/>
        </w:rPr>
        <w:t xml:space="preserve"> </w:t>
      </w:r>
      <w:r w:rsidRPr="00F05435">
        <w:rPr>
          <w:rFonts w:cs="Arial"/>
          <w:bCs/>
          <w:color w:val="000000"/>
          <w:sz w:val="24"/>
          <w:szCs w:val="24"/>
        </w:rPr>
        <w:t xml:space="preserve">se považují za řádně doručené dnem jejich doručení do uživatelského účtu adresáta písemnosti v elektronickém nástroji </w:t>
      </w:r>
      <w:r w:rsidRPr="00823DB1">
        <w:rPr>
          <w:sz w:val="24"/>
          <w:szCs w:val="24"/>
        </w:rPr>
        <w:t>Tender arena</w:t>
      </w:r>
      <w:r w:rsidRPr="00F05435">
        <w:rPr>
          <w:rFonts w:cs="Arial"/>
          <w:color w:val="000000"/>
          <w:sz w:val="24"/>
          <w:szCs w:val="24"/>
        </w:rPr>
        <w:t xml:space="preserve">. Na doručení písemnosti nemá vliv, zda byla písemnost jejím adresátem přečtena, případně, zda elektronický nástroj </w:t>
      </w:r>
      <w:r w:rsidRPr="00823DB1">
        <w:rPr>
          <w:sz w:val="24"/>
          <w:szCs w:val="24"/>
        </w:rPr>
        <w:t>Tender arena</w:t>
      </w:r>
      <w:r w:rsidRPr="00F05435">
        <w:rPr>
          <w:rFonts w:cs="Arial"/>
          <w:color w:val="000000"/>
          <w:sz w:val="24"/>
          <w:szCs w:val="24"/>
        </w:rPr>
        <w:t xml:space="preserve"> adresátovi odeslal na kontaktní e</w:t>
      </w:r>
      <w:r>
        <w:rPr>
          <w:rFonts w:cs="Arial"/>
          <w:color w:val="000000"/>
          <w:sz w:val="24"/>
          <w:szCs w:val="24"/>
        </w:rPr>
        <w:t>-</w:t>
      </w:r>
      <w:r w:rsidRPr="00F05435">
        <w:rPr>
          <w:rFonts w:cs="Arial"/>
          <w:color w:val="000000"/>
          <w:sz w:val="24"/>
          <w:szCs w:val="24"/>
        </w:rPr>
        <w:t xml:space="preserve">mailovou adresu upozornění o tom, že na jeho uživatelský účet v elektronickém nástroji </w:t>
      </w:r>
      <w:r w:rsidRPr="00823DB1">
        <w:rPr>
          <w:sz w:val="24"/>
          <w:szCs w:val="24"/>
        </w:rPr>
        <w:t>Tender arena</w:t>
      </w:r>
      <w:r w:rsidRPr="00F05435">
        <w:rPr>
          <w:rFonts w:cs="Arial"/>
          <w:color w:val="000000"/>
          <w:sz w:val="24"/>
          <w:szCs w:val="24"/>
        </w:rPr>
        <w:t xml:space="preserve"> byla doručena nová zpráva, či nikoli. </w:t>
      </w:r>
    </w:p>
    <w:p w14:paraId="074CE84B" w14:textId="77777777" w:rsidR="004E0643" w:rsidRPr="00823DB1" w:rsidRDefault="004E0643" w:rsidP="004E0643">
      <w:pPr>
        <w:numPr>
          <w:ilvl w:val="0"/>
          <w:numId w:val="43"/>
        </w:numPr>
        <w:spacing w:after="60" w:line="276" w:lineRule="auto"/>
        <w:ind w:left="993"/>
        <w:jc w:val="both"/>
        <w:rPr>
          <w:sz w:val="24"/>
          <w:szCs w:val="24"/>
        </w:rPr>
      </w:pPr>
      <w:r w:rsidRPr="00CB65A7">
        <w:rPr>
          <w:rFonts w:cs="Arial"/>
          <w:bCs/>
          <w:color w:val="000000"/>
          <w:sz w:val="24"/>
          <w:szCs w:val="24"/>
        </w:rPr>
        <w:t xml:space="preserve">Za řádné a včasné seznamování se s písemnostmi zasílanými zadavatelem prostřednictvím elektronického nástroje </w:t>
      </w:r>
      <w:r w:rsidRPr="00823DB1">
        <w:rPr>
          <w:sz w:val="24"/>
          <w:szCs w:val="24"/>
        </w:rPr>
        <w:t>Tender arena</w:t>
      </w:r>
      <w:r w:rsidRPr="00CB65A7">
        <w:rPr>
          <w:rFonts w:cs="Arial"/>
          <w:bCs/>
          <w:color w:val="000000"/>
          <w:sz w:val="24"/>
          <w:szCs w:val="24"/>
        </w:rPr>
        <w:t xml:space="preserve">, jakož i za správnost kontaktních údajů uvedených u </w:t>
      </w:r>
      <w:r>
        <w:rPr>
          <w:rFonts w:cs="Arial"/>
          <w:bCs/>
          <w:color w:val="000000"/>
          <w:sz w:val="24"/>
          <w:szCs w:val="24"/>
        </w:rPr>
        <w:t>dodavatele</w:t>
      </w:r>
      <w:r w:rsidRPr="00CB65A7">
        <w:rPr>
          <w:rFonts w:cs="Arial"/>
          <w:bCs/>
          <w:color w:val="000000"/>
          <w:sz w:val="24"/>
          <w:szCs w:val="24"/>
        </w:rPr>
        <w:t xml:space="preserve"> zodpovídá vždy </w:t>
      </w:r>
      <w:r>
        <w:rPr>
          <w:rFonts w:cs="Arial"/>
          <w:bCs/>
          <w:color w:val="000000"/>
          <w:sz w:val="24"/>
          <w:szCs w:val="24"/>
        </w:rPr>
        <w:t>dodavatel</w:t>
      </w:r>
      <w:r w:rsidRPr="00CB65A7">
        <w:rPr>
          <w:rFonts w:cs="Arial"/>
          <w:color w:val="000000"/>
          <w:sz w:val="24"/>
          <w:szCs w:val="24"/>
        </w:rPr>
        <w:t>.</w:t>
      </w:r>
    </w:p>
    <w:p w14:paraId="2C7826F7" w14:textId="77777777" w:rsidR="004E0643" w:rsidRPr="00B13D1A" w:rsidRDefault="004E0643" w:rsidP="004E0643">
      <w:pPr>
        <w:pStyle w:val="Styl7"/>
        <w:ind w:left="567" w:hanging="572"/>
      </w:pPr>
      <w:bookmarkStart w:id="63" w:name="_Toc459112182"/>
      <w:bookmarkStart w:id="64" w:name="_Toc459294067"/>
      <w:bookmarkEnd w:id="61"/>
      <w:bookmarkEnd w:id="62"/>
      <w:r w:rsidRPr="00D97A8E">
        <w:t xml:space="preserve">Nabídka musí být zpracována ve všech částech v českém </w:t>
      </w:r>
      <w:r>
        <w:t xml:space="preserve">nebo slovenském </w:t>
      </w:r>
      <w:r w:rsidRPr="00D97A8E">
        <w:t>jazyce (výjimku tvoří odborné názvy a údaje)</w:t>
      </w:r>
      <w:r>
        <w:t>, pokud zadavatel nestanovil v této výzvě k podání nabídky pro jednotlivé dokumenty jinak.</w:t>
      </w:r>
      <w:bookmarkEnd w:id="63"/>
      <w:bookmarkEnd w:id="64"/>
    </w:p>
    <w:p w14:paraId="187BA188" w14:textId="77777777" w:rsidR="004E0643" w:rsidRPr="00B13D1A" w:rsidRDefault="004E0643" w:rsidP="004E0643">
      <w:pPr>
        <w:pStyle w:val="Styl7"/>
        <w:ind w:left="567" w:hanging="572"/>
      </w:pPr>
      <w:bookmarkStart w:id="65" w:name="_Toc459294068"/>
      <w:bookmarkStart w:id="66" w:name="_Ref318887023"/>
      <w:bookmarkStart w:id="67" w:name="_Toc459112183"/>
      <w:r w:rsidRPr="00B13D1A">
        <w:t xml:space="preserve">Veškeré údaje o peněžních částkách v cizích měnách musí být přepočítány na koruny české, a to podle oficiálního kurzu vyhlášeného Českou národní bankou k prvnímu </w:t>
      </w:r>
      <w:r>
        <w:t xml:space="preserve">pracovnímu </w:t>
      </w:r>
      <w:r w:rsidRPr="00B13D1A">
        <w:t>dni kalendářního měsíce, který předchází měsíci, v němž byla podána nabídka.</w:t>
      </w:r>
      <w:bookmarkEnd w:id="65"/>
      <w:bookmarkEnd w:id="66"/>
      <w:bookmarkEnd w:id="67"/>
    </w:p>
    <w:p w14:paraId="59F0A30A" w14:textId="126143B0" w:rsidR="004E0643" w:rsidRPr="00B13D1A" w:rsidRDefault="004E0643" w:rsidP="004E0643">
      <w:pPr>
        <w:pStyle w:val="Styl7"/>
        <w:ind w:left="567" w:hanging="572"/>
      </w:pPr>
      <w:bookmarkStart w:id="68" w:name="_Toc459112186"/>
      <w:bookmarkStart w:id="69" w:name="_Toc459294072"/>
      <w:r>
        <w:t>Nabídka musí obsahovat následující doklady a dokumenty v elektronické podobě zpracované dle požadavků zadavatele uvedených v této výzvě k podání nabídk</w:t>
      </w:r>
      <w:r w:rsidR="00DD5B7F">
        <w:t>y</w:t>
      </w:r>
      <w:r w:rsidRPr="00B13D1A">
        <w:t>:</w:t>
      </w:r>
      <w:bookmarkEnd w:id="68"/>
      <w:bookmarkEnd w:id="69"/>
    </w:p>
    <w:p w14:paraId="7FAB9F27" w14:textId="77777777" w:rsidR="004E0643" w:rsidRDefault="004E0643" w:rsidP="004E0643">
      <w:pPr>
        <w:numPr>
          <w:ilvl w:val="0"/>
          <w:numId w:val="4"/>
        </w:numPr>
        <w:tabs>
          <w:tab w:val="clear" w:pos="1069"/>
        </w:tabs>
        <w:spacing w:after="60" w:line="276" w:lineRule="auto"/>
        <w:ind w:left="993" w:hanging="35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</w:t>
      </w:r>
      <w:r w:rsidRPr="00A678C4">
        <w:rPr>
          <w:sz w:val="24"/>
          <w:szCs w:val="24"/>
          <w:u w:val="single"/>
        </w:rPr>
        <w:t>bsah nabídky</w:t>
      </w:r>
      <w:r w:rsidRPr="00D97A8E">
        <w:rPr>
          <w:sz w:val="24"/>
          <w:szCs w:val="24"/>
        </w:rPr>
        <w:t xml:space="preserve"> s uvedením </w:t>
      </w:r>
      <w:r>
        <w:rPr>
          <w:sz w:val="24"/>
          <w:szCs w:val="24"/>
        </w:rPr>
        <w:t>názvů souborů a dokumentů nabídky v nich obsažených,</w:t>
      </w:r>
    </w:p>
    <w:p w14:paraId="52626399" w14:textId="08439C6C" w:rsidR="004E0643" w:rsidRPr="00B13D1A" w:rsidRDefault="004E0643" w:rsidP="004E0643">
      <w:pPr>
        <w:numPr>
          <w:ilvl w:val="0"/>
          <w:numId w:val="4"/>
        </w:numPr>
        <w:tabs>
          <w:tab w:val="clear" w:pos="1069"/>
        </w:tabs>
        <w:spacing w:after="60" w:line="276" w:lineRule="auto"/>
        <w:ind w:left="993" w:hanging="357"/>
        <w:jc w:val="both"/>
        <w:rPr>
          <w:sz w:val="24"/>
          <w:szCs w:val="24"/>
        </w:rPr>
      </w:pPr>
      <w:r w:rsidRPr="00ED09E4">
        <w:rPr>
          <w:sz w:val="24"/>
          <w:szCs w:val="24"/>
          <w:u w:val="single"/>
        </w:rPr>
        <w:t xml:space="preserve">návrh Smlouvy </w:t>
      </w:r>
      <w:r>
        <w:rPr>
          <w:sz w:val="24"/>
          <w:szCs w:val="24"/>
        </w:rPr>
        <w:t>dle přílohy č. 1</w:t>
      </w:r>
      <w:r w:rsidRPr="00B13D1A">
        <w:rPr>
          <w:sz w:val="24"/>
          <w:szCs w:val="24"/>
        </w:rPr>
        <w:t>,</w:t>
      </w:r>
    </w:p>
    <w:p w14:paraId="2393BD86" w14:textId="77777777" w:rsidR="004E0643" w:rsidRPr="00283E9A" w:rsidRDefault="004E0643" w:rsidP="004E0643">
      <w:pPr>
        <w:numPr>
          <w:ilvl w:val="0"/>
          <w:numId w:val="4"/>
        </w:numPr>
        <w:tabs>
          <w:tab w:val="clear" w:pos="1069"/>
        </w:tabs>
        <w:spacing w:after="60" w:line="276" w:lineRule="auto"/>
        <w:ind w:left="993"/>
        <w:jc w:val="both"/>
        <w:rPr>
          <w:sz w:val="24"/>
          <w:szCs w:val="24"/>
        </w:rPr>
      </w:pPr>
      <w:r w:rsidRPr="00283E9A">
        <w:rPr>
          <w:sz w:val="24"/>
          <w:szCs w:val="24"/>
          <w:u w:val="single"/>
        </w:rPr>
        <w:t>doklady prokazující splnění způsobilosti</w:t>
      </w:r>
      <w:r w:rsidRPr="00283E9A">
        <w:rPr>
          <w:sz w:val="24"/>
          <w:szCs w:val="24"/>
        </w:rPr>
        <w:t xml:space="preserve">, </w:t>
      </w:r>
    </w:p>
    <w:p w14:paraId="0AB9F2DA" w14:textId="207DF809" w:rsidR="004E0643" w:rsidRPr="009C40D0" w:rsidRDefault="004E0643" w:rsidP="004E0643">
      <w:pPr>
        <w:numPr>
          <w:ilvl w:val="0"/>
          <w:numId w:val="4"/>
        </w:numPr>
        <w:tabs>
          <w:tab w:val="clear" w:pos="1069"/>
        </w:tabs>
        <w:spacing w:after="60" w:line="276" w:lineRule="auto"/>
        <w:ind w:left="993"/>
        <w:jc w:val="both"/>
        <w:rPr>
          <w:sz w:val="24"/>
          <w:szCs w:val="24"/>
        </w:rPr>
      </w:pPr>
      <w:r w:rsidRPr="009C40D0">
        <w:rPr>
          <w:sz w:val="24"/>
          <w:szCs w:val="24"/>
        </w:rPr>
        <w:t>v případě společné účasti dodavatelů doložení, jaké bude rozdělení odpovědnosti za plnění veřejné zakázky malého rozsahu a</w:t>
      </w:r>
      <w:r>
        <w:rPr>
          <w:sz w:val="24"/>
          <w:szCs w:val="24"/>
        </w:rPr>
        <w:t xml:space="preserve"> předložení smlouvy dle čl. 5.5</w:t>
      </w:r>
      <w:r w:rsidRPr="009C40D0">
        <w:rPr>
          <w:sz w:val="24"/>
          <w:szCs w:val="24"/>
        </w:rPr>
        <w:t xml:space="preserve"> této výzvy k podání nabídky,</w:t>
      </w:r>
    </w:p>
    <w:p w14:paraId="5044915A" w14:textId="612C246D" w:rsidR="004E0643" w:rsidRDefault="004E0643" w:rsidP="004E0643">
      <w:pPr>
        <w:numPr>
          <w:ilvl w:val="0"/>
          <w:numId w:val="4"/>
        </w:numPr>
        <w:tabs>
          <w:tab w:val="clear" w:pos="1069"/>
        </w:tabs>
        <w:spacing w:after="60" w:line="276" w:lineRule="auto"/>
        <w:ind w:left="993"/>
        <w:jc w:val="both"/>
        <w:rPr>
          <w:sz w:val="24"/>
          <w:szCs w:val="24"/>
        </w:rPr>
      </w:pPr>
      <w:r w:rsidRPr="00ED09E4">
        <w:rPr>
          <w:sz w:val="24"/>
          <w:szCs w:val="24"/>
          <w:u w:val="single"/>
        </w:rPr>
        <w:t>ostatní dokumenty</w:t>
      </w:r>
      <w:r w:rsidRPr="00B13D1A">
        <w:rPr>
          <w:sz w:val="24"/>
          <w:szCs w:val="24"/>
        </w:rPr>
        <w:t xml:space="preserve">, které mají dle </w:t>
      </w:r>
      <w:r>
        <w:rPr>
          <w:sz w:val="24"/>
          <w:szCs w:val="24"/>
        </w:rPr>
        <w:t>dodavatele</w:t>
      </w:r>
      <w:r w:rsidR="00290E80">
        <w:rPr>
          <w:sz w:val="24"/>
          <w:szCs w:val="24"/>
        </w:rPr>
        <w:t xml:space="preserve"> tvořit obsah nabídky</w:t>
      </w:r>
    </w:p>
    <w:p w14:paraId="757E5365" w14:textId="7F154C49" w:rsidR="00290E80" w:rsidRDefault="00290E80" w:rsidP="004E0643">
      <w:pPr>
        <w:numPr>
          <w:ilvl w:val="0"/>
          <w:numId w:val="4"/>
        </w:numPr>
        <w:tabs>
          <w:tab w:val="clear" w:pos="1069"/>
        </w:tabs>
        <w:spacing w:after="6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Rozpis Ceny Služeb pro hodnocení</w:t>
      </w:r>
    </w:p>
    <w:p w14:paraId="42124ADE" w14:textId="6980B685" w:rsidR="009B1431" w:rsidRPr="00ED791F" w:rsidRDefault="009B1431" w:rsidP="009B1431">
      <w:pPr>
        <w:pStyle w:val="Styl7"/>
        <w:ind w:left="567" w:hanging="572"/>
      </w:pPr>
      <w:r w:rsidRPr="00F516E6">
        <w:t>V případě, že bude nabídka</w:t>
      </w:r>
      <w:r>
        <w:t xml:space="preserve"> dodavatele</w:t>
      </w:r>
      <w:r w:rsidRPr="00F516E6">
        <w:t xml:space="preserve"> obsahovat osobní údaje třetích osob, je za dodržení Nařízení Evropského parlamentu a Rady (EU) 2016/679 ze dne 27. dubna 2016 o ochraně fyzických osob v souvislosti se zpracováním osobních údajů a volném pohybu těchto údajů a o zrušení směrnice 95/46/ES - obecné nařízení o ochraně osobních údajů odpovědný </w:t>
      </w:r>
      <w:r>
        <w:t>dodavatel</w:t>
      </w:r>
      <w:r w:rsidRPr="00F516E6">
        <w:t>, neboť jako první tyto údaje</w:t>
      </w:r>
      <w:r>
        <w:t xml:space="preserve"> ve své nabídce</w:t>
      </w:r>
      <w:r w:rsidRPr="00F516E6">
        <w:t xml:space="preserve"> zpracovává</w:t>
      </w:r>
      <w:r>
        <w:t>.</w:t>
      </w:r>
    </w:p>
    <w:p w14:paraId="1CF9C19D" w14:textId="77777777" w:rsidR="00D6220B" w:rsidRPr="009C40D0" w:rsidRDefault="00D6220B" w:rsidP="009C40D0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70" w:name="_Toc458525168"/>
      <w:bookmarkEnd w:id="59"/>
      <w:bookmarkEnd w:id="60"/>
      <w:r w:rsidRPr="009C40D0">
        <w:rPr>
          <w:b/>
          <w:sz w:val="24"/>
          <w:szCs w:val="24"/>
          <w:u w:val="single"/>
        </w:rPr>
        <w:t>Komunikace mezi zadavatelem a dodavateli</w:t>
      </w:r>
      <w:bookmarkEnd w:id="70"/>
    </w:p>
    <w:p w14:paraId="3EC8447B" w14:textId="27AB0EB4" w:rsidR="004E0643" w:rsidRDefault="004E0643" w:rsidP="004E0643">
      <w:pPr>
        <w:spacing w:after="60" w:line="276" w:lineRule="auto"/>
        <w:jc w:val="both"/>
        <w:rPr>
          <w:iCs/>
          <w:sz w:val="24"/>
          <w:szCs w:val="24"/>
        </w:rPr>
      </w:pPr>
      <w:r w:rsidRPr="002F1F15">
        <w:rPr>
          <w:iCs/>
          <w:sz w:val="24"/>
          <w:szCs w:val="24"/>
        </w:rPr>
        <w:t>Při zadávání veřejné zakázky</w:t>
      </w:r>
      <w:r>
        <w:rPr>
          <w:iCs/>
          <w:sz w:val="24"/>
          <w:szCs w:val="24"/>
        </w:rPr>
        <w:t xml:space="preserve"> malého rozsahu</w:t>
      </w:r>
      <w:r w:rsidRPr="002F1F15">
        <w:rPr>
          <w:iCs/>
          <w:sz w:val="24"/>
          <w:szCs w:val="24"/>
        </w:rPr>
        <w:t xml:space="preserve"> jsou zadavatel i dodavatelé povinni používat</w:t>
      </w:r>
      <w:r>
        <w:rPr>
          <w:iCs/>
          <w:sz w:val="24"/>
          <w:szCs w:val="24"/>
        </w:rPr>
        <w:t xml:space="preserve"> pouze elektronickou komunikaci, a to v některé z následujících forem:</w:t>
      </w:r>
    </w:p>
    <w:p w14:paraId="23F805BE" w14:textId="77777777" w:rsidR="004E0643" w:rsidRPr="00FA2F2E" w:rsidRDefault="004E0643" w:rsidP="004E0643">
      <w:pPr>
        <w:pStyle w:val="Odstavecseseznamem"/>
        <w:numPr>
          <w:ilvl w:val="0"/>
          <w:numId w:val="44"/>
        </w:numPr>
        <w:spacing w:after="60" w:line="276" w:lineRule="auto"/>
        <w:ind w:left="426" w:hanging="426"/>
        <w:rPr>
          <w:iCs/>
          <w:sz w:val="24"/>
          <w:szCs w:val="24"/>
        </w:rPr>
      </w:pPr>
      <w:r w:rsidRPr="00FA2F2E">
        <w:rPr>
          <w:iCs/>
          <w:sz w:val="24"/>
          <w:szCs w:val="24"/>
        </w:rPr>
        <w:t xml:space="preserve">elektronický nástroj dle § 213 </w:t>
      </w:r>
      <w:r>
        <w:rPr>
          <w:iCs/>
          <w:sz w:val="24"/>
          <w:szCs w:val="24"/>
        </w:rPr>
        <w:t>ZZVZ</w:t>
      </w:r>
      <w:r w:rsidRPr="00FA2F2E">
        <w:rPr>
          <w:iCs/>
          <w:sz w:val="24"/>
          <w:szCs w:val="24"/>
        </w:rPr>
        <w:t>,</w:t>
      </w:r>
    </w:p>
    <w:p w14:paraId="7D010271" w14:textId="77777777" w:rsidR="004E0643" w:rsidRPr="00FA2F2E" w:rsidRDefault="004E0643" w:rsidP="004E0643">
      <w:pPr>
        <w:pStyle w:val="Odstavecseseznamem"/>
        <w:numPr>
          <w:ilvl w:val="0"/>
          <w:numId w:val="44"/>
        </w:numPr>
        <w:spacing w:after="60" w:line="276" w:lineRule="auto"/>
        <w:ind w:left="426" w:hanging="426"/>
        <w:rPr>
          <w:iCs/>
          <w:sz w:val="24"/>
          <w:szCs w:val="24"/>
        </w:rPr>
      </w:pPr>
      <w:r w:rsidRPr="00FA2F2E">
        <w:rPr>
          <w:iCs/>
          <w:sz w:val="24"/>
          <w:szCs w:val="24"/>
        </w:rPr>
        <w:lastRenderedPageBreak/>
        <w:t>datov</w:t>
      </w:r>
      <w:r>
        <w:rPr>
          <w:iCs/>
          <w:sz w:val="24"/>
          <w:szCs w:val="24"/>
        </w:rPr>
        <w:t>á</w:t>
      </w:r>
      <w:r w:rsidRPr="00FA2F2E">
        <w:rPr>
          <w:iCs/>
          <w:sz w:val="24"/>
          <w:szCs w:val="24"/>
        </w:rPr>
        <w:t xml:space="preserve"> schránk</w:t>
      </w:r>
      <w:r>
        <w:rPr>
          <w:iCs/>
          <w:sz w:val="24"/>
          <w:szCs w:val="24"/>
        </w:rPr>
        <w:t>a</w:t>
      </w:r>
      <w:r w:rsidRPr="00FA2F2E">
        <w:rPr>
          <w:iCs/>
          <w:sz w:val="24"/>
          <w:szCs w:val="24"/>
        </w:rPr>
        <w:t xml:space="preserve"> ve smyslu zákona č. 300/2008 Sb., o elektronických úkonech a</w:t>
      </w:r>
      <w:r>
        <w:rPr>
          <w:iCs/>
          <w:sz w:val="24"/>
          <w:szCs w:val="24"/>
        </w:rPr>
        <w:t> </w:t>
      </w:r>
      <w:r w:rsidRPr="00FA2F2E">
        <w:rPr>
          <w:iCs/>
          <w:sz w:val="24"/>
          <w:szCs w:val="24"/>
        </w:rPr>
        <w:t>autorizované konverzi dokumentů,</w:t>
      </w:r>
      <w:r>
        <w:rPr>
          <w:iCs/>
          <w:sz w:val="24"/>
          <w:szCs w:val="24"/>
        </w:rPr>
        <w:t xml:space="preserve"> ve znění pozdějších předpisů,</w:t>
      </w:r>
    </w:p>
    <w:p w14:paraId="2AC7A0A3" w14:textId="77777777" w:rsidR="004E0643" w:rsidRDefault="004E0643" w:rsidP="004E0643">
      <w:pPr>
        <w:pStyle w:val="Odstavecseseznamem"/>
        <w:numPr>
          <w:ilvl w:val="0"/>
          <w:numId w:val="44"/>
        </w:numPr>
        <w:spacing w:after="60" w:line="276" w:lineRule="auto"/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elektronická pošta (e-mail),</w:t>
      </w:r>
    </w:p>
    <w:p w14:paraId="476A6328" w14:textId="77777777" w:rsidR="004E0643" w:rsidRPr="002F1F15" w:rsidRDefault="004E0643" w:rsidP="004E0643">
      <w:pPr>
        <w:spacing w:after="6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(dále jen „</w:t>
      </w:r>
      <w:r>
        <w:rPr>
          <w:b/>
          <w:iCs/>
          <w:sz w:val="24"/>
          <w:szCs w:val="24"/>
        </w:rPr>
        <w:t>forma</w:t>
      </w:r>
      <w:r w:rsidRPr="008F72E4">
        <w:rPr>
          <w:b/>
          <w:iCs/>
          <w:sz w:val="24"/>
          <w:szCs w:val="24"/>
        </w:rPr>
        <w:t xml:space="preserve"> elektronické komunikace</w:t>
      </w:r>
      <w:r>
        <w:rPr>
          <w:iCs/>
          <w:sz w:val="24"/>
          <w:szCs w:val="24"/>
        </w:rPr>
        <w:t>“)</w:t>
      </w:r>
      <w:r>
        <w:rPr>
          <w:rStyle w:val="Znakapoznpodarou"/>
          <w:iCs/>
          <w:sz w:val="24"/>
          <w:szCs w:val="24"/>
        </w:rPr>
        <w:footnoteReference w:id="2"/>
      </w:r>
      <w:r>
        <w:rPr>
          <w:iCs/>
          <w:sz w:val="24"/>
          <w:szCs w:val="24"/>
        </w:rPr>
        <w:t>.</w:t>
      </w:r>
    </w:p>
    <w:p w14:paraId="576ADC7B" w14:textId="77777777" w:rsidR="004E0643" w:rsidRPr="002F1F15" w:rsidRDefault="004E0643" w:rsidP="004E0643">
      <w:pPr>
        <w:spacing w:after="60" w:line="276" w:lineRule="auto"/>
        <w:jc w:val="both"/>
        <w:rPr>
          <w:iCs/>
          <w:sz w:val="24"/>
          <w:szCs w:val="24"/>
        </w:rPr>
      </w:pPr>
      <w:r w:rsidRPr="00DB5FB9">
        <w:rPr>
          <w:b/>
          <w:iCs/>
          <w:sz w:val="24"/>
          <w:szCs w:val="24"/>
          <w:u w:val="single"/>
        </w:rPr>
        <w:t xml:space="preserve">Zadavatel </w:t>
      </w:r>
      <w:r>
        <w:rPr>
          <w:b/>
          <w:iCs/>
          <w:sz w:val="24"/>
          <w:szCs w:val="24"/>
          <w:u w:val="single"/>
        </w:rPr>
        <w:t>upřednostňuje</w:t>
      </w:r>
      <w:r w:rsidRPr="00DB5FB9">
        <w:rPr>
          <w:b/>
          <w:iCs/>
          <w:sz w:val="24"/>
          <w:szCs w:val="24"/>
          <w:u w:val="single"/>
        </w:rPr>
        <w:t xml:space="preserve"> elektronickou komunikaci s dodavatel</w:t>
      </w:r>
      <w:r>
        <w:rPr>
          <w:b/>
          <w:iCs/>
          <w:sz w:val="24"/>
          <w:szCs w:val="24"/>
          <w:u w:val="single"/>
        </w:rPr>
        <w:t>i</w:t>
      </w:r>
      <w:r w:rsidRPr="00DB5FB9">
        <w:rPr>
          <w:b/>
          <w:iCs/>
          <w:sz w:val="24"/>
          <w:szCs w:val="24"/>
          <w:u w:val="single"/>
        </w:rPr>
        <w:t xml:space="preserve"> v rámci elektronického nástroje Tender arena, přičemž nabídky musí být prostřednictvím tohoto nástroje podány vždy</w:t>
      </w:r>
      <w:r w:rsidRPr="008F72E4">
        <w:rPr>
          <w:b/>
          <w:iCs/>
          <w:sz w:val="24"/>
          <w:szCs w:val="24"/>
        </w:rPr>
        <w:t>.</w:t>
      </w:r>
    </w:p>
    <w:p w14:paraId="39994A8D" w14:textId="77777777" w:rsidR="004E0643" w:rsidRPr="00852E8A" w:rsidRDefault="004E0643" w:rsidP="004E0643">
      <w:pPr>
        <w:spacing w:after="60" w:line="276" w:lineRule="auto"/>
        <w:jc w:val="both"/>
        <w:rPr>
          <w:sz w:val="24"/>
          <w:szCs w:val="24"/>
        </w:rPr>
      </w:pPr>
      <w:r w:rsidRPr="00852E8A">
        <w:rPr>
          <w:iCs/>
          <w:sz w:val="24"/>
          <w:szCs w:val="24"/>
        </w:rPr>
        <w:t>Pro možnost komunikace dodavatele se zadavatelem v elektronickém nástroji musí být dodavatel registrován v elektronickém nástroji Tender arena (</w:t>
      </w:r>
      <w:r w:rsidRPr="00852E8A">
        <w:rPr>
          <w:b/>
          <w:iCs/>
          <w:sz w:val="24"/>
          <w:szCs w:val="24"/>
        </w:rPr>
        <w:t>odkaz „registrace dodavatele“ na webové stránce www.tenderarena.cz</w:t>
      </w:r>
      <w:r w:rsidRPr="00852E8A">
        <w:rPr>
          <w:iCs/>
          <w:sz w:val="24"/>
          <w:szCs w:val="24"/>
        </w:rPr>
        <w:t xml:space="preserve">). Pro podání nabídky musí uživatel dodavatele disponovat rolí „účastník zakázky“. Vyřízení registrace </w:t>
      </w:r>
      <w:r w:rsidRPr="00852E8A">
        <w:rPr>
          <w:sz w:val="24"/>
          <w:szCs w:val="24"/>
        </w:rPr>
        <w:t>provozovatelem elektronického nástroje Tender arena</w:t>
      </w:r>
      <w:r w:rsidRPr="00852E8A">
        <w:rPr>
          <w:iCs/>
          <w:sz w:val="24"/>
          <w:szCs w:val="24"/>
        </w:rPr>
        <w:t xml:space="preserve"> trvá max. 48 hodin (v pracovní dny) po doložení všech požadovaných dokladů a není zpoplatněno.</w:t>
      </w:r>
    </w:p>
    <w:p w14:paraId="7D9A2A4E" w14:textId="77777777" w:rsidR="00241DDD" w:rsidRPr="009C40D0" w:rsidRDefault="00241DDD" w:rsidP="009C40D0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71" w:name="_Toc458525169"/>
      <w:r w:rsidRPr="009C40D0">
        <w:rPr>
          <w:b/>
          <w:sz w:val="24"/>
          <w:szCs w:val="24"/>
          <w:u w:val="single"/>
        </w:rPr>
        <w:t>Závaznost požadavků zadavatele</w:t>
      </w:r>
      <w:bookmarkEnd w:id="71"/>
    </w:p>
    <w:p w14:paraId="1E55F756" w14:textId="6E671FCA" w:rsidR="00241DDD" w:rsidRPr="009C40D0" w:rsidRDefault="00241DDD" w:rsidP="009C40D0">
      <w:pPr>
        <w:keepNext/>
        <w:spacing w:after="60" w:line="276" w:lineRule="auto"/>
        <w:jc w:val="both"/>
        <w:rPr>
          <w:sz w:val="24"/>
          <w:szCs w:val="24"/>
        </w:rPr>
      </w:pPr>
      <w:r w:rsidRPr="009C40D0">
        <w:rPr>
          <w:sz w:val="24"/>
          <w:szCs w:val="24"/>
        </w:rPr>
        <w:t>Informace a údaje uvedené v jednotliv</w:t>
      </w:r>
      <w:r w:rsidR="00793B35" w:rsidRPr="009C40D0">
        <w:rPr>
          <w:sz w:val="24"/>
          <w:szCs w:val="24"/>
        </w:rPr>
        <w:t>ých částech této výzvy k podání nabídky</w:t>
      </w:r>
      <w:r w:rsidRPr="009C40D0">
        <w:rPr>
          <w:sz w:val="24"/>
          <w:szCs w:val="24"/>
        </w:rPr>
        <w:t xml:space="preserve"> a v</w:t>
      </w:r>
      <w:r w:rsidR="00793B35" w:rsidRPr="009C40D0">
        <w:rPr>
          <w:sz w:val="24"/>
          <w:szCs w:val="24"/>
        </w:rPr>
        <w:t xml:space="preserve"> jejích přílohách </w:t>
      </w:r>
      <w:r w:rsidRPr="009C40D0">
        <w:rPr>
          <w:sz w:val="24"/>
          <w:szCs w:val="24"/>
        </w:rPr>
        <w:t>vymezují závazné požadavky zadavatele na plnění veřejné zakázky</w:t>
      </w:r>
      <w:r w:rsidR="00793B35" w:rsidRPr="009C40D0">
        <w:rPr>
          <w:sz w:val="24"/>
          <w:szCs w:val="24"/>
        </w:rPr>
        <w:t xml:space="preserve"> malého rozsahu</w:t>
      </w:r>
      <w:r w:rsidRPr="009C40D0">
        <w:rPr>
          <w:sz w:val="24"/>
          <w:szCs w:val="24"/>
        </w:rPr>
        <w:t xml:space="preserve">. Tyto požadavky je dodavatel povinen plně a bezvýhradně respektovat při zpracování své nabídky. Neakceptování požadavků zadavatele uvedených v této </w:t>
      </w:r>
      <w:r w:rsidR="00793B35" w:rsidRPr="009C40D0">
        <w:rPr>
          <w:sz w:val="24"/>
          <w:szCs w:val="24"/>
        </w:rPr>
        <w:t>výzvě k podání nabídky</w:t>
      </w:r>
      <w:r w:rsidRPr="009C40D0">
        <w:rPr>
          <w:sz w:val="24"/>
          <w:szCs w:val="24"/>
        </w:rPr>
        <w:t xml:space="preserve"> </w:t>
      </w:r>
      <w:r w:rsidR="00BC66CB" w:rsidRPr="009C40D0">
        <w:rPr>
          <w:sz w:val="24"/>
          <w:szCs w:val="24"/>
        </w:rPr>
        <w:t>a </w:t>
      </w:r>
      <w:r w:rsidR="00014710" w:rsidRPr="009C40D0">
        <w:rPr>
          <w:sz w:val="24"/>
          <w:szCs w:val="24"/>
        </w:rPr>
        <w:t xml:space="preserve">jejích přílohách </w:t>
      </w:r>
      <w:r w:rsidRPr="009C40D0">
        <w:rPr>
          <w:sz w:val="24"/>
          <w:szCs w:val="24"/>
        </w:rPr>
        <w:t xml:space="preserve">bude považováno za nesplnění </w:t>
      </w:r>
      <w:r w:rsidR="00793B35" w:rsidRPr="009C40D0">
        <w:rPr>
          <w:sz w:val="24"/>
          <w:szCs w:val="24"/>
        </w:rPr>
        <w:t>požadavků zadavatele</w:t>
      </w:r>
      <w:r w:rsidRPr="009C40D0">
        <w:rPr>
          <w:sz w:val="24"/>
          <w:szCs w:val="24"/>
        </w:rPr>
        <w:t xml:space="preserve"> s následkem v</w:t>
      </w:r>
      <w:r w:rsidR="003A68AB" w:rsidRPr="009C40D0">
        <w:rPr>
          <w:sz w:val="24"/>
          <w:szCs w:val="24"/>
        </w:rPr>
        <w:t>yřazení</w:t>
      </w:r>
      <w:r w:rsidR="00793B35" w:rsidRPr="009C40D0">
        <w:rPr>
          <w:sz w:val="24"/>
          <w:szCs w:val="24"/>
        </w:rPr>
        <w:t xml:space="preserve"> </w:t>
      </w:r>
      <w:r w:rsidR="00B47D33" w:rsidRPr="009C40D0">
        <w:rPr>
          <w:sz w:val="24"/>
          <w:szCs w:val="24"/>
        </w:rPr>
        <w:t xml:space="preserve">nabídky </w:t>
      </w:r>
      <w:r w:rsidR="00793B35" w:rsidRPr="009C40D0">
        <w:rPr>
          <w:sz w:val="24"/>
          <w:szCs w:val="24"/>
        </w:rPr>
        <w:t>dodavatele</w:t>
      </w:r>
      <w:r w:rsidRPr="009C40D0">
        <w:rPr>
          <w:sz w:val="24"/>
          <w:szCs w:val="24"/>
        </w:rPr>
        <w:t>.</w:t>
      </w:r>
    </w:p>
    <w:p w14:paraId="62FE619A" w14:textId="77777777" w:rsidR="00241DDD" w:rsidRPr="009C40D0" w:rsidRDefault="000772D6" w:rsidP="009C40D0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72" w:name="_Ref210905415"/>
      <w:bookmarkStart w:id="73" w:name="_Ref318813141"/>
      <w:bookmarkStart w:id="74" w:name="_Ref318813144"/>
      <w:bookmarkStart w:id="75" w:name="_Ref318813153"/>
      <w:bookmarkStart w:id="76" w:name="_Toc458525170"/>
      <w:r w:rsidRPr="009C40D0">
        <w:rPr>
          <w:b/>
          <w:sz w:val="24"/>
          <w:szCs w:val="24"/>
          <w:u w:val="single"/>
        </w:rPr>
        <w:t xml:space="preserve">Vysvětlení, změna nebo doplnění </w:t>
      </w:r>
      <w:bookmarkEnd w:id="72"/>
      <w:bookmarkEnd w:id="73"/>
      <w:bookmarkEnd w:id="74"/>
      <w:bookmarkEnd w:id="75"/>
      <w:r w:rsidR="009F7D9F" w:rsidRPr="009C40D0">
        <w:rPr>
          <w:b/>
          <w:sz w:val="24"/>
          <w:szCs w:val="24"/>
          <w:u w:val="single"/>
        </w:rPr>
        <w:t>výzvy k podání nabídky</w:t>
      </w:r>
      <w:bookmarkEnd w:id="76"/>
    </w:p>
    <w:p w14:paraId="32FC6B57" w14:textId="1E337C12" w:rsidR="004E0643" w:rsidRPr="004E0643" w:rsidRDefault="004E0643" w:rsidP="004E0643">
      <w:pPr>
        <w:spacing w:after="60" w:line="276" w:lineRule="auto"/>
        <w:jc w:val="both"/>
        <w:rPr>
          <w:sz w:val="24"/>
          <w:szCs w:val="24"/>
        </w:rPr>
      </w:pPr>
      <w:r w:rsidRPr="004E0643">
        <w:rPr>
          <w:sz w:val="24"/>
          <w:szCs w:val="24"/>
        </w:rPr>
        <w:t xml:space="preserve">Přestože tato výzva k podání nabídky vymezuje předmět veřejné </w:t>
      </w:r>
      <w:r w:rsidRPr="00283E9A">
        <w:rPr>
          <w:sz w:val="24"/>
          <w:szCs w:val="24"/>
        </w:rPr>
        <w:t xml:space="preserve">zakázky malého rozsahu v podrobnostech nezbytných pro zpracování nabídky, mohou dodavatelé požadovat vysvětlení výzvy k podání nabídky. Písemná žádost musí být zadavateli doručena ve lhůtě </w:t>
      </w:r>
      <w:r w:rsidR="00283E9A" w:rsidRPr="00283E9A">
        <w:rPr>
          <w:sz w:val="24"/>
          <w:szCs w:val="24"/>
        </w:rPr>
        <w:t>4 pracovních</w:t>
      </w:r>
      <w:r w:rsidRPr="004E0643">
        <w:rPr>
          <w:sz w:val="24"/>
          <w:szCs w:val="24"/>
        </w:rPr>
        <w:t xml:space="preserve"> dnů před koncem lhůty pro podání nabídek. </w:t>
      </w:r>
    </w:p>
    <w:p w14:paraId="18AEBEED" w14:textId="77777777" w:rsidR="004E0643" w:rsidRPr="004E0643" w:rsidRDefault="004E0643" w:rsidP="004E0643">
      <w:pPr>
        <w:spacing w:after="60" w:line="276" w:lineRule="auto"/>
        <w:jc w:val="both"/>
        <w:rPr>
          <w:sz w:val="24"/>
          <w:szCs w:val="24"/>
        </w:rPr>
      </w:pPr>
      <w:r w:rsidRPr="004E0643">
        <w:rPr>
          <w:sz w:val="24"/>
          <w:szCs w:val="24"/>
        </w:rPr>
        <w:t xml:space="preserve">Žádosti o vysvětlení výzvy k podání nabídky mohou dodavatelé v písemné podobě zasílat formou elektronické komunikace. Zadavatel uveřejní vysvětlení a případné související dokumenty, vč. přesného znění žádosti, na profilu zadavatele. </w:t>
      </w:r>
    </w:p>
    <w:p w14:paraId="2AD6FF2F" w14:textId="77777777" w:rsidR="00241DDD" w:rsidRPr="009C40D0" w:rsidRDefault="00241DDD" w:rsidP="00A915F4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77" w:name="_Toc230784754"/>
      <w:bookmarkStart w:id="78" w:name="_Ref318889052"/>
      <w:bookmarkStart w:id="79" w:name="_Toc458525171"/>
      <w:r w:rsidRPr="009C40D0">
        <w:rPr>
          <w:b/>
          <w:sz w:val="24"/>
          <w:szCs w:val="24"/>
          <w:u w:val="single"/>
        </w:rPr>
        <w:t>Lhůta a místo pro podání nabídek</w:t>
      </w:r>
      <w:bookmarkEnd w:id="77"/>
      <w:bookmarkEnd w:id="78"/>
      <w:bookmarkEnd w:id="79"/>
      <w:r w:rsidRPr="009C40D0">
        <w:rPr>
          <w:b/>
          <w:sz w:val="24"/>
          <w:szCs w:val="24"/>
          <w:u w:val="single"/>
        </w:rPr>
        <w:t xml:space="preserve"> </w:t>
      </w:r>
    </w:p>
    <w:p w14:paraId="48978EA4" w14:textId="442EACD8" w:rsidR="004E0643" w:rsidRPr="004E0643" w:rsidRDefault="004E0643" w:rsidP="004E0643">
      <w:pPr>
        <w:spacing w:after="60" w:line="276" w:lineRule="auto"/>
        <w:jc w:val="both"/>
        <w:rPr>
          <w:sz w:val="24"/>
          <w:szCs w:val="24"/>
        </w:rPr>
      </w:pPr>
      <w:r w:rsidRPr="004E0643">
        <w:rPr>
          <w:b/>
          <w:sz w:val="24"/>
          <w:szCs w:val="24"/>
        </w:rPr>
        <w:t>Lhůta pro podání nabídek:</w:t>
      </w:r>
      <w:r w:rsidRPr="004E0643">
        <w:rPr>
          <w:sz w:val="24"/>
          <w:szCs w:val="24"/>
        </w:rPr>
        <w:tab/>
      </w:r>
      <w:r w:rsidRPr="004E0643">
        <w:rPr>
          <w:sz w:val="24"/>
          <w:szCs w:val="24"/>
        </w:rPr>
        <w:tab/>
      </w:r>
      <w:r w:rsidRPr="004E0643">
        <w:rPr>
          <w:sz w:val="24"/>
          <w:szCs w:val="24"/>
        </w:rPr>
        <w:tab/>
      </w:r>
      <w:r w:rsidRPr="004E0643">
        <w:rPr>
          <w:b/>
          <w:sz w:val="24"/>
          <w:szCs w:val="24"/>
        </w:rPr>
        <w:t xml:space="preserve">do </w:t>
      </w:r>
      <w:r w:rsidR="00A52F15">
        <w:rPr>
          <w:b/>
          <w:sz w:val="24"/>
          <w:szCs w:val="24"/>
        </w:rPr>
        <w:t>18.3.2021</w:t>
      </w:r>
      <w:bookmarkStart w:id="80" w:name="_GoBack"/>
      <w:bookmarkEnd w:id="80"/>
      <w:r w:rsidRPr="004E0643">
        <w:rPr>
          <w:b/>
          <w:sz w:val="24"/>
          <w:szCs w:val="24"/>
        </w:rPr>
        <w:t xml:space="preserve"> do </w:t>
      </w:r>
      <w:r w:rsidR="00283E9A">
        <w:rPr>
          <w:b/>
          <w:sz w:val="24"/>
          <w:szCs w:val="24"/>
        </w:rPr>
        <w:t>10:00</w:t>
      </w:r>
      <w:r w:rsidRPr="004E0643">
        <w:rPr>
          <w:b/>
          <w:sz w:val="24"/>
          <w:szCs w:val="24"/>
        </w:rPr>
        <w:t xml:space="preserve"> hodin</w:t>
      </w:r>
    </w:p>
    <w:p w14:paraId="7948141F" w14:textId="77777777" w:rsidR="004E0643" w:rsidRPr="004E0643" w:rsidRDefault="004E0643" w:rsidP="004E0643">
      <w:pPr>
        <w:spacing w:after="60" w:line="276" w:lineRule="auto"/>
        <w:jc w:val="both"/>
        <w:rPr>
          <w:b/>
          <w:iCs/>
          <w:sz w:val="24"/>
          <w:szCs w:val="24"/>
        </w:rPr>
      </w:pPr>
      <w:r w:rsidRPr="004E0643">
        <w:rPr>
          <w:b/>
          <w:bCs/>
          <w:sz w:val="24"/>
          <w:szCs w:val="24"/>
        </w:rPr>
        <w:t xml:space="preserve">Nabídky budou podány prostřednictvím elektronického nástroje Tender arena. </w:t>
      </w:r>
    </w:p>
    <w:p w14:paraId="5D38F4B4" w14:textId="727F353C" w:rsidR="004E0643" w:rsidRPr="004E0643" w:rsidRDefault="004E0643" w:rsidP="004E0643">
      <w:pPr>
        <w:spacing w:after="60" w:line="276" w:lineRule="auto"/>
        <w:jc w:val="both"/>
        <w:rPr>
          <w:sz w:val="24"/>
          <w:szCs w:val="24"/>
        </w:rPr>
      </w:pPr>
      <w:r w:rsidRPr="004E0643">
        <w:rPr>
          <w:sz w:val="24"/>
          <w:szCs w:val="24"/>
        </w:rPr>
        <w:t xml:space="preserve">Veškeré informace nutné pro podání nabídky v elektronické podobě jsou uvedeny v čl. </w:t>
      </w:r>
      <w:r>
        <w:rPr>
          <w:sz w:val="24"/>
          <w:szCs w:val="24"/>
        </w:rPr>
        <w:t>8</w:t>
      </w:r>
      <w:r w:rsidRPr="004E0643">
        <w:rPr>
          <w:sz w:val="24"/>
          <w:szCs w:val="24"/>
        </w:rPr>
        <w:t xml:space="preserve"> této výzvy k podání nabídek.</w:t>
      </w:r>
    </w:p>
    <w:p w14:paraId="7AD5A3F5" w14:textId="77777777" w:rsidR="001B4BDE" w:rsidRPr="009C40D0" w:rsidRDefault="00241DDD" w:rsidP="00A915F4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81" w:name="_Toc229845474"/>
      <w:bookmarkStart w:id="82" w:name="_Toc458525172"/>
      <w:r w:rsidRPr="009C40D0">
        <w:rPr>
          <w:b/>
          <w:sz w:val="24"/>
          <w:szCs w:val="24"/>
          <w:u w:val="single"/>
        </w:rPr>
        <w:t xml:space="preserve">Otevírání </w:t>
      </w:r>
      <w:bookmarkEnd w:id="81"/>
      <w:r w:rsidR="001E178E" w:rsidRPr="009C40D0">
        <w:rPr>
          <w:b/>
          <w:sz w:val="24"/>
          <w:szCs w:val="24"/>
          <w:u w:val="single"/>
        </w:rPr>
        <w:t>nabídek</w:t>
      </w:r>
      <w:bookmarkEnd w:id="82"/>
    </w:p>
    <w:p w14:paraId="70FFDD45" w14:textId="305146C1" w:rsidR="00737A6A" w:rsidRPr="009C40D0" w:rsidRDefault="004E0643" w:rsidP="009C40D0">
      <w:pPr>
        <w:pStyle w:val="Nadpis2"/>
        <w:keepNext w:val="0"/>
        <w:numPr>
          <w:ilvl w:val="1"/>
          <w:numId w:val="0"/>
        </w:numPr>
        <w:spacing w:after="60" w:line="276" w:lineRule="auto"/>
        <w:jc w:val="both"/>
        <w:rPr>
          <w:szCs w:val="24"/>
        </w:rPr>
      </w:pPr>
      <w:r w:rsidRPr="00A21517">
        <w:rPr>
          <w:szCs w:val="24"/>
        </w:rPr>
        <w:t>Otevírání nabídek je z důvodu umožnění příjmu nabídek pouze v elektronické podobě neveřejné.</w:t>
      </w:r>
      <w:r w:rsidR="00737A6A" w:rsidRPr="009C40D0">
        <w:rPr>
          <w:szCs w:val="24"/>
        </w:rPr>
        <w:t xml:space="preserve"> </w:t>
      </w:r>
    </w:p>
    <w:p w14:paraId="22D8963B" w14:textId="77777777" w:rsidR="00FC073D" w:rsidRPr="009C40D0" w:rsidRDefault="00FC073D" w:rsidP="00A915F4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83" w:name="_Toc458525175"/>
      <w:r w:rsidRPr="009C40D0">
        <w:rPr>
          <w:b/>
          <w:sz w:val="24"/>
          <w:szCs w:val="24"/>
          <w:u w:val="single"/>
        </w:rPr>
        <w:t>Podmínky pro uzavření smlouvy</w:t>
      </w:r>
      <w:bookmarkEnd w:id="83"/>
      <w:r w:rsidRPr="009C40D0">
        <w:rPr>
          <w:b/>
          <w:sz w:val="24"/>
          <w:szCs w:val="24"/>
          <w:u w:val="single"/>
        </w:rPr>
        <w:t xml:space="preserve"> </w:t>
      </w:r>
    </w:p>
    <w:p w14:paraId="376C47FF" w14:textId="77777777" w:rsidR="009B1431" w:rsidRPr="00C51E1F" w:rsidRDefault="009B1431" w:rsidP="009B1431">
      <w:pPr>
        <w:pStyle w:val="Nadpis2"/>
        <w:keepNext w:val="0"/>
        <w:numPr>
          <w:ilvl w:val="1"/>
          <w:numId w:val="0"/>
        </w:numPr>
        <w:spacing w:after="60" w:line="276" w:lineRule="auto"/>
        <w:jc w:val="both"/>
        <w:rPr>
          <w:szCs w:val="24"/>
        </w:rPr>
      </w:pPr>
      <w:r w:rsidRPr="00C51E1F">
        <w:rPr>
          <w:szCs w:val="24"/>
        </w:rPr>
        <w:lastRenderedPageBreak/>
        <w:t>Nepoužito.</w:t>
      </w:r>
    </w:p>
    <w:p w14:paraId="4AD1B3AB" w14:textId="77777777" w:rsidR="001041EC" w:rsidRPr="009C40D0" w:rsidRDefault="00840F63" w:rsidP="00A915F4">
      <w:pPr>
        <w:pStyle w:val="Nadpis1"/>
        <w:keepNext w:val="0"/>
        <w:widowControl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84" w:name="_Toc458525176"/>
      <w:r w:rsidRPr="009C40D0">
        <w:rPr>
          <w:b/>
          <w:sz w:val="24"/>
          <w:szCs w:val="24"/>
          <w:u w:val="single"/>
        </w:rPr>
        <w:t>Výhrady zadavatele</w:t>
      </w:r>
      <w:bookmarkEnd w:id="84"/>
    </w:p>
    <w:p w14:paraId="69E67EC9" w14:textId="77777777" w:rsidR="00765C5E" w:rsidRPr="009C40D0" w:rsidRDefault="008A5962" w:rsidP="00A915F4">
      <w:pPr>
        <w:pStyle w:val="Styl7"/>
        <w:keepNext w:val="0"/>
        <w:widowControl w:val="0"/>
        <w:spacing w:after="60"/>
        <w:ind w:left="567" w:hanging="567"/>
      </w:pPr>
      <w:r w:rsidRPr="009C40D0">
        <w:t xml:space="preserve">Zadání této veřejné zakázky malého rozsahu se řídí právem České republiky. Poptávkové řízení však </w:t>
      </w:r>
      <w:r w:rsidRPr="009C40D0">
        <w:rPr>
          <w:b/>
          <w:u w:val="single"/>
        </w:rPr>
        <w:t xml:space="preserve">není zadávacím řízením podle </w:t>
      </w:r>
      <w:r w:rsidR="00765C5E" w:rsidRPr="009C40D0">
        <w:rPr>
          <w:b/>
          <w:u w:val="single"/>
        </w:rPr>
        <w:t>ZZVZ</w:t>
      </w:r>
      <w:r w:rsidRPr="009C40D0">
        <w:t xml:space="preserve">, veřejnou nabídkou ve smyslu § 1780 a násl. zákona č. 89/2012 Sb., občanský </w:t>
      </w:r>
      <w:r w:rsidR="00F96287" w:rsidRPr="009C40D0">
        <w:t>zákoník, ve znění pozdějších předpisů</w:t>
      </w:r>
      <w:r w:rsidRPr="009C40D0">
        <w:t xml:space="preserve"> (dále jen „</w:t>
      </w:r>
      <w:r w:rsidRPr="009C40D0">
        <w:rPr>
          <w:b/>
        </w:rPr>
        <w:t>občanský zákoník</w:t>
      </w:r>
      <w:r w:rsidRPr="009C40D0">
        <w:t>“), veřejnou soutěží</w:t>
      </w:r>
      <w:r w:rsidR="00BC66CB" w:rsidRPr="009C40D0">
        <w:t xml:space="preserve"> o </w:t>
      </w:r>
      <w:r w:rsidRPr="009C40D0">
        <w:t xml:space="preserve">nejvýhodnější nabídku ve smyslu § 1772 a násl. občanského zákoníku ani právním jednáním s obdobným významem. </w:t>
      </w:r>
    </w:p>
    <w:p w14:paraId="4A9AD2CA" w14:textId="77777777" w:rsidR="00340ACA" w:rsidRPr="009C40D0" w:rsidRDefault="008A5962" w:rsidP="00A915F4">
      <w:pPr>
        <w:pStyle w:val="Styl7"/>
        <w:keepNext w:val="0"/>
        <w:widowControl w:val="0"/>
        <w:spacing w:after="60"/>
        <w:ind w:left="567" w:hanging="567"/>
      </w:pPr>
      <w:r w:rsidRPr="009C40D0">
        <w:t xml:space="preserve">Podáním své nabídky </w:t>
      </w:r>
      <w:r w:rsidR="00765C5E" w:rsidRPr="009C40D0">
        <w:t>dodavatel</w:t>
      </w:r>
      <w:r w:rsidRPr="009C40D0">
        <w:t xml:space="preserve"> zcela a bez výhrad akceptuje podmínky tohoto poptávkového řízení </w:t>
      </w:r>
      <w:r w:rsidR="00765C5E" w:rsidRPr="009C40D0">
        <w:t>stanovené v této výzvě k podání nabídky a jejích přílohách.</w:t>
      </w:r>
    </w:p>
    <w:p w14:paraId="30956D32" w14:textId="77777777" w:rsidR="00293F90" w:rsidRPr="009C40D0" w:rsidRDefault="0033260D" w:rsidP="00A915F4">
      <w:pPr>
        <w:pStyle w:val="Styl7"/>
        <w:keepNext w:val="0"/>
        <w:widowControl w:val="0"/>
        <w:spacing w:after="60"/>
        <w:ind w:left="567" w:hanging="567"/>
      </w:pPr>
      <w:r w:rsidRPr="009C40D0">
        <w:t xml:space="preserve">Zadavatel nebude </w:t>
      </w:r>
      <w:r w:rsidR="00586271" w:rsidRPr="009C40D0">
        <w:t>dodavatelům</w:t>
      </w:r>
      <w:r w:rsidRPr="009C40D0">
        <w:t xml:space="preserve"> hr</w:t>
      </w:r>
      <w:r w:rsidR="004D45D1" w:rsidRPr="009C40D0">
        <w:t>adit náklady spojené s účastí v</w:t>
      </w:r>
      <w:r w:rsidR="00DB50AF" w:rsidRPr="009C40D0">
        <w:t xml:space="preserve"> poptávkovém </w:t>
      </w:r>
      <w:r w:rsidRPr="009C40D0">
        <w:t>řízení. Zadavatel nebude zodpovědný a ani nebude hradit žádné výdaje nebo ztráty, které mohou</w:t>
      </w:r>
      <w:r w:rsidR="00DB50AF" w:rsidRPr="009C40D0">
        <w:t xml:space="preserve"> dodavatelům</w:t>
      </w:r>
      <w:r w:rsidRPr="009C40D0">
        <w:t xml:space="preserve"> vzniknout v souvislosti s jakýmikoliv aspekty </w:t>
      </w:r>
      <w:r w:rsidR="00DB50AF" w:rsidRPr="009C40D0">
        <w:t>poptávkového</w:t>
      </w:r>
      <w:r w:rsidRPr="009C40D0">
        <w:t xml:space="preserve"> řízení.</w:t>
      </w:r>
    </w:p>
    <w:p w14:paraId="6F8ADA86" w14:textId="053B733C" w:rsidR="00D35C96" w:rsidRPr="009C40D0" w:rsidRDefault="00D35C96" w:rsidP="00A915F4">
      <w:pPr>
        <w:pStyle w:val="Styl7"/>
        <w:keepNext w:val="0"/>
        <w:widowControl w:val="0"/>
        <w:spacing w:after="60"/>
        <w:ind w:left="567" w:hanging="567"/>
      </w:pPr>
      <w:r w:rsidRPr="009C40D0">
        <w:t xml:space="preserve">Dodavatel může podat v poptávkovém řízení jen jednu nabídku. Dodavatel, který podal nabídku v poptávkovém řízení, nesmí být současně osobou, jejímž prostřednictvím jiný dodavatel v tomtéž poptávkovém řízení prokazuje </w:t>
      </w:r>
      <w:r w:rsidR="004F5592" w:rsidRPr="009C40D0">
        <w:t>způsobilost</w:t>
      </w:r>
      <w:r w:rsidRPr="009C40D0">
        <w:t xml:space="preserve">. Zadavatel vyřadí dodavatele, který podal více nabídek samostatně nebo společně s jinými dodavateli, nebo podal nabídku a současně je osobou, jejímž prostřednictvím jiný dodavatel v tomtéž poptávkovém řízení prokazuje </w:t>
      </w:r>
      <w:r w:rsidR="004F5592" w:rsidRPr="009C40D0">
        <w:t>způsobilost</w:t>
      </w:r>
      <w:r w:rsidRPr="009C40D0">
        <w:t>.</w:t>
      </w:r>
    </w:p>
    <w:p w14:paraId="3CEE2BD5" w14:textId="77777777" w:rsidR="00293F90" w:rsidRPr="009C40D0" w:rsidRDefault="00293F90" w:rsidP="00A915F4">
      <w:pPr>
        <w:pStyle w:val="Nadpis2"/>
        <w:keepNext w:val="0"/>
        <w:widowControl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 xml:space="preserve">Zadavatel si vyhrazuje právo </w:t>
      </w:r>
      <w:r w:rsidR="00703CD1" w:rsidRPr="009C40D0">
        <w:rPr>
          <w:szCs w:val="24"/>
        </w:rPr>
        <w:t xml:space="preserve">upravit </w:t>
      </w:r>
      <w:r w:rsidR="002C4570" w:rsidRPr="009C40D0">
        <w:rPr>
          <w:szCs w:val="24"/>
        </w:rPr>
        <w:t>výzvu k podání nabídky</w:t>
      </w:r>
      <w:r w:rsidRPr="009C40D0">
        <w:rPr>
          <w:szCs w:val="24"/>
        </w:rPr>
        <w:t>.</w:t>
      </w:r>
    </w:p>
    <w:p w14:paraId="18146C9D" w14:textId="77777777" w:rsidR="00D35C96" w:rsidRPr="009C40D0" w:rsidRDefault="00293F90" w:rsidP="00A915F4">
      <w:pPr>
        <w:pStyle w:val="Nadpis2"/>
        <w:keepNext w:val="0"/>
        <w:widowControl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 xml:space="preserve">Zadavatel si vyhrazuje právo zrušit </w:t>
      </w:r>
      <w:r w:rsidR="0001780B" w:rsidRPr="009C40D0">
        <w:rPr>
          <w:szCs w:val="24"/>
        </w:rPr>
        <w:t>poptávkové řízení až do uzavření smlouvy s vybraným dodavatelem bez uvedení důvodů</w:t>
      </w:r>
      <w:r w:rsidR="00D35C96" w:rsidRPr="009C40D0">
        <w:rPr>
          <w:szCs w:val="24"/>
        </w:rPr>
        <w:t xml:space="preserve"> a bez jakýchkoli závazků k dodavatelům.</w:t>
      </w:r>
    </w:p>
    <w:p w14:paraId="62977B88" w14:textId="77777777" w:rsidR="00CE39F6" w:rsidRPr="009C40D0" w:rsidRDefault="00D35C96" w:rsidP="00A915F4">
      <w:pPr>
        <w:pStyle w:val="Nadpis2"/>
        <w:keepNext w:val="0"/>
        <w:widowControl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Pouze uzavřená smlouva založí právně relevantní</w:t>
      </w:r>
      <w:r w:rsidR="00BC66CB" w:rsidRPr="009C40D0">
        <w:rPr>
          <w:szCs w:val="24"/>
        </w:rPr>
        <w:t xml:space="preserve"> závazek ze strany zadavatele a </w:t>
      </w:r>
      <w:r w:rsidRPr="009C40D0">
        <w:rPr>
          <w:szCs w:val="24"/>
        </w:rPr>
        <w:t xml:space="preserve">plnění předmětu smlouvy nemůže být zahájeno před jejím uzavřením. Touto </w:t>
      </w:r>
      <w:r w:rsidR="00C27795" w:rsidRPr="009C40D0">
        <w:rPr>
          <w:szCs w:val="24"/>
        </w:rPr>
        <w:t>výzvou k podání nabídky</w:t>
      </w:r>
      <w:r w:rsidRPr="009C40D0">
        <w:rPr>
          <w:szCs w:val="24"/>
        </w:rPr>
        <w:t xml:space="preserve"> nebo procesem poptávko</w:t>
      </w:r>
      <w:r w:rsidR="003F6676" w:rsidRPr="009C40D0">
        <w:rPr>
          <w:szCs w:val="24"/>
        </w:rPr>
        <w:t>vého řízení včetně rozhodnutí o </w:t>
      </w:r>
      <w:r w:rsidRPr="009C40D0">
        <w:rPr>
          <w:szCs w:val="24"/>
        </w:rPr>
        <w:t xml:space="preserve">výběru </w:t>
      </w:r>
      <w:r w:rsidR="00C27795" w:rsidRPr="009C40D0">
        <w:rPr>
          <w:szCs w:val="24"/>
        </w:rPr>
        <w:t>dodavatele</w:t>
      </w:r>
      <w:r w:rsidRPr="009C40D0">
        <w:rPr>
          <w:szCs w:val="24"/>
        </w:rPr>
        <w:t xml:space="preserve"> tedy zadavatel pro vyloučení </w:t>
      </w:r>
      <w:r w:rsidR="00C27795" w:rsidRPr="009C40D0">
        <w:rPr>
          <w:szCs w:val="24"/>
        </w:rPr>
        <w:t>pochybností žádné závazky vůči dodavatelům</w:t>
      </w:r>
      <w:r w:rsidRPr="009C40D0">
        <w:rPr>
          <w:szCs w:val="24"/>
        </w:rPr>
        <w:t xml:space="preserve"> nepřebírá. </w:t>
      </w:r>
    </w:p>
    <w:p w14:paraId="686AE898" w14:textId="77777777" w:rsidR="00E14517" w:rsidRPr="009C40D0" w:rsidRDefault="00A50AE6" w:rsidP="00A915F4">
      <w:pPr>
        <w:pStyle w:val="Nadpis2"/>
        <w:keepNext w:val="0"/>
        <w:widowControl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Pokud se ve výzvě k podání nabídky nebo jejích přílohách</w:t>
      </w:r>
      <w:r w:rsidR="00FD2769" w:rsidRPr="009C40D0">
        <w:rPr>
          <w:szCs w:val="24"/>
        </w:rPr>
        <w:t xml:space="preserve"> používá odkazů</w:t>
      </w:r>
      <w:r w:rsidR="004D5160" w:rsidRPr="009C40D0">
        <w:rPr>
          <w:szCs w:val="24"/>
        </w:rPr>
        <w:t xml:space="preserve"> na ustanovení </w:t>
      </w:r>
      <w:r w:rsidR="00A23533" w:rsidRPr="009C40D0">
        <w:rPr>
          <w:szCs w:val="24"/>
        </w:rPr>
        <w:t xml:space="preserve">či pojmosloví užívané </w:t>
      </w:r>
      <w:r w:rsidR="004D5160" w:rsidRPr="009C40D0">
        <w:rPr>
          <w:szCs w:val="24"/>
        </w:rPr>
        <w:t>ZZVZ</w:t>
      </w:r>
      <w:r w:rsidR="00FD2769" w:rsidRPr="009C40D0">
        <w:rPr>
          <w:szCs w:val="24"/>
        </w:rPr>
        <w:t xml:space="preserve">, má se namysli analogické použití těchto </w:t>
      </w:r>
      <w:r w:rsidR="00A23533" w:rsidRPr="009C40D0">
        <w:rPr>
          <w:szCs w:val="24"/>
        </w:rPr>
        <w:t xml:space="preserve">pojmů a </w:t>
      </w:r>
      <w:r w:rsidR="002E069B" w:rsidRPr="009C40D0">
        <w:rPr>
          <w:szCs w:val="24"/>
        </w:rPr>
        <w:t>ustanovení.</w:t>
      </w:r>
    </w:p>
    <w:p w14:paraId="686A0767" w14:textId="77777777" w:rsidR="00E14517" w:rsidRPr="009C40D0" w:rsidRDefault="00293F90" w:rsidP="00A915F4">
      <w:pPr>
        <w:pStyle w:val="Nadpis2"/>
        <w:keepNext w:val="0"/>
        <w:widowControl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9C40D0">
        <w:rPr>
          <w:szCs w:val="24"/>
        </w:rPr>
        <w:t>Zadavatel nepřipouští varianty nabídky.</w:t>
      </w:r>
    </w:p>
    <w:p w14:paraId="24A3225F" w14:textId="2B95FB66" w:rsidR="00293F90" w:rsidRDefault="00293F90" w:rsidP="005647B7">
      <w:pPr>
        <w:pStyle w:val="Nadpis2"/>
        <w:keepNext w:val="0"/>
        <w:widowControl w:val="0"/>
        <w:numPr>
          <w:ilvl w:val="1"/>
          <w:numId w:val="1"/>
        </w:numPr>
        <w:spacing w:after="60" w:line="276" w:lineRule="auto"/>
        <w:ind w:left="709" w:hanging="709"/>
        <w:jc w:val="both"/>
        <w:rPr>
          <w:szCs w:val="24"/>
        </w:rPr>
      </w:pPr>
      <w:r w:rsidRPr="00AB50FF">
        <w:rPr>
          <w:szCs w:val="24"/>
        </w:rPr>
        <w:t xml:space="preserve">Zadavatel si vyhrazuje právo ověřit informace obsažené v nabídce </w:t>
      </w:r>
      <w:r w:rsidR="004D5160" w:rsidRPr="00AB50FF">
        <w:rPr>
          <w:szCs w:val="24"/>
        </w:rPr>
        <w:t>dodavatele</w:t>
      </w:r>
      <w:r w:rsidRPr="00AB50FF">
        <w:rPr>
          <w:szCs w:val="24"/>
        </w:rPr>
        <w:t xml:space="preserve"> u</w:t>
      </w:r>
      <w:r w:rsidR="001950A2" w:rsidRPr="00AB50FF">
        <w:rPr>
          <w:szCs w:val="24"/>
        </w:rPr>
        <w:t> </w:t>
      </w:r>
      <w:r w:rsidRPr="00AB50FF">
        <w:rPr>
          <w:szCs w:val="24"/>
        </w:rPr>
        <w:t xml:space="preserve">třetích osob a </w:t>
      </w:r>
      <w:r w:rsidR="007E5B56" w:rsidRPr="00AB50FF">
        <w:rPr>
          <w:szCs w:val="24"/>
        </w:rPr>
        <w:t>dodavatel</w:t>
      </w:r>
      <w:r w:rsidRPr="00AB50FF">
        <w:rPr>
          <w:szCs w:val="24"/>
        </w:rPr>
        <w:t xml:space="preserve"> je povinen mu v tomto ohledu poskytnout veškerou potřebnou součinnost. Zadavatel je oprávněn </w:t>
      </w:r>
      <w:r w:rsidR="00AB50FF">
        <w:rPr>
          <w:szCs w:val="24"/>
        </w:rPr>
        <w:t xml:space="preserve">použít </w:t>
      </w:r>
      <w:r w:rsidRPr="00AB50FF">
        <w:rPr>
          <w:szCs w:val="24"/>
        </w:rPr>
        <w:t>jakékoliv informace či doklady poskytnuté</w:t>
      </w:r>
      <w:r w:rsidR="004871DC" w:rsidRPr="00AB50FF">
        <w:rPr>
          <w:szCs w:val="24"/>
        </w:rPr>
        <w:t xml:space="preserve"> </w:t>
      </w:r>
      <w:r w:rsidR="007E5B56" w:rsidRPr="00AB50FF">
        <w:rPr>
          <w:szCs w:val="24"/>
        </w:rPr>
        <w:t>dodavateli</w:t>
      </w:r>
      <w:r w:rsidRPr="00AB50FF">
        <w:rPr>
          <w:szCs w:val="24"/>
        </w:rPr>
        <w:t xml:space="preserve">, je-li to nezbytné pro postup podle </w:t>
      </w:r>
      <w:r w:rsidR="004871DC" w:rsidRPr="00AB50FF">
        <w:rPr>
          <w:szCs w:val="24"/>
        </w:rPr>
        <w:t>Z</w:t>
      </w:r>
      <w:r w:rsidR="000549FA" w:rsidRPr="00AB50FF">
        <w:rPr>
          <w:szCs w:val="24"/>
        </w:rPr>
        <w:t xml:space="preserve">ZVZ </w:t>
      </w:r>
      <w:r w:rsidRPr="00AB50FF">
        <w:rPr>
          <w:szCs w:val="24"/>
        </w:rPr>
        <w:t>či pokud to vyplývá z</w:t>
      </w:r>
      <w:r w:rsidR="007E5B56" w:rsidRPr="00AB50FF">
        <w:rPr>
          <w:szCs w:val="24"/>
        </w:rPr>
        <w:t> jiného právního předpisu.</w:t>
      </w:r>
    </w:p>
    <w:p w14:paraId="216A6304" w14:textId="77777777" w:rsidR="00293F90" w:rsidRPr="009C40D0" w:rsidRDefault="00293F90" w:rsidP="00A915F4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85" w:name="_Toc458525177"/>
      <w:r w:rsidRPr="009C40D0">
        <w:rPr>
          <w:b/>
          <w:sz w:val="24"/>
          <w:szCs w:val="24"/>
          <w:u w:val="single"/>
        </w:rPr>
        <w:t>Seznam příloh</w:t>
      </w:r>
      <w:bookmarkEnd w:id="85"/>
    </w:p>
    <w:p w14:paraId="09655564" w14:textId="77777777" w:rsidR="00293F90" w:rsidRPr="009C40D0" w:rsidRDefault="00293F90" w:rsidP="009C40D0">
      <w:pPr>
        <w:keepNext/>
        <w:spacing w:after="60" w:line="276" w:lineRule="auto"/>
        <w:rPr>
          <w:sz w:val="24"/>
          <w:szCs w:val="24"/>
        </w:rPr>
      </w:pPr>
      <w:r w:rsidRPr="009C40D0">
        <w:rPr>
          <w:sz w:val="24"/>
          <w:szCs w:val="24"/>
        </w:rPr>
        <w:t xml:space="preserve">Součástí </w:t>
      </w:r>
      <w:r w:rsidR="00517B3A" w:rsidRPr="009C40D0">
        <w:rPr>
          <w:sz w:val="24"/>
          <w:szCs w:val="24"/>
        </w:rPr>
        <w:t>výzvy k podání nabídky</w:t>
      </w:r>
      <w:r w:rsidRPr="009C40D0">
        <w:rPr>
          <w:sz w:val="24"/>
          <w:szCs w:val="24"/>
        </w:rPr>
        <w:t xml:space="preserve"> jsou následující přílohy:</w:t>
      </w:r>
    </w:p>
    <w:p w14:paraId="0F899501" w14:textId="77777777" w:rsidR="00293F90" w:rsidRPr="009C40D0" w:rsidRDefault="00A41984" w:rsidP="009C40D0">
      <w:pPr>
        <w:pStyle w:val="Zkladntextodsazen"/>
        <w:spacing w:after="60" w:line="276" w:lineRule="auto"/>
        <w:ind w:left="0"/>
        <w:jc w:val="left"/>
        <w:rPr>
          <w:szCs w:val="24"/>
        </w:rPr>
      </w:pPr>
      <w:bookmarkStart w:id="86" w:name="_Ref230175100"/>
      <w:r w:rsidRPr="009C40D0">
        <w:rPr>
          <w:szCs w:val="24"/>
        </w:rPr>
        <w:t xml:space="preserve">Příloha č. 1 </w:t>
      </w:r>
      <w:r w:rsidR="00A21876" w:rsidRPr="009C40D0">
        <w:rPr>
          <w:szCs w:val="24"/>
        </w:rPr>
        <w:t>–</w:t>
      </w:r>
      <w:r w:rsidRPr="009C40D0">
        <w:rPr>
          <w:szCs w:val="24"/>
        </w:rPr>
        <w:t xml:space="preserve"> </w:t>
      </w:r>
      <w:bookmarkEnd w:id="86"/>
      <w:r w:rsidR="0092004B" w:rsidRPr="009C40D0">
        <w:rPr>
          <w:szCs w:val="24"/>
        </w:rPr>
        <w:t>Zá</w:t>
      </w:r>
      <w:r w:rsidR="00136251" w:rsidRPr="009C40D0">
        <w:rPr>
          <w:szCs w:val="24"/>
        </w:rPr>
        <w:t>vazný návrh smlouvy (Smlouva o poskytování služeb</w:t>
      </w:r>
      <w:r w:rsidR="0092004B" w:rsidRPr="009C40D0">
        <w:rPr>
          <w:szCs w:val="24"/>
        </w:rPr>
        <w:t>)</w:t>
      </w:r>
    </w:p>
    <w:p w14:paraId="2C25F944" w14:textId="2F786B8E" w:rsidR="001E178E" w:rsidRPr="009C40D0" w:rsidRDefault="005F5B54" w:rsidP="009C40D0">
      <w:pPr>
        <w:pStyle w:val="Zkladntextodsazen"/>
        <w:spacing w:after="60" w:line="276" w:lineRule="auto"/>
        <w:ind w:left="0"/>
        <w:jc w:val="left"/>
        <w:rPr>
          <w:szCs w:val="24"/>
        </w:rPr>
      </w:pPr>
      <w:r w:rsidRPr="00AB50FF">
        <w:rPr>
          <w:szCs w:val="24"/>
        </w:rPr>
        <w:t>Příloha č. 2</w:t>
      </w:r>
      <w:r w:rsidR="00150854" w:rsidRPr="00AB50FF">
        <w:rPr>
          <w:szCs w:val="24"/>
        </w:rPr>
        <w:t xml:space="preserve"> – </w:t>
      </w:r>
      <w:r w:rsidR="00EF206D" w:rsidRPr="00283E9A">
        <w:rPr>
          <w:szCs w:val="24"/>
        </w:rPr>
        <w:t>Č</w:t>
      </w:r>
      <w:r w:rsidR="0092004B" w:rsidRPr="00283E9A">
        <w:rPr>
          <w:szCs w:val="24"/>
        </w:rPr>
        <w:t>estné prohlášení pro prokázání způsobilosti</w:t>
      </w:r>
      <w:r w:rsidR="000B782D" w:rsidRPr="00283E9A">
        <w:rPr>
          <w:szCs w:val="24"/>
        </w:rPr>
        <w:t xml:space="preserve"> </w:t>
      </w:r>
    </w:p>
    <w:p w14:paraId="1B4FD155" w14:textId="1F21729D" w:rsidR="00A915F4" w:rsidRPr="00A915F4" w:rsidRDefault="00B07ABA" w:rsidP="009C40D0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3  - Rozpis Ceny Služeb pro hodnocení</w:t>
      </w:r>
    </w:p>
    <w:p w14:paraId="1DD1A4AB" w14:textId="77777777" w:rsidR="004E0643" w:rsidRPr="00D8407F" w:rsidRDefault="004E0643" w:rsidP="004E0643">
      <w:pPr>
        <w:pStyle w:val="Zkladntextodsazen"/>
        <w:spacing w:after="60" w:line="276" w:lineRule="auto"/>
        <w:ind w:left="0"/>
        <w:rPr>
          <w:sz w:val="20"/>
        </w:rPr>
      </w:pPr>
      <w:r w:rsidRPr="00D8407F">
        <w:rPr>
          <w:i/>
          <w:sz w:val="20"/>
        </w:rPr>
        <w:lastRenderedPageBreak/>
        <w:t>PODEPSÁNO PROSTŘEDNICTVÍM UZNÁVANÉHO ELEKTRONICKÉHO PODPISU DLE ZÁKONA Č. 297/2016 SB., O SLUŽBÁCH VYTVÁŘEJÍCÍCH DŮVĚRU PRO ELEKTRONICKÉ TRANSAKCE, VE ZNĚNÍ POZDĚJŠÍCH PŘEDPISŮ</w:t>
      </w:r>
    </w:p>
    <w:p w14:paraId="5670EE7A" w14:textId="096E1B73" w:rsidR="000B782D" w:rsidRDefault="000B782D" w:rsidP="009C40D0">
      <w:pPr>
        <w:pStyle w:val="Zkladntext"/>
        <w:widowControl w:val="0"/>
        <w:spacing w:after="60" w:line="276" w:lineRule="auto"/>
        <w:jc w:val="center"/>
        <w:rPr>
          <w:iCs/>
          <w:szCs w:val="24"/>
        </w:rPr>
      </w:pPr>
    </w:p>
    <w:p w14:paraId="601FCBF7" w14:textId="77777777" w:rsidR="000B782D" w:rsidRDefault="000B782D">
      <w:pPr>
        <w:rPr>
          <w:iCs/>
          <w:sz w:val="24"/>
          <w:szCs w:val="24"/>
        </w:rPr>
      </w:pPr>
      <w:r>
        <w:rPr>
          <w:iCs/>
          <w:szCs w:val="24"/>
        </w:rPr>
        <w:br w:type="page"/>
      </w:r>
    </w:p>
    <w:p w14:paraId="4039BE70" w14:textId="77777777" w:rsidR="005137ED" w:rsidRPr="009C40D0" w:rsidRDefault="005137ED" w:rsidP="009B1431">
      <w:pPr>
        <w:pStyle w:val="Zkladntext"/>
        <w:widowControl w:val="0"/>
        <w:spacing w:after="3120" w:line="276" w:lineRule="auto"/>
        <w:jc w:val="center"/>
        <w:rPr>
          <w:b/>
          <w:bCs/>
          <w:szCs w:val="24"/>
        </w:rPr>
      </w:pPr>
      <w:r w:rsidRPr="009C40D0">
        <w:rPr>
          <w:b/>
          <w:bCs/>
          <w:szCs w:val="24"/>
        </w:rPr>
        <w:lastRenderedPageBreak/>
        <w:t>ŘEDITELSTVÍ SILNIC A DÁLNIC ČR</w:t>
      </w:r>
    </w:p>
    <w:p w14:paraId="3298D7C5" w14:textId="77777777" w:rsidR="00A21876" w:rsidRPr="009C40D0" w:rsidRDefault="00977E9B" w:rsidP="00F059EB">
      <w:pPr>
        <w:pStyle w:val="Zkladntext"/>
        <w:spacing w:before="120" w:after="120" w:line="276" w:lineRule="auto"/>
        <w:jc w:val="center"/>
        <w:rPr>
          <w:b/>
          <w:i/>
          <w:szCs w:val="24"/>
        </w:rPr>
      </w:pPr>
      <w:r w:rsidRPr="009C40D0">
        <w:rPr>
          <w:b/>
          <w:szCs w:val="24"/>
        </w:rPr>
        <w:t>P</w:t>
      </w:r>
      <w:r w:rsidR="005137ED" w:rsidRPr="009C40D0">
        <w:rPr>
          <w:b/>
          <w:szCs w:val="24"/>
        </w:rPr>
        <w:t>ŘÍLOHA Č.</w:t>
      </w:r>
      <w:r w:rsidR="00150854" w:rsidRPr="009C40D0">
        <w:rPr>
          <w:b/>
          <w:szCs w:val="24"/>
        </w:rPr>
        <w:t xml:space="preserve"> 1</w:t>
      </w:r>
    </w:p>
    <w:p w14:paraId="2C9A655A" w14:textId="77777777" w:rsidR="00150854" w:rsidRPr="009C40D0" w:rsidRDefault="0092004B" w:rsidP="00F059EB">
      <w:pPr>
        <w:pStyle w:val="Zkladntext"/>
        <w:spacing w:before="120" w:after="120" w:line="276" w:lineRule="auto"/>
        <w:jc w:val="center"/>
        <w:rPr>
          <w:b/>
          <w:szCs w:val="24"/>
        </w:rPr>
      </w:pPr>
      <w:r w:rsidRPr="009C40D0">
        <w:rPr>
          <w:b/>
          <w:szCs w:val="24"/>
        </w:rPr>
        <w:t>ZÁ</w:t>
      </w:r>
      <w:r w:rsidR="00A02F2D" w:rsidRPr="009C40D0">
        <w:rPr>
          <w:b/>
          <w:szCs w:val="24"/>
        </w:rPr>
        <w:t>VAZNÝ NÁVRH SMLOUVY (SMLOUVA O POSKYTOVÁNÍ SLUŽEB</w:t>
      </w:r>
      <w:r w:rsidRPr="009C40D0">
        <w:rPr>
          <w:b/>
          <w:szCs w:val="24"/>
        </w:rPr>
        <w:t>)</w:t>
      </w:r>
    </w:p>
    <w:p w14:paraId="3A2EFDCB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37CB3541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151559C7" w14:textId="5BB9F2DE" w:rsidR="009B1431" w:rsidRPr="00DD3B19" w:rsidRDefault="009B1431" w:rsidP="009B1431">
      <w:pPr>
        <w:rPr>
          <w:sz w:val="24"/>
          <w:szCs w:val="24"/>
        </w:rPr>
      </w:pPr>
      <w:r>
        <w:rPr>
          <w:sz w:val="24"/>
          <w:szCs w:val="24"/>
        </w:rPr>
        <w:t xml:space="preserve">Závazný návrh </w:t>
      </w:r>
      <w:r w:rsidR="00AB50FF">
        <w:rPr>
          <w:sz w:val="24"/>
          <w:szCs w:val="24"/>
        </w:rPr>
        <w:t>S</w:t>
      </w:r>
      <w:r>
        <w:rPr>
          <w:sz w:val="24"/>
          <w:szCs w:val="24"/>
        </w:rPr>
        <w:t xml:space="preserve">mlouvy o poskytování služeb </w:t>
      </w:r>
      <w:r w:rsidR="00AB50FF">
        <w:rPr>
          <w:sz w:val="24"/>
          <w:szCs w:val="24"/>
        </w:rPr>
        <w:t xml:space="preserve">tvoří </w:t>
      </w:r>
      <w:r>
        <w:rPr>
          <w:sz w:val="24"/>
          <w:szCs w:val="24"/>
        </w:rPr>
        <w:t>samostatnou přílohu výzvy k podání nabídky.</w:t>
      </w:r>
    </w:p>
    <w:p w14:paraId="09C6D6A8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2C25AEEB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3CB43694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689E90FF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262D808C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3AA942A4" w14:textId="77777777" w:rsidR="00D65280" w:rsidRPr="009C40D0" w:rsidRDefault="00D65280" w:rsidP="009C40D0">
      <w:pPr>
        <w:pStyle w:val="Zkladntext"/>
        <w:spacing w:after="60" w:line="276" w:lineRule="auto"/>
        <w:jc w:val="left"/>
        <w:rPr>
          <w:b/>
          <w:szCs w:val="24"/>
        </w:rPr>
      </w:pPr>
    </w:p>
    <w:p w14:paraId="0A6E67DF" w14:textId="0E0E5AAE" w:rsidR="00337BD1" w:rsidRPr="009C40D0" w:rsidRDefault="00337BD1" w:rsidP="009C40D0">
      <w:pPr>
        <w:spacing w:after="60" w:line="276" w:lineRule="auto"/>
        <w:rPr>
          <w:b/>
          <w:sz w:val="24"/>
          <w:szCs w:val="24"/>
        </w:rPr>
      </w:pPr>
      <w:r w:rsidRPr="009C40D0">
        <w:rPr>
          <w:b/>
          <w:sz w:val="24"/>
          <w:szCs w:val="24"/>
        </w:rPr>
        <w:br w:type="page"/>
      </w:r>
    </w:p>
    <w:p w14:paraId="62B7D644" w14:textId="77777777" w:rsidR="003D0BAC" w:rsidRPr="009C40D0" w:rsidRDefault="003D0BAC" w:rsidP="009B1431">
      <w:pPr>
        <w:pStyle w:val="Zkladntext"/>
        <w:widowControl w:val="0"/>
        <w:spacing w:after="3120" w:line="276" w:lineRule="auto"/>
        <w:jc w:val="center"/>
        <w:rPr>
          <w:b/>
          <w:bCs/>
          <w:szCs w:val="24"/>
        </w:rPr>
      </w:pPr>
      <w:r w:rsidRPr="009C40D0">
        <w:rPr>
          <w:b/>
          <w:bCs/>
          <w:szCs w:val="24"/>
        </w:rPr>
        <w:lastRenderedPageBreak/>
        <w:t>ŘEDITELSTVÍ SILNIC A DÁLNIC ČR</w:t>
      </w:r>
    </w:p>
    <w:p w14:paraId="540E6286" w14:textId="77777777" w:rsidR="003D0BAC" w:rsidRPr="009C40D0" w:rsidRDefault="003D0BAC" w:rsidP="00F059EB">
      <w:pPr>
        <w:pStyle w:val="Zkladntext"/>
        <w:spacing w:before="120" w:after="120" w:line="276" w:lineRule="auto"/>
        <w:jc w:val="center"/>
        <w:rPr>
          <w:b/>
          <w:bCs/>
          <w:szCs w:val="24"/>
        </w:rPr>
      </w:pPr>
      <w:r w:rsidRPr="009C40D0">
        <w:rPr>
          <w:b/>
          <w:bCs/>
          <w:szCs w:val="24"/>
        </w:rPr>
        <w:t>PŘÍLOHA Č</w:t>
      </w:r>
      <w:r w:rsidR="005F5B54" w:rsidRPr="009C40D0">
        <w:rPr>
          <w:b/>
          <w:bCs/>
          <w:szCs w:val="24"/>
        </w:rPr>
        <w:t>. 2</w:t>
      </w:r>
    </w:p>
    <w:p w14:paraId="46E69BED" w14:textId="26715512" w:rsidR="003D0BAC" w:rsidRPr="009C40D0" w:rsidRDefault="00EF206D" w:rsidP="00F059EB">
      <w:pPr>
        <w:pStyle w:val="Zkladntext"/>
        <w:spacing w:before="120" w:after="120" w:line="276" w:lineRule="auto"/>
        <w:jc w:val="center"/>
        <w:rPr>
          <w:b/>
          <w:szCs w:val="24"/>
        </w:rPr>
      </w:pPr>
      <w:r w:rsidRPr="00283E9A">
        <w:rPr>
          <w:b/>
          <w:szCs w:val="24"/>
        </w:rPr>
        <w:t>ČESTNÉ PROHLÁŠENÍ PRO PROKÁZÁNÍ ZPŮSOBILOSTI</w:t>
      </w:r>
      <w:r w:rsidR="00283E9A" w:rsidRPr="00283E9A">
        <w:rPr>
          <w:b/>
          <w:szCs w:val="24"/>
        </w:rPr>
        <w:t xml:space="preserve"> </w:t>
      </w:r>
    </w:p>
    <w:p w14:paraId="17F8A67F" w14:textId="77777777" w:rsidR="00D6528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1C2E6353" w14:textId="77777777" w:rsidR="009B1431" w:rsidRPr="009C40D0" w:rsidRDefault="009B1431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39180FFB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6B29F2B6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43512ADA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1BE5B50E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565F94FB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2BE3322F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4608F61D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60D6837C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szCs w:val="24"/>
        </w:rPr>
      </w:pPr>
    </w:p>
    <w:p w14:paraId="207F1ACB" w14:textId="77777777" w:rsidR="00D65280" w:rsidRPr="009C40D0" w:rsidRDefault="00D65280" w:rsidP="009C40D0">
      <w:pPr>
        <w:pStyle w:val="Zkladntext"/>
        <w:spacing w:after="60" w:line="276" w:lineRule="auto"/>
        <w:jc w:val="center"/>
        <w:rPr>
          <w:b/>
          <w:bCs/>
          <w:szCs w:val="24"/>
        </w:rPr>
      </w:pPr>
    </w:p>
    <w:p w14:paraId="4B86199B" w14:textId="3EBBED49" w:rsidR="00EF206D" w:rsidRPr="009C40D0" w:rsidRDefault="00EF206D" w:rsidP="00F059EB">
      <w:pPr>
        <w:pageBreakBefore/>
        <w:spacing w:before="120" w:after="120" w:line="276" w:lineRule="auto"/>
        <w:jc w:val="center"/>
        <w:rPr>
          <w:b/>
          <w:sz w:val="24"/>
          <w:szCs w:val="24"/>
        </w:rPr>
      </w:pPr>
      <w:r w:rsidRPr="009C40D0">
        <w:rPr>
          <w:b/>
          <w:sz w:val="24"/>
          <w:szCs w:val="24"/>
        </w:rPr>
        <w:lastRenderedPageBreak/>
        <w:t xml:space="preserve">ČESTNÉ PROHLÁŠENÍ </w:t>
      </w:r>
      <w:r w:rsidR="00CD693D" w:rsidRPr="009C40D0">
        <w:rPr>
          <w:b/>
          <w:sz w:val="24"/>
          <w:szCs w:val="24"/>
        </w:rPr>
        <w:t>PRO PROKÁZÁNÍ ZPŮSOBILOSTI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EF206D" w:rsidRPr="009C40D0" w14:paraId="51C50B71" w14:textId="77777777" w:rsidTr="00CD693D">
        <w:tc>
          <w:tcPr>
            <w:tcW w:w="2425" w:type="pct"/>
            <w:shd w:val="clear" w:color="auto" w:fill="D9D9D9"/>
            <w:vAlign w:val="center"/>
          </w:tcPr>
          <w:p w14:paraId="4604070E" w14:textId="77777777" w:rsidR="00EF206D" w:rsidRPr="009C40D0" w:rsidRDefault="00EF206D" w:rsidP="009B1431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Obchodní firma</w:t>
            </w:r>
            <w:r w:rsidR="00D65280" w:rsidRPr="009C40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38F7696" w14:textId="77777777" w:rsidR="00EF206D" w:rsidRPr="009C40D0" w:rsidRDefault="00EF206D" w:rsidP="009B1431">
            <w:pPr>
              <w:widowControl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C40D0">
              <w:rPr>
                <w:sz w:val="24"/>
                <w:szCs w:val="24"/>
                <w:highlight w:val="cyan"/>
              </w:rPr>
              <w:t>[bude doplněno]</w:t>
            </w:r>
          </w:p>
        </w:tc>
      </w:tr>
      <w:tr w:rsidR="00EF206D" w:rsidRPr="009C40D0" w14:paraId="46B20606" w14:textId="77777777" w:rsidTr="00CD693D">
        <w:tc>
          <w:tcPr>
            <w:tcW w:w="2425" w:type="pct"/>
            <w:shd w:val="clear" w:color="auto" w:fill="D9D9D9"/>
            <w:vAlign w:val="center"/>
          </w:tcPr>
          <w:p w14:paraId="0F54DBAD" w14:textId="77777777" w:rsidR="00EF206D" w:rsidRPr="009C40D0" w:rsidRDefault="00EF206D" w:rsidP="009B1431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Sídlo</w:t>
            </w:r>
            <w:r w:rsidR="00D65280" w:rsidRPr="009C40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457C255C" w14:textId="77777777" w:rsidR="00EF206D" w:rsidRPr="009C40D0" w:rsidRDefault="00EF206D" w:rsidP="009B1431">
            <w:pPr>
              <w:widowControl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C40D0">
              <w:rPr>
                <w:sz w:val="24"/>
                <w:szCs w:val="24"/>
                <w:highlight w:val="cyan"/>
              </w:rPr>
              <w:t>[bude doplněno]</w:t>
            </w:r>
          </w:p>
        </w:tc>
      </w:tr>
      <w:tr w:rsidR="00EF206D" w:rsidRPr="009C40D0" w14:paraId="3C117262" w14:textId="77777777" w:rsidTr="00CD693D">
        <w:tc>
          <w:tcPr>
            <w:tcW w:w="2425" w:type="pct"/>
            <w:shd w:val="clear" w:color="auto" w:fill="D9D9D9"/>
            <w:vAlign w:val="center"/>
          </w:tcPr>
          <w:p w14:paraId="369DF896" w14:textId="77777777" w:rsidR="00EF206D" w:rsidRPr="009C40D0" w:rsidRDefault="00EF206D" w:rsidP="009B1431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IČO</w:t>
            </w:r>
            <w:r w:rsidR="00D65280" w:rsidRPr="009C40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5565540" w14:textId="77777777" w:rsidR="00EF206D" w:rsidRPr="009C40D0" w:rsidRDefault="00EF206D" w:rsidP="009B1431">
            <w:pPr>
              <w:widowControl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C40D0">
              <w:rPr>
                <w:sz w:val="24"/>
                <w:szCs w:val="24"/>
                <w:highlight w:val="cyan"/>
              </w:rPr>
              <w:t>[bude doplněno]</w:t>
            </w:r>
          </w:p>
        </w:tc>
      </w:tr>
      <w:tr w:rsidR="00EF206D" w:rsidRPr="009C40D0" w14:paraId="5515D571" w14:textId="77777777" w:rsidTr="00CD693D">
        <w:tc>
          <w:tcPr>
            <w:tcW w:w="2425" w:type="pct"/>
            <w:shd w:val="clear" w:color="auto" w:fill="D9D9D9"/>
            <w:vAlign w:val="center"/>
          </w:tcPr>
          <w:p w14:paraId="045DF64B" w14:textId="77777777" w:rsidR="00EF206D" w:rsidRPr="009C40D0" w:rsidRDefault="00EF206D" w:rsidP="009B1431">
            <w:pPr>
              <w:widowControl w:val="0"/>
              <w:spacing w:before="60" w:after="60" w:line="276" w:lineRule="auto"/>
              <w:rPr>
                <w:b/>
                <w:sz w:val="24"/>
                <w:szCs w:val="24"/>
              </w:rPr>
            </w:pPr>
            <w:r w:rsidRPr="009C40D0">
              <w:rPr>
                <w:b/>
                <w:sz w:val="24"/>
                <w:szCs w:val="24"/>
              </w:rPr>
              <w:t>Jméno a příjmení osoby zastupující dodavatele, včetně uvedení titulu opravňujícího k zastupování dodavatele</w:t>
            </w:r>
            <w:r w:rsidR="00D65280" w:rsidRPr="009C40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3BE42CF" w14:textId="77777777" w:rsidR="00EF206D" w:rsidRPr="009C40D0" w:rsidRDefault="00EF206D" w:rsidP="009B1431">
            <w:pPr>
              <w:widowControl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C40D0">
              <w:rPr>
                <w:sz w:val="24"/>
                <w:szCs w:val="24"/>
                <w:highlight w:val="cyan"/>
              </w:rPr>
              <w:t>[bude doplněno]</w:t>
            </w:r>
          </w:p>
        </w:tc>
      </w:tr>
    </w:tbl>
    <w:p w14:paraId="4E193F10" w14:textId="0D87496B" w:rsidR="00EF206D" w:rsidRPr="009B1431" w:rsidRDefault="00EF206D" w:rsidP="00AB50FF">
      <w:pPr>
        <w:widowControl w:val="0"/>
        <w:spacing w:before="120" w:after="60" w:line="276" w:lineRule="auto"/>
        <w:jc w:val="both"/>
        <w:rPr>
          <w:bCs/>
          <w:sz w:val="24"/>
          <w:szCs w:val="24"/>
        </w:rPr>
      </w:pPr>
      <w:r w:rsidRPr="009C40D0">
        <w:rPr>
          <w:bCs/>
          <w:sz w:val="24"/>
          <w:szCs w:val="24"/>
        </w:rPr>
        <w:t>pro účely prokázání způsobilosti v rámc</w:t>
      </w:r>
      <w:r w:rsidR="00B807F9" w:rsidRPr="009C40D0">
        <w:rPr>
          <w:bCs/>
          <w:sz w:val="24"/>
          <w:szCs w:val="24"/>
        </w:rPr>
        <w:t>i veřejné zakázky malého rozsahu</w:t>
      </w:r>
      <w:r w:rsidRPr="009C40D0">
        <w:rPr>
          <w:bCs/>
          <w:sz w:val="24"/>
          <w:szCs w:val="24"/>
        </w:rPr>
        <w:t xml:space="preserve"> s názvem </w:t>
      </w:r>
      <w:r w:rsidR="00490172">
        <w:rPr>
          <w:bCs/>
          <w:sz w:val="24"/>
          <w:szCs w:val="24"/>
        </w:rPr>
        <w:t>„</w:t>
      </w:r>
      <w:r w:rsidR="00490172" w:rsidRPr="00490172">
        <w:rPr>
          <w:sz w:val="24"/>
        </w:rPr>
        <w:t>D0, D1 DIO - výstraha před kolonou 2021</w:t>
      </w:r>
      <w:r w:rsidR="00490172">
        <w:rPr>
          <w:sz w:val="24"/>
        </w:rPr>
        <w:t>“</w:t>
      </w:r>
      <w:r w:rsidR="009B1431">
        <w:rPr>
          <w:sz w:val="24"/>
          <w:szCs w:val="24"/>
        </w:rPr>
        <w:t xml:space="preserve"> </w:t>
      </w:r>
      <w:r w:rsidRPr="009C40D0">
        <w:rPr>
          <w:b/>
          <w:bCs/>
          <w:sz w:val="24"/>
          <w:szCs w:val="24"/>
        </w:rPr>
        <w:t>prohlašuje, že je dodavatelem</w:t>
      </w:r>
      <w:r w:rsidR="009B1431" w:rsidRPr="005D0C8A">
        <w:rPr>
          <w:b/>
          <w:bCs/>
          <w:sz w:val="24"/>
          <w:szCs w:val="24"/>
        </w:rPr>
        <w:t>,</w:t>
      </w:r>
      <w:r w:rsidR="0026204A" w:rsidRPr="005D0C8A">
        <w:rPr>
          <w:b/>
          <w:bCs/>
          <w:sz w:val="24"/>
          <w:szCs w:val="24"/>
        </w:rPr>
        <w:t xml:space="preserve"> který</w:t>
      </w:r>
      <w:r w:rsidR="0026204A">
        <w:rPr>
          <w:bCs/>
          <w:sz w:val="24"/>
          <w:szCs w:val="24"/>
        </w:rPr>
        <w:t xml:space="preserve"> </w:t>
      </w:r>
      <w:r w:rsidR="0026204A" w:rsidRPr="0026204A">
        <w:rPr>
          <w:b/>
          <w:bCs/>
          <w:sz w:val="24"/>
          <w:szCs w:val="24"/>
        </w:rPr>
        <w:t>splňuje způsobilost požadovanou zadavatelem ve výzvě k podání nabídek v plném rozsahu</w:t>
      </w:r>
      <w:r w:rsidR="0026204A">
        <w:rPr>
          <w:bCs/>
          <w:sz w:val="24"/>
          <w:szCs w:val="24"/>
        </w:rPr>
        <w:t xml:space="preserve">, tj. je dodavatelem, </w:t>
      </w:r>
    </w:p>
    <w:p w14:paraId="39952427" w14:textId="65F89DEB" w:rsidR="00732418" w:rsidRPr="009C40D0" w:rsidRDefault="00EF206D" w:rsidP="009C40D0">
      <w:pPr>
        <w:numPr>
          <w:ilvl w:val="0"/>
          <w:numId w:val="35"/>
        </w:numPr>
        <w:autoSpaceDE w:val="0"/>
        <w:autoSpaceDN w:val="0"/>
        <w:spacing w:after="60" w:line="276" w:lineRule="auto"/>
        <w:ind w:left="567" w:hanging="567"/>
        <w:contextualSpacing/>
        <w:jc w:val="both"/>
        <w:rPr>
          <w:bCs/>
          <w:sz w:val="24"/>
          <w:szCs w:val="24"/>
        </w:rPr>
      </w:pPr>
      <w:r w:rsidRPr="009C40D0">
        <w:rPr>
          <w:bCs/>
          <w:sz w:val="24"/>
          <w:szCs w:val="24"/>
        </w:rPr>
        <w:t xml:space="preserve">který </w:t>
      </w:r>
      <w:r w:rsidRPr="009C40D0">
        <w:rPr>
          <w:sz w:val="24"/>
          <w:szCs w:val="24"/>
        </w:rPr>
        <w:t>nebyl v zemi svého sídla v posledních 5 letech před zahájením poptávkového řízení pravomocně odsouzen pro trestný čin u</w:t>
      </w:r>
      <w:r w:rsidR="00B807F9" w:rsidRPr="009C40D0">
        <w:rPr>
          <w:sz w:val="24"/>
          <w:szCs w:val="24"/>
        </w:rPr>
        <w:t xml:space="preserve">vedený v příloze č. 3 </w:t>
      </w:r>
      <w:r w:rsidR="009B1431">
        <w:rPr>
          <w:sz w:val="24"/>
          <w:szCs w:val="24"/>
        </w:rPr>
        <w:t xml:space="preserve">k </w:t>
      </w:r>
      <w:r w:rsidR="00B807F9" w:rsidRPr="009C40D0">
        <w:rPr>
          <w:sz w:val="24"/>
          <w:szCs w:val="24"/>
        </w:rPr>
        <w:t>zákon</w:t>
      </w:r>
      <w:r w:rsidR="009B1431">
        <w:rPr>
          <w:sz w:val="24"/>
          <w:szCs w:val="24"/>
        </w:rPr>
        <w:t>u</w:t>
      </w:r>
      <w:r w:rsidR="00B807F9" w:rsidRPr="009C40D0">
        <w:rPr>
          <w:sz w:val="24"/>
          <w:szCs w:val="24"/>
        </w:rPr>
        <w:t xml:space="preserve"> č. </w:t>
      </w:r>
      <w:r w:rsidRPr="009C40D0">
        <w:rPr>
          <w:sz w:val="24"/>
          <w:szCs w:val="24"/>
        </w:rPr>
        <w:t>134/2016 Sb., o zadávání veřejných zakázek, ve znění pozdějších předpisů</w:t>
      </w:r>
      <w:r w:rsidR="00501939">
        <w:rPr>
          <w:sz w:val="24"/>
          <w:szCs w:val="24"/>
        </w:rPr>
        <w:t>,</w:t>
      </w:r>
      <w:r w:rsidRPr="009C40D0">
        <w:rPr>
          <w:sz w:val="24"/>
          <w:szCs w:val="24"/>
        </w:rPr>
        <w:t xml:space="preserve"> nebo obdobný trestný čin podle právního řádu země sídla dodavatele; k zahlazeným odsouzením se nepřihlíží; jde-li o právnickou osobu, splňuje tuto </w:t>
      </w:r>
      <w:r w:rsidR="00D07C82" w:rsidRPr="009C40D0">
        <w:rPr>
          <w:sz w:val="24"/>
          <w:szCs w:val="24"/>
        </w:rPr>
        <w:t>podmínku tato právnická osoba a </w:t>
      </w:r>
      <w:r w:rsidRPr="009C40D0">
        <w:rPr>
          <w:sz w:val="24"/>
          <w:szCs w:val="24"/>
        </w:rPr>
        <w:t>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dodavatele; podává-li nabídku pobočka závodu zahraniční právnické osoby, splňuje tuto podmínku tato právnická osoba a vedoucí pobočky závodu;</w:t>
      </w:r>
      <w:r w:rsidRPr="009C40D0">
        <w:rPr>
          <w:bCs/>
          <w:sz w:val="24"/>
          <w:szCs w:val="24"/>
        </w:rPr>
        <w:t xml:space="preserve"> </w:t>
      </w:r>
      <w:r w:rsidRPr="009C40D0">
        <w:rPr>
          <w:sz w:val="24"/>
          <w:szCs w:val="24"/>
        </w:rPr>
        <w:t>podává-li nabídku pobočka závodu české právnické osoby, splňuje tuto podmínku tato právnická osoba, každý člen statutárního orgánu této právnické osoby, osoba zast</w:t>
      </w:r>
      <w:r w:rsidR="00B807F9" w:rsidRPr="009C40D0">
        <w:rPr>
          <w:sz w:val="24"/>
          <w:szCs w:val="24"/>
        </w:rPr>
        <w:t>upující tuto právnickou osobu v </w:t>
      </w:r>
      <w:r w:rsidRPr="009C40D0">
        <w:rPr>
          <w:sz w:val="24"/>
          <w:szCs w:val="24"/>
        </w:rPr>
        <w:t>statutárním orgánu dodavatele a vedoucí pobočky závodu;</w:t>
      </w:r>
    </w:p>
    <w:p w14:paraId="2998AFC1" w14:textId="77777777" w:rsidR="00732418" w:rsidRPr="009C40D0" w:rsidRDefault="00732418" w:rsidP="009C40D0">
      <w:pPr>
        <w:numPr>
          <w:ilvl w:val="0"/>
          <w:numId w:val="35"/>
        </w:numPr>
        <w:autoSpaceDE w:val="0"/>
        <w:autoSpaceDN w:val="0"/>
        <w:spacing w:after="60" w:line="276" w:lineRule="auto"/>
        <w:ind w:left="567" w:hanging="567"/>
        <w:contextualSpacing/>
        <w:jc w:val="both"/>
        <w:rPr>
          <w:bCs/>
          <w:sz w:val="24"/>
          <w:szCs w:val="24"/>
        </w:rPr>
      </w:pPr>
      <w:r w:rsidRPr="009C40D0">
        <w:rPr>
          <w:sz w:val="24"/>
          <w:szCs w:val="24"/>
        </w:rPr>
        <w:t>který nemá v České republice ani v zemi svého sídla v evidenci daní zachycen splatný daňový nedoplatek;</w:t>
      </w:r>
    </w:p>
    <w:p w14:paraId="619B52CE" w14:textId="77777777" w:rsidR="00732418" w:rsidRPr="009C40D0" w:rsidRDefault="00BC0A75" w:rsidP="009C40D0">
      <w:pPr>
        <w:pStyle w:val="Textkomente"/>
        <w:numPr>
          <w:ilvl w:val="0"/>
          <w:numId w:val="35"/>
        </w:numPr>
        <w:spacing w:after="60" w:line="276" w:lineRule="auto"/>
        <w:ind w:left="567" w:hanging="567"/>
        <w:contextualSpacing/>
        <w:jc w:val="both"/>
        <w:rPr>
          <w:sz w:val="24"/>
          <w:szCs w:val="24"/>
        </w:rPr>
      </w:pPr>
      <w:r w:rsidRPr="009C40D0">
        <w:rPr>
          <w:sz w:val="24"/>
          <w:szCs w:val="24"/>
        </w:rPr>
        <w:t xml:space="preserve">který </w:t>
      </w:r>
      <w:r w:rsidR="00732418" w:rsidRPr="009C40D0">
        <w:rPr>
          <w:sz w:val="24"/>
          <w:szCs w:val="24"/>
        </w:rPr>
        <w:t>nemá v České republice ani v zemi svého sídla splatný nedoplatek na pojistném nebo na penále na veřejné zdravotní pojištění;</w:t>
      </w:r>
    </w:p>
    <w:p w14:paraId="1EC4A4EB" w14:textId="77777777" w:rsidR="00732418" w:rsidRPr="009C40D0" w:rsidRDefault="00BC0A75" w:rsidP="009C40D0">
      <w:pPr>
        <w:pStyle w:val="Textkomente"/>
        <w:numPr>
          <w:ilvl w:val="0"/>
          <w:numId w:val="35"/>
        </w:numPr>
        <w:spacing w:after="60" w:line="276" w:lineRule="auto"/>
        <w:ind w:left="567" w:hanging="567"/>
        <w:contextualSpacing/>
        <w:jc w:val="both"/>
        <w:rPr>
          <w:sz w:val="24"/>
          <w:szCs w:val="24"/>
        </w:rPr>
      </w:pPr>
      <w:r w:rsidRPr="009C40D0">
        <w:rPr>
          <w:sz w:val="24"/>
          <w:szCs w:val="24"/>
        </w:rPr>
        <w:t xml:space="preserve">který </w:t>
      </w:r>
      <w:r w:rsidR="00732418" w:rsidRPr="009C40D0">
        <w:rPr>
          <w:sz w:val="24"/>
          <w:szCs w:val="24"/>
        </w:rPr>
        <w:t>nemá v České republice ani v zemi svého sídla splatný nedoplatek na pojistném nebo na penále na sociální zabezpečení a příspěvku na státní politiku zaměstnanosti;</w:t>
      </w:r>
    </w:p>
    <w:p w14:paraId="6BDFF143" w14:textId="77777777" w:rsidR="0081412D" w:rsidRDefault="00BC0A75" w:rsidP="009C40D0">
      <w:pPr>
        <w:pStyle w:val="Textkomente"/>
        <w:numPr>
          <w:ilvl w:val="0"/>
          <w:numId w:val="35"/>
        </w:numPr>
        <w:spacing w:after="60" w:line="276" w:lineRule="auto"/>
        <w:ind w:left="567" w:hanging="567"/>
        <w:jc w:val="both"/>
        <w:rPr>
          <w:sz w:val="24"/>
          <w:szCs w:val="24"/>
        </w:rPr>
      </w:pPr>
      <w:r w:rsidRPr="009C40D0">
        <w:rPr>
          <w:sz w:val="24"/>
          <w:szCs w:val="24"/>
        </w:rPr>
        <w:t xml:space="preserve">který </w:t>
      </w:r>
      <w:r w:rsidR="00732418" w:rsidRPr="009C40D0">
        <w:rPr>
          <w:sz w:val="24"/>
          <w:szCs w:val="24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 w:rsidR="0081412D">
        <w:rPr>
          <w:sz w:val="24"/>
          <w:szCs w:val="24"/>
        </w:rPr>
        <w:t>;</w:t>
      </w:r>
    </w:p>
    <w:p w14:paraId="31FE6776" w14:textId="1F55E0BD" w:rsidR="0026204A" w:rsidRDefault="0081412D" w:rsidP="0081412D">
      <w:pPr>
        <w:pStyle w:val="Textkomente"/>
        <w:numPr>
          <w:ilvl w:val="0"/>
          <w:numId w:val="35"/>
        </w:numPr>
        <w:spacing w:after="60" w:line="276" w:lineRule="auto"/>
        <w:ind w:left="567" w:hanging="567"/>
        <w:jc w:val="both"/>
        <w:rPr>
          <w:sz w:val="24"/>
          <w:szCs w:val="24"/>
        </w:rPr>
      </w:pPr>
      <w:r w:rsidRPr="007B4E1C">
        <w:rPr>
          <w:sz w:val="24"/>
          <w:szCs w:val="24"/>
        </w:rPr>
        <w:t>který je oprávněn podnikat v rozsahu odpovídajícímu předmětu veřejné zakázky malého rozsahu v souladu s výzvou k podání nabídky</w:t>
      </w:r>
      <w:r w:rsidR="0026204A" w:rsidRPr="007B4E1C">
        <w:rPr>
          <w:sz w:val="24"/>
          <w:szCs w:val="24"/>
        </w:rPr>
        <w:t>, tj. v předmětu podnikání:</w:t>
      </w:r>
    </w:p>
    <w:p w14:paraId="611436AF" w14:textId="77777777" w:rsidR="007B4E1C" w:rsidRPr="007B4E1C" w:rsidRDefault="007B4E1C" w:rsidP="007B4E1C">
      <w:pPr>
        <w:shd w:val="clear" w:color="auto" w:fill="FFFFFF"/>
        <w:spacing w:line="288" w:lineRule="atLeast"/>
        <w:ind w:left="567"/>
        <w:rPr>
          <w:b/>
          <w:sz w:val="24"/>
          <w:szCs w:val="24"/>
        </w:rPr>
      </w:pPr>
      <w:r w:rsidRPr="007B4E1C">
        <w:rPr>
          <w:b/>
          <w:sz w:val="24"/>
          <w:szCs w:val="24"/>
        </w:rPr>
        <w:t>Silniční motorová doprava - nákladní provozovaná vozidly nebo jízdními soupravami o největší povolené hmotnosti přesahující 3,5 tuny, jsou-li určeny k přepravě zvířat nebo věcí, - nákladní provozovaná vozidly nebo jízdními soupravami o největší povolené hmotnosti nepřesahující 3,5 tuny, jsou-li určeny k přepravě zvířat nebo věcí</w:t>
      </w:r>
    </w:p>
    <w:p w14:paraId="3C9B66D0" w14:textId="77777777" w:rsidR="007B4E1C" w:rsidRPr="007B4E1C" w:rsidRDefault="007B4E1C" w:rsidP="007B4E1C">
      <w:pPr>
        <w:pStyle w:val="Textkomente"/>
        <w:spacing w:after="60" w:line="276" w:lineRule="auto"/>
        <w:ind w:left="567"/>
        <w:jc w:val="both"/>
        <w:rPr>
          <w:sz w:val="24"/>
          <w:szCs w:val="24"/>
        </w:rPr>
      </w:pPr>
    </w:p>
    <w:p w14:paraId="5E73CB94" w14:textId="1CDAF7F1" w:rsidR="001C0202" w:rsidRPr="007B4E1C" w:rsidRDefault="001C0202" w:rsidP="001C0202">
      <w:pPr>
        <w:pStyle w:val="Textkomente"/>
        <w:numPr>
          <w:ilvl w:val="0"/>
          <w:numId w:val="35"/>
        </w:numPr>
        <w:spacing w:after="60" w:line="276" w:lineRule="auto"/>
        <w:ind w:left="567" w:hanging="567"/>
        <w:jc w:val="both"/>
        <w:rPr>
          <w:bCs/>
          <w:sz w:val="24"/>
          <w:szCs w:val="24"/>
        </w:rPr>
      </w:pPr>
      <w:r w:rsidRPr="007B4E1C">
        <w:rPr>
          <w:bCs/>
          <w:sz w:val="24"/>
          <w:szCs w:val="24"/>
        </w:rPr>
        <w:lastRenderedPageBreak/>
        <w:t xml:space="preserve">který za poslední 3 roky před zahájením poptávkového řízení </w:t>
      </w:r>
      <w:r w:rsidR="00AE2D24" w:rsidRPr="007B4E1C">
        <w:rPr>
          <w:bCs/>
          <w:sz w:val="24"/>
          <w:szCs w:val="24"/>
        </w:rPr>
        <w:t>poskytoval</w:t>
      </w:r>
      <w:r w:rsidRPr="007B4E1C">
        <w:rPr>
          <w:bCs/>
          <w:sz w:val="24"/>
          <w:szCs w:val="24"/>
        </w:rPr>
        <w:t xml:space="preserve"> významné služby, které splňují všechny požadavky zadavatele uvedené ve výzvě k podání nabídky: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521"/>
      </w:tblGrid>
      <w:tr w:rsidR="001C0202" w:rsidRPr="00362DDC" w14:paraId="2F71CE9C" w14:textId="77777777" w:rsidTr="00A6262A">
        <w:tc>
          <w:tcPr>
            <w:tcW w:w="2972" w:type="dxa"/>
          </w:tcPr>
          <w:p w14:paraId="1B55D824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AE2D24">
              <w:rPr>
                <w:bCs/>
                <w:sz w:val="24"/>
                <w:szCs w:val="24"/>
                <w:highlight w:val="cyan"/>
              </w:rPr>
              <w:t>Název zakázky:</w:t>
            </w:r>
          </w:p>
        </w:tc>
        <w:tc>
          <w:tcPr>
            <w:tcW w:w="5521" w:type="dxa"/>
          </w:tcPr>
          <w:p w14:paraId="47519BB8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Objednatel:</w:t>
            </w:r>
          </w:p>
          <w:p w14:paraId="20CFB5FE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Bližší popis zakázky:</w:t>
            </w:r>
          </w:p>
          <w:p w14:paraId="5B858413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Cena zakázky:</w:t>
            </w:r>
          </w:p>
          <w:p w14:paraId="2C28AC96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Doba poskytnutí:</w:t>
            </w:r>
          </w:p>
        </w:tc>
      </w:tr>
      <w:tr w:rsidR="001C0202" w:rsidRPr="00362DDC" w14:paraId="30812CFF" w14:textId="77777777" w:rsidTr="00A6262A">
        <w:tc>
          <w:tcPr>
            <w:tcW w:w="2972" w:type="dxa"/>
          </w:tcPr>
          <w:p w14:paraId="3C100187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AE2D24">
              <w:rPr>
                <w:bCs/>
                <w:sz w:val="24"/>
                <w:szCs w:val="24"/>
                <w:highlight w:val="cyan"/>
              </w:rPr>
              <w:t>Název zakázky:</w:t>
            </w:r>
          </w:p>
        </w:tc>
        <w:tc>
          <w:tcPr>
            <w:tcW w:w="5521" w:type="dxa"/>
          </w:tcPr>
          <w:p w14:paraId="4D175D20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Objednatel:</w:t>
            </w:r>
          </w:p>
          <w:p w14:paraId="145C809A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Bližší popis zakázky:</w:t>
            </w:r>
          </w:p>
          <w:p w14:paraId="3BBE3D9B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Cena zakázky:</w:t>
            </w:r>
          </w:p>
          <w:p w14:paraId="0C4E3CDA" w14:textId="77777777" w:rsidR="001C0202" w:rsidRPr="00AE2D24" w:rsidRDefault="001C0202" w:rsidP="00A6262A">
            <w:pPr>
              <w:pStyle w:val="Textkomente"/>
              <w:spacing w:line="276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AE2D24">
              <w:rPr>
                <w:sz w:val="24"/>
                <w:szCs w:val="24"/>
                <w:highlight w:val="cyan"/>
              </w:rPr>
              <w:t>Doba poskytnutí:</w:t>
            </w:r>
          </w:p>
        </w:tc>
      </w:tr>
    </w:tbl>
    <w:p w14:paraId="2B33C2A0" w14:textId="77777777" w:rsidR="00283E9A" w:rsidRDefault="00283E9A" w:rsidP="0081412D">
      <w:pPr>
        <w:pStyle w:val="Textkomente"/>
        <w:spacing w:after="60" w:line="276" w:lineRule="auto"/>
        <w:jc w:val="both"/>
        <w:rPr>
          <w:sz w:val="24"/>
          <w:szCs w:val="24"/>
        </w:rPr>
      </w:pPr>
    </w:p>
    <w:p w14:paraId="78F79D6A" w14:textId="621DC5A2" w:rsidR="00732418" w:rsidRPr="009C40D0" w:rsidRDefault="00064396" w:rsidP="0081412D">
      <w:pPr>
        <w:pStyle w:val="Textkomente"/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Dodavatel nad rámec tohoto čestného prohlášení předloží </w:t>
      </w:r>
      <w:r w:rsidR="00DA2388">
        <w:rPr>
          <w:sz w:val="24"/>
          <w:szCs w:val="24"/>
        </w:rPr>
        <w:t xml:space="preserve">na výzvu zadavatele </w:t>
      </w:r>
      <w:r>
        <w:rPr>
          <w:sz w:val="24"/>
          <w:szCs w:val="24"/>
        </w:rPr>
        <w:t>konkrétní doklady splňující prokázání způsobilosti.</w:t>
      </w:r>
    </w:p>
    <w:p w14:paraId="2A6889D5" w14:textId="77777777" w:rsidR="00F059EB" w:rsidRDefault="00F059EB" w:rsidP="009C40D0">
      <w:pPr>
        <w:pStyle w:val="Textkomente"/>
        <w:spacing w:after="60" w:line="276" w:lineRule="auto"/>
        <w:jc w:val="both"/>
        <w:rPr>
          <w:sz w:val="24"/>
          <w:szCs w:val="24"/>
        </w:rPr>
      </w:pPr>
    </w:p>
    <w:p w14:paraId="143954E2" w14:textId="6892F32A" w:rsidR="00B807F9" w:rsidRPr="009C40D0" w:rsidRDefault="00B807F9" w:rsidP="000B782D">
      <w:pPr>
        <w:pStyle w:val="Zkladntext"/>
        <w:spacing w:after="60" w:line="276" w:lineRule="auto"/>
        <w:jc w:val="left"/>
        <w:rPr>
          <w:szCs w:val="24"/>
        </w:rPr>
      </w:pPr>
    </w:p>
    <w:sectPr w:rsidR="00B807F9" w:rsidRPr="009C40D0" w:rsidSect="00B00623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93AB" w14:textId="77777777" w:rsidR="00085139" w:rsidRDefault="00085139">
      <w:r>
        <w:separator/>
      </w:r>
    </w:p>
  </w:endnote>
  <w:endnote w:type="continuationSeparator" w:id="0">
    <w:p w14:paraId="79E5C75E" w14:textId="77777777" w:rsidR="00085139" w:rsidRDefault="000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228A" w14:textId="77777777" w:rsidR="00A6262A" w:rsidRPr="00F72787" w:rsidRDefault="00A6262A" w:rsidP="00F72787">
    <w:pPr>
      <w:pStyle w:val="Zpat"/>
    </w:pPr>
  </w:p>
  <w:p w14:paraId="7B00DC6D" w14:textId="1DABAAAE" w:rsidR="00A6262A" w:rsidRPr="00F059EB" w:rsidRDefault="00A6262A">
    <w:pPr>
      <w:pStyle w:val="Zpat"/>
      <w:jc w:val="center"/>
    </w:pPr>
    <w:r w:rsidRPr="00F059EB">
      <w:t xml:space="preserve">Stránka </w:t>
    </w:r>
    <w:r w:rsidRPr="00F059EB">
      <w:rPr>
        <w:b/>
      </w:rPr>
      <w:fldChar w:fldCharType="begin"/>
    </w:r>
    <w:r w:rsidRPr="00F059EB">
      <w:rPr>
        <w:b/>
      </w:rPr>
      <w:instrText>PAGE</w:instrText>
    </w:r>
    <w:r w:rsidRPr="00F059EB">
      <w:rPr>
        <w:b/>
      </w:rPr>
      <w:fldChar w:fldCharType="separate"/>
    </w:r>
    <w:r w:rsidR="00A52F15">
      <w:rPr>
        <w:b/>
        <w:noProof/>
      </w:rPr>
      <w:t>10</w:t>
    </w:r>
    <w:r w:rsidRPr="00F059EB">
      <w:rPr>
        <w:b/>
      </w:rPr>
      <w:fldChar w:fldCharType="end"/>
    </w:r>
    <w:r w:rsidRPr="00F059EB">
      <w:t xml:space="preserve"> z </w:t>
    </w:r>
    <w:r w:rsidRPr="00F059EB">
      <w:rPr>
        <w:b/>
      </w:rPr>
      <w:fldChar w:fldCharType="begin"/>
    </w:r>
    <w:r w:rsidRPr="00F059EB">
      <w:rPr>
        <w:b/>
      </w:rPr>
      <w:instrText>NUMPAGES</w:instrText>
    </w:r>
    <w:r w:rsidRPr="00F059EB">
      <w:rPr>
        <w:b/>
      </w:rPr>
      <w:fldChar w:fldCharType="separate"/>
    </w:r>
    <w:r w:rsidR="00A52F15">
      <w:rPr>
        <w:b/>
        <w:noProof/>
      </w:rPr>
      <w:t>15</w:t>
    </w:r>
    <w:r w:rsidRPr="00F059EB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1757" w14:textId="77777777" w:rsidR="00A6262A" w:rsidRPr="00F72787" w:rsidRDefault="00A6262A" w:rsidP="00F72787">
    <w:pPr>
      <w:pStyle w:val="Zpat"/>
      <w:jc w:val="both"/>
      <w:rPr>
        <w:rFonts w:ascii="Calibri" w:hAnsi="Calibri"/>
        <w:sz w:val="22"/>
        <w:szCs w:val="22"/>
      </w:rPr>
    </w:pPr>
  </w:p>
  <w:p w14:paraId="282D2E56" w14:textId="71D20924" w:rsidR="00A6262A" w:rsidRDefault="00A6262A">
    <w:pPr>
      <w:pStyle w:val="Zpat"/>
      <w:jc w:val="center"/>
    </w:pPr>
    <w:r w:rsidRPr="00F72787">
      <w:rPr>
        <w:rFonts w:ascii="Palatino Linotype" w:hAnsi="Palatino Linotype"/>
        <w:sz w:val="22"/>
        <w:szCs w:val="22"/>
      </w:rPr>
      <w:t xml:space="preserve">Stránka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A52F15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A52F15">
      <w:rPr>
        <w:rFonts w:ascii="Palatino Linotype" w:hAnsi="Palatino Linotype"/>
        <w:b/>
        <w:noProof/>
        <w:sz w:val="22"/>
        <w:szCs w:val="22"/>
      </w:rPr>
      <w:t>15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717F" w14:textId="77777777" w:rsidR="00085139" w:rsidRDefault="00085139">
      <w:r>
        <w:separator/>
      </w:r>
    </w:p>
  </w:footnote>
  <w:footnote w:type="continuationSeparator" w:id="0">
    <w:p w14:paraId="39C19616" w14:textId="77777777" w:rsidR="00085139" w:rsidRDefault="00085139">
      <w:r>
        <w:continuationSeparator/>
      </w:r>
    </w:p>
  </w:footnote>
  <w:footnote w:id="1">
    <w:p w14:paraId="1C6B7B9F" w14:textId="75FA6CD7" w:rsidR="006A52F8" w:rsidRPr="006A52F8" w:rsidRDefault="006A52F8" w:rsidP="00F001FF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K podání nabídky v elektronickém nástroji </w:t>
      </w:r>
      <w:r w:rsidRPr="000E14DB">
        <w:rPr>
          <w:b/>
          <w:u w:val="single"/>
          <w:lang w:val="cs-CZ"/>
        </w:rPr>
        <w:t>neslouží</w:t>
      </w:r>
      <w:r>
        <w:rPr>
          <w:lang w:val="cs-CZ"/>
        </w:rPr>
        <w:t xml:space="preserve"> proces „Odeslat zprávu zadavateli“ (nejedná se o běžnou zprávu)! </w:t>
      </w:r>
      <w:r w:rsidRPr="000E14DB">
        <w:rPr>
          <w:b/>
          <w:lang w:val="cs-CZ"/>
        </w:rPr>
        <w:t>Nabídky jsou podávány prostřednictvím k tomu určeného speciálního procesu</w:t>
      </w:r>
      <w:r>
        <w:rPr>
          <w:lang w:val="cs-CZ"/>
        </w:rPr>
        <w:t xml:space="preserve"> („Elektronické podání“, následně „Podat nabídku“ – aktuální procesní postupy jsou vždy uveřejněny v podrobném návodu poskytovaném poskytovatelem elektronického nástroje). K nabídkám zaslaným jinak než prostřednictvím uvedeného speciálního procesu nebude zadavatelem vůbec přihlíženo (tj. bude s nimi nakládáno tak, jako by vůbec nebyly podány).</w:t>
      </w:r>
    </w:p>
  </w:footnote>
  <w:footnote w:id="2">
    <w:p w14:paraId="48CDE454" w14:textId="77777777" w:rsidR="00A6262A" w:rsidRPr="00B95875" w:rsidRDefault="00A6262A" w:rsidP="004E064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Elektronický nástroj je omezen velikostí 200 MB, datová schránka 20 MB, e-mailová schránka 10 MB.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3278" w14:textId="77777777" w:rsidR="00A6262A" w:rsidRDefault="00A6262A" w:rsidP="00F72787">
    <w:pPr>
      <w:pStyle w:val="Zhlav"/>
      <w:rPr>
        <w:sz w:val="24"/>
        <w:szCs w:val="24"/>
      </w:rPr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 wp14:anchorId="02B7283C" wp14:editId="478F4782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E7FE88" w14:textId="77777777" w:rsidR="00A6262A" w:rsidRPr="00D65280" w:rsidRDefault="00A6262A" w:rsidP="00F72787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A2D95"/>
    <w:multiLevelType w:val="hybridMultilevel"/>
    <w:tmpl w:val="1302A6E2"/>
    <w:lvl w:ilvl="0" w:tplc="B50AB7A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1EC"/>
    <w:multiLevelType w:val="hybridMultilevel"/>
    <w:tmpl w:val="3FC2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6D6D6A"/>
    <w:multiLevelType w:val="hybridMultilevel"/>
    <w:tmpl w:val="E4DC8A46"/>
    <w:lvl w:ilvl="0" w:tplc="87C2BF1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6758"/>
    <w:multiLevelType w:val="hybridMultilevel"/>
    <w:tmpl w:val="BE38207C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CB42EBB"/>
    <w:multiLevelType w:val="multilevel"/>
    <w:tmpl w:val="6948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CD51F7"/>
    <w:multiLevelType w:val="hybridMultilevel"/>
    <w:tmpl w:val="61C6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7BB3359"/>
    <w:multiLevelType w:val="multilevel"/>
    <w:tmpl w:val="F9D2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1163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2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5632E"/>
    <w:multiLevelType w:val="hybridMultilevel"/>
    <w:tmpl w:val="6230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5" w15:restartNumberingAfterBreak="0">
    <w:nsid w:val="4DED4AAC"/>
    <w:multiLevelType w:val="hybridMultilevel"/>
    <w:tmpl w:val="B5B4608C"/>
    <w:lvl w:ilvl="0" w:tplc="1A7A296E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7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317E5"/>
    <w:multiLevelType w:val="hybridMultilevel"/>
    <w:tmpl w:val="E1F62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642B2160"/>
    <w:multiLevelType w:val="hybridMultilevel"/>
    <w:tmpl w:val="2AAEA1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7FE9"/>
    <w:multiLevelType w:val="multilevel"/>
    <w:tmpl w:val="AC2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69E01242"/>
    <w:multiLevelType w:val="multilevel"/>
    <w:tmpl w:val="0E6C885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1850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5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2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3"/>
  </w:num>
  <w:num w:numId="2">
    <w:abstractNumId w:val="40"/>
  </w:num>
  <w:num w:numId="3">
    <w:abstractNumId w:val="36"/>
  </w:num>
  <w:num w:numId="4">
    <w:abstractNumId w:val="39"/>
  </w:num>
  <w:num w:numId="5">
    <w:abstractNumId w:val="34"/>
  </w:num>
  <w:num w:numId="6">
    <w:abstractNumId w:val="38"/>
  </w:num>
  <w:num w:numId="7">
    <w:abstractNumId w:val="26"/>
  </w:num>
  <w:num w:numId="8">
    <w:abstractNumId w:val="10"/>
  </w:num>
  <w:num w:numId="9">
    <w:abstractNumId w:val="37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13"/>
  </w:num>
  <w:num w:numId="13">
    <w:abstractNumId w:val="43"/>
  </w:num>
  <w:num w:numId="14">
    <w:abstractNumId w:val="19"/>
  </w:num>
  <w:num w:numId="15">
    <w:abstractNumId w:val="15"/>
  </w:num>
  <w:num w:numId="16">
    <w:abstractNumId w:val="29"/>
  </w:num>
  <w:num w:numId="17">
    <w:abstractNumId w:val="32"/>
  </w:num>
  <w:num w:numId="18">
    <w:abstractNumId w:val="42"/>
  </w:num>
  <w:num w:numId="19">
    <w:abstractNumId w:val="25"/>
  </w:num>
  <w:num w:numId="20">
    <w:abstractNumId w:val="21"/>
  </w:num>
  <w:num w:numId="21">
    <w:abstractNumId w:val="5"/>
  </w:num>
  <w:num w:numId="22">
    <w:abstractNumId w:val="3"/>
  </w:num>
  <w:num w:numId="23">
    <w:abstractNumId w:val="11"/>
  </w:num>
  <w:num w:numId="24">
    <w:abstractNumId w:val="7"/>
  </w:num>
  <w:num w:numId="25">
    <w:abstractNumId w:val="24"/>
  </w:num>
  <w:num w:numId="26">
    <w:abstractNumId w:val="2"/>
  </w:num>
  <w:num w:numId="27">
    <w:abstractNumId w:val="2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41"/>
  </w:num>
  <w:num w:numId="33">
    <w:abstractNumId w:val="20"/>
  </w:num>
  <w:num w:numId="34">
    <w:abstractNumId w:val="30"/>
  </w:num>
  <w:num w:numId="35">
    <w:abstractNumId w:val="4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7"/>
  </w:num>
  <w:num w:numId="43">
    <w:abstractNumId w:val="12"/>
  </w:num>
  <w:num w:numId="44">
    <w:abstractNumId w:val="9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3"/>
    <w:lvlOverride w:ilvl="0">
      <w:startOverride w:val="3"/>
    </w:lvlOverride>
    <w:lvlOverride w:ilvl="1">
      <w:startOverride w:val="1"/>
    </w:lvlOverride>
  </w:num>
  <w:num w:numId="48">
    <w:abstractNumId w:val="23"/>
  </w:num>
  <w:num w:numId="49">
    <w:abstractNumId w:val="31"/>
  </w:num>
  <w:num w:numId="5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1DA6"/>
    <w:rsid w:val="00002495"/>
    <w:rsid w:val="000025CC"/>
    <w:rsid w:val="000044C4"/>
    <w:rsid w:val="00005140"/>
    <w:rsid w:val="00007632"/>
    <w:rsid w:val="0000767A"/>
    <w:rsid w:val="00011868"/>
    <w:rsid w:val="00014710"/>
    <w:rsid w:val="00014913"/>
    <w:rsid w:val="00014F12"/>
    <w:rsid w:val="000156A5"/>
    <w:rsid w:val="00015F51"/>
    <w:rsid w:val="00015F6D"/>
    <w:rsid w:val="0001780B"/>
    <w:rsid w:val="00017DF4"/>
    <w:rsid w:val="00021A6A"/>
    <w:rsid w:val="000223B8"/>
    <w:rsid w:val="000235C8"/>
    <w:rsid w:val="000275E8"/>
    <w:rsid w:val="000300A8"/>
    <w:rsid w:val="00033D5A"/>
    <w:rsid w:val="00035508"/>
    <w:rsid w:val="000356F5"/>
    <w:rsid w:val="00035D2B"/>
    <w:rsid w:val="00040905"/>
    <w:rsid w:val="00041338"/>
    <w:rsid w:val="00043EB2"/>
    <w:rsid w:val="00044228"/>
    <w:rsid w:val="0004508E"/>
    <w:rsid w:val="0004576C"/>
    <w:rsid w:val="000457E8"/>
    <w:rsid w:val="00046A30"/>
    <w:rsid w:val="00050F79"/>
    <w:rsid w:val="00051C69"/>
    <w:rsid w:val="00053281"/>
    <w:rsid w:val="000549FA"/>
    <w:rsid w:val="00055B2D"/>
    <w:rsid w:val="00056821"/>
    <w:rsid w:val="00057A37"/>
    <w:rsid w:val="0006051E"/>
    <w:rsid w:val="00062D04"/>
    <w:rsid w:val="00064396"/>
    <w:rsid w:val="00065CE2"/>
    <w:rsid w:val="00066B3C"/>
    <w:rsid w:val="00066E1F"/>
    <w:rsid w:val="00070E91"/>
    <w:rsid w:val="0007359E"/>
    <w:rsid w:val="00075A2C"/>
    <w:rsid w:val="00076C7C"/>
    <w:rsid w:val="00076E77"/>
    <w:rsid w:val="000772D6"/>
    <w:rsid w:val="00081170"/>
    <w:rsid w:val="0008420E"/>
    <w:rsid w:val="00085139"/>
    <w:rsid w:val="000878CC"/>
    <w:rsid w:val="000902FF"/>
    <w:rsid w:val="0009244B"/>
    <w:rsid w:val="00092D10"/>
    <w:rsid w:val="00092DBC"/>
    <w:rsid w:val="000A0F78"/>
    <w:rsid w:val="000A256D"/>
    <w:rsid w:val="000A2AC1"/>
    <w:rsid w:val="000A30D8"/>
    <w:rsid w:val="000A31D2"/>
    <w:rsid w:val="000A38F8"/>
    <w:rsid w:val="000A3C89"/>
    <w:rsid w:val="000A5BD8"/>
    <w:rsid w:val="000B04BB"/>
    <w:rsid w:val="000B41E4"/>
    <w:rsid w:val="000B5EC3"/>
    <w:rsid w:val="000B6A59"/>
    <w:rsid w:val="000B6E9D"/>
    <w:rsid w:val="000B782D"/>
    <w:rsid w:val="000C0C4F"/>
    <w:rsid w:val="000C30FA"/>
    <w:rsid w:val="000C3CB6"/>
    <w:rsid w:val="000D07C2"/>
    <w:rsid w:val="000D5E88"/>
    <w:rsid w:val="000D5F16"/>
    <w:rsid w:val="000E0543"/>
    <w:rsid w:val="000E24FF"/>
    <w:rsid w:val="000E3E1E"/>
    <w:rsid w:val="000E4C53"/>
    <w:rsid w:val="000E5E31"/>
    <w:rsid w:val="000F0FFB"/>
    <w:rsid w:val="000F1509"/>
    <w:rsid w:val="000F2060"/>
    <w:rsid w:val="000F4639"/>
    <w:rsid w:val="000F58A3"/>
    <w:rsid w:val="000F7FBD"/>
    <w:rsid w:val="0010252C"/>
    <w:rsid w:val="00103181"/>
    <w:rsid w:val="001041EC"/>
    <w:rsid w:val="00104A09"/>
    <w:rsid w:val="00110F75"/>
    <w:rsid w:val="00111CFF"/>
    <w:rsid w:val="00112140"/>
    <w:rsid w:val="00113BD5"/>
    <w:rsid w:val="001174F8"/>
    <w:rsid w:val="00117FA2"/>
    <w:rsid w:val="00124F26"/>
    <w:rsid w:val="0012562C"/>
    <w:rsid w:val="00126166"/>
    <w:rsid w:val="00126F01"/>
    <w:rsid w:val="00130220"/>
    <w:rsid w:val="00130A49"/>
    <w:rsid w:val="00133403"/>
    <w:rsid w:val="001348B1"/>
    <w:rsid w:val="00134F94"/>
    <w:rsid w:val="0013561D"/>
    <w:rsid w:val="00136251"/>
    <w:rsid w:val="0014042A"/>
    <w:rsid w:val="0014047A"/>
    <w:rsid w:val="001404B8"/>
    <w:rsid w:val="001420BE"/>
    <w:rsid w:val="00142B60"/>
    <w:rsid w:val="001435DE"/>
    <w:rsid w:val="0014404F"/>
    <w:rsid w:val="001464D5"/>
    <w:rsid w:val="00147992"/>
    <w:rsid w:val="00150854"/>
    <w:rsid w:val="00152B1C"/>
    <w:rsid w:val="0015342F"/>
    <w:rsid w:val="0015483B"/>
    <w:rsid w:val="00157A43"/>
    <w:rsid w:val="001608D2"/>
    <w:rsid w:val="00164E94"/>
    <w:rsid w:val="00166BB2"/>
    <w:rsid w:val="00167F2F"/>
    <w:rsid w:val="00170860"/>
    <w:rsid w:val="00170D4C"/>
    <w:rsid w:val="001747A7"/>
    <w:rsid w:val="00174D24"/>
    <w:rsid w:val="001808B1"/>
    <w:rsid w:val="00184825"/>
    <w:rsid w:val="00190175"/>
    <w:rsid w:val="00191A21"/>
    <w:rsid w:val="00194344"/>
    <w:rsid w:val="00194D85"/>
    <w:rsid w:val="001950A2"/>
    <w:rsid w:val="00195C90"/>
    <w:rsid w:val="00196F5C"/>
    <w:rsid w:val="00197560"/>
    <w:rsid w:val="00197597"/>
    <w:rsid w:val="001A0435"/>
    <w:rsid w:val="001A0C28"/>
    <w:rsid w:val="001A301B"/>
    <w:rsid w:val="001A3548"/>
    <w:rsid w:val="001A5801"/>
    <w:rsid w:val="001A6245"/>
    <w:rsid w:val="001A6B20"/>
    <w:rsid w:val="001B04C4"/>
    <w:rsid w:val="001B0856"/>
    <w:rsid w:val="001B08C3"/>
    <w:rsid w:val="001B4BDE"/>
    <w:rsid w:val="001B5356"/>
    <w:rsid w:val="001B53E1"/>
    <w:rsid w:val="001B5DB5"/>
    <w:rsid w:val="001B71A6"/>
    <w:rsid w:val="001C0202"/>
    <w:rsid w:val="001C0741"/>
    <w:rsid w:val="001C089D"/>
    <w:rsid w:val="001C10F6"/>
    <w:rsid w:val="001C1814"/>
    <w:rsid w:val="001C2874"/>
    <w:rsid w:val="001C2BFD"/>
    <w:rsid w:val="001C2C99"/>
    <w:rsid w:val="001C31AD"/>
    <w:rsid w:val="001C47CC"/>
    <w:rsid w:val="001C6762"/>
    <w:rsid w:val="001C7033"/>
    <w:rsid w:val="001C7EEB"/>
    <w:rsid w:val="001D15DE"/>
    <w:rsid w:val="001D19F2"/>
    <w:rsid w:val="001D3F5D"/>
    <w:rsid w:val="001D4753"/>
    <w:rsid w:val="001E16E8"/>
    <w:rsid w:val="001E178E"/>
    <w:rsid w:val="001E34AE"/>
    <w:rsid w:val="001E37DC"/>
    <w:rsid w:val="001E4F35"/>
    <w:rsid w:val="001E569A"/>
    <w:rsid w:val="001E65DC"/>
    <w:rsid w:val="001E662A"/>
    <w:rsid w:val="001F30DE"/>
    <w:rsid w:val="001F420D"/>
    <w:rsid w:val="001F45CE"/>
    <w:rsid w:val="00201D5B"/>
    <w:rsid w:val="00202A51"/>
    <w:rsid w:val="00204554"/>
    <w:rsid w:val="00204807"/>
    <w:rsid w:val="00206F0C"/>
    <w:rsid w:val="00207676"/>
    <w:rsid w:val="0021240C"/>
    <w:rsid w:val="00215103"/>
    <w:rsid w:val="0021514B"/>
    <w:rsid w:val="00217C33"/>
    <w:rsid w:val="00217D7F"/>
    <w:rsid w:val="00220D76"/>
    <w:rsid w:val="002215D6"/>
    <w:rsid w:val="00221C96"/>
    <w:rsid w:val="00224949"/>
    <w:rsid w:val="00224DF9"/>
    <w:rsid w:val="00226948"/>
    <w:rsid w:val="00230C90"/>
    <w:rsid w:val="00233080"/>
    <w:rsid w:val="00234753"/>
    <w:rsid w:val="00234EE8"/>
    <w:rsid w:val="00237052"/>
    <w:rsid w:val="002371C0"/>
    <w:rsid w:val="00240F57"/>
    <w:rsid w:val="002411A7"/>
    <w:rsid w:val="00241DDD"/>
    <w:rsid w:val="002431BD"/>
    <w:rsid w:val="00244FB8"/>
    <w:rsid w:val="00246384"/>
    <w:rsid w:val="00247CE5"/>
    <w:rsid w:val="002506AC"/>
    <w:rsid w:val="00252CF7"/>
    <w:rsid w:val="002531B0"/>
    <w:rsid w:val="00257371"/>
    <w:rsid w:val="00260AFB"/>
    <w:rsid w:val="002619DF"/>
    <w:rsid w:val="0026204A"/>
    <w:rsid w:val="00263D94"/>
    <w:rsid w:val="002668FE"/>
    <w:rsid w:val="00266C6D"/>
    <w:rsid w:val="0027066E"/>
    <w:rsid w:val="00271768"/>
    <w:rsid w:val="00271CBC"/>
    <w:rsid w:val="00272726"/>
    <w:rsid w:val="00274942"/>
    <w:rsid w:val="00280962"/>
    <w:rsid w:val="00281E95"/>
    <w:rsid w:val="0028239D"/>
    <w:rsid w:val="00282F8B"/>
    <w:rsid w:val="0028372E"/>
    <w:rsid w:val="00283E9A"/>
    <w:rsid w:val="00285097"/>
    <w:rsid w:val="002853C6"/>
    <w:rsid w:val="00285B04"/>
    <w:rsid w:val="00285BC4"/>
    <w:rsid w:val="002861E3"/>
    <w:rsid w:val="0028643C"/>
    <w:rsid w:val="00286FE7"/>
    <w:rsid w:val="00290E80"/>
    <w:rsid w:val="00293F90"/>
    <w:rsid w:val="002A0546"/>
    <w:rsid w:val="002A2936"/>
    <w:rsid w:val="002A351C"/>
    <w:rsid w:val="002A47E7"/>
    <w:rsid w:val="002A7285"/>
    <w:rsid w:val="002A74B3"/>
    <w:rsid w:val="002B0ADA"/>
    <w:rsid w:val="002B1724"/>
    <w:rsid w:val="002B26FD"/>
    <w:rsid w:val="002B58A7"/>
    <w:rsid w:val="002B5953"/>
    <w:rsid w:val="002B6E22"/>
    <w:rsid w:val="002B7080"/>
    <w:rsid w:val="002C0F49"/>
    <w:rsid w:val="002C3C4C"/>
    <w:rsid w:val="002C3E77"/>
    <w:rsid w:val="002C4570"/>
    <w:rsid w:val="002C5269"/>
    <w:rsid w:val="002C5B74"/>
    <w:rsid w:val="002C77CA"/>
    <w:rsid w:val="002C7CD5"/>
    <w:rsid w:val="002D093B"/>
    <w:rsid w:val="002D3BF9"/>
    <w:rsid w:val="002D51AC"/>
    <w:rsid w:val="002E069B"/>
    <w:rsid w:val="002E2431"/>
    <w:rsid w:val="002E2B9C"/>
    <w:rsid w:val="002E31C6"/>
    <w:rsid w:val="002E3E76"/>
    <w:rsid w:val="002E40BE"/>
    <w:rsid w:val="002E5046"/>
    <w:rsid w:val="002E5C98"/>
    <w:rsid w:val="002E78DC"/>
    <w:rsid w:val="002E7B58"/>
    <w:rsid w:val="002F3AAA"/>
    <w:rsid w:val="002F69B1"/>
    <w:rsid w:val="002F6E8E"/>
    <w:rsid w:val="002F7FD1"/>
    <w:rsid w:val="003004B2"/>
    <w:rsid w:val="00305CC6"/>
    <w:rsid w:val="00310036"/>
    <w:rsid w:val="003101AB"/>
    <w:rsid w:val="00310775"/>
    <w:rsid w:val="0031408A"/>
    <w:rsid w:val="0031531F"/>
    <w:rsid w:val="003158F8"/>
    <w:rsid w:val="00315A88"/>
    <w:rsid w:val="00320FB3"/>
    <w:rsid w:val="00321A37"/>
    <w:rsid w:val="00322C7C"/>
    <w:rsid w:val="003233C2"/>
    <w:rsid w:val="00323D72"/>
    <w:rsid w:val="0033222C"/>
    <w:rsid w:val="0033260D"/>
    <w:rsid w:val="00337BD1"/>
    <w:rsid w:val="00337C82"/>
    <w:rsid w:val="00340755"/>
    <w:rsid w:val="00340ACA"/>
    <w:rsid w:val="00341BE8"/>
    <w:rsid w:val="00341E8A"/>
    <w:rsid w:val="0034254F"/>
    <w:rsid w:val="00343FD4"/>
    <w:rsid w:val="00344014"/>
    <w:rsid w:val="003445A3"/>
    <w:rsid w:val="003465A3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5446"/>
    <w:rsid w:val="003660F8"/>
    <w:rsid w:val="00371367"/>
    <w:rsid w:val="003756D5"/>
    <w:rsid w:val="00380130"/>
    <w:rsid w:val="00381107"/>
    <w:rsid w:val="00387C4C"/>
    <w:rsid w:val="003903AB"/>
    <w:rsid w:val="003905B8"/>
    <w:rsid w:val="003913EF"/>
    <w:rsid w:val="00392122"/>
    <w:rsid w:val="00392B57"/>
    <w:rsid w:val="00393A6C"/>
    <w:rsid w:val="003967CC"/>
    <w:rsid w:val="00397B47"/>
    <w:rsid w:val="003A0621"/>
    <w:rsid w:val="003A0A59"/>
    <w:rsid w:val="003A0EAF"/>
    <w:rsid w:val="003A2541"/>
    <w:rsid w:val="003A4214"/>
    <w:rsid w:val="003A510F"/>
    <w:rsid w:val="003A56F9"/>
    <w:rsid w:val="003A68AB"/>
    <w:rsid w:val="003B2F4C"/>
    <w:rsid w:val="003B488A"/>
    <w:rsid w:val="003B5142"/>
    <w:rsid w:val="003B5753"/>
    <w:rsid w:val="003B6ABA"/>
    <w:rsid w:val="003C0FEB"/>
    <w:rsid w:val="003C1EF4"/>
    <w:rsid w:val="003C2EC5"/>
    <w:rsid w:val="003C65F8"/>
    <w:rsid w:val="003C6612"/>
    <w:rsid w:val="003D0BAC"/>
    <w:rsid w:val="003D318C"/>
    <w:rsid w:val="003D4046"/>
    <w:rsid w:val="003D4999"/>
    <w:rsid w:val="003E0789"/>
    <w:rsid w:val="003E103C"/>
    <w:rsid w:val="003E1121"/>
    <w:rsid w:val="003E1564"/>
    <w:rsid w:val="003E38CE"/>
    <w:rsid w:val="003E40D0"/>
    <w:rsid w:val="003E66A2"/>
    <w:rsid w:val="003E77C5"/>
    <w:rsid w:val="003F01D1"/>
    <w:rsid w:val="003F1CE8"/>
    <w:rsid w:val="003F6676"/>
    <w:rsid w:val="003F7214"/>
    <w:rsid w:val="003F758E"/>
    <w:rsid w:val="0040169A"/>
    <w:rsid w:val="00401D09"/>
    <w:rsid w:val="0040358D"/>
    <w:rsid w:val="00403948"/>
    <w:rsid w:val="0040635E"/>
    <w:rsid w:val="00411052"/>
    <w:rsid w:val="004114C6"/>
    <w:rsid w:val="0041225E"/>
    <w:rsid w:val="0041391E"/>
    <w:rsid w:val="00414CEE"/>
    <w:rsid w:val="004166CB"/>
    <w:rsid w:val="004202D0"/>
    <w:rsid w:val="0042084A"/>
    <w:rsid w:val="00423C0C"/>
    <w:rsid w:val="00424782"/>
    <w:rsid w:val="00427D56"/>
    <w:rsid w:val="00430C56"/>
    <w:rsid w:val="004327FB"/>
    <w:rsid w:val="004362EC"/>
    <w:rsid w:val="00436887"/>
    <w:rsid w:val="00443D34"/>
    <w:rsid w:val="00444EA3"/>
    <w:rsid w:val="0044543D"/>
    <w:rsid w:val="004458C8"/>
    <w:rsid w:val="0044761F"/>
    <w:rsid w:val="00452CD1"/>
    <w:rsid w:val="00453863"/>
    <w:rsid w:val="0045407C"/>
    <w:rsid w:val="0046293A"/>
    <w:rsid w:val="00462B28"/>
    <w:rsid w:val="0046441B"/>
    <w:rsid w:val="004649AB"/>
    <w:rsid w:val="00466CE1"/>
    <w:rsid w:val="00470243"/>
    <w:rsid w:val="00472665"/>
    <w:rsid w:val="00472FB5"/>
    <w:rsid w:val="0047344D"/>
    <w:rsid w:val="0047354E"/>
    <w:rsid w:val="0047428A"/>
    <w:rsid w:val="00474871"/>
    <w:rsid w:val="004762BB"/>
    <w:rsid w:val="004803D8"/>
    <w:rsid w:val="0048141F"/>
    <w:rsid w:val="0048227A"/>
    <w:rsid w:val="00484585"/>
    <w:rsid w:val="00484712"/>
    <w:rsid w:val="004848DA"/>
    <w:rsid w:val="00484959"/>
    <w:rsid w:val="004854F2"/>
    <w:rsid w:val="004871DC"/>
    <w:rsid w:val="00490172"/>
    <w:rsid w:val="00497229"/>
    <w:rsid w:val="004A0469"/>
    <w:rsid w:val="004A11CD"/>
    <w:rsid w:val="004A15EF"/>
    <w:rsid w:val="004A1B6E"/>
    <w:rsid w:val="004A4B16"/>
    <w:rsid w:val="004A6D99"/>
    <w:rsid w:val="004B068F"/>
    <w:rsid w:val="004B1939"/>
    <w:rsid w:val="004B1E17"/>
    <w:rsid w:val="004B325C"/>
    <w:rsid w:val="004B61A8"/>
    <w:rsid w:val="004C03CD"/>
    <w:rsid w:val="004C57C8"/>
    <w:rsid w:val="004D045B"/>
    <w:rsid w:val="004D33CB"/>
    <w:rsid w:val="004D34CA"/>
    <w:rsid w:val="004D45D1"/>
    <w:rsid w:val="004D5160"/>
    <w:rsid w:val="004D7A76"/>
    <w:rsid w:val="004E0643"/>
    <w:rsid w:val="004E32D8"/>
    <w:rsid w:val="004E49BD"/>
    <w:rsid w:val="004E5E24"/>
    <w:rsid w:val="004E658C"/>
    <w:rsid w:val="004E6BAD"/>
    <w:rsid w:val="004E75E2"/>
    <w:rsid w:val="004F211E"/>
    <w:rsid w:val="004F3FA6"/>
    <w:rsid w:val="004F40B6"/>
    <w:rsid w:val="004F5592"/>
    <w:rsid w:val="0050021A"/>
    <w:rsid w:val="00501939"/>
    <w:rsid w:val="00501E4D"/>
    <w:rsid w:val="00503EB7"/>
    <w:rsid w:val="00505442"/>
    <w:rsid w:val="00507878"/>
    <w:rsid w:val="005137ED"/>
    <w:rsid w:val="00513D2C"/>
    <w:rsid w:val="00517B3A"/>
    <w:rsid w:val="00520689"/>
    <w:rsid w:val="00521319"/>
    <w:rsid w:val="0052488B"/>
    <w:rsid w:val="00524F8C"/>
    <w:rsid w:val="00525AB3"/>
    <w:rsid w:val="00525DB3"/>
    <w:rsid w:val="0053146E"/>
    <w:rsid w:val="00533767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5AF"/>
    <w:rsid w:val="00550B8C"/>
    <w:rsid w:val="00550EDD"/>
    <w:rsid w:val="00552553"/>
    <w:rsid w:val="00552D7E"/>
    <w:rsid w:val="00556B00"/>
    <w:rsid w:val="00556E14"/>
    <w:rsid w:val="0056015B"/>
    <w:rsid w:val="005619DF"/>
    <w:rsid w:val="0056260F"/>
    <w:rsid w:val="00563E7B"/>
    <w:rsid w:val="005647B7"/>
    <w:rsid w:val="005665AC"/>
    <w:rsid w:val="005671DE"/>
    <w:rsid w:val="00573A65"/>
    <w:rsid w:val="0057433D"/>
    <w:rsid w:val="00575A77"/>
    <w:rsid w:val="00581698"/>
    <w:rsid w:val="00583DB3"/>
    <w:rsid w:val="0058425B"/>
    <w:rsid w:val="00586271"/>
    <w:rsid w:val="00587EAB"/>
    <w:rsid w:val="00592B9F"/>
    <w:rsid w:val="00594D40"/>
    <w:rsid w:val="005956B7"/>
    <w:rsid w:val="00595FE4"/>
    <w:rsid w:val="00596764"/>
    <w:rsid w:val="005A1151"/>
    <w:rsid w:val="005A14A8"/>
    <w:rsid w:val="005A2442"/>
    <w:rsid w:val="005A2463"/>
    <w:rsid w:val="005A6CE7"/>
    <w:rsid w:val="005A75B5"/>
    <w:rsid w:val="005B258F"/>
    <w:rsid w:val="005B37CD"/>
    <w:rsid w:val="005B45F3"/>
    <w:rsid w:val="005B4B23"/>
    <w:rsid w:val="005B5954"/>
    <w:rsid w:val="005B7836"/>
    <w:rsid w:val="005C106A"/>
    <w:rsid w:val="005C1092"/>
    <w:rsid w:val="005C29D2"/>
    <w:rsid w:val="005C47E3"/>
    <w:rsid w:val="005C4879"/>
    <w:rsid w:val="005D0C8A"/>
    <w:rsid w:val="005D0E59"/>
    <w:rsid w:val="005D34F8"/>
    <w:rsid w:val="005D4A4B"/>
    <w:rsid w:val="005D60E1"/>
    <w:rsid w:val="005E216F"/>
    <w:rsid w:val="005E36DF"/>
    <w:rsid w:val="005E42F5"/>
    <w:rsid w:val="005E616E"/>
    <w:rsid w:val="005E6A0E"/>
    <w:rsid w:val="005E740D"/>
    <w:rsid w:val="005F04B4"/>
    <w:rsid w:val="005F11EA"/>
    <w:rsid w:val="005F369D"/>
    <w:rsid w:val="005F4B57"/>
    <w:rsid w:val="005F5B54"/>
    <w:rsid w:val="005F5E4F"/>
    <w:rsid w:val="005F645C"/>
    <w:rsid w:val="005F683C"/>
    <w:rsid w:val="005F7A9F"/>
    <w:rsid w:val="00600C6D"/>
    <w:rsid w:val="0060107D"/>
    <w:rsid w:val="00602624"/>
    <w:rsid w:val="00603205"/>
    <w:rsid w:val="006052D2"/>
    <w:rsid w:val="00605ED7"/>
    <w:rsid w:val="006066DC"/>
    <w:rsid w:val="00607D51"/>
    <w:rsid w:val="00613835"/>
    <w:rsid w:val="00615804"/>
    <w:rsid w:val="006171A1"/>
    <w:rsid w:val="006175F0"/>
    <w:rsid w:val="00622163"/>
    <w:rsid w:val="00622C4C"/>
    <w:rsid w:val="00622EA0"/>
    <w:rsid w:val="00623ECB"/>
    <w:rsid w:val="006249B5"/>
    <w:rsid w:val="006250B7"/>
    <w:rsid w:val="00625907"/>
    <w:rsid w:val="00626742"/>
    <w:rsid w:val="00626E9F"/>
    <w:rsid w:val="00634541"/>
    <w:rsid w:val="006403BF"/>
    <w:rsid w:val="006414B7"/>
    <w:rsid w:val="00641BA3"/>
    <w:rsid w:val="00642D56"/>
    <w:rsid w:val="006437B8"/>
    <w:rsid w:val="00645832"/>
    <w:rsid w:val="00646157"/>
    <w:rsid w:val="006465CC"/>
    <w:rsid w:val="006470C3"/>
    <w:rsid w:val="0064714E"/>
    <w:rsid w:val="00650061"/>
    <w:rsid w:val="00650757"/>
    <w:rsid w:val="00651A39"/>
    <w:rsid w:val="00651F99"/>
    <w:rsid w:val="006579B6"/>
    <w:rsid w:val="00660C00"/>
    <w:rsid w:val="0066189E"/>
    <w:rsid w:val="00664FDE"/>
    <w:rsid w:val="006715C5"/>
    <w:rsid w:val="006727E9"/>
    <w:rsid w:val="00672DBD"/>
    <w:rsid w:val="006730A6"/>
    <w:rsid w:val="00673B1F"/>
    <w:rsid w:val="00675486"/>
    <w:rsid w:val="0067623E"/>
    <w:rsid w:val="00680DA3"/>
    <w:rsid w:val="00680E62"/>
    <w:rsid w:val="0068161B"/>
    <w:rsid w:val="00681A27"/>
    <w:rsid w:val="00682D40"/>
    <w:rsid w:val="006834CC"/>
    <w:rsid w:val="00683909"/>
    <w:rsid w:val="00684F51"/>
    <w:rsid w:val="00685380"/>
    <w:rsid w:val="006920F3"/>
    <w:rsid w:val="00692276"/>
    <w:rsid w:val="0069478D"/>
    <w:rsid w:val="00695BC1"/>
    <w:rsid w:val="00696542"/>
    <w:rsid w:val="006A3EEA"/>
    <w:rsid w:val="006A52F8"/>
    <w:rsid w:val="006A775A"/>
    <w:rsid w:val="006A7C5A"/>
    <w:rsid w:val="006B06F1"/>
    <w:rsid w:val="006B12E1"/>
    <w:rsid w:val="006B636F"/>
    <w:rsid w:val="006B7539"/>
    <w:rsid w:val="006B79F1"/>
    <w:rsid w:val="006B79F6"/>
    <w:rsid w:val="006B7C83"/>
    <w:rsid w:val="006C0CA8"/>
    <w:rsid w:val="006C223F"/>
    <w:rsid w:val="006C23CE"/>
    <w:rsid w:val="006C3098"/>
    <w:rsid w:val="006C4F71"/>
    <w:rsid w:val="006C5234"/>
    <w:rsid w:val="006C5B88"/>
    <w:rsid w:val="006C7BAE"/>
    <w:rsid w:val="006D352A"/>
    <w:rsid w:val="006E1E27"/>
    <w:rsid w:val="006E3FC0"/>
    <w:rsid w:val="006E5FC7"/>
    <w:rsid w:val="006E7AA7"/>
    <w:rsid w:val="006F3894"/>
    <w:rsid w:val="006F5A2B"/>
    <w:rsid w:val="006F7E55"/>
    <w:rsid w:val="007020A0"/>
    <w:rsid w:val="00703CD1"/>
    <w:rsid w:val="00706394"/>
    <w:rsid w:val="007065DC"/>
    <w:rsid w:val="00710049"/>
    <w:rsid w:val="007137E5"/>
    <w:rsid w:val="00713EDA"/>
    <w:rsid w:val="00714569"/>
    <w:rsid w:val="00716700"/>
    <w:rsid w:val="00716C71"/>
    <w:rsid w:val="00720BD2"/>
    <w:rsid w:val="00721507"/>
    <w:rsid w:val="00724AC8"/>
    <w:rsid w:val="00725DD5"/>
    <w:rsid w:val="00726741"/>
    <w:rsid w:val="0072783F"/>
    <w:rsid w:val="007301D7"/>
    <w:rsid w:val="00732418"/>
    <w:rsid w:val="00737043"/>
    <w:rsid w:val="00737A6A"/>
    <w:rsid w:val="00737F83"/>
    <w:rsid w:val="00741BF9"/>
    <w:rsid w:val="007454D9"/>
    <w:rsid w:val="00746447"/>
    <w:rsid w:val="007504B2"/>
    <w:rsid w:val="007506BE"/>
    <w:rsid w:val="00751916"/>
    <w:rsid w:val="007523D6"/>
    <w:rsid w:val="00754BE6"/>
    <w:rsid w:val="00756A15"/>
    <w:rsid w:val="00760D2B"/>
    <w:rsid w:val="00765A00"/>
    <w:rsid w:val="00765C5E"/>
    <w:rsid w:val="00767475"/>
    <w:rsid w:val="007741F1"/>
    <w:rsid w:val="00775892"/>
    <w:rsid w:val="00776ACA"/>
    <w:rsid w:val="00777A91"/>
    <w:rsid w:val="00780909"/>
    <w:rsid w:val="007831BD"/>
    <w:rsid w:val="0078675D"/>
    <w:rsid w:val="00793B35"/>
    <w:rsid w:val="007A2703"/>
    <w:rsid w:val="007A4033"/>
    <w:rsid w:val="007A41BF"/>
    <w:rsid w:val="007A44BB"/>
    <w:rsid w:val="007B4E1C"/>
    <w:rsid w:val="007B502B"/>
    <w:rsid w:val="007B7AA1"/>
    <w:rsid w:val="007C155A"/>
    <w:rsid w:val="007C1FEA"/>
    <w:rsid w:val="007C244F"/>
    <w:rsid w:val="007C2D40"/>
    <w:rsid w:val="007C306D"/>
    <w:rsid w:val="007C45E6"/>
    <w:rsid w:val="007C4901"/>
    <w:rsid w:val="007C639D"/>
    <w:rsid w:val="007D1A52"/>
    <w:rsid w:val="007D3476"/>
    <w:rsid w:val="007D46C9"/>
    <w:rsid w:val="007D50FA"/>
    <w:rsid w:val="007D550C"/>
    <w:rsid w:val="007E1319"/>
    <w:rsid w:val="007E1710"/>
    <w:rsid w:val="007E1C11"/>
    <w:rsid w:val="007E5B56"/>
    <w:rsid w:val="007E5B8E"/>
    <w:rsid w:val="007F0F5A"/>
    <w:rsid w:val="007F2A33"/>
    <w:rsid w:val="007F6CA3"/>
    <w:rsid w:val="0080168D"/>
    <w:rsid w:val="0080169B"/>
    <w:rsid w:val="00811548"/>
    <w:rsid w:val="0081412D"/>
    <w:rsid w:val="008152BF"/>
    <w:rsid w:val="00816399"/>
    <w:rsid w:val="008215D2"/>
    <w:rsid w:val="00822A52"/>
    <w:rsid w:val="00822DF9"/>
    <w:rsid w:val="00824704"/>
    <w:rsid w:val="008260C5"/>
    <w:rsid w:val="0083299C"/>
    <w:rsid w:val="00836BEC"/>
    <w:rsid w:val="00840F63"/>
    <w:rsid w:val="00844102"/>
    <w:rsid w:val="00845C26"/>
    <w:rsid w:val="00846A42"/>
    <w:rsid w:val="00853CAB"/>
    <w:rsid w:val="00862535"/>
    <w:rsid w:val="00862C4A"/>
    <w:rsid w:val="00863227"/>
    <w:rsid w:val="00866F8A"/>
    <w:rsid w:val="00867986"/>
    <w:rsid w:val="00871096"/>
    <w:rsid w:val="00872457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4106"/>
    <w:rsid w:val="00896040"/>
    <w:rsid w:val="008A0315"/>
    <w:rsid w:val="008A077F"/>
    <w:rsid w:val="008A1379"/>
    <w:rsid w:val="008A18DC"/>
    <w:rsid w:val="008A304B"/>
    <w:rsid w:val="008A37FB"/>
    <w:rsid w:val="008A4930"/>
    <w:rsid w:val="008A552E"/>
    <w:rsid w:val="008A5962"/>
    <w:rsid w:val="008A5D8B"/>
    <w:rsid w:val="008A7140"/>
    <w:rsid w:val="008B3CCF"/>
    <w:rsid w:val="008B488D"/>
    <w:rsid w:val="008C053E"/>
    <w:rsid w:val="008C2F51"/>
    <w:rsid w:val="008C3E11"/>
    <w:rsid w:val="008C5106"/>
    <w:rsid w:val="008C631D"/>
    <w:rsid w:val="008C693F"/>
    <w:rsid w:val="008C6DB6"/>
    <w:rsid w:val="008C6ED7"/>
    <w:rsid w:val="008C7AFC"/>
    <w:rsid w:val="008D0B84"/>
    <w:rsid w:val="008D1853"/>
    <w:rsid w:val="008D2AF4"/>
    <w:rsid w:val="008D3068"/>
    <w:rsid w:val="008D322E"/>
    <w:rsid w:val="008D49BA"/>
    <w:rsid w:val="008D4D76"/>
    <w:rsid w:val="008D5429"/>
    <w:rsid w:val="008E08EB"/>
    <w:rsid w:val="008E4F37"/>
    <w:rsid w:val="008E6B64"/>
    <w:rsid w:val="008F11D6"/>
    <w:rsid w:val="008F22DF"/>
    <w:rsid w:val="008F2BA6"/>
    <w:rsid w:val="008F5714"/>
    <w:rsid w:val="008F5DAB"/>
    <w:rsid w:val="008F6A3E"/>
    <w:rsid w:val="008F7279"/>
    <w:rsid w:val="008F7D42"/>
    <w:rsid w:val="009003CE"/>
    <w:rsid w:val="009021F9"/>
    <w:rsid w:val="009070C5"/>
    <w:rsid w:val="0091100A"/>
    <w:rsid w:val="009132DB"/>
    <w:rsid w:val="00914D34"/>
    <w:rsid w:val="00915B57"/>
    <w:rsid w:val="00915C47"/>
    <w:rsid w:val="0092004B"/>
    <w:rsid w:val="00921690"/>
    <w:rsid w:val="0092521C"/>
    <w:rsid w:val="0092585A"/>
    <w:rsid w:val="009265D5"/>
    <w:rsid w:val="009266DC"/>
    <w:rsid w:val="0093127E"/>
    <w:rsid w:val="009319F7"/>
    <w:rsid w:val="009341D8"/>
    <w:rsid w:val="00937287"/>
    <w:rsid w:val="0094184C"/>
    <w:rsid w:val="00944002"/>
    <w:rsid w:val="00944FA3"/>
    <w:rsid w:val="00947EE4"/>
    <w:rsid w:val="0095082A"/>
    <w:rsid w:val="009521D2"/>
    <w:rsid w:val="00953DEC"/>
    <w:rsid w:val="00956F98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1E20"/>
    <w:rsid w:val="00975096"/>
    <w:rsid w:val="00976A9D"/>
    <w:rsid w:val="00976CD6"/>
    <w:rsid w:val="00977E9B"/>
    <w:rsid w:val="00982386"/>
    <w:rsid w:val="0098383F"/>
    <w:rsid w:val="0098494F"/>
    <w:rsid w:val="0098710C"/>
    <w:rsid w:val="009879F8"/>
    <w:rsid w:val="009908C4"/>
    <w:rsid w:val="00991B96"/>
    <w:rsid w:val="00993D91"/>
    <w:rsid w:val="00994838"/>
    <w:rsid w:val="00996374"/>
    <w:rsid w:val="009A014F"/>
    <w:rsid w:val="009A18D9"/>
    <w:rsid w:val="009A25C4"/>
    <w:rsid w:val="009A2B57"/>
    <w:rsid w:val="009A52A9"/>
    <w:rsid w:val="009A57D7"/>
    <w:rsid w:val="009A658A"/>
    <w:rsid w:val="009A7226"/>
    <w:rsid w:val="009A7B00"/>
    <w:rsid w:val="009B06CF"/>
    <w:rsid w:val="009B1431"/>
    <w:rsid w:val="009B1DC7"/>
    <w:rsid w:val="009B2FC9"/>
    <w:rsid w:val="009B50AC"/>
    <w:rsid w:val="009B6D04"/>
    <w:rsid w:val="009B78DB"/>
    <w:rsid w:val="009C1170"/>
    <w:rsid w:val="009C1C45"/>
    <w:rsid w:val="009C40D0"/>
    <w:rsid w:val="009C5624"/>
    <w:rsid w:val="009C6538"/>
    <w:rsid w:val="009C72DB"/>
    <w:rsid w:val="009C7AE6"/>
    <w:rsid w:val="009D001C"/>
    <w:rsid w:val="009D0102"/>
    <w:rsid w:val="009D671E"/>
    <w:rsid w:val="009D788E"/>
    <w:rsid w:val="009E0CCD"/>
    <w:rsid w:val="009E0FAA"/>
    <w:rsid w:val="009E3E90"/>
    <w:rsid w:val="009E46A6"/>
    <w:rsid w:val="009E52C6"/>
    <w:rsid w:val="009E6E37"/>
    <w:rsid w:val="009F0970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BD8"/>
    <w:rsid w:val="00A01940"/>
    <w:rsid w:val="00A02F2D"/>
    <w:rsid w:val="00A04F43"/>
    <w:rsid w:val="00A07866"/>
    <w:rsid w:val="00A10A1B"/>
    <w:rsid w:val="00A11A7A"/>
    <w:rsid w:val="00A141FC"/>
    <w:rsid w:val="00A1579C"/>
    <w:rsid w:val="00A17D5D"/>
    <w:rsid w:val="00A21876"/>
    <w:rsid w:val="00A227AD"/>
    <w:rsid w:val="00A22B72"/>
    <w:rsid w:val="00A23533"/>
    <w:rsid w:val="00A25428"/>
    <w:rsid w:val="00A25DA4"/>
    <w:rsid w:val="00A2677B"/>
    <w:rsid w:val="00A27029"/>
    <w:rsid w:val="00A30B08"/>
    <w:rsid w:val="00A3188F"/>
    <w:rsid w:val="00A31F86"/>
    <w:rsid w:val="00A34DB5"/>
    <w:rsid w:val="00A3701F"/>
    <w:rsid w:val="00A40D79"/>
    <w:rsid w:val="00A40FF9"/>
    <w:rsid w:val="00A411A3"/>
    <w:rsid w:val="00A41984"/>
    <w:rsid w:val="00A41DD0"/>
    <w:rsid w:val="00A41E90"/>
    <w:rsid w:val="00A43D82"/>
    <w:rsid w:val="00A459C4"/>
    <w:rsid w:val="00A46883"/>
    <w:rsid w:val="00A47382"/>
    <w:rsid w:val="00A506C5"/>
    <w:rsid w:val="00A50AE6"/>
    <w:rsid w:val="00A51444"/>
    <w:rsid w:val="00A52F15"/>
    <w:rsid w:val="00A54F5E"/>
    <w:rsid w:val="00A56697"/>
    <w:rsid w:val="00A6262A"/>
    <w:rsid w:val="00A6452D"/>
    <w:rsid w:val="00A64919"/>
    <w:rsid w:val="00A65327"/>
    <w:rsid w:val="00A65E4F"/>
    <w:rsid w:val="00A679F5"/>
    <w:rsid w:val="00A71FB5"/>
    <w:rsid w:val="00A73BCC"/>
    <w:rsid w:val="00A73C51"/>
    <w:rsid w:val="00A75A3F"/>
    <w:rsid w:val="00A75B42"/>
    <w:rsid w:val="00A75B6D"/>
    <w:rsid w:val="00A75C67"/>
    <w:rsid w:val="00A8028B"/>
    <w:rsid w:val="00A81CBD"/>
    <w:rsid w:val="00A84445"/>
    <w:rsid w:val="00A87B7F"/>
    <w:rsid w:val="00A90C72"/>
    <w:rsid w:val="00A915F4"/>
    <w:rsid w:val="00A92965"/>
    <w:rsid w:val="00A92B54"/>
    <w:rsid w:val="00A952F8"/>
    <w:rsid w:val="00A95978"/>
    <w:rsid w:val="00A95B0A"/>
    <w:rsid w:val="00AA06ED"/>
    <w:rsid w:val="00AA2F09"/>
    <w:rsid w:val="00AA3DF1"/>
    <w:rsid w:val="00AA7490"/>
    <w:rsid w:val="00AB0882"/>
    <w:rsid w:val="00AB1B54"/>
    <w:rsid w:val="00AB50FF"/>
    <w:rsid w:val="00AB6464"/>
    <w:rsid w:val="00AC026C"/>
    <w:rsid w:val="00AC209A"/>
    <w:rsid w:val="00AC61B4"/>
    <w:rsid w:val="00AC6544"/>
    <w:rsid w:val="00AC69F1"/>
    <w:rsid w:val="00AD0489"/>
    <w:rsid w:val="00AD0FE3"/>
    <w:rsid w:val="00AD3804"/>
    <w:rsid w:val="00AD47D4"/>
    <w:rsid w:val="00AD47FF"/>
    <w:rsid w:val="00AD63EC"/>
    <w:rsid w:val="00AD72B0"/>
    <w:rsid w:val="00AE0B7D"/>
    <w:rsid w:val="00AE0EC4"/>
    <w:rsid w:val="00AE1683"/>
    <w:rsid w:val="00AE2789"/>
    <w:rsid w:val="00AE2D24"/>
    <w:rsid w:val="00AE369E"/>
    <w:rsid w:val="00AE46C8"/>
    <w:rsid w:val="00AE479B"/>
    <w:rsid w:val="00AE52C2"/>
    <w:rsid w:val="00AE5532"/>
    <w:rsid w:val="00AE7C1A"/>
    <w:rsid w:val="00AF0597"/>
    <w:rsid w:val="00AF154E"/>
    <w:rsid w:val="00AF18A1"/>
    <w:rsid w:val="00AF3811"/>
    <w:rsid w:val="00AF6307"/>
    <w:rsid w:val="00B00623"/>
    <w:rsid w:val="00B01D72"/>
    <w:rsid w:val="00B05398"/>
    <w:rsid w:val="00B07700"/>
    <w:rsid w:val="00B07ABA"/>
    <w:rsid w:val="00B12E6B"/>
    <w:rsid w:val="00B1424C"/>
    <w:rsid w:val="00B157DB"/>
    <w:rsid w:val="00B20065"/>
    <w:rsid w:val="00B203E4"/>
    <w:rsid w:val="00B21960"/>
    <w:rsid w:val="00B22F58"/>
    <w:rsid w:val="00B24368"/>
    <w:rsid w:val="00B25077"/>
    <w:rsid w:val="00B2524F"/>
    <w:rsid w:val="00B25922"/>
    <w:rsid w:val="00B25C03"/>
    <w:rsid w:val="00B26436"/>
    <w:rsid w:val="00B34DC1"/>
    <w:rsid w:val="00B366D0"/>
    <w:rsid w:val="00B413CC"/>
    <w:rsid w:val="00B437C8"/>
    <w:rsid w:val="00B44BF9"/>
    <w:rsid w:val="00B4568A"/>
    <w:rsid w:val="00B45BCE"/>
    <w:rsid w:val="00B45D5D"/>
    <w:rsid w:val="00B46555"/>
    <w:rsid w:val="00B4750B"/>
    <w:rsid w:val="00B47D33"/>
    <w:rsid w:val="00B47F06"/>
    <w:rsid w:val="00B500ED"/>
    <w:rsid w:val="00B523F5"/>
    <w:rsid w:val="00B54357"/>
    <w:rsid w:val="00B55B43"/>
    <w:rsid w:val="00B56037"/>
    <w:rsid w:val="00B6116B"/>
    <w:rsid w:val="00B61788"/>
    <w:rsid w:val="00B61B34"/>
    <w:rsid w:val="00B64405"/>
    <w:rsid w:val="00B646B9"/>
    <w:rsid w:val="00B702CB"/>
    <w:rsid w:val="00B70821"/>
    <w:rsid w:val="00B775E2"/>
    <w:rsid w:val="00B807F9"/>
    <w:rsid w:val="00B81453"/>
    <w:rsid w:val="00B82976"/>
    <w:rsid w:val="00B82A34"/>
    <w:rsid w:val="00B87267"/>
    <w:rsid w:val="00B940BC"/>
    <w:rsid w:val="00B94C2F"/>
    <w:rsid w:val="00B94CAC"/>
    <w:rsid w:val="00B96F9A"/>
    <w:rsid w:val="00BA1E54"/>
    <w:rsid w:val="00BA4A7E"/>
    <w:rsid w:val="00BA50AE"/>
    <w:rsid w:val="00BA6D8D"/>
    <w:rsid w:val="00BA75CB"/>
    <w:rsid w:val="00BB0A60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3E4A"/>
    <w:rsid w:val="00BC6459"/>
    <w:rsid w:val="00BC66CB"/>
    <w:rsid w:val="00BC748E"/>
    <w:rsid w:val="00BD0B70"/>
    <w:rsid w:val="00BD53EC"/>
    <w:rsid w:val="00BE019D"/>
    <w:rsid w:val="00BE484F"/>
    <w:rsid w:val="00BE5F5E"/>
    <w:rsid w:val="00BE6E92"/>
    <w:rsid w:val="00BE6FF6"/>
    <w:rsid w:val="00BF2023"/>
    <w:rsid w:val="00BF2BF5"/>
    <w:rsid w:val="00BF4040"/>
    <w:rsid w:val="00BF7429"/>
    <w:rsid w:val="00BF7FBE"/>
    <w:rsid w:val="00C0180D"/>
    <w:rsid w:val="00C0350C"/>
    <w:rsid w:val="00C03883"/>
    <w:rsid w:val="00C04862"/>
    <w:rsid w:val="00C05DB8"/>
    <w:rsid w:val="00C05F78"/>
    <w:rsid w:val="00C06749"/>
    <w:rsid w:val="00C07F2C"/>
    <w:rsid w:val="00C13CD2"/>
    <w:rsid w:val="00C13D55"/>
    <w:rsid w:val="00C13F9A"/>
    <w:rsid w:val="00C15047"/>
    <w:rsid w:val="00C1578E"/>
    <w:rsid w:val="00C16602"/>
    <w:rsid w:val="00C16ABB"/>
    <w:rsid w:val="00C173D4"/>
    <w:rsid w:val="00C2001D"/>
    <w:rsid w:val="00C21145"/>
    <w:rsid w:val="00C2262E"/>
    <w:rsid w:val="00C22C9F"/>
    <w:rsid w:val="00C23163"/>
    <w:rsid w:val="00C23E72"/>
    <w:rsid w:val="00C24D58"/>
    <w:rsid w:val="00C25063"/>
    <w:rsid w:val="00C25D3B"/>
    <w:rsid w:val="00C27795"/>
    <w:rsid w:val="00C27B91"/>
    <w:rsid w:val="00C302DD"/>
    <w:rsid w:val="00C3173F"/>
    <w:rsid w:val="00C3240A"/>
    <w:rsid w:val="00C32626"/>
    <w:rsid w:val="00C32A94"/>
    <w:rsid w:val="00C4275C"/>
    <w:rsid w:val="00C43578"/>
    <w:rsid w:val="00C50200"/>
    <w:rsid w:val="00C51027"/>
    <w:rsid w:val="00C54B9B"/>
    <w:rsid w:val="00C56681"/>
    <w:rsid w:val="00C6064E"/>
    <w:rsid w:val="00C6209B"/>
    <w:rsid w:val="00C6244E"/>
    <w:rsid w:val="00C64086"/>
    <w:rsid w:val="00C66AE6"/>
    <w:rsid w:val="00C66E77"/>
    <w:rsid w:val="00C75350"/>
    <w:rsid w:val="00C75DBD"/>
    <w:rsid w:val="00C75F74"/>
    <w:rsid w:val="00C768EC"/>
    <w:rsid w:val="00C80847"/>
    <w:rsid w:val="00C80F8F"/>
    <w:rsid w:val="00C81695"/>
    <w:rsid w:val="00C81A16"/>
    <w:rsid w:val="00C82402"/>
    <w:rsid w:val="00C838E8"/>
    <w:rsid w:val="00C83AC3"/>
    <w:rsid w:val="00C86BC6"/>
    <w:rsid w:val="00C873C8"/>
    <w:rsid w:val="00C916DB"/>
    <w:rsid w:val="00C9222C"/>
    <w:rsid w:val="00C92EC5"/>
    <w:rsid w:val="00C93812"/>
    <w:rsid w:val="00C94E42"/>
    <w:rsid w:val="00C96203"/>
    <w:rsid w:val="00C97006"/>
    <w:rsid w:val="00C9710C"/>
    <w:rsid w:val="00C97271"/>
    <w:rsid w:val="00CA5231"/>
    <w:rsid w:val="00CA7507"/>
    <w:rsid w:val="00CB0099"/>
    <w:rsid w:val="00CB10B1"/>
    <w:rsid w:val="00CB166F"/>
    <w:rsid w:val="00CB1882"/>
    <w:rsid w:val="00CB294E"/>
    <w:rsid w:val="00CB2F3A"/>
    <w:rsid w:val="00CB2F7B"/>
    <w:rsid w:val="00CB40B7"/>
    <w:rsid w:val="00CB584B"/>
    <w:rsid w:val="00CB5987"/>
    <w:rsid w:val="00CB608B"/>
    <w:rsid w:val="00CC16FD"/>
    <w:rsid w:val="00CC372C"/>
    <w:rsid w:val="00CD108D"/>
    <w:rsid w:val="00CD1EE7"/>
    <w:rsid w:val="00CD3C3E"/>
    <w:rsid w:val="00CD4231"/>
    <w:rsid w:val="00CD43BC"/>
    <w:rsid w:val="00CD50A1"/>
    <w:rsid w:val="00CD693D"/>
    <w:rsid w:val="00CD7419"/>
    <w:rsid w:val="00CE288B"/>
    <w:rsid w:val="00CE31D8"/>
    <w:rsid w:val="00CE39F6"/>
    <w:rsid w:val="00CE3C50"/>
    <w:rsid w:val="00CE53B8"/>
    <w:rsid w:val="00CF1892"/>
    <w:rsid w:val="00CF50AC"/>
    <w:rsid w:val="00CF60E2"/>
    <w:rsid w:val="00CF6B91"/>
    <w:rsid w:val="00D01AF6"/>
    <w:rsid w:val="00D02074"/>
    <w:rsid w:val="00D02CAE"/>
    <w:rsid w:val="00D0325D"/>
    <w:rsid w:val="00D0329C"/>
    <w:rsid w:val="00D04C87"/>
    <w:rsid w:val="00D05976"/>
    <w:rsid w:val="00D063D0"/>
    <w:rsid w:val="00D078BF"/>
    <w:rsid w:val="00D07C82"/>
    <w:rsid w:val="00D10A4C"/>
    <w:rsid w:val="00D12906"/>
    <w:rsid w:val="00D12B30"/>
    <w:rsid w:val="00D15F7B"/>
    <w:rsid w:val="00D20A09"/>
    <w:rsid w:val="00D21ECA"/>
    <w:rsid w:val="00D231C9"/>
    <w:rsid w:val="00D34941"/>
    <w:rsid w:val="00D3544A"/>
    <w:rsid w:val="00D35BE5"/>
    <w:rsid w:val="00D35C96"/>
    <w:rsid w:val="00D363F3"/>
    <w:rsid w:val="00D43B81"/>
    <w:rsid w:val="00D457D1"/>
    <w:rsid w:val="00D45F70"/>
    <w:rsid w:val="00D46E3E"/>
    <w:rsid w:val="00D47811"/>
    <w:rsid w:val="00D47EA8"/>
    <w:rsid w:val="00D52DFD"/>
    <w:rsid w:val="00D56F0C"/>
    <w:rsid w:val="00D60B70"/>
    <w:rsid w:val="00D60F15"/>
    <w:rsid w:val="00D61D94"/>
    <w:rsid w:val="00D6220B"/>
    <w:rsid w:val="00D62C81"/>
    <w:rsid w:val="00D6425C"/>
    <w:rsid w:val="00D65280"/>
    <w:rsid w:val="00D65685"/>
    <w:rsid w:val="00D70BF6"/>
    <w:rsid w:val="00D733D7"/>
    <w:rsid w:val="00D74592"/>
    <w:rsid w:val="00D74E39"/>
    <w:rsid w:val="00D77845"/>
    <w:rsid w:val="00D81E1A"/>
    <w:rsid w:val="00D826F9"/>
    <w:rsid w:val="00D82EEA"/>
    <w:rsid w:val="00D83361"/>
    <w:rsid w:val="00D8342F"/>
    <w:rsid w:val="00D84676"/>
    <w:rsid w:val="00D90426"/>
    <w:rsid w:val="00D908B5"/>
    <w:rsid w:val="00D93667"/>
    <w:rsid w:val="00D93A87"/>
    <w:rsid w:val="00D949FE"/>
    <w:rsid w:val="00D960B2"/>
    <w:rsid w:val="00D9772D"/>
    <w:rsid w:val="00D979DC"/>
    <w:rsid w:val="00DA2388"/>
    <w:rsid w:val="00DA3FE1"/>
    <w:rsid w:val="00DA6CC7"/>
    <w:rsid w:val="00DB00CF"/>
    <w:rsid w:val="00DB047E"/>
    <w:rsid w:val="00DB3DB1"/>
    <w:rsid w:val="00DB50AF"/>
    <w:rsid w:val="00DC097A"/>
    <w:rsid w:val="00DD1423"/>
    <w:rsid w:val="00DD2831"/>
    <w:rsid w:val="00DD3817"/>
    <w:rsid w:val="00DD3AE4"/>
    <w:rsid w:val="00DD5B7F"/>
    <w:rsid w:val="00DD6EEB"/>
    <w:rsid w:val="00DE0145"/>
    <w:rsid w:val="00DE174B"/>
    <w:rsid w:val="00DE1C82"/>
    <w:rsid w:val="00DE3480"/>
    <w:rsid w:val="00DE45F4"/>
    <w:rsid w:val="00DE6750"/>
    <w:rsid w:val="00DF017A"/>
    <w:rsid w:val="00DF0BB4"/>
    <w:rsid w:val="00DF18FF"/>
    <w:rsid w:val="00DF4491"/>
    <w:rsid w:val="00DF5467"/>
    <w:rsid w:val="00DF559A"/>
    <w:rsid w:val="00DF6181"/>
    <w:rsid w:val="00DF6C5E"/>
    <w:rsid w:val="00DF6F13"/>
    <w:rsid w:val="00E045C1"/>
    <w:rsid w:val="00E047C6"/>
    <w:rsid w:val="00E05E29"/>
    <w:rsid w:val="00E10368"/>
    <w:rsid w:val="00E12F0F"/>
    <w:rsid w:val="00E136EC"/>
    <w:rsid w:val="00E14517"/>
    <w:rsid w:val="00E14601"/>
    <w:rsid w:val="00E14D1F"/>
    <w:rsid w:val="00E14DBB"/>
    <w:rsid w:val="00E16023"/>
    <w:rsid w:val="00E16310"/>
    <w:rsid w:val="00E16328"/>
    <w:rsid w:val="00E20C8B"/>
    <w:rsid w:val="00E2132F"/>
    <w:rsid w:val="00E24E4D"/>
    <w:rsid w:val="00E25D2E"/>
    <w:rsid w:val="00E25D4C"/>
    <w:rsid w:val="00E26517"/>
    <w:rsid w:val="00E277D2"/>
    <w:rsid w:val="00E319D5"/>
    <w:rsid w:val="00E35384"/>
    <w:rsid w:val="00E35F03"/>
    <w:rsid w:val="00E3654A"/>
    <w:rsid w:val="00E36E81"/>
    <w:rsid w:val="00E4182B"/>
    <w:rsid w:val="00E419CB"/>
    <w:rsid w:val="00E421AD"/>
    <w:rsid w:val="00E422BF"/>
    <w:rsid w:val="00E4327E"/>
    <w:rsid w:val="00E43592"/>
    <w:rsid w:val="00E43A77"/>
    <w:rsid w:val="00E44B60"/>
    <w:rsid w:val="00E460FA"/>
    <w:rsid w:val="00E4667C"/>
    <w:rsid w:val="00E47177"/>
    <w:rsid w:val="00E51659"/>
    <w:rsid w:val="00E53BF6"/>
    <w:rsid w:val="00E55270"/>
    <w:rsid w:val="00E5745A"/>
    <w:rsid w:val="00E60204"/>
    <w:rsid w:val="00E607BC"/>
    <w:rsid w:val="00E60B31"/>
    <w:rsid w:val="00E634DC"/>
    <w:rsid w:val="00E6473E"/>
    <w:rsid w:val="00E67D1F"/>
    <w:rsid w:val="00E729D8"/>
    <w:rsid w:val="00E7328B"/>
    <w:rsid w:val="00E737FD"/>
    <w:rsid w:val="00E74578"/>
    <w:rsid w:val="00E7586A"/>
    <w:rsid w:val="00E77E69"/>
    <w:rsid w:val="00E81522"/>
    <w:rsid w:val="00E81C8E"/>
    <w:rsid w:val="00E8336B"/>
    <w:rsid w:val="00E8516F"/>
    <w:rsid w:val="00E870C2"/>
    <w:rsid w:val="00E873D7"/>
    <w:rsid w:val="00E87C07"/>
    <w:rsid w:val="00E90863"/>
    <w:rsid w:val="00E94239"/>
    <w:rsid w:val="00E944F2"/>
    <w:rsid w:val="00E95CBB"/>
    <w:rsid w:val="00E963DA"/>
    <w:rsid w:val="00E9671C"/>
    <w:rsid w:val="00E97791"/>
    <w:rsid w:val="00EA0AEA"/>
    <w:rsid w:val="00EA2D9E"/>
    <w:rsid w:val="00EA3A1B"/>
    <w:rsid w:val="00EB262D"/>
    <w:rsid w:val="00EB46A9"/>
    <w:rsid w:val="00EB4797"/>
    <w:rsid w:val="00EB620A"/>
    <w:rsid w:val="00EB63DF"/>
    <w:rsid w:val="00EB71B0"/>
    <w:rsid w:val="00EB78A8"/>
    <w:rsid w:val="00EC2285"/>
    <w:rsid w:val="00EC5748"/>
    <w:rsid w:val="00EC63E6"/>
    <w:rsid w:val="00EC6DCB"/>
    <w:rsid w:val="00ED232F"/>
    <w:rsid w:val="00ED35A8"/>
    <w:rsid w:val="00ED422C"/>
    <w:rsid w:val="00ED52F5"/>
    <w:rsid w:val="00ED6110"/>
    <w:rsid w:val="00ED6F24"/>
    <w:rsid w:val="00ED791F"/>
    <w:rsid w:val="00EE472A"/>
    <w:rsid w:val="00EE5F44"/>
    <w:rsid w:val="00EE7F9A"/>
    <w:rsid w:val="00EF1466"/>
    <w:rsid w:val="00EF1553"/>
    <w:rsid w:val="00EF1737"/>
    <w:rsid w:val="00EF206D"/>
    <w:rsid w:val="00EF2136"/>
    <w:rsid w:val="00EF2A8B"/>
    <w:rsid w:val="00EF4C40"/>
    <w:rsid w:val="00EF5B44"/>
    <w:rsid w:val="00F001FF"/>
    <w:rsid w:val="00F01578"/>
    <w:rsid w:val="00F033C0"/>
    <w:rsid w:val="00F037FF"/>
    <w:rsid w:val="00F059EB"/>
    <w:rsid w:val="00F06938"/>
    <w:rsid w:val="00F06F66"/>
    <w:rsid w:val="00F07B2C"/>
    <w:rsid w:val="00F11019"/>
    <w:rsid w:val="00F11AB4"/>
    <w:rsid w:val="00F11AC6"/>
    <w:rsid w:val="00F13D53"/>
    <w:rsid w:val="00F14C31"/>
    <w:rsid w:val="00F16091"/>
    <w:rsid w:val="00F165C2"/>
    <w:rsid w:val="00F16629"/>
    <w:rsid w:val="00F20D46"/>
    <w:rsid w:val="00F23742"/>
    <w:rsid w:val="00F2522E"/>
    <w:rsid w:val="00F26CB6"/>
    <w:rsid w:val="00F27FD8"/>
    <w:rsid w:val="00F30A51"/>
    <w:rsid w:val="00F3159B"/>
    <w:rsid w:val="00F32CD2"/>
    <w:rsid w:val="00F3642F"/>
    <w:rsid w:val="00F364E9"/>
    <w:rsid w:val="00F37D67"/>
    <w:rsid w:val="00F400FD"/>
    <w:rsid w:val="00F422ED"/>
    <w:rsid w:val="00F44E83"/>
    <w:rsid w:val="00F45C1F"/>
    <w:rsid w:val="00F51AF8"/>
    <w:rsid w:val="00F51F05"/>
    <w:rsid w:val="00F5620C"/>
    <w:rsid w:val="00F5700E"/>
    <w:rsid w:val="00F57A9F"/>
    <w:rsid w:val="00F60968"/>
    <w:rsid w:val="00F639CD"/>
    <w:rsid w:val="00F63A54"/>
    <w:rsid w:val="00F64C5F"/>
    <w:rsid w:val="00F673CB"/>
    <w:rsid w:val="00F71D53"/>
    <w:rsid w:val="00F72787"/>
    <w:rsid w:val="00F73468"/>
    <w:rsid w:val="00F73A9F"/>
    <w:rsid w:val="00F76471"/>
    <w:rsid w:val="00F77248"/>
    <w:rsid w:val="00F77DB3"/>
    <w:rsid w:val="00F81231"/>
    <w:rsid w:val="00F81498"/>
    <w:rsid w:val="00F84AED"/>
    <w:rsid w:val="00F90721"/>
    <w:rsid w:val="00F90ACC"/>
    <w:rsid w:val="00F91101"/>
    <w:rsid w:val="00F91382"/>
    <w:rsid w:val="00F91FD0"/>
    <w:rsid w:val="00F94B5E"/>
    <w:rsid w:val="00F95E78"/>
    <w:rsid w:val="00F96287"/>
    <w:rsid w:val="00F969C6"/>
    <w:rsid w:val="00FA3094"/>
    <w:rsid w:val="00FA4DFC"/>
    <w:rsid w:val="00FA5CC5"/>
    <w:rsid w:val="00FA796D"/>
    <w:rsid w:val="00FA7A9A"/>
    <w:rsid w:val="00FB08AC"/>
    <w:rsid w:val="00FB0C15"/>
    <w:rsid w:val="00FB2126"/>
    <w:rsid w:val="00FB22A9"/>
    <w:rsid w:val="00FB391F"/>
    <w:rsid w:val="00FC073D"/>
    <w:rsid w:val="00FC0CC3"/>
    <w:rsid w:val="00FC3FBB"/>
    <w:rsid w:val="00FC4A82"/>
    <w:rsid w:val="00FC6E8B"/>
    <w:rsid w:val="00FD088D"/>
    <w:rsid w:val="00FD1440"/>
    <w:rsid w:val="00FD2769"/>
    <w:rsid w:val="00FD3A13"/>
    <w:rsid w:val="00FD49E5"/>
    <w:rsid w:val="00FD5BEE"/>
    <w:rsid w:val="00FE1836"/>
    <w:rsid w:val="00FE1D31"/>
    <w:rsid w:val="00FE43E4"/>
    <w:rsid w:val="00FE5C85"/>
    <w:rsid w:val="00FE6629"/>
    <w:rsid w:val="00FE6DFB"/>
    <w:rsid w:val="00FF2FED"/>
    <w:rsid w:val="00FF394F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AC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,H1 Char1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1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8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20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32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ind w:left="998" w:hanging="714"/>
      <w:jc w:val="both"/>
    </w:pPr>
    <w:rPr>
      <w:szCs w:val="24"/>
    </w:rPr>
  </w:style>
  <w:style w:type="paragraph" w:customStyle="1" w:styleId="Styl12">
    <w:name w:val="Styl12"/>
    <w:basedOn w:val="Normln"/>
    <w:qFormat/>
    <w:rsid w:val="009C1C45"/>
    <w:pPr>
      <w:widowControl w:val="0"/>
      <w:autoSpaceDE w:val="0"/>
      <w:autoSpaceDN w:val="0"/>
      <w:adjustRightInd w:val="0"/>
      <w:spacing w:before="120" w:line="288" w:lineRule="auto"/>
      <w:jc w:val="both"/>
    </w:pPr>
    <w:rPr>
      <w:rFonts w:ascii="Palatino Linotype" w:hAnsi="Palatino Linotype"/>
      <w:sz w:val="22"/>
      <w:szCs w:val="18"/>
    </w:rPr>
  </w:style>
  <w:style w:type="paragraph" w:customStyle="1" w:styleId="lnek-nadpis">
    <w:name w:val="Článek - nadpis"/>
    <w:basedOn w:val="Odstavecseseznamem"/>
    <w:qFormat/>
    <w:rsid w:val="005F11EA"/>
    <w:pPr>
      <w:tabs>
        <w:tab w:val="left" w:pos="567"/>
      </w:tabs>
      <w:spacing w:before="60" w:after="360"/>
      <w:ind w:left="3827" w:hanging="424"/>
      <w:contextualSpacing w:val="0"/>
      <w:jc w:val="center"/>
      <w:outlineLvl w:val="0"/>
    </w:pPr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7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are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enderaren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427B-222A-4FCC-9901-301FE69B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3799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2021-01-28T09:25:00Z</dcterms:created>
  <dcterms:modified xsi:type="dcterms:W3CDTF">2021-03-04T12:40:00Z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483.4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56fb53734ee42f2bc86f53fecf9be16.psdsxs" Id="R30feb735329b4903" /></Relationships>
</file>