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65441" w14:textId="77777777" w:rsidR="00966B0F" w:rsidRDefault="00966B0F" w:rsidP="00966B0F">
      <w:pPr>
        <w:pStyle w:val="Nadpis1"/>
        <w:jc w:val="center"/>
        <w:rPr>
          <w:rFonts w:ascii="Helvetica" w:hAnsi="Helvetica"/>
          <w:sz w:val="28"/>
          <w:szCs w:val="28"/>
          <w:u w:val="none"/>
        </w:rPr>
      </w:pPr>
      <w:bookmarkStart w:id="0" w:name="_Toc353875775"/>
      <w:r w:rsidRPr="00326D05">
        <w:rPr>
          <w:rFonts w:ascii="Helvetica" w:hAnsi="Helvetica"/>
          <w:kern w:val="28"/>
          <w:sz w:val="28"/>
          <w:szCs w:val="28"/>
          <w:u w:val="none"/>
        </w:rPr>
        <w:t xml:space="preserve">Příloha 1: </w:t>
      </w:r>
      <w:r w:rsidRPr="00326D05">
        <w:rPr>
          <w:rFonts w:ascii="Helvetica" w:hAnsi="Helvetica"/>
          <w:sz w:val="28"/>
          <w:szCs w:val="28"/>
          <w:u w:val="none"/>
        </w:rPr>
        <w:t>Formulář nabídky</w:t>
      </w:r>
      <w:bookmarkEnd w:id="0"/>
    </w:p>
    <w:p w14:paraId="2A0B3A8D" w14:textId="77777777" w:rsidR="00966B0F" w:rsidRDefault="00966B0F" w:rsidP="00966B0F">
      <w:pPr>
        <w:pStyle w:val="Nadpis1"/>
        <w:jc w:val="center"/>
        <w:rPr>
          <w:rFonts w:ascii="Helvetica Narrow" w:hAnsi="Helvetica Narrow" w:cs="Arial"/>
        </w:rPr>
      </w:pPr>
    </w:p>
    <w:p w14:paraId="0BD20426" w14:textId="77777777" w:rsidR="00966B0F" w:rsidRPr="00FB3D36" w:rsidRDefault="00966B0F" w:rsidP="00966B0F"/>
    <w:p w14:paraId="7D9A6572" w14:textId="77777777" w:rsidR="00966B0F" w:rsidRDefault="00966B0F" w:rsidP="00966B0F">
      <w:pPr>
        <w:pStyle w:val="Nadpis1"/>
        <w:jc w:val="center"/>
        <w:rPr>
          <w:rFonts w:ascii="Helvetica Narrow" w:hAnsi="Helvetica Narrow" w:cs="Arial"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B0F" w:rsidRPr="00555BA2" w14:paraId="59C392D2" w14:textId="77777777" w:rsidTr="00D8027C">
        <w:trPr>
          <w:trHeight w:val="834"/>
          <w:jc w:val="center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B4C9" w14:textId="1D553A34" w:rsidR="00966B0F" w:rsidRDefault="00966B0F" w:rsidP="000E620B">
            <w:pPr>
              <w:jc w:val="center"/>
              <w:rPr>
                <w:rFonts w:ascii="Helvetica" w:hAnsi="Helvetica" w:cs="Helvetica"/>
                <w:color w:val="000000"/>
                <w:sz w:val="40"/>
                <w:szCs w:val="40"/>
              </w:rPr>
            </w:pPr>
            <w:r w:rsidRPr="00555BA2">
              <w:rPr>
                <w:rFonts w:ascii="Helvetica" w:hAnsi="Helvetica" w:cs="Helvetica"/>
                <w:color w:val="000000"/>
                <w:sz w:val="40"/>
                <w:szCs w:val="40"/>
              </w:rPr>
              <w:t>Veřejná zakázka</w:t>
            </w:r>
          </w:p>
          <w:p w14:paraId="69A6ACFD" w14:textId="77777777" w:rsidR="00D8027C" w:rsidRDefault="00D8027C" w:rsidP="000E620B">
            <w:pPr>
              <w:jc w:val="center"/>
              <w:rPr>
                <w:rFonts w:ascii="Helvetica" w:hAnsi="Helvetica" w:cs="Helvetica"/>
                <w:color w:val="000000"/>
                <w:sz w:val="40"/>
                <w:szCs w:val="40"/>
              </w:rPr>
            </w:pPr>
          </w:p>
          <w:p w14:paraId="5F4E4BEC" w14:textId="77777777" w:rsidR="00966B0F" w:rsidRPr="00555BA2" w:rsidRDefault="00966B0F" w:rsidP="000E620B">
            <w:pPr>
              <w:jc w:val="center"/>
              <w:rPr>
                <w:rFonts w:ascii="Helvetica" w:hAnsi="Helvetica" w:cs="Helvetica"/>
                <w:color w:val="000000"/>
                <w:sz w:val="40"/>
                <w:szCs w:val="40"/>
              </w:rPr>
            </w:pPr>
          </w:p>
        </w:tc>
      </w:tr>
      <w:tr w:rsidR="00966B0F" w:rsidRPr="00555BA2" w14:paraId="5B361E12" w14:textId="77777777" w:rsidTr="00D8027C">
        <w:trPr>
          <w:trHeight w:val="883"/>
          <w:jc w:val="center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14:paraId="3EE46652" w14:textId="6B28145B" w:rsidR="00966B0F" w:rsidRPr="00555BA2" w:rsidRDefault="00966B0F" w:rsidP="00D8027C">
            <w:pPr>
              <w:jc w:val="center"/>
              <w:rPr>
                <w:rFonts w:ascii="Helvetica" w:hAnsi="Helvetica" w:cs="Helvetica"/>
                <w:color w:val="000000"/>
                <w:sz w:val="40"/>
                <w:szCs w:val="40"/>
              </w:rPr>
            </w:pPr>
            <w:r w:rsidRPr="00555BA2">
              <w:rPr>
                <w:rFonts w:ascii="Helvetica" w:hAnsi="Helvetica" w:cs="Helvetica"/>
                <w:color w:val="000000"/>
                <w:sz w:val="40"/>
                <w:szCs w:val="40"/>
              </w:rPr>
              <w:t xml:space="preserve">Dodávky </w:t>
            </w:r>
            <w:r w:rsidR="00AA1A6B">
              <w:rPr>
                <w:rFonts w:ascii="Helvetica" w:hAnsi="Helvetica" w:cs="Helvetica"/>
                <w:color w:val="000000"/>
                <w:sz w:val="40"/>
                <w:szCs w:val="40"/>
              </w:rPr>
              <w:t>monitorů</w:t>
            </w:r>
            <w:r w:rsidRPr="00555BA2">
              <w:rPr>
                <w:rFonts w:ascii="Helvetica" w:hAnsi="Helvetica" w:cs="Helvetica"/>
                <w:color w:val="000000"/>
                <w:sz w:val="40"/>
                <w:szCs w:val="40"/>
              </w:rPr>
              <w:t xml:space="preserve"> 20</w:t>
            </w:r>
            <w:r w:rsidR="00A41B21">
              <w:rPr>
                <w:rFonts w:ascii="Helvetica" w:hAnsi="Helvetica" w:cs="Helvetica"/>
                <w:color w:val="000000"/>
                <w:sz w:val="40"/>
                <w:szCs w:val="40"/>
              </w:rPr>
              <w:t>21</w:t>
            </w:r>
          </w:p>
        </w:tc>
      </w:tr>
    </w:tbl>
    <w:p w14:paraId="462C80EA" w14:textId="77777777" w:rsidR="00966B0F" w:rsidRDefault="00966B0F" w:rsidP="00966B0F"/>
    <w:p w14:paraId="345A6BD2" w14:textId="77777777" w:rsidR="00966B0F" w:rsidRDefault="00966B0F" w:rsidP="00966B0F"/>
    <w:p w14:paraId="0BE736D3" w14:textId="77777777" w:rsidR="00966B0F" w:rsidRDefault="00966B0F" w:rsidP="00966B0F"/>
    <w:p w14:paraId="402F06D5" w14:textId="77777777" w:rsidR="00966B0F" w:rsidRPr="00555BA2" w:rsidRDefault="00966B0F" w:rsidP="00966B0F"/>
    <w:p w14:paraId="6725EC79" w14:textId="77777777" w:rsidR="00966B0F" w:rsidRPr="00666C51" w:rsidRDefault="00966B0F" w:rsidP="00966B0F">
      <w:pPr>
        <w:rPr>
          <w:rFonts w:ascii="Helvetica Narrow" w:hAnsi="Helvetica Narrow" w:cs="Arial"/>
        </w:rPr>
      </w:pPr>
    </w:p>
    <w:p w14:paraId="34EDC8A8" w14:textId="010E5348" w:rsidR="00966B0F" w:rsidRPr="005F4838" w:rsidRDefault="00966B0F" w:rsidP="00F15B3C">
      <w:pPr>
        <w:numPr>
          <w:ilvl w:val="0"/>
          <w:numId w:val="13"/>
        </w:numPr>
        <w:shd w:val="clear" w:color="auto" w:fill="D9D9D9"/>
        <w:tabs>
          <w:tab w:val="clear" w:pos="1080"/>
          <w:tab w:val="num" w:pos="284"/>
        </w:tabs>
        <w:ind w:hanging="1080"/>
        <w:rPr>
          <w:rFonts w:ascii="Helvetica Narrow" w:hAnsi="Helvetica Narrow" w:cs="Arial"/>
          <w:b/>
          <w:sz w:val="28"/>
          <w:szCs w:val="28"/>
        </w:rPr>
      </w:pPr>
      <w:r>
        <w:rPr>
          <w:rFonts w:ascii="Helvetica Narrow" w:hAnsi="Helvetica Narrow" w:cs="Arial"/>
          <w:b/>
          <w:sz w:val="28"/>
          <w:szCs w:val="28"/>
        </w:rPr>
        <w:t>O</w:t>
      </w:r>
      <w:r w:rsidRPr="005F4838">
        <w:rPr>
          <w:rFonts w:ascii="Helvetica Narrow" w:hAnsi="Helvetica Narrow" w:cs="Arial"/>
          <w:b/>
          <w:sz w:val="28"/>
          <w:szCs w:val="28"/>
        </w:rPr>
        <w:t xml:space="preserve">ddíl: </w:t>
      </w:r>
      <w:r>
        <w:rPr>
          <w:rFonts w:ascii="Helvetica Narrow" w:hAnsi="Helvetica Narrow" w:cs="Arial"/>
          <w:b/>
          <w:sz w:val="28"/>
          <w:szCs w:val="28"/>
        </w:rPr>
        <w:t xml:space="preserve">Identifikační údaje </w:t>
      </w:r>
      <w:r w:rsidR="000C1FC6">
        <w:rPr>
          <w:rFonts w:ascii="Helvetica Narrow" w:hAnsi="Helvetica Narrow" w:cs="Arial"/>
          <w:b/>
          <w:sz w:val="28"/>
          <w:szCs w:val="28"/>
        </w:rPr>
        <w:t>dodavatel</w:t>
      </w:r>
      <w:r>
        <w:rPr>
          <w:rFonts w:ascii="Helvetica Narrow" w:hAnsi="Helvetica Narrow" w:cs="Arial"/>
          <w:b/>
          <w:sz w:val="28"/>
          <w:szCs w:val="28"/>
        </w:rPr>
        <w:t>e</w:t>
      </w:r>
    </w:p>
    <w:p w14:paraId="5F1720F0" w14:textId="687B6EAC" w:rsidR="00966B0F" w:rsidRDefault="00966B0F" w:rsidP="00966B0F">
      <w:pPr>
        <w:pStyle w:val="Nadpis1"/>
        <w:jc w:val="center"/>
        <w:rPr>
          <w:rFonts w:ascii="Helvetica Narrow" w:hAnsi="Helvetica Narrow" w:cs="Arial"/>
        </w:rPr>
      </w:pPr>
    </w:p>
    <w:tbl>
      <w:tblPr>
        <w:tblW w:w="906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91"/>
        <w:gridCol w:w="3969"/>
      </w:tblGrid>
      <w:tr w:rsidR="000C1FC6" w:rsidRPr="00492032" w14:paraId="5BD9C997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1C212980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Název / Obchodní firma / Jméno: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3F41D6CA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78240096" w14:textId="77777777" w:rsidTr="000262FB">
        <w:trPr>
          <w:trHeight w:val="499"/>
        </w:trPr>
        <w:tc>
          <w:tcPr>
            <w:tcW w:w="5091" w:type="dxa"/>
            <w:tcBorders>
              <w:top w:val="nil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4D178743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1AACF447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0B3B2A38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18376E8F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IČO (je-li přiděleno):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2199255D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53B9C478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77CF5A1E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Adresa sídla: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68C11E71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15360074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18B30D42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Osoba oprávněná jednat za účastníka zadávacího řízení: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28105267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07F88CD1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6CC66C09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ID datové schránky: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132B8777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3C2FB37B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653EE452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Kontaktní osoba pro tuto veřejnou zakázku: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38CA190C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  <w:tr w:rsidR="000C1FC6" w:rsidRPr="00492032" w14:paraId="28B076B7" w14:textId="77777777" w:rsidTr="000262FB">
        <w:trPr>
          <w:trHeight w:val="499"/>
        </w:trPr>
        <w:tc>
          <w:tcPr>
            <w:tcW w:w="5091" w:type="dxa"/>
            <w:tcBorders>
              <w:top w:val="single" w:sz="8" w:space="0" w:color="8DB3E2" w:themeColor="text2" w:themeTint="66"/>
              <w:left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  <w:noWrap/>
            <w:vAlign w:val="center"/>
          </w:tcPr>
          <w:p w14:paraId="0D055286" w14:textId="77777777" w:rsidR="000C1FC6" w:rsidRPr="00492032" w:rsidRDefault="000C1FC6" w:rsidP="001958D8">
            <w:pPr>
              <w:jc w:val="right"/>
              <w:rPr>
                <w:rFonts w:ascii="Arial Nova" w:hAnsi="Arial Nova" w:cs="Helvetica"/>
                <w:color w:val="000000"/>
                <w:sz w:val="20"/>
                <w:szCs w:val="20"/>
              </w:rPr>
            </w:pPr>
            <w:r w:rsidRPr="00492032">
              <w:rPr>
                <w:rFonts w:ascii="Arial Nova" w:hAnsi="Arial Nova" w:cs="Helvetica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69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  <w:right w:val="single" w:sz="8" w:space="0" w:color="8DB3E2" w:themeColor="text2" w:themeTint="66"/>
            </w:tcBorders>
            <w:shd w:val="clear" w:color="auto" w:fill="F2F2F2" w:themeFill="background1" w:themeFillShade="F2"/>
            <w:noWrap/>
            <w:vAlign w:val="center"/>
          </w:tcPr>
          <w:p w14:paraId="203B942E" w14:textId="77777777" w:rsidR="000C1FC6" w:rsidRPr="00492032" w:rsidRDefault="000C1FC6" w:rsidP="001958D8">
            <w:pPr>
              <w:rPr>
                <w:rFonts w:ascii="Arial Nova" w:hAnsi="Arial Nova" w:cs="Helvetica"/>
                <w:color w:val="000000"/>
              </w:rPr>
            </w:pPr>
          </w:p>
        </w:tc>
      </w:tr>
    </w:tbl>
    <w:p w14:paraId="6251B9D6" w14:textId="77777777" w:rsidR="000C1FC6" w:rsidRPr="000C1FC6" w:rsidRDefault="000C1FC6" w:rsidP="000C1FC6"/>
    <w:p w14:paraId="15579166" w14:textId="77777777" w:rsidR="00966B0F" w:rsidRDefault="00966B0F" w:rsidP="00966B0F">
      <w:pPr>
        <w:pStyle w:val="Nadpis1"/>
        <w:jc w:val="center"/>
        <w:rPr>
          <w:rFonts w:ascii="Helvetica Narrow" w:hAnsi="Helvetica Narrow" w:cs="Arial"/>
        </w:rPr>
      </w:pPr>
    </w:p>
    <w:p w14:paraId="02C91EFE" w14:textId="77777777" w:rsidR="00A41B21" w:rsidRDefault="00A41B21" w:rsidP="00966B0F">
      <w:pPr>
        <w:spacing w:after="160" w:line="259" w:lineRule="auto"/>
        <w:rPr>
          <w:rFonts w:ascii="Helvetica Narrow" w:hAnsi="Helvetica Narrow" w:cs="Arial"/>
        </w:rPr>
        <w:sectPr w:rsidR="00A41B21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981"/>
        <w:tblW w:w="13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395"/>
        <w:gridCol w:w="2007"/>
        <w:gridCol w:w="1126"/>
        <w:gridCol w:w="1993"/>
        <w:gridCol w:w="2098"/>
        <w:gridCol w:w="992"/>
        <w:gridCol w:w="1140"/>
        <w:gridCol w:w="731"/>
        <w:gridCol w:w="851"/>
        <w:gridCol w:w="992"/>
      </w:tblGrid>
      <w:tr w:rsidR="00A41B21" w:rsidRPr="00A41B21" w14:paraId="367764E0" w14:textId="77777777" w:rsidTr="00A41B21">
        <w:trPr>
          <w:trHeight w:val="36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F5C7AF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Kód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E5AC98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Úhlopříčka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B1B27C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Nativní rozlišení (min.)</w:t>
            </w: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BD1A7A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Typ panelu</w:t>
            </w:r>
          </w:p>
        </w:tc>
        <w:tc>
          <w:tcPr>
            <w:tcW w:w="1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518970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Video vstupy (min.)</w:t>
            </w:r>
          </w:p>
        </w:tc>
        <w:tc>
          <w:tcPr>
            <w:tcW w:w="2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B6651E3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USB vstupy (min.)</w:t>
            </w:r>
          </w:p>
        </w:tc>
        <w:tc>
          <w:tcPr>
            <w:tcW w:w="21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605EB5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Polohovatelnost</w:t>
            </w:r>
          </w:p>
        </w:tc>
        <w:tc>
          <w:tcPr>
            <w:tcW w:w="2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4C6E7"/>
            <w:noWrap/>
            <w:vAlign w:val="center"/>
            <w:hideMark/>
          </w:tcPr>
          <w:p w14:paraId="2F1E3F8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Integrovaná výbava</w:t>
            </w:r>
          </w:p>
        </w:tc>
      </w:tr>
      <w:tr w:rsidR="00A41B21" w:rsidRPr="00A41B21" w14:paraId="646C1C2A" w14:textId="77777777" w:rsidTr="00A41B21">
        <w:trPr>
          <w:trHeight w:val="36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5A883" w14:textId="77777777" w:rsidR="00A41B21" w:rsidRPr="00A41B21" w:rsidRDefault="00A41B21" w:rsidP="00A41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E79D6" w14:textId="77777777" w:rsidR="00A41B21" w:rsidRPr="00A41B21" w:rsidRDefault="00A41B21" w:rsidP="00A41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94F530" w14:textId="77777777" w:rsidR="00A41B21" w:rsidRPr="00A41B21" w:rsidRDefault="00A41B21" w:rsidP="00A41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8F023D" w14:textId="77777777" w:rsidR="00A41B21" w:rsidRPr="00A41B21" w:rsidRDefault="00A41B21" w:rsidP="00A41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55A2CB" w14:textId="77777777" w:rsidR="00A41B21" w:rsidRPr="00A41B21" w:rsidRDefault="00A41B21" w:rsidP="00A41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32E46" w14:textId="77777777" w:rsidR="00A41B21" w:rsidRPr="00A41B21" w:rsidRDefault="00A41B21" w:rsidP="00A41B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22F5D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Výška (min.)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C3D2A38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Náklon (min.)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1189714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Repro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0CB567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Kamera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3C19488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Mikrofon</w:t>
            </w:r>
          </w:p>
        </w:tc>
      </w:tr>
      <w:tr w:rsidR="00A41B21" w:rsidRPr="00A41B21" w14:paraId="367B143A" w14:textId="77777777" w:rsidTr="00A41B21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73B7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020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23,8" - 24"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C7FD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1920 x 1080 @60 Hz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16C5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IPS matný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F95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(z toho 1x HDMI)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23ED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USB-A (min. v3.0)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C81683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6A25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-5° a +15°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DD0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83B88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E4BA16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A41B21" w:rsidRPr="00A41B21" w14:paraId="55C76464" w14:textId="77777777" w:rsidTr="00A41B21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D70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045A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27"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B30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1920 x 1080 @60 Hz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240C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IPS matný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D5C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(z toho 1x HDMI)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D8AF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USB-A (min. v3.0)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8E07D8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6B1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-5° a +15°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BF53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B2CF28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7FC2230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A41B21" w:rsidRPr="00A41B21" w14:paraId="309A4572" w14:textId="77777777" w:rsidTr="00A41B21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32D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F64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23,8" - 24"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62F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1920 x 1080 @60 Hz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FDF5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IPS matný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9F9C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(z toho 1x HDMI)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E3F7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USB-A (min. v3.0)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285C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430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-5° a +15°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20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1AD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2BC2F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A41B21" w:rsidRPr="00A41B21" w14:paraId="11FC10C8" w14:textId="77777777" w:rsidTr="00A41B21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EF3F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0CA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27"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7BB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1920 x 1080 @60 Hz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E6FD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IPS matný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71B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(z toho 1x HDMI)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6D5A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USB-A (min. v3.0)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DBA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6EB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-5° a +15°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276A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B8A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C0BC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A41B21" w:rsidRPr="00A41B21" w14:paraId="428960BC" w14:textId="77777777" w:rsidTr="00A41B21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9370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EDCD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27"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C191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2560 x 1440</w:t>
            </w: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@60 Hz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A753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IPS matný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CF83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3x</w:t>
            </w: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 toho 1x HDMI)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062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USB-A (min. v3.0)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37AD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CD2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-5° a +15°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A51AD3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02D969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585B52E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A41B21" w:rsidRPr="00A41B21" w14:paraId="5CA7AA6E" w14:textId="77777777" w:rsidTr="00A41B21">
        <w:trPr>
          <w:trHeight w:val="3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D1D5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K06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EA16F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31,5" - 32"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FCFC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3840 x 2160</w:t>
            </w: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@60 Hz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2B56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IPS matný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4947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3x</w:t>
            </w: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 toho 1x HDMI)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E3C4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2x USB-A (min. v3.0)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7C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100 mm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CD1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-5° a +15°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2ECC539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5706EE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15B1AF88" w14:textId="77777777" w:rsidR="00A41B21" w:rsidRPr="00A41B21" w:rsidRDefault="00A41B21" w:rsidP="00A41B2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41B21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14:paraId="73534B21" w14:textId="77777777" w:rsidR="00A41B21" w:rsidRPr="005F4838" w:rsidRDefault="00A41B21" w:rsidP="00A41B21">
      <w:pPr>
        <w:numPr>
          <w:ilvl w:val="0"/>
          <w:numId w:val="13"/>
        </w:numPr>
        <w:shd w:val="clear" w:color="auto" w:fill="D9D9D9"/>
        <w:tabs>
          <w:tab w:val="clear" w:pos="1080"/>
          <w:tab w:val="num" w:pos="284"/>
        </w:tabs>
        <w:ind w:hanging="1080"/>
        <w:rPr>
          <w:rFonts w:ascii="Helvetica Narrow" w:hAnsi="Helvetica Narrow" w:cs="Arial"/>
          <w:b/>
          <w:sz w:val="28"/>
          <w:szCs w:val="28"/>
        </w:rPr>
      </w:pPr>
      <w:r>
        <w:rPr>
          <w:rFonts w:ascii="Helvetica Narrow" w:hAnsi="Helvetica Narrow" w:cs="Arial"/>
          <w:b/>
          <w:sz w:val="28"/>
          <w:szCs w:val="28"/>
        </w:rPr>
        <w:t>O</w:t>
      </w:r>
      <w:r w:rsidRPr="005F4838">
        <w:rPr>
          <w:rFonts w:ascii="Helvetica Narrow" w:hAnsi="Helvetica Narrow" w:cs="Arial"/>
          <w:b/>
          <w:sz w:val="28"/>
          <w:szCs w:val="28"/>
        </w:rPr>
        <w:t xml:space="preserve">ddíl: </w:t>
      </w:r>
      <w:r>
        <w:rPr>
          <w:rFonts w:ascii="Helvetica Narrow" w:hAnsi="Helvetica Narrow" w:cs="Arial"/>
          <w:b/>
          <w:sz w:val="28"/>
          <w:szCs w:val="28"/>
        </w:rPr>
        <w:t>Nabídka monitorů</w:t>
      </w: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536"/>
        <w:gridCol w:w="2835"/>
        <w:gridCol w:w="3118"/>
        <w:gridCol w:w="993"/>
        <w:gridCol w:w="1559"/>
        <w:gridCol w:w="1701"/>
      </w:tblGrid>
      <w:tr w:rsidR="00A41B21" w:rsidRPr="0055001C" w14:paraId="3820C9FF" w14:textId="77777777" w:rsidTr="001958D8">
        <w:trPr>
          <w:trHeight w:val="495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6CECEE2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>Označení zadavatele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6E3792F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>Výrobce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3FACEC0C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>Model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67E85861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 xml:space="preserve">Produktové číslo (P/N)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7938124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>Počet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0CE1E3D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>Cena bez DPH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0E6AF40A" w14:textId="77777777" w:rsidR="00A41B21" w:rsidRPr="0055001C" w:rsidRDefault="00A41B21" w:rsidP="001958D8">
            <w:pPr>
              <w:jc w:val="center"/>
              <w:rPr>
                <w:rFonts w:ascii="Calibri" w:hAnsi="Calibri" w:cs="Calibri"/>
                <w:color w:val="000000"/>
              </w:rPr>
            </w:pPr>
            <w:r w:rsidRPr="0055001C">
              <w:rPr>
                <w:rFonts w:ascii="Calibri" w:hAnsi="Calibri" w:cs="Calibri"/>
                <w:color w:val="000000"/>
              </w:rPr>
              <w:t>Cena s DPH</w:t>
            </w:r>
          </w:p>
        </w:tc>
      </w:tr>
      <w:tr w:rsidR="00A41B21" w:rsidRPr="0055001C" w14:paraId="756C9669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1579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Konfigurace K01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E2EBAFE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1C87BA9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33CF6FC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4DBED4D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42B6EF3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14C4129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19AE08E8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3626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Konfigurace K02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ED14151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CC3C7BF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DD2C606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A03B3A3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B0F5DCA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78DE599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0A8048CC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7C88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Konfigurace K03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8EE357D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586CC35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F54F841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9C497C6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FF6FAE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36C3D81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43845114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FCC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Konfigurace K04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FE8FCF7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83D39E9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E3A9F6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BFC2832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39EDA3C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02701FF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6B353024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4402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Konfigurace K05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B68CF19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EDDF223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39EEC87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E4B947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A4C883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BAD1CC2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2A52F4F4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C40B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Konfigurace K06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A61DAA5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70DE780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76E121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AA7A1B5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BF353D4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0E3B2E6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023FE47C" w14:textId="77777777" w:rsidTr="001958D8">
        <w:trPr>
          <w:trHeight w:val="499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EE7C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LG 24BK550Y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48ED94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LG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2CF1B22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24BK550Y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E50D56B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24BK550Y-B.AEU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E18638E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8B017D3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68EE04F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  <w:tr w:rsidR="00A41B21" w:rsidRPr="0055001C" w14:paraId="401EA6C6" w14:textId="77777777" w:rsidTr="001958D8">
        <w:trPr>
          <w:trHeight w:val="600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1BD9" w14:textId="77777777" w:rsidR="00A41B21" w:rsidRPr="00BA0F3F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BA0F3F">
              <w:rPr>
                <w:rFonts w:cstheme="minorHAnsi"/>
                <w:color w:val="000000"/>
              </w:rPr>
              <w:t>NEC E437Q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25923385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NEC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4CF3E12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E473Q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D8D20B0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 60004544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A2BEC5C" w14:textId="77777777" w:rsidR="00A41B21" w:rsidRPr="0055001C" w:rsidRDefault="00A41B21" w:rsidP="001958D8">
            <w:pPr>
              <w:jc w:val="center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21758E4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4BA0A02" w14:textId="77777777" w:rsidR="00A41B21" w:rsidRPr="0055001C" w:rsidRDefault="00A41B21" w:rsidP="001958D8">
            <w:pPr>
              <w:jc w:val="right"/>
              <w:rPr>
                <w:rFonts w:cstheme="minorHAnsi"/>
                <w:color w:val="000000"/>
              </w:rPr>
            </w:pPr>
            <w:r w:rsidRPr="0055001C">
              <w:rPr>
                <w:rFonts w:cstheme="minorHAnsi"/>
                <w:color w:val="000000"/>
              </w:rPr>
              <w:t> </w:t>
            </w:r>
          </w:p>
        </w:tc>
      </w:tr>
    </w:tbl>
    <w:p w14:paraId="72F0CEAC" w14:textId="77777777" w:rsidR="00A41B21" w:rsidRDefault="00A41B21" w:rsidP="00A41B21"/>
    <w:p w14:paraId="6E00C246" w14:textId="77777777" w:rsidR="00A41B21" w:rsidRDefault="00A41B21" w:rsidP="00966B0F">
      <w:pPr>
        <w:spacing w:after="160" w:line="259" w:lineRule="auto"/>
        <w:rPr>
          <w:rFonts w:ascii="Helvetica Narrow" w:hAnsi="Helvetica Narrow" w:cs="Arial"/>
        </w:rPr>
        <w:sectPr w:rsidR="00A41B21" w:rsidSect="00A41B2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FA2723" w14:textId="26FCCD7D" w:rsidR="00966B0F" w:rsidRPr="00666C51" w:rsidRDefault="00966B0F" w:rsidP="00A41B21">
      <w:pPr>
        <w:spacing w:after="160" w:line="259" w:lineRule="auto"/>
        <w:rPr>
          <w:rFonts w:ascii="Helvetica Narrow" w:hAnsi="Helvetica Narrow" w:cs="Arial"/>
        </w:rPr>
      </w:pPr>
    </w:p>
    <w:p w14:paraId="6424487C" w14:textId="77777777" w:rsidR="000C1FC6" w:rsidRDefault="000C1FC6" w:rsidP="00966B0F">
      <w:pPr>
        <w:ind w:left="1800"/>
      </w:pPr>
    </w:p>
    <w:p w14:paraId="5035D609" w14:textId="27635535" w:rsidR="00966B0F" w:rsidRPr="005F4838" w:rsidRDefault="00966B0F" w:rsidP="00F15B3C">
      <w:pPr>
        <w:numPr>
          <w:ilvl w:val="0"/>
          <w:numId w:val="13"/>
        </w:numPr>
        <w:shd w:val="clear" w:color="auto" w:fill="D9D9D9"/>
        <w:tabs>
          <w:tab w:val="clear" w:pos="1080"/>
          <w:tab w:val="num" w:pos="284"/>
        </w:tabs>
        <w:ind w:hanging="1080"/>
        <w:rPr>
          <w:rFonts w:ascii="Helvetica Narrow" w:hAnsi="Helvetica Narrow" w:cs="Arial"/>
          <w:b/>
          <w:sz w:val="28"/>
          <w:szCs w:val="28"/>
        </w:rPr>
      </w:pPr>
      <w:r>
        <w:rPr>
          <w:rFonts w:ascii="Helvetica Narrow" w:hAnsi="Helvetica Narrow" w:cs="Arial"/>
          <w:b/>
          <w:sz w:val="28"/>
          <w:szCs w:val="28"/>
        </w:rPr>
        <w:t>O</w:t>
      </w:r>
      <w:r w:rsidRPr="005F4838">
        <w:rPr>
          <w:rFonts w:ascii="Helvetica Narrow" w:hAnsi="Helvetica Narrow" w:cs="Arial"/>
          <w:b/>
          <w:sz w:val="28"/>
          <w:szCs w:val="28"/>
        </w:rPr>
        <w:t xml:space="preserve">ddíl: </w:t>
      </w:r>
      <w:r w:rsidR="000C1FC6">
        <w:rPr>
          <w:rFonts w:ascii="Helvetica Narrow" w:hAnsi="Helvetica Narrow" w:cs="Arial"/>
          <w:b/>
          <w:sz w:val="28"/>
          <w:szCs w:val="28"/>
        </w:rPr>
        <w:t>Údaje pro hodnocení</w:t>
      </w:r>
    </w:p>
    <w:p w14:paraId="3C60EF76" w14:textId="77777777" w:rsidR="00966B0F" w:rsidRDefault="00966B0F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tbl>
      <w:tblPr>
        <w:tblW w:w="9710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559"/>
        <w:gridCol w:w="1488"/>
      </w:tblGrid>
      <w:tr w:rsidR="00966B0F" w14:paraId="2C2BC850" w14:textId="77777777" w:rsidTr="000262FB">
        <w:trPr>
          <w:trHeight w:val="600"/>
        </w:trPr>
        <w:tc>
          <w:tcPr>
            <w:tcW w:w="666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8804AA8" w14:textId="0CFCA371" w:rsidR="000C1FC6" w:rsidRDefault="000C1FC6" w:rsidP="000C1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</w:t>
            </w:r>
            <w:r w:rsidR="00966B0F" w:rsidRPr="00FB3D36">
              <w:rPr>
                <w:rFonts w:ascii="Arial" w:hAnsi="Arial" w:cs="Arial"/>
                <w:sz w:val="20"/>
                <w:szCs w:val="20"/>
              </w:rPr>
              <w:t xml:space="preserve">ena za všechny </w:t>
            </w:r>
            <w:r w:rsidR="00AA1A6B">
              <w:rPr>
                <w:rFonts w:ascii="Arial" w:hAnsi="Arial" w:cs="Arial"/>
                <w:sz w:val="20"/>
                <w:szCs w:val="20"/>
              </w:rPr>
              <w:t>monitory</w:t>
            </w:r>
            <w:r w:rsidR="00966B0F" w:rsidRPr="00FB3D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uvedené </w:t>
            </w:r>
            <w:r w:rsidR="00966B0F" w:rsidRPr="00FB3D36">
              <w:rPr>
                <w:rFonts w:ascii="Arial" w:hAnsi="Arial" w:cs="Arial"/>
                <w:sz w:val="20"/>
                <w:szCs w:val="20"/>
              </w:rPr>
              <w:t xml:space="preserve">v oddíle II. v </w:t>
            </w:r>
            <w:r>
              <w:rPr>
                <w:rFonts w:ascii="Arial" w:hAnsi="Arial" w:cs="Arial"/>
                <w:sz w:val="20"/>
                <w:szCs w:val="20"/>
              </w:rPr>
              <w:t>daném</w:t>
            </w:r>
            <w:r w:rsidR="00966B0F" w:rsidRPr="00FB3D36">
              <w:rPr>
                <w:rFonts w:ascii="Arial" w:hAnsi="Arial" w:cs="Arial"/>
                <w:sz w:val="20"/>
                <w:szCs w:val="20"/>
              </w:rPr>
              <w:t xml:space="preserve"> počtu </w:t>
            </w:r>
          </w:p>
          <w:p w14:paraId="6DCF53B0" w14:textId="35E6F636" w:rsidR="00966B0F" w:rsidRPr="00FB3D36" w:rsidRDefault="00966B0F" w:rsidP="000C1F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D36">
              <w:rPr>
                <w:rFonts w:ascii="Arial" w:hAnsi="Arial" w:cs="Arial"/>
                <w:sz w:val="20"/>
                <w:szCs w:val="20"/>
              </w:rPr>
              <w:t>bez DPH: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5CA6E43" w14:textId="77777777" w:rsidR="00966B0F" w:rsidRDefault="00966B0F" w:rsidP="000E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8" w:type="dxa"/>
            <w:tcBorders>
              <w:left w:val="single" w:sz="18" w:space="0" w:color="auto"/>
            </w:tcBorders>
            <w:vAlign w:val="center"/>
          </w:tcPr>
          <w:p w14:paraId="01F4ECC4" w14:textId="77777777" w:rsidR="00966B0F" w:rsidRDefault="00966B0F" w:rsidP="000E62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</w:tr>
    </w:tbl>
    <w:p w14:paraId="01BE46C6" w14:textId="457673AF" w:rsidR="00966B0F" w:rsidRDefault="00966B0F" w:rsidP="00966B0F">
      <w:pPr>
        <w:ind w:left="1800"/>
      </w:pPr>
    </w:p>
    <w:p w14:paraId="6C40D7CA" w14:textId="156799F3" w:rsidR="000C1FC6" w:rsidRDefault="000C1FC6" w:rsidP="00966B0F">
      <w:pPr>
        <w:ind w:left="1800"/>
      </w:pPr>
    </w:p>
    <w:p w14:paraId="4289BEE4" w14:textId="77777777" w:rsidR="000C1FC6" w:rsidRDefault="000C1FC6" w:rsidP="00966B0F">
      <w:pPr>
        <w:ind w:left="1800"/>
      </w:pPr>
    </w:p>
    <w:p w14:paraId="7BADBED4" w14:textId="77777777" w:rsidR="00966B0F" w:rsidRPr="005F4838" w:rsidRDefault="00966B0F" w:rsidP="00F15B3C">
      <w:pPr>
        <w:numPr>
          <w:ilvl w:val="0"/>
          <w:numId w:val="13"/>
        </w:numPr>
        <w:shd w:val="clear" w:color="auto" w:fill="D9D9D9"/>
        <w:tabs>
          <w:tab w:val="clear" w:pos="1080"/>
          <w:tab w:val="num" w:pos="284"/>
        </w:tabs>
        <w:ind w:hanging="1080"/>
        <w:rPr>
          <w:rFonts w:ascii="Helvetica Narrow" w:hAnsi="Helvetica Narrow" w:cs="Arial"/>
          <w:b/>
          <w:sz w:val="28"/>
          <w:szCs w:val="28"/>
        </w:rPr>
      </w:pPr>
      <w:r>
        <w:rPr>
          <w:rFonts w:ascii="Helvetica Narrow" w:hAnsi="Helvetica Narrow" w:cs="Arial"/>
          <w:b/>
          <w:sz w:val="28"/>
          <w:szCs w:val="28"/>
        </w:rPr>
        <w:t>O</w:t>
      </w:r>
      <w:r w:rsidRPr="005F4838">
        <w:rPr>
          <w:rFonts w:ascii="Helvetica Narrow" w:hAnsi="Helvetica Narrow" w:cs="Arial"/>
          <w:b/>
          <w:sz w:val="28"/>
          <w:szCs w:val="28"/>
        </w:rPr>
        <w:t xml:space="preserve">ddíl: </w:t>
      </w:r>
      <w:r>
        <w:rPr>
          <w:rFonts w:ascii="Helvetica Narrow CE" w:hAnsi="Helvetica Narrow CE" w:cs="Arial"/>
          <w:b/>
          <w:sz w:val="28"/>
          <w:szCs w:val="28"/>
        </w:rPr>
        <w:t>Cenová politika</w:t>
      </w:r>
    </w:p>
    <w:p w14:paraId="537EC99C" w14:textId="77777777" w:rsidR="00966B0F" w:rsidRDefault="00966B0F" w:rsidP="00966B0F">
      <w:pPr>
        <w:ind w:left="1800"/>
      </w:pPr>
    </w:p>
    <w:tbl>
      <w:tblPr>
        <w:tblW w:w="900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510"/>
      </w:tblGrid>
      <w:tr w:rsidR="00966B0F" w14:paraId="0284D29C" w14:textId="77777777" w:rsidTr="000E620B">
        <w:trPr>
          <w:trHeight w:val="488"/>
        </w:trPr>
        <w:tc>
          <w:tcPr>
            <w:tcW w:w="54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093EE9" w14:textId="4D628432" w:rsidR="00966B0F" w:rsidRPr="00FB3D36" w:rsidRDefault="00966B0F" w:rsidP="000E62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D36">
              <w:rPr>
                <w:rFonts w:ascii="Arial" w:hAnsi="Arial" w:cs="Arial"/>
                <w:sz w:val="20"/>
                <w:szCs w:val="20"/>
              </w:rPr>
              <w:t xml:space="preserve">URL </w:t>
            </w:r>
            <w:r w:rsidR="000C1FC6">
              <w:rPr>
                <w:rFonts w:ascii="Arial" w:hAnsi="Arial" w:cs="Arial"/>
                <w:sz w:val="20"/>
                <w:szCs w:val="20"/>
              </w:rPr>
              <w:t xml:space="preserve">veřejně dostupného </w:t>
            </w:r>
            <w:r w:rsidRPr="00FB3D36"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 w:rsidRPr="00FB3D36">
              <w:rPr>
                <w:rFonts w:ascii="Arial" w:hAnsi="Arial" w:cs="Arial"/>
                <w:sz w:val="20"/>
                <w:szCs w:val="20"/>
              </w:rPr>
              <w:t>shopu</w:t>
            </w:r>
            <w:proofErr w:type="spellEnd"/>
            <w:r w:rsidRPr="00FB3D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8D8">
              <w:rPr>
                <w:rFonts w:ascii="Arial" w:hAnsi="Arial" w:cs="Arial"/>
                <w:sz w:val="20"/>
                <w:szCs w:val="20"/>
              </w:rPr>
              <w:t>Dodavatele</w:t>
            </w:r>
            <w:r w:rsidRPr="00FB3D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7BF574B" w14:textId="77777777" w:rsidR="00966B0F" w:rsidRDefault="00966B0F" w:rsidP="000E6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66B0F" w14:paraId="63AE5EEC" w14:textId="77777777" w:rsidTr="000E620B">
        <w:trPr>
          <w:trHeight w:val="885"/>
        </w:trPr>
        <w:tc>
          <w:tcPr>
            <w:tcW w:w="549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C904F9D" w14:textId="0694F0EE" w:rsidR="00966B0F" w:rsidRPr="00FB3D36" w:rsidRDefault="00966B0F" w:rsidP="000E62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3D36">
              <w:rPr>
                <w:rFonts w:ascii="Arial" w:hAnsi="Arial" w:cs="Arial"/>
                <w:sz w:val="20"/>
                <w:szCs w:val="20"/>
              </w:rPr>
              <w:t xml:space="preserve">Vzorec pro výpočet ceny </w:t>
            </w:r>
            <w:r w:rsidR="001958D8">
              <w:rPr>
                <w:rFonts w:ascii="Arial" w:hAnsi="Arial" w:cs="Arial"/>
                <w:sz w:val="20"/>
                <w:szCs w:val="20"/>
              </w:rPr>
              <w:t xml:space="preserve">vycházející z výše uvedeného ceníku </w:t>
            </w:r>
            <w:r w:rsidRPr="00FB3D36">
              <w:rPr>
                <w:rFonts w:ascii="Arial" w:hAnsi="Arial" w:cs="Arial"/>
                <w:sz w:val="20"/>
                <w:szCs w:val="20"/>
              </w:rPr>
              <w:t xml:space="preserve">platný pro </w:t>
            </w:r>
            <w:r w:rsidR="000262FB">
              <w:rPr>
                <w:rFonts w:ascii="Arial" w:hAnsi="Arial" w:cs="Arial"/>
                <w:sz w:val="20"/>
                <w:szCs w:val="20"/>
              </w:rPr>
              <w:t>stanovení ceny</w:t>
            </w:r>
            <w:r w:rsidR="00817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62FB">
              <w:rPr>
                <w:rFonts w:ascii="Arial" w:hAnsi="Arial" w:cs="Arial"/>
                <w:sz w:val="20"/>
                <w:szCs w:val="20"/>
              </w:rPr>
              <w:t>nabízených monitorů</w:t>
            </w:r>
            <w:r w:rsidR="001958D8">
              <w:rPr>
                <w:rFonts w:ascii="Arial" w:hAnsi="Arial" w:cs="Arial"/>
                <w:sz w:val="20"/>
                <w:szCs w:val="20"/>
              </w:rPr>
              <w:t xml:space="preserve"> jak</w:t>
            </w:r>
            <w:r w:rsidR="0002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709D">
              <w:rPr>
                <w:rFonts w:ascii="Arial" w:hAnsi="Arial" w:cs="Arial"/>
                <w:sz w:val="20"/>
                <w:szCs w:val="20"/>
              </w:rPr>
              <w:t>této nabídky</w:t>
            </w:r>
            <w:r w:rsidR="001958D8">
              <w:rPr>
                <w:rFonts w:ascii="Arial" w:hAnsi="Arial" w:cs="Arial"/>
                <w:sz w:val="20"/>
                <w:szCs w:val="20"/>
              </w:rPr>
              <w:t>, tak</w:t>
            </w:r>
            <w:r w:rsidR="00817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8D8">
              <w:rPr>
                <w:rFonts w:ascii="Arial" w:hAnsi="Arial" w:cs="Arial"/>
                <w:sz w:val="20"/>
                <w:szCs w:val="20"/>
              </w:rPr>
              <w:t>i</w:t>
            </w:r>
            <w:r w:rsidR="0081709D">
              <w:rPr>
                <w:rFonts w:ascii="Arial" w:hAnsi="Arial" w:cs="Arial"/>
                <w:sz w:val="20"/>
                <w:szCs w:val="20"/>
              </w:rPr>
              <w:t xml:space="preserve"> dalších průběžných objednávek</w:t>
            </w:r>
            <w:r w:rsidRPr="00FB3D3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74B0292" w14:textId="77777777" w:rsidR="00966B0F" w:rsidRDefault="00966B0F" w:rsidP="000E62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37C734E" w14:textId="77777777" w:rsidR="00966B0F" w:rsidRDefault="00966B0F" w:rsidP="00966B0F">
      <w:pPr>
        <w:ind w:left="1800"/>
      </w:pPr>
    </w:p>
    <w:p w14:paraId="48603C92" w14:textId="0A9B0138" w:rsidR="00966B0F" w:rsidRPr="0081709D" w:rsidRDefault="000262FB" w:rsidP="0081709D">
      <w:pPr>
        <w:ind w:left="567"/>
        <w:rPr>
          <w:rFonts w:ascii="Helvetica Narrow" w:hAnsi="Helvetica Narrow" w:cs="Arial"/>
          <w:b/>
        </w:rPr>
      </w:pPr>
      <w:r w:rsidRPr="0081709D">
        <w:rPr>
          <w:rFonts w:ascii="Helvetica Narrow" w:hAnsi="Helvetica Narrow" w:cs="Arial"/>
          <w:b/>
        </w:rPr>
        <w:t xml:space="preserve">Všechny nabízené monitory </w:t>
      </w:r>
      <w:r w:rsidR="00F05E81" w:rsidRPr="00F05E81">
        <w:rPr>
          <w:rFonts w:ascii="Helvetica Narrow" w:hAnsi="Helvetica Narrow" w:cs="Arial"/>
          <w:b/>
        </w:rPr>
        <w:t xml:space="preserve">(s výjimkou LCD NEC) </w:t>
      </w:r>
      <w:r w:rsidRPr="0081709D">
        <w:rPr>
          <w:rFonts w:ascii="Helvetica Narrow" w:hAnsi="Helvetica Narrow" w:cs="Arial"/>
          <w:b/>
        </w:rPr>
        <w:t>musí být uvedeny v e-</w:t>
      </w:r>
      <w:proofErr w:type="spellStart"/>
      <w:r w:rsidRPr="0081709D">
        <w:rPr>
          <w:rFonts w:ascii="Helvetica Narrow" w:hAnsi="Helvetica Narrow" w:cs="Arial"/>
          <w:b/>
        </w:rPr>
        <w:t>shopu</w:t>
      </w:r>
      <w:proofErr w:type="spellEnd"/>
      <w:r w:rsidRPr="0081709D">
        <w:rPr>
          <w:rFonts w:ascii="Helvetica Narrow" w:hAnsi="Helvetica Narrow" w:cs="Arial"/>
          <w:b/>
        </w:rPr>
        <w:t xml:space="preserve"> </w:t>
      </w:r>
      <w:r w:rsidR="001958D8">
        <w:rPr>
          <w:rFonts w:ascii="Helvetica Narrow" w:hAnsi="Helvetica Narrow" w:cs="Arial"/>
          <w:b/>
        </w:rPr>
        <w:t>dodavatele</w:t>
      </w:r>
      <w:r w:rsidRPr="0081709D">
        <w:rPr>
          <w:rFonts w:ascii="Helvetica Narrow" w:hAnsi="Helvetica Narrow" w:cs="Arial"/>
          <w:b/>
        </w:rPr>
        <w:t xml:space="preserve"> a </w:t>
      </w:r>
      <w:r w:rsidR="0081709D">
        <w:rPr>
          <w:rFonts w:ascii="Helvetica Narrow" w:hAnsi="Helvetica Narrow" w:cs="Arial"/>
          <w:b/>
        </w:rPr>
        <w:t xml:space="preserve">jejich </w:t>
      </w:r>
      <w:r w:rsidR="0081709D" w:rsidRPr="0081709D">
        <w:rPr>
          <w:rFonts w:ascii="Helvetica Narrow" w:hAnsi="Helvetica Narrow" w:cs="Arial"/>
          <w:b/>
        </w:rPr>
        <w:t>cena v této nabídce musí odpovídat uvedenému vzorci pro výpočet ceny.</w:t>
      </w:r>
      <w:r w:rsidR="001958D8">
        <w:rPr>
          <w:rFonts w:ascii="Helvetica Narrow" w:hAnsi="Helvetica Narrow" w:cs="Arial"/>
          <w:b/>
        </w:rPr>
        <w:t xml:space="preserve"> Tolerovány budou cenové rozdíly odůvodnitelné kurzovými rozdíly.</w:t>
      </w:r>
    </w:p>
    <w:p w14:paraId="2F008096" w14:textId="77777777" w:rsidR="00966B0F" w:rsidRDefault="00966B0F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p w14:paraId="4151C246" w14:textId="77777777" w:rsidR="00AA1A6B" w:rsidRDefault="00AA1A6B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p w14:paraId="7896D1B7" w14:textId="77777777" w:rsidR="00AA1A6B" w:rsidRDefault="00AA1A6B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p w14:paraId="4CF854F6" w14:textId="77777777" w:rsidR="00AA1A6B" w:rsidRDefault="00AA1A6B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p w14:paraId="6DE04864" w14:textId="77777777" w:rsidR="00AA1A6B" w:rsidRDefault="00AA1A6B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p w14:paraId="50461B2A" w14:textId="77777777" w:rsidR="00966B0F" w:rsidRDefault="00966B0F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</w:p>
    <w:p w14:paraId="2C8CF765" w14:textId="77777777" w:rsidR="00966B0F" w:rsidRPr="00825B01" w:rsidRDefault="00966B0F" w:rsidP="00966B0F">
      <w:pPr>
        <w:pStyle w:val="Nadpis1"/>
        <w:jc w:val="center"/>
        <w:rPr>
          <w:rFonts w:ascii="Helvetica" w:hAnsi="Helvetica"/>
          <w:b w:val="0"/>
          <w:sz w:val="28"/>
          <w:szCs w:val="28"/>
          <w:u w:val="none"/>
        </w:rPr>
      </w:pPr>
      <w:r w:rsidRPr="00825B01">
        <w:rPr>
          <w:rFonts w:ascii="Helvetica Narrow" w:hAnsi="Helvetica Narrow" w:cs="Arial"/>
          <w:b w:val="0"/>
          <w:u w:val="none"/>
        </w:rPr>
        <w:t>Datum: ..... / ........ / ............</w:t>
      </w:r>
      <w:r w:rsidRPr="00825B01">
        <w:rPr>
          <w:rFonts w:ascii="Helvetica Narrow" w:hAnsi="Helvetica Narrow" w:cs="Arial"/>
          <w:b w:val="0"/>
          <w:u w:val="none"/>
        </w:rPr>
        <w:tab/>
        <w:t>...............</w:t>
      </w:r>
      <w:r>
        <w:rPr>
          <w:rFonts w:ascii="Helvetica Narrow" w:hAnsi="Helvetica Narrow" w:cs="Arial"/>
          <w:b w:val="0"/>
          <w:u w:val="none"/>
        </w:rPr>
        <w:t>.</w:t>
      </w:r>
      <w:r w:rsidRPr="00825B01">
        <w:rPr>
          <w:rFonts w:ascii="Helvetica Narrow" w:hAnsi="Helvetica Narrow" w:cs="Arial"/>
          <w:b w:val="0"/>
          <w:u w:val="none"/>
        </w:rPr>
        <w:t>........................................................</w:t>
      </w:r>
    </w:p>
    <w:p w14:paraId="36FBAF10" w14:textId="1A0E8C80" w:rsidR="00966B0F" w:rsidRDefault="00966B0F" w:rsidP="00966B0F">
      <w:pPr>
        <w:tabs>
          <w:tab w:val="left" w:pos="426"/>
          <w:tab w:val="left" w:pos="3969"/>
        </w:tabs>
        <w:rPr>
          <w:rFonts w:ascii="Helvetica Narrow" w:hAnsi="Helvetica Narrow" w:cs="Arial"/>
        </w:rPr>
      </w:pPr>
      <w:r>
        <w:rPr>
          <w:rFonts w:ascii="Helvetica Narrow" w:hAnsi="Helvetica Narrow" w:cs="Arial"/>
        </w:rPr>
        <w:tab/>
      </w:r>
      <w:r>
        <w:rPr>
          <w:rFonts w:ascii="Helvetica Narrow" w:hAnsi="Helvetica Narrow" w:cs="Arial"/>
        </w:rPr>
        <w:tab/>
        <w:t xml:space="preserve">Podpis osoby oprávněné jednat za </w:t>
      </w:r>
      <w:r w:rsidR="000C1FC6">
        <w:rPr>
          <w:rFonts w:ascii="Helvetica Narrow" w:hAnsi="Helvetica Narrow" w:cs="Arial"/>
        </w:rPr>
        <w:t>dodavatel</w:t>
      </w:r>
      <w:r>
        <w:rPr>
          <w:rFonts w:ascii="Helvetica Narrow" w:hAnsi="Helvetica Narrow" w:cs="Arial"/>
        </w:rPr>
        <w:t>e</w:t>
      </w:r>
    </w:p>
    <w:p w14:paraId="7077DCB0" w14:textId="77777777" w:rsidR="00966B0F" w:rsidRPr="00C47CF4" w:rsidRDefault="00966B0F" w:rsidP="00966B0F">
      <w:pPr>
        <w:outlineLvl w:val="0"/>
        <w:rPr>
          <w:b/>
          <w:bCs/>
          <w:sz w:val="28"/>
          <w:szCs w:val="28"/>
        </w:rPr>
      </w:pPr>
    </w:p>
    <w:p w14:paraId="415A5103" w14:textId="309F720E" w:rsidR="0039710A" w:rsidRDefault="0039710A">
      <w:pPr>
        <w:rPr>
          <w:b/>
          <w:bCs/>
        </w:rPr>
      </w:pPr>
      <w:r>
        <w:rPr>
          <w:b/>
          <w:bCs/>
        </w:rPr>
        <w:br w:type="page"/>
      </w:r>
    </w:p>
    <w:p w14:paraId="15869415" w14:textId="39B76B40" w:rsidR="0039710A" w:rsidRDefault="0039710A" w:rsidP="0039710A">
      <w:pPr>
        <w:pStyle w:val="Nadpis1"/>
        <w:jc w:val="center"/>
        <w:rPr>
          <w:rFonts w:ascii="Helvetica" w:hAnsi="Helvetica"/>
          <w:sz w:val="28"/>
          <w:szCs w:val="28"/>
          <w:u w:val="none"/>
        </w:rPr>
      </w:pPr>
      <w:r w:rsidRPr="00326D05">
        <w:rPr>
          <w:rFonts w:ascii="Helvetica" w:hAnsi="Helvetica"/>
          <w:kern w:val="28"/>
          <w:sz w:val="28"/>
          <w:szCs w:val="28"/>
          <w:u w:val="none"/>
        </w:rPr>
        <w:lastRenderedPageBreak/>
        <w:t xml:space="preserve">Příloha </w:t>
      </w:r>
      <w:r>
        <w:rPr>
          <w:rFonts w:ascii="Helvetica" w:hAnsi="Helvetica"/>
          <w:kern w:val="28"/>
          <w:sz w:val="28"/>
          <w:szCs w:val="28"/>
          <w:u w:val="none"/>
        </w:rPr>
        <w:t>2</w:t>
      </w:r>
      <w:r w:rsidRPr="00326D05">
        <w:rPr>
          <w:rFonts w:ascii="Helvetica" w:hAnsi="Helvetica"/>
          <w:kern w:val="28"/>
          <w:sz w:val="28"/>
          <w:szCs w:val="28"/>
          <w:u w:val="none"/>
        </w:rPr>
        <w:t xml:space="preserve">: </w:t>
      </w:r>
      <w:r>
        <w:rPr>
          <w:rFonts w:ascii="Helvetica" w:hAnsi="Helvetica"/>
          <w:kern w:val="28"/>
          <w:sz w:val="28"/>
          <w:szCs w:val="28"/>
          <w:u w:val="none"/>
        </w:rPr>
        <w:t xml:space="preserve">Návrh rámcové </w:t>
      </w:r>
      <w:r w:rsidR="000C1FC6">
        <w:rPr>
          <w:rFonts w:ascii="Helvetica" w:hAnsi="Helvetica"/>
          <w:kern w:val="28"/>
          <w:sz w:val="28"/>
          <w:szCs w:val="28"/>
          <w:u w:val="none"/>
        </w:rPr>
        <w:t>dohod</w:t>
      </w:r>
      <w:r>
        <w:rPr>
          <w:rFonts w:ascii="Helvetica" w:hAnsi="Helvetica"/>
          <w:kern w:val="28"/>
          <w:sz w:val="28"/>
          <w:szCs w:val="28"/>
          <w:u w:val="none"/>
        </w:rPr>
        <w:t>y</w:t>
      </w:r>
    </w:p>
    <w:p w14:paraId="6FE73FC6" w14:textId="77777777" w:rsidR="00966B0F" w:rsidRDefault="00966B0F" w:rsidP="00966B0F">
      <w:pPr>
        <w:jc w:val="center"/>
        <w:outlineLvl w:val="0"/>
        <w:rPr>
          <w:b/>
          <w:bCs/>
        </w:rPr>
      </w:pPr>
    </w:p>
    <w:p w14:paraId="788AACEE" w14:textId="77777777" w:rsidR="0039710A" w:rsidRPr="00C43CFB" w:rsidRDefault="0039710A" w:rsidP="0039710A">
      <w:pPr>
        <w:jc w:val="center"/>
        <w:outlineLvl w:val="0"/>
        <w:rPr>
          <w:b/>
          <w:bCs/>
        </w:rPr>
      </w:pPr>
    </w:p>
    <w:p w14:paraId="0CF33045" w14:textId="04CFB4C6" w:rsidR="0039710A" w:rsidRPr="00C43CFB" w:rsidRDefault="0039710A" w:rsidP="0039710A">
      <w:pPr>
        <w:jc w:val="center"/>
        <w:rPr>
          <w:b/>
          <w:bCs/>
          <w:sz w:val="36"/>
          <w:szCs w:val="36"/>
        </w:rPr>
      </w:pPr>
      <w:r w:rsidRPr="00C43CFB">
        <w:rPr>
          <w:b/>
          <w:bCs/>
          <w:sz w:val="36"/>
          <w:szCs w:val="36"/>
        </w:rPr>
        <w:t xml:space="preserve">RÁMCOVÁ </w:t>
      </w:r>
      <w:r w:rsidR="000C1FC6">
        <w:rPr>
          <w:b/>
          <w:bCs/>
          <w:sz w:val="36"/>
          <w:szCs w:val="36"/>
        </w:rPr>
        <w:t>DOHODA</w:t>
      </w:r>
    </w:p>
    <w:p w14:paraId="688F7D8A" w14:textId="4D1B103E" w:rsidR="0039710A" w:rsidRPr="00C43CFB" w:rsidRDefault="000C1FC6" w:rsidP="0039710A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č.: ……/VŠ/20</w:t>
      </w:r>
      <w:r w:rsidR="00AC4230">
        <w:rPr>
          <w:b/>
          <w:bCs/>
          <w:sz w:val="36"/>
          <w:szCs w:val="36"/>
        </w:rPr>
        <w:t>21</w:t>
      </w:r>
      <w:bookmarkStart w:id="1" w:name="_GoBack"/>
      <w:bookmarkEnd w:id="1"/>
      <w:r w:rsidR="0039710A">
        <w:rPr>
          <w:b/>
          <w:bCs/>
          <w:sz w:val="36"/>
          <w:szCs w:val="36"/>
        </w:rPr>
        <w:br/>
      </w:r>
    </w:p>
    <w:p w14:paraId="63CFF2FE" w14:textId="77777777" w:rsidR="0039710A" w:rsidRPr="00C43CFB" w:rsidRDefault="0039710A" w:rsidP="0039710A">
      <w:pPr>
        <w:pStyle w:val="Zkladntext"/>
        <w:jc w:val="center"/>
        <w:rPr>
          <w:sz w:val="22"/>
          <w:szCs w:val="22"/>
        </w:rPr>
      </w:pPr>
      <w:r w:rsidRPr="00C43CFB">
        <w:rPr>
          <w:sz w:val="22"/>
          <w:szCs w:val="22"/>
        </w:rPr>
        <w:t>uzavřená podle ustanovení § 2079 a násl. zákona č. 89/2012 Sb., občanský zákoník</w:t>
      </w:r>
    </w:p>
    <w:p w14:paraId="3BA9EEA3" w14:textId="77777777" w:rsidR="0039710A" w:rsidRPr="00C43CFB" w:rsidRDefault="0039710A" w:rsidP="0039710A">
      <w:pPr>
        <w:jc w:val="center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br/>
      </w:r>
    </w:p>
    <w:p w14:paraId="0134C06E" w14:textId="77777777" w:rsidR="0039710A" w:rsidRPr="00C43CFB" w:rsidRDefault="0039710A" w:rsidP="0039710A">
      <w:pPr>
        <w:jc w:val="center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Článek 1</w:t>
      </w:r>
    </w:p>
    <w:p w14:paraId="5FC6EDF0" w14:textId="77777777" w:rsidR="0039710A" w:rsidRPr="00C43CFB" w:rsidRDefault="0039710A" w:rsidP="0039710A">
      <w:pPr>
        <w:jc w:val="center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Smluvní strany</w:t>
      </w:r>
    </w:p>
    <w:p w14:paraId="6DA2EFF2" w14:textId="77777777" w:rsidR="0039710A" w:rsidRPr="00C43CFB" w:rsidRDefault="0039710A" w:rsidP="0039710A">
      <w:pPr>
        <w:rPr>
          <w:sz w:val="22"/>
          <w:szCs w:val="22"/>
        </w:rPr>
      </w:pPr>
    </w:p>
    <w:p w14:paraId="1EDC0177" w14:textId="4588BD0B" w:rsidR="0039710A" w:rsidRPr="00C43CFB" w:rsidRDefault="0039710A" w:rsidP="0039710A">
      <w:pPr>
        <w:ind w:left="705" w:hanging="705"/>
        <w:rPr>
          <w:sz w:val="22"/>
          <w:szCs w:val="22"/>
        </w:rPr>
      </w:pPr>
      <w:r w:rsidRPr="00C43CFB">
        <w:rPr>
          <w:b/>
          <w:bCs/>
          <w:sz w:val="22"/>
          <w:szCs w:val="22"/>
        </w:rPr>
        <w:t xml:space="preserve">1.1 </w:t>
      </w:r>
      <w:r w:rsidRPr="00C43CFB">
        <w:rPr>
          <w:b/>
          <w:bCs/>
          <w:sz w:val="22"/>
          <w:szCs w:val="22"/>
        </w:rPr>
        <w:tab/>
        <w:t>Objednatel:</w:t>
      </w:r>
      <w:r w:rsidRPr="00C43CFB">
        <w:rPr>
          <w:b/>
          <w:bCs/>
          <w:sz w:val="22"/>
          <w:szCs w:val="22"/>
        </w:rPr>
        <w:br/>
      </w:r>
      <w:r w:rsidRPr="00C43CFB">
        <w:rPr>
          <w:b/>
          <w:bCs/>
          <w:sz w:val="22"/>
          <w:szCs w:val="22"/>
        </w:rPr>
        <w:tab/>
      </w:r>
      <w:r w:rsidRPr="00C43CFB">
        <w:rPr>
          <w:b/>
          <w:bCs/>
          <w:sz w:val="22"/>
          <w:szCs w:val="22"/>
        </w:rPr>
        <w:br/>
      </w:r>
      <w:r w:rsidRPr="00C43CFB">
        <w:rPr>
          <w:b/>
          <w:sz w:val="22"/>
          <w:szCs w:val="22"/>
        </w:rPr>
        <w:t>Firma: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CFB">
        <w:rPr>
          <w:b/>
          <w:bCs/>
          <w:sz w:val="22"/>
          <w:szCs w:val="22"/>
        </w:rPr>
        <w:t>Vysoká škola ekonomická v Praze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br/>
        <w:t>Sídlo: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nám. W. Churchilla 4, 130 67 Praha 3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br/>
        <w:t xml:space="preserve">Zastoupená: 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 xml:space="preserve">Ing. </w:t>
      </w:r>
      <w:r w:rsidR="001A5761">
        <w:rPr>
          <w:sz w:val="22"/>
          <w:szCs w:val="22"/>
        </w:rPr>
        <w:t>Tomášem Zouharem</w:t>
      </w:r>
      <w:r w:rsidRPr="00C43CFB">
        <w:rPr>
          <w:sz w:val="22"/>
          <w:szCs w:val="22"/>
        </w:rPr>
        <w:t>, kvestorem</w:t>
      </w:r>
      <w:r w:rsidRPr="00C43CFB">
        <w:rPr>
          <w:b/>
          <w:bCs/>
          <w:sz w:val="22"/>
          <w:szCs w:val="22"/>
        </w:rPr>
        <w:br/>
      </w:r>
      <w:r w:rsidRPr="00C43CFB">
        <w:rPr>
          <w:sz w:val="22"/>
          <w:szCs w:val="22"/>
        </w:rPr>
        <w:t xml:space="preserve">DIČ: 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CZ61384399</w:t>
      </w:r>
      <w:r w:rsidRPr="00C43CFB">
        <w:rPr>
          <w:sz w:val="22"/>
          <w:szCs w:val="22"/>
        </w:rPr>
        <w:br/>
        <w:t xml:space="preserve">IČ: 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613 84 399</w:t>
      </w:r>
      <w:r w:rsidRPr="00C43CFB">
        <w:rPr>
          <w:sz w:val="22"/>
          <w:szCs w:val="22"/>
        </w:rPr>
        <w:br/>
        <w:t>Banka: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Česká spořitelna, a. s.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br/>
        <w:t xml:space="preserve">Číslo účtu: 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1828782/0800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br/>
        <w:t>Tel./Fax.: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224 095 111 / 224 220 687</w:t>
      </w:r>
      <w:r w:rsidRPr="00C43CFB">
        <w:rPr>
          <w:sz w:val="22"/>
          <w:szCs w:val="22"/>
        </w:rPr>
        <w:br/>
      </w:r>
      <w:r w:rsidRPr="00C43CFB">
        <w:rPr>
          <w:b/>
          <w:bCs/>
          <w:sz w:val="22"/>
          <w:szCs w:val="22"/>
        </w:rPr>
        <w:br/>
      </w:r>
      <w:r w:rsidRPr="00C43CFB">
        <w:rPr>
          <w:sz w:val="22"/>
          <w:szCs w:val="22"/>
        </w:rPr>
        <w:t>(dále jen „Objednatel“)</w:t>
      </w:r>
      <w:r w:rsidRPr="00C43CFB">
        <w:rPr>
          <w:sz w:val="22"/>
          <w:szCs w:val="22"/>
        </w:rPr>
        <w:br/>
      </w:r>
    </w:p>
    <w:p w14:paraId="7930F118" w14:textId="77777777" w:rsidR="0039710A" w:rsidRPr="00C43CFB" w:rsidRDefault="0039710A" w:rsidP="0039710A">
      <w:pPr>
        <w:ind w:left="705" w:hanging="705"/>
        <w:rPr>
          <w:b/>
          <w:bCs/>
          <w:sz w:val="22"/>
          <w:szCs w:val="22"/>
        </w:rPr>
      </w:pPr>
    </w:p>
    <w:p w14:paraId="659E0EC4" w14:textId="576DA72E" w:rsidR="0039710A" w:rsidRPr="003A3533" w:rsidRDefault="0039710A" w:rsidP="0039710A">
      <w:pPr>
        <w:numPr>
          <w:ilvl w:val="1"/>
          <w:numId w:val="14"/>
        </w:numPr>
        <w:rPr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Dodavatel:</w:t>
      </w:r>
      <w:r w:rsidRPr="00C43CFB">
        <w:rPr>
          <w:b/>
          <w:bCs/>
          <w:sz w:val="22"/>
          <w:szCs w:val="22"/>
        </w:rPr>
        <w:br/>
      </w:r>
      <w:r w:rsidRPr="00C43CFB">
        <w:rPr>
          <w:b/>
          <w:bCs/>
          <w:sz w:val="22"/>
          <w:szCs w:val="22"/>
        </w:rPr>
        <w:br/>
      </w:r>
      <w:r w:rsidRPr="00C43CFB">
        <w:rPr>
          <w:b/>
          <w:sz w:val="22"/>
          <w:szCs w:val="22"/>
        </w:rPr>
        <w:t>Firma:</w:t>
      </w:r>
      <w:r w:rsidRPr="00C43CFB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  <w:t>Sídlo:</w:t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  <w:t>Zastoupená:</w:t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  <w:t>DIČ:</w:t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  <w:t>IČ</w:t>
      </w:r>
      <w:r w:rsidR="003079F0">
        <w:rPr>
          <w:sz w:val="22"/>
          <w:szCs w:val="22"/>
        </w:rPr>
        <w:t>O</w:t>
      </w:r>
      <w:r w:rsidRPr="00C43CFB">
        <w:rPr>
          <w:sz w:val="22"/>
          <w:szCs w:val="22"/>
        </w:rPr>
        <w:t>:</w:t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</w:r>
      <w:proofErr w:type="spellStart"/>
      <w:proofErr w:type="gramStart"/>
      <w:r w:rsidRPr="003A3533">
        <w:rPr>
          <w:bCs/>
          <w:sz w:val="22"/>
          <w:szCs w:val="22"/>
        </w:rPr>
        <w:t>sp.zn</w:t>
      </w:r>
      <w:proofErr w:type="spellEnd"/>
      <w:r w:rsidRPr="003A3533">
        <w:rPr>
          <w:bCs/>
          <w:sz w:val="22"/>
          <w:szCs w:val="22"/>
        </w:rPr>
        <w:t>.</w:t>
      </w:r>
      <w:proofErr w:type="gramEnd"/>
      <w:r w:rsidRPr="003A3533">
        <w:rPr>
          <w:bCs/>
          <w:sz w:val="22"/>
          <w:szCs w:val="22"/>
        </w:rPr>
        <w:t xml:space="preserve">   </w:t>
      </w:r>
      <w:r w:rsidR="003079F0">
        <w:rPr>
          <w:bCs/>
          <w:sz w:val="22"/>
          <w:szCs w:val="22"/>
        </w:rPr>
        <w:tab/>
      </w:r>
      <w:r w:rsidR="003079F0">
        <w:rPr>
          <w:bCs/>
          <w:sz w:val="22"/>
          <w:szCs w:val="22"/>
        </w:rPr>
        <w:tab/>
      </w:r>
      <w:r w:rsidR="003079F0">
        <w:rPr>
          <w:bCs/>
          <w:sz w:val="22"/>
          <w:szCs w:val="22"/>
        </w:rPr>
        <w:tab/>
      </w:r>
      <w:r w:rsidRPr="003079F0">
        <w:rPr>
          <w:bCs/>
          <w:sz w:val="22"/>
          <w:szCs w:val="22"/>
          <w:shd w:val="clear" w:color="auto" w:fill="C6D9F1" w:themeFill="text2" w:themeFillTint="33"/>
        </w:rPr>
        <w:t>………………</w:t>
      </w:r>
      <w:r w:rsidRPr="003A3533">
        <w:rPr>
          <w:bCs/>
          <w:sz w:val="22"/>
          <w:szCs w:val="22"/>
        </w:rPr>
        <w:t xml:space="preserve"> vedená u </w:t>
      </w:r>
      <w:r w:rsidRPr="003079F0">
        <w:rPr>
          <w:bCs/>
          <w:sz w:val="22"/>
          <w:szCs w:val="22"/>
          <w:shd w:val="clear" w:color="auto" w:fill="C6D9F1" w:themeFill="text2" w:themeFillTint="33"/>
        </w:rPr>
        <w:t>………………………</w:t>
      </w:r>
      <w:r w:rsidRPr="003A3533">
        <w:rPr>
          <w:bCs/>
          <w:sz w:val="22"/>
          <w:szCs w:val="22"/>
        </w:rPr>
        <w:t>.</w:t>
      </w:r>
    </w:p>
    <w:p w14:paraId="7BA96884" w14:textId="45D0B174" w:rsidR="0039710A" w:rsidRPr="00C43CFB" w:rsidRDefault="0039710A" w:rsidP="0039710A">
      <w:pPr>
        <w:ind w:left="705"/>
        <w:rPr>
          <w:b/>
          <w:bCs/>
          <w:sz w:val="22"/>
          <w:szCs w:val="22"/>
        </w:rPr>
      </w:pPr>
      <w:r w:rsidRPr="00C43CFB">
        <w:rPr>
          <w:sz w:val="22"/>
          <w:szCs w:val="22"/>
        </w:rPr>
        <w:t>Banka:</w:t>
      </w:r>
      <w:r w:rsidRPr="00C43CFB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  <w:t>Číslo účtu:</w:t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  <w:r w:rsidRPr="00C43CFB">
        <w:rPr>
          <w:sz w:val="22"/>
          <w:szCs w:val="22"/>
        </w:rPr>
        <w:br/>
        <w:t>Tel</w:t>
      </w:r>
      <w:r w:rsidR="003079F0">
        <w:rPr>
          <w:sz w:val="22"/>
          <w:szCs w:val="22"/>
        </w:rPr>
        <w:t>efon</w:t>
      </w:r>
      <w:r w:rsidRPr="00C43CFB">
        <w:rPr>
          <w:sz w:val="22"/>
          <w:szCs w:val="22"/>
        </w:rPr>
        <w:t>:</w:t>
      </w:r>
      <w:r w:rsidR="003079F0">
        <w:rPr>
          <w:sz w:val="22"/>
          <w:szCs w:val="22"/>
        </w:rPr>
        <w:tab/>
      </w:r>
      <w:r w:rsidR="003079F0">
        <w:rPr>
          <w:sz w:val="22"/>
          <w:szCs w:val="22"/>
        </w:rPr>
        <w:tab/>
      </w:r>
      <w:r w:rsidR="003079F0" w:rsidRPr="003079F0">
        <w:rPr>
          <w:sz w:val="22"/>
          <w:szCs w:val="22"/>
          <w:shd w:val="clear" w:color="auto" w:fill="C6D9F1" w:themeFill="text2" w:themeFillTint="33"/>
        </w:rPr>
        <w:t>…………………………………….</w:t>
      </w:r>
    </w:p>
    <w:p w14:paraId="2D1B7EB3" w14:textId="77777777" w:rsidR="0039710A" w:rsidRPr="00C43CFB" w:rsidRDefault="0039710A" w:rsidP="0039710A">
      <w:pPr>
        <w:ind w:left="708" w:firstLine="708"/>
        <w:rPr>
          <w:sz w:val="22"/>
          <w:szCs w:val="22"/>
        </w:rPr>
      </w:pPr>
      <w:r w:rsidRPr="00C43CFB">
        <w:rPr>
          <w:sz w:val="22"/>
          <w:szCs w:val="22"/>
        </w:rPr>
        <w:br/>
        <w:t>(dále jen „Dodavatel“)</w:t>
      </w:r>
    </w:p>
    <w:p w14:paraId="12D85E7D" w14:textId="77777777" w:rsidR="0039710A" w:rsidRPr="00C43CFB" w:rsidRDefault="0039710A" w:rsidP="0039710A">
      <w:pPr>
        <w:ind w:left="-142"/>
        <w:rPr>
          <w:b/>
          <w:bCs/>
          <w:sz w:val="22"/>
          <w:szCs w:val="22"/>
        </w:rPr>
      </w:pPr>
    </w:p>
    <w:p w14:paraId="11ADA380" w14:textId="77777777" w:rsidR="0039710A" w:rsidRPr="00C43CFB" w:rsidRDefault="0039710A" w:rsidP="0039710A">
      <w:pPr>
        <w:ind w:left="-142"/>
        <w:rPr>
          <w:b/>
          <w:bCs/>
          <w:sz w:val="22"/>
          <w:szCs w:val="22"/>
        </w:rPr>
      </w:pPr>
    </w:p>
    <w:p w14:paraId="4D6620EB" w14:textId="77777777" w:rsidR="0039710A" w:rsidRDefault="0039710A" w:rsidP="0039710A">
      <w:pPr>
        <w:ind w:left="-142"/>
        <w:rPr>
          <w:b/>
          <w:bCs/>
          <w:sz w:val="22"/>
          <w:szCs w:val="22"/>
        </w:rPr>
      </w:pPr>
    </w:p>
    <w:p w14:paraId="6209B2C8" w14:textId="77777777" w:rsidR="0039710A" w:rsidRPr="00C43CFB" w:rsidRDefault="0039710A" w:rsidP="0039710A">
      <w:pPr>
        <w:ind w:left="-142"/>
        <w:rPr>
          <w:b/>
          <w:bCs/>
          <w:sz w:val="22"/>
          <w:szCs w:val="22"/>
        </w:rPr>
      </w:pPr>
    </w:p>
    <w:p w14:paraId="291C9393" w14:textId="77777777" w:rsidR="0039710A" w:rsidRPr="00C43CFB" w:rsidRDefault="0039710A" w:rsidP="0039710A">
      <w:pPr>
        <w:ind w:left="-142"/>
        <w:rPr>
          <w:b/>
          <w:bCs/>
          <w:sz w:val="22"/>
          <w:szCs w:val="22"/>
        </w:rPr>
      </w:pPr>
    </w:p>
    <w:p w14:paraId="48563DFA" w14:textId="77777777" w:rsidR="0039710A" w:rsidRPr="00C43CFB" w:rsidRDefault="0039710A" w:rsidP="0039710A">
      <w:pPr>
        <w:rPr>
          <w:sz w:val="22"/>
          <w:szCs w:val="22"/>
        </w:rPr>
      </w:pPr>
    </w:p>
    <w:p w14:paraId="2F9475EA" w14:textId="77777777" w:rsidR="0039710A" w:rsidRPr="00C43CFB" w:rsidRDefault="0039710A" w:rsidP="0039710A">
      <w:pPr>
        <w:rPr>
          <w:sz w:val="22"/>
          <w:szCs w:val="22"/>
        </w:rPr>
      </w:pPr>
    </w:p>
    <w:p w14:paraId="6D7C6088" w14:textId="5CA1B453" w:rsidR="0039710A" w:rsidRPr="00C43CFB" w:rsidRDefault="0039710A" w:rsidP="0039710A">
      <w:pPr>
        <w:rPr>
          <w:sz w:val="22"/>
          <w:szCs w:val="22"/>
        </w:rPr>
      </w:pPr>
      <w:r w:rsidRPr="00C43CFB">
        <w:rPr>
          <w:sz w:val="22"/>
          <w:szCs w:val="22"/>
        </w:rPr>
        <w:t xml:space="preserve">uzavírají </w:t>
      </w:r>
      <w:r w:rsidRPr="00C43CFB">
        <w:rPr>
          <w:b/>
          <w:bCs/>
          <w:sz w:val="22"/>
          <w:szCs w:val="22"/>
        </w:rPr>
        <w:t xml:space="preserve">rámcovou </w:t>
      </w:r>
      <w:r w:rsidR="000C1FC6">
        <w:rPr>
          <w:b/>
          <w:bCs/>
          <w:sz w:val="22"/>
          <w:szCs w:val="22"/>
        </w:rPr>
        <w:t>dohod</w:t>
      </w:r>
      <w:r w:rsidRPr="00C43CFB">
        <w:rPr>
          <w:b/>
          <w:bCs/>
          <w:sz w:val="22"/>
          <w:szCs w:val="22"/>
        </w:rPr>
        <w:t xml:space="preserve">u na dodávky monitorů </w:t>
      </w:r>
      <w:r w:rsidRPr="00C43CFB">
        <w:rPr>
          <w:sz w:val="22"/>
          <w:szCs w:val="22"/>
        </w:rPr>
        <w:t>(dále jen „</w:t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>a“) tohoto obsahu:</w:t>
      </w:r>
    </w:p>
    <w:p w14:paraId="57902908" w14:textId="77777777" w:rsidR="0039710A" w:rsidRPr="00C43CFB" w:rsidRDefault="0039710A" w:rsidP="0039710A">
      <w:pPr>
        <w:pStyle w:val="Nadpis1"/>
        <w:jc w:val="center"/>
        <w:rPr>
          <w:sz w:val="22"/>
          <w:szCs w:val="22"/>
        </w:rPr>
      </w:pPr>
    </w:p>
    <w:p w14:paraId="5082F9D6" w14:textId="77777777" w:rsidR="0039710A" w:rsidRPr="00C43CFB" w:rsidRDefault="0039710A" w:rsidP="0039710A">
      <w:pPr>
        <w:pStyle w:val="Nadpis1"/>
        <w:jc w:val="center"/>
        <w:rPr>
          <w:sz w:val="22"/>
          <w:szCs w:val="22"/>
        </w:rPr>
      </w:pPr>
    </w:p>
    <w:p w14:paraId="4BB77017" w14:textId="77777777" w:rsidR="0039710A" w:rsidRPr="00C43CFB" w:rsidRDefault="0039710A" w:rsidP="0039710A">
      <w:pPr>
        <w:pStyle w:val="Nadpis1"/>
        <w:jc w:val="center"/>
        <w:rPr>
          <w:sz w:val="22"/>
          <w:szCs w:val="22"/>
          <w:u w:val="none"/>
        </w:rPr>
      </w:pPr>
      <w:r w:rsidRPr="00C43CFB">
        <w:rPr>
          <w:sz w:val="22"/>
          <w:szCs w:val="22"/>
        </w:rPr>
        <w:br w:type="page"/>
      </w:r>
      <w:r w:rsidRPr="00C43CFB">
        <w:rPr>
          <w:sz w:val="22"/>
          <w:szCs w:val="22"/>
          <w:u w:val="none"/>
        </w:rPr>
        <w:lastRenderedPageBreak/>
        <w:t>Článek 2</w:t>
      </w:r>
    </w:p>
    <w:p w14:paraId="57540B07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Preambule</w:t>
      </w:r>
    </w:p>
    <w:p w14:paraId="4E38023B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55BA607B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6A1440B9" w14:textId="3CCBFD4E" w:rsidR="0039710A" w:rsidRDefault="0039710A" w:rsidP="0039710A">
      <w:pPr>
        <w:widowControl w:val="0"/>
        <w:numPr>
          <w:ilvl w:val="1"/>
          <w:numId w:val="21"/>
        </w:numPr>
        <w:tabs>
          <w:tab w:val="clear" w:pos="360"/>
        </w:tabs>
        <w:spacing w:line="240" w:lineRule="atLeast"/>
        <w:ind w:left="709" w:hanging="709"/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Objednatel prohlašuje, že je právnickou osobou, veřejnou vysokou školou zřízenou zákonem č. 58/1950 Sb., o vysokých školách, a vlád. </w:t>
      </w:r>
      <w:proofErr w:type="spellStart"/>
      <w:proofErr w:type="gramStart"/>
      <w:r w:rsidRPr="00C43CFB">
        <w:rPr>
          <w:sz w:val="22"/>
          <w:szCs w:val="22"/>
        </w:rPr>
        <w:t>nař</w:t>
      </w:r>
      <w:proofErr w:type="spellEnd"/>
      <w:proofErr w:type="gramEnd"/>
      <w:r w:rsidRPr="00C43CFB">
        <w:rPr>
          <w:sz w:val="22"/>
          <w:szCs w:val="22"/>
        </w:rPr>
        <w:t xml:space="preserve">. č. 40/1052 Sb., o dalších změnách v organizaci vysokých škol  a že splňuje veškeré podmínky a požadavky v této </w:t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 xml:space="preserve">ě stanovené a je oprávněn tuto </w:t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>u uzavřít a řádně plnit závazky v ní obsažené.</w:t>
      </w:r>
    </w:p>
    <w:p w14:paraId="2603E495" w14:textId="77777777" w:rsidR="0039710A" w:rsidRDefault="0039710A" w:rsidP="0039710A">
      <w:pPr>
        <w:widowControl w:val="0"/>
        <w:spacing w:line="240" w:lineRule="atLeast"/>
        <w:ind w:left="709"/>
        <w:jc w:val="both"/>
        <w:rPr>
          <w:sz w:val="22"/>
          <w:szCs w:val="22"/>
        </w:rPr>
      </w:pPr>
    </w:p>
    <w:p w14:paraId="7E64E6C4" w14:textId="2FBE9A0F" w:rsidR="0039710A" w:rsidRPr="00C43CFB" w:rsidRDefault="0039710A" w:rsidP="0039710A">
      <w:pPr>
        <w:widowControl w:val="0"/>
        <w:numPr>
          <w:ilvl w:val="1"/>
          <w:numId w:val="21"/>
        </w:numPr>
        <w:tabs>
          <w:tab w:val="clear" w:pos="360"/>
        </w:tabs>
        <w:spacing w:line="240" w:lineRule="atLea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Dodavatel prohlašuje, že je odborně způsobilý ve smyslu § 5 odst. 1 </w:t>
      </w:r>
      <w:r w:rsidRPr="00C43CFB">
        <w:rPr>
          <w:sz w:val="22"/>
          <w:szCs w:val="22"/>
        </w:rPr>
        <w:t>zákona č. 89/2012 Sb., občanský zákoník</w:t>
      </w:r>
      <w:r>
        <w:rPr>
          <w:sz w:val="22"/>
          <w:szCs w:val="22"/>
        </w:rPr>
        <w:t xml:space="preserve"> k zajištění předmětu této </w:t>
      </w:r>
      <w:r w:rsidR="000C1FC6">
        <w:rPr>
          <w:sz w:val="22"/>
          <w:szCs w:val="22"/>
        </w:rPr>
        <w:t>dohod</w:t>
      </w:r>
      <w:r>
        <w:rPr>
          <w:sz w:val="22"/>
          <w:szCs w:val="22"/>
        </w:rPr>
        <w:t>y.</w:t>
      </w:r>
    </w:p>
    <w:p w14:paraId="7FF5E7B5" w14:textId="77777777" w:rsidR="0039710A" w:rsidRPr="00C43CFB" w:rsidRDefault="0039710A" w:rsidP="0039710A">
      <w:pPr>
        <w:spacing w:line="240" w:lineRule="atLeast"/>
        <w:jc w:val="both"/>
        <w:rPr>
          <w:sz w:val="22"/>
          <w:szCs w:val="22"/>
        </w:rPr>
      </w:pPr>
    </w:p>
    <w:p w14:paraId="77CD98FB" w14:textId="6105F66F" w:rsidR="0039710A" w:rsidRPr="00C43CFB" w:rsidRDefault="000C1FC6" w:rsidP="0039710A">
      <w:pPr>
        <w:widowControl w:val="0"/>
        <w:numPr>
          <w:ilvl w:val="1"/>
          <w:numId w:val="21"/>
        </w:numPr>
        <w:tabs>
          <w:tab w:val="clear" w:pos="360"/>
        </w:tabs>
        <w:spacing w:line="240" w:lineRule="atLeast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Dohod</w:t>
      </w:r>
      <w:r w:rsidR="0039710A" w:rsidRPr="00C43CFB">
        <w:rPr>
          <w:sz w:val="22"/>
          <w:szCs w:val="22"/>
        </w:rPr>
        <w:t xml:space="preserve">a se bude realizovat na základě dílčích smluv, resp. objednávek vystavených Objednatelem po dobu platnosti </w:t>
      </w:r>
      <w:r w:rsidR="001958D8">
        <w:rPr>
          <w:sz w:val="22"/>
          <w:szCs w:val="22"/>
        </w:rPr>
        <w:t xml:space="preserve">této </w:t>
      </w:r>
      <w:r>
        <w:rPr>
          <w:sz w:val="22"/>
          <w:szCs w:val="22"/>
        </w:rPr>
        <w:t>dohod</w:t>
      </w:r>
      <w:r w:rsidR="0039710A" w:rsidRPr="00C43CFB">
        <w:rPr>
          <w:sz w:val="22"/>
          <w:szCs w:val="22"/>
        </w:rPr>
        <w:t>y.</w:t>
      </w:r>
    </w:p>
    <w:p w14:paraId="2572C2A8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3EA2690B" w14:textId="72CB61EA" w:rsidR="0039710A" w:rsidRPr="00C43CFB" w:rsidRDefault="0039710A" w:rsidP="0039710A">
      <w:pPr>
        <w:widowControl w:val="0"/>
        <w:numPr>
          <w:ilvl w:val="1"/>
          <w:numId w:val="21"/>
        </w:numPr>
        <w:tabs>
          <w:tab w:val="clear" w:pos="360"/>
        </w:tabs>
        <w:spacing w:line="240" w:lineRule="atLeast"/>
        <w:ind w:left="709" w:hanging="709"/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Tato </w:t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 xml:space="preserve">a byla uzavřena na základě výběru provedeného v rámci </w:t>
      </w:r>
      <w:r>
        <w:rPr>
          <w:sz w:val="22"/>
          <w:szCs w:val="22"/>
        </w:rPr>
        <w:t>výběrového</w:t>
      </w:r>
      <w:r w:rsidRPr="00C43CFB">
        <w:rPr>
          <w:sz w:val="22"/>
          <w:szCs w:val="22"/>
        </w:rPr>
        <w:t xml:space="preserve"> řízení </w:t>
      </w:r>
      <w:r>
        <w:rPr>
          <w:sz w:val="22"/>
          <w:szCs w:val="22"/>
        </w:rPr>
        <w:t>pro</w:t>
      </w:r>
      <w:r w:rsidRPr="00C43C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veřejné </w:t>
      </w:r>
      <w:r w:rsidRPr="00C43CFB">
        <w:rPr>
          <w:sz w:val="22"/>
          <w:szCs w:val="22"/>
        </w:rPr>
        <w:t>zakázky malého rozsahu.</w:t>
      </w:r>
    </w:p>
    <w:p w14:paraId="77A4A5CE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0279D5BD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1709578E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3</w:t>
      </w:r>
    </w:p>
    <w:p w14:paraId="5C70964A" w14:textId="42F61B0A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 xml:space="preserve">Předmět </w:t>
      </w:r>
      <w:r w:rsidR="000C1FC6">
        <w:rPr>
          <w:b/>
          <w:bCs/>
          <w:color w:val="auto"/>
          <w:sz w:val="22"/>
          <w:szCs w:val="22"/>
        </w:rPr>
        <w:t>dohod</w:t>
      </w:r>
      <w:r w:rsidRPr="00C43CFB">
        <w:rPr>
          <w:b/>
          <w:bCs/>
          <w:color w:val="auto"/>
          <w:sz w:val="22"/>
          <w:szCs w:val="22"/>
        </w:rPr>
        <w:t>y</w:t>
      </w:r>
    </w:p>
    <w:p w14:paraId="66426C19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1D39E568" w14:textId="7BA13105" w:rsidR="0039710A" w:rsidRPr="00C43CFB" w:rsidRDefault="0039710A" w:rsidP="0039710A">
      <w:pPr>
        <w:pStyle w:val="Standardnte"/>
        <w:numPr>
          <w:ilvl w:val="1"/>
          <w:numId w:val="17"/>
        </w:numPr>
        <w:tabs>
          <w:tab w:val="clear" w:pos="360"/>
          <w:tab w:val="num" w:pos="-19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Předmětem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 xml:space="preserve">y jsou </w:t>
      </w:r>
      <w:r>
        <w:rPr>
          <w:color w:val="auto"/>
          <w:sz w:val="22"/>
          <w:szCs w:val="22"/>
        </w:rPr>
        <w:t xml:space="preserve">průběžné </w:t>
      </w:r>
      <w:r w:rsidRPr="00C43CFB">
        <w:rPr>
          <w:color w:val="auto"/>
          <w:sz w:val="22"/>
          <w:szCs w:val="22"/>
        </w:rPr>
        <w:t>dodávky monitor</w:t>
      </w:r>
      <w:r>
        <w:rPr>
          <w:color w:val="auto"/>
          <w:sz w:val="22"/>
          <w:szCs w:val="22"/>
        </w:rPr>
        <w:t>ů</w:t>
      </w:r>
      <w:r w:rsidRPr="00C43CFB">
        <w:rPr>
          <w:color w:val="auto"/>
          <w:sz w:val="22"/>
          <w:szCs w:val="22"/>
        </w:rPr>
        <w:t xml:space="preserve"> (dále jen zboží).</w:t>
      </w:r>
    </w:p>
    <w:p w14:paraId="512296F4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3705F61E" w14:textId="77777777" w:rsidR="0039710A" w:rsidRPr="00C43CFB" w:rsidRDefault="0039710A" w:rsidP="0039710A">
      <w:pPr>
        <w:pStyle w:val="Standardnte"/>
        <w:numPr>
          <w:ilvl w:val="1"/>
          <w:numId w:val="17"/>
        </w:numPr>
        <w:tabs>
          <w:tab w:val="clear" w:pos="360"/>
          <w:tab w:val="num" w:pos="-19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Dodávané zboží musí mít atest v souladu se zákonem č.22/97 Sb., v platném znění, o technických požadavcích na výrobky, a navazující nařízení vlády pro každý nabízený výrobek.</w:t>
      </w:r>
    </w:p>
    <w:p w14:paraId="7ABFB0D1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26EF2C8D" w14:textId="7B1C06C9" w:rsidR="0039710A" w:rsidRPr="00C43CFB" w:rsidRDefault="0039710A" w:rsidP="0039710A">
      <w:pPr>
        <w:pStyle w:val="Standardnte"/>
        <w:numPr>
          <w:ilvl w:val="1"/>
          <w:numId w:val="17"/>
        </w:numPr>
        <w:tabs>
          <w:tab w:val="clear" w:pos="360"/>
          <w:tab w:val="num" w:pos="-19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Dodávky dílčích plnění budou realizovány na základě dílčích smluv, resp. objednávek, které plně vycházejí z této rámcové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 xml:space="preserve">y. </w:t>
      </w:r>
    </w:p>
    <w:p w14:paraId="408CE2FB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77EC9524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4A227DBD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4</w:t>
      </w:r>
    </w:p>
    <w:p w14:paraId="283E98A6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Místo plnění a dodací podmínky</w:t>
      </w:r>
    </w:p>
    <w:p w14:paraId="0472DBBE" w14:textId="77777777" w:rsidR="0039710A" w:rsidRPr="00C43CFB" w:rsidRDefault="0039710A" w:rsidP="0039710A">
      <w:pPr>
        <w:pStyle w:val="Standardnte"/>
        <w:rPr>
          <w:color w:val="auto"/>
          <w:sz w:val="22"/>
          <w:szCs w:val="22"/>
        </w:rPr>
      </w:pPr>
    </w:p>
    <w:p w14:paraId="4564CDC8" w14:textId="77777777" w:rsidR="0039710A" w:rsidRPr="00C43CFB" w:rsidRDefault="0039710A" w:rsidP="0039710A">
      <w:pPr>
        <w:pStyle w:val="Standardnte"/>
        <w:numPr>
          <w:ilvl w:val="1"/>
          <w:numId w:val="23"/>
        </w:numPr>
        <w:tabs>
          <w:tab w:val="clear" w:pos="360"/>
          <w:tab w:val="num" w:pos="709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Místem plnění je sídlo Objednatele </w:t>
      </w:r>
    </w:p>
    <w:p w14:paraId="47374F9E" w14:textId="77777777" w:rsidR="0039710A" w:rsidRPr="00C43CFB" w:rsidRDefault="0039710A" w:rsidP="0039710A">
      <w:pPr>
        <w:pStyle w:val="Basic"/>
        <w:ind w:left="1134"/>
        <w:rPr>
          <w:rFonts w:ascii="Times New Roman" w:hAnsi="Times New Roman"/>
          <w:szCs w:val="22"/>
        </w:rPr>
      </w:pPr>
    </w:p>
    <w:p w14:paraId="2FF631B2" w14:textId="77777777" w:rsidR="0039710A" w:rsidRPr="00C43CFB" w:rsidRDefault="0039710A" w:rsidP="0039710A">
      <w:pPr>
        <w:pStyle w:val="Basic"/>
        <w:ind w:left="1134"/>
        <w:rPr>
          <w:rFonts w:ascii="Times New Roman" w:hAnsi="Times New Roman"/>
          <w:szCs w:val="22"/>
        </w:rPr>
      </w:pPr>
      <w:r w:rsidRPr="00C43CFB">
        <w:rPr>
          <w:rFonts w:ascii="Times New Roman" w:hAnsi="Times New Roman"/>
          <w:szCs w:val="22"/>
        </w:rPr>
        <w:t xml:space="preserve">Vysoká škola ekonomická v Praze, </w:t>
      </w:r>
    </w:p>
    <w:p w14:paraId="12DD5694" w14:textId="0801238A" w:rsidR="0039710A" w:rsidRDefault="0039710A" w:rsidP="0039710A">
      <w:pPr>
        <w:pStyle w:val="Basic"/>
        <w:ind w:left="1134"/>
        <w:rPr>
          <w:rFonts w:ascii="Times New Roman" w:hAnsi="Times New Roman"/>
          <w:szCs w:val="22"/>
        </w:rPr>
      </w:pPr>
      <w:r w:rsidRPr="00C43CFB">
        <w:rPr>
          <w:rFonts w:ascii="Times New Roman" w:hAnsi="Times New Roman"/>
          <w:szCs w:val="22"/>
        </w:rPr>
        <w:t>nám. W. Churchilla 4, Praha 3 – Žižkov</w:t>
      </w:r>
    </w:p>
    <w:p w14:paraId="725D6C1A" w14:textId="78883965" w:rsidR="003079F0" w:rsidRPr="003079F0" w:rsidRDefault="003079F0" w:rsidP="003079F0">
      <w:pPr>
        <w:pStyle w:val="Basic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Pr="003079F0">
        <w:rPr>
          <w:rFonts w:ascii="Times New Roman" w:hAnsi="Times New Roman"/>
          <w:szCs w:val="22"/>
        </w:rPr>
        <w:t xml:space="preserve">nebo </w:t>
      </w:r>
    </w:p>
    <w:p w14:paraId="4903BE92" w14:textId="3D7188FE" w:rsidR="003079F0" w:rsidRPr="003079F0" w:rsidRDefault="003079F0" w:rsidP="003079F0">
      <w:pPr>
        <w:pStyle w:val="Basic"/>
        <w:ind w:left="1134"/>
        <w:rPr>
          <w:rFonts w:ascii="Times New Roman" w:hAnsi="Times New Roman"/>
          <w:szCs w:val="22"/>
        </w:rPr>
      </w:pPr>
      <w:r w:rsidRPr="003079F0">
        <w:rPr>
          <w:rFonts w:ascii="Times New Roman" w:hAnsi="Times New Roman"/>
          <w:szCs w:val="22"/>
        </w:rPr>
        <w:t>Ekonomická 957, Praha 4 – Kunratice</w:t>
      </w:r>
    </w:p>
    <w:p w14:paraId="37198F58" w14:textId="77777777" w:rsidR="00680EBB" w:rsidRPr="003079F0" w:rsidRDefault="00680EBB" w:rsidP="00680EBB">
      <w:pPr>
        <w:pStyle w:val="Basic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Pr="003079F0">
        <w:rPr>
          <w:rFonts w:ascii="Times New Roman" w:hAnsi="Times New Roman"/>
          <w:szCs w:val="22"/>
        </w:rPr>
        <w:t xml:space="preserve">nebo </w:t>
      </w:r>
    </w:p>
    <w:p w14:paraId="2FB2C334" w14:textId="0F7B0498" w:rsidR="003079F0" w:rsidRPr="0031413B" w:rsidRDefault="003079F0" w:rsidP="003079F0">
      <w:pPr>
        <w:pStyle w:val="Basic"/>
        <w:ind w:left="1134"/>
        <w:rPr>
          <w:rFonts w:ascii="Candara" w:hAnsi="Candara" w:cs="Arial"/>
        </w:rPr>
      </w:pPr>
      <w:r w:rsidRPr="003079F0">
        <w:rPr>
          <w:rFonts w:ascii="Times New Roman" w:hAnsi="Times New Roman"/>
          <w:szCs w:val="22"/>
        </w:rPr>
        <w:t>Jeseniova 208, Praha 3.</w:t>
      </w:r>
    </w:p>
    <w:p w14:paraId="05B43808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6DD62C3F" w14:textId="5CB37144" w:rsidR="0039710A" w:rsidRPr="00C43CFB" w:rsidRDefault="0039710A" w:rsidP="0039710A">
      <w:pPr>
        <w:pStyle w:val="Standardnte"/>
        <w:numPr>
          <w:ilvl w:val="1"/>
          <w:numId w:val="23"/>
        </w:numPr>
        <w:tabs>
          <w:tab w:val="clear" w:pos="360"/>
          <w:tab w:val="num" w:pos="709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Dodavatel je povinen dodat zboží nejpozději do </w:t>
      </w:r>
      <w:r>
        <w:rPr>
          <w:color w:val="auto"/>
          <w:sz w:val="22"/>
          <w:szCs w:val="22"/>
        </w:rPr>
        <w:t>5</w:t>
      </w:r>
      <w:r w:rsidRPr="00C43CFB">
        <w:rPr>
          <w:color w:val="auto"/>
          <w:sz w:val="22"/>
          <w:szCs w:val="22"/>
        </w:rPr>
        <w:t xml:space="preserve"> pracovních dnů od podpisu dílčí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 xml:space="preserve">y, resp. od data obdržení objednávky. Dodávka je považována za splněnou provedením přejímky zboží v místě vymezeném Objednatelem podle čl. 4.1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 xml:space="preserve">y, a to prostřednictvím pověřené osoby uvedené v Příloze č. 1 této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y.</w:t>
      </w:r>
    </w:p>
    <w:p w14:paraId="4C6C6692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4F4335E0" w14:textId="77777777" w:rsidR="003079F0" w:rsidRPr="00C43CFB" w:rsidRDefault="003079F0" w:rsidP="003079F0">
      <w:pPr>
        <w:pStyle w:val="Standardnte"/>
        <w:numPr>
          <w:ilvl w:val="1"/>
          <w:numId w:val="23"/>
        </w:numPr>
        <w:tabs>
          <w:tab w:val="clear" w:pos="360"/>
          <w:tab w:val="num" w:pos="709"/>
        </w:tabs>
        <w:ind w:left="709" w:hanging="709"/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Seznam pověřených osob určených Objednatelem pro přejímku zboží je uveden v Příloze č. 1 této </w:t>
      </w:r>
      <w:r>
        <w:rPr>
          <w:sz w:val="22"/>
          <w:szCs w:val="22"/>
        </w:rPr>
        <w:t>dohod</w:t>
      </w:r>
      <w:r w:rsidRPr="00C43CFB">
        <w:rPr>
          <w:sz w:val="22"/>
          <w:szCs w:val="22"/>
        </w:rPr>
        <w:t xml:space="preserve">y. Provádět změny v tomto seznamu je v kompetenci ředitele </w:t>
      </w:r>
      <w:r>
        <w:rPr>
          <w:sz w:val="22"/>
          <w:szCs w:val="22"/>
        </w:rPr>
        <w:t>C</w:t>
      </w:r>
      <w:r w:rsidRPr="00C43CFB">
        <w:rPr>
          <w:sz w:val="22"/>
          <w:szCs w:val="22"/>
        </w:rPr>
        <w:t>entra</w:t>
      </w:r>
      <w:r>
        <w:rPr>
          <w:sz w:val="22"/>
          <w:szCs w:val="22"/>
        </w:rPr>
        <w:t xml:space="preserve"> informatiky</w:t>
      </w:r>
      <w:r w:rsidRPr="00C43CFB">
        <w:rPr>
          <w:sz w:val="22"/>
          <w:szCs w:val="22"/>
        </w:rPr>
        <w:t xml:space="preserve"> VŠE a o každé změně musí být Dodavatel prokazatelný</w:t>
      </w:r>
      <w:r>
        <w:rPr>
          <w:sz w:val="22"/>
          <w:szCs w:val="22"/>
        </w:rPr>
        <w:t>m</w:t>
      </w:r>
      <w:r w:rsidRPr="00C43CFB">
        <w:rPr>
          <w:sz w:val="22"/>
          <w:szCs w:val="22"/>
        </w:rPr>
        <w:t xml:space="preserve"> způsobem informován.</w:t>
      </w:r>
    </w:p>
    <w:p w14:paraId="75A7C847" w14:textId="6081B8B8" w:rsidR="0039710A" w:rsidRPr="00C43CFB" w:rsidRDefault="0039710A" w:rsidP="001958D8">
      <w:pPr>
        <w:pStyle w:val="Standardnte"/>
        <w:numPr>
          <w:ilvl w:val="1"/>
          <w:numId w:val="23"/>
        </w:numPr>
        <w:tabs>
          <w:tab w:val="clear" w:pos="360"/>
          <w:tab w:val="num" w:pos="709"/>
        </w:tabs>
        <w:spacing w:before="120"/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O provedené hmotné přejímce sepíše prodávající s pověřenou osobou Objednatele přejímací </w:t>
      </w:r>
      <w:r w:rsidR="001958D8">
        <w:rPr>
          <w:color w:val="auto"/>
          <w:sz w:val="22"/>
          <w:szCs w:val="22"/>
        </w:rPr>
        <w:t>protokol</w:t>
      </w:r>
      <w:r w:rsidRPr="00C43CFB">
        <w:rPr>
          <w:color w:val="auto"/>
          <w:sz w:val="22"/>
          <w:szCs w:val="22"/>
        </w:rPr>
        <w:t xml:space="preserve">. Přípustnou formou přejímacího </w:t>
      </w:r>
      <w:r w:rsidR="001958D8">
        <w:rPr>
          <w:color w:val="auto"/>
          <w:sz w:val="22"/>
          <w:szCs w:val="22"/>
        </w:rPr>
        <w:t>protokolu</w:t>
      </w:r>
      <w:r w:rsidRPr="00C43CFB">
        <w:rPr>
          <w:color w:val="auto"/>
          <w:sz w:val="22"/>
          <w:szCs w:val="22"/>
        </w:rPr>
        <w:t xml:space="preserve"> je oběma stranami podepsaný dodací list.</w:t>
      </w:r>
    </w:p>
    <w:p w14:paraId="3A7A2E1D" w14:textId="77777777" w:rsidR="0039710A" w:rsidRPr="00C43CFB" w:rsidRDefault="0039710A" w:rsidP="0039710A">
      <w:pPr>
        <w:pStyle w:val="Standardnte"/>
        <w:jc w:val="both"/>
        <w:rPr>
          <w:sz w:val="22"/>
          <w:szCs w:val="22"/>
        </w:rPr>
      </w:pPr>
    </w:p>
    <w:p w14:paraId="7C47EE37" w14:textId="2456D9A6" w:rsidR="0039710A" w:rsidRPr="00C43CFB" w:rsidRDefault="0039710A" w:rsidP="0039710A">
      <w:pPr>
        <w:pStyle w:val="Standardnte"/>
        <w:numPr>
          <w:ilvl w:val="1"/>
          <w:numId w:val="23"/>
        </w:numPr>
        <w:tabs>
          <w:tab w:val="clear" w:pos="360"/>
          <w:tab w:val="num" w:pos="709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Dodané zboží, které nesplňuje podmínky dle čl. 8.1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y, může pověřená osoba kupujícího odmítnout převzít</w:t>
      </w:r>
      <w:r>
        <w:rPr>
          <w:color w:val="auto"/>
          <w:sz w:val="22"/>
          <w:szCs w:val="22"/>
        </w:rPr>
        <w:t>.</w:t>
      </w:r>
    </w:p>
    <w:p w14:paraId="6E8AB275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59ED23B8" w14:textId="476583CF" w:rsidR="0039710A" w:rsidRDefault="0039710A" w:rsidP="0039710A">
      <w:pPr>
        <w:pStyle w:val="Standardnte"/>
        <w:numPr>
          <w:ilvl w:val="1"/>
          <w:numId w:val="23"/>
        </w:numPr>
        <w:tabs>
          <w:tab w:val="clear" w:pos="360"/>
          <w:tab w:val="num" w:pos="709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Dodavatel je povinen od objednatele odebrat obaly od dodaného zboží, případně i neupotřebitelné příslušenství (např. příručky, instalační média) a na vlastní náklady je zlikvidovat podle § 10 odst. 1 zákona č. 477/2001 Sb., v platném znění. Odebrání obalů bude realizováno na základě výzvy objednatele, a to nejpozději do 10 pracovních dnů od odeslání výzvy k odebrání.</w:t>
      </w:r>
    </w:p>
    <w:p w14:paraId="0E803870" w14:textId="77777777" w:rsidR="0039710A" w:rsidRPr="00C43CFB" w:rsidRDefault="0039710A" w:rsidP="0039710A">
      <w:pPr>
        <w:pStyle w:val="Zkladntextodsazen"/>
        <w:numPr>
          <w:ilvl w:val="1"/>
          <w:numId w:val="0"/>
        </w:numPr>
        <w:tabs>
          <w:tab w:val="left" w:pos="0"/>
          <w:tab w:val="num" w:pos="720"/>
          <w:tab w:val="left" w:pos="2466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</w:tabs>
        <w:ind w:left="720" w:hanging="720"/>
        <w:rPr>
          <w:sz w:val="22"/>
          <w:szCs w:val="22"/>
        </w:rPr>
      </w:pPr>
    </w:p>
    <w:p w14:paraId="6801D06A" w14:textId="77777777" w:rsidR="0039710A" w:rsidRPr="00C43CFB" w:rsidRDefault="0039710A" w:rsidP="0039710A">
      <w:pPr>
        <w:pStyle w:val="Standardnte"/>
        <w:rPr>
          <w:color w:val="auto"/>
          <w:sz w:val="22"/>
          <w:szCs w:val="22"/>
        </w:rPr>
      </w:pPr>
    </w:p>
    <w:p w14:paraId="28A56766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5</w:t>
      </w:r>
    </w:p>
    <w:p w14:paraId="6C7C7551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Cena</w:t>
      </w:r>
    </w:p>
    <w:p w14:paraId="7DAD8647" w14:textId="77777777" w:rsidR="0039710A" w:rsidRPr="00C43CFB" w:rsidRDefault="0039710A" w:rsidP="0039710A">
      <w:pPr>
        <w:pStyle w:val="Standardnte"/>
        <w:jc w:val="center"/>
        <w:rPr>
          <w:color w:val="auto"/>
          <w:sz w:val="22"/>
          <w:szCs w:val="22"/>
        </w:rPr>
      </w:pPr>
    </w:p>
    <w:p w14:paraId="40D0CDE5" w14:textId="256D8C45" w:rsidR="003079F0" w:rsidRDefault="0039710A" w:rsidP="0039710A">
      <w:pPr>
        <w:pStyle w:val="Standardnte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Dodavatel se zavazuje na základě dílčích smluv, resp. objednávek prodávat zboží za kupní cenu odvozenou od </w:t>
      </w:r>
      <w:r w:rsidR="003079F0">
        <w:rPr>
          <w:color w:val="auto"/>
          <w:sz w:val="22"/>
          <w:szCs w:val="22"/>
        </w:rPr>
        <w:t>veřejně přístupného</w:t>
      </w:r>
      <w:r w:rsidRPr="00C43CFB">
        <w:rPr>
          <w:color w:val="auto"/>
          <w:sz w:val="22"/>
          <w:szCs w:val="22"/>
        </w:rPr>
        <w:t xml:space="preserve"> ceníku </w:t>
      </w:r>
      <w:r w:rsidR="00432432">
        <w:rPr>
          <w:color w:val="auto"/>
          <w:sz w:val="22"/>
          <w:szCs w:val="22"/>
        </w:rPr>
        <w:t>v e-</w:t>
      </w:r>
      <w:proofErr w:type="spellStart"/>
      <w:r w:rsidR="00432432">
        <w:rPr>
          <w:color w:val="auto"/>
          <w:sz w:val="22"/>
          <w:szCs w:val="22"/>
        </w:rPr>
        <w:t>shopu</w:t>
      </w:r>
      <w:proofErr w:type="spellEnd"/>
      <w:r w:rsidR="00432432">
        <w:rPr>
          <w:color w:val="auto"/>
          <w:sz w:val="22"/>
          <w:szCs w:val="22"/>
        </w:rPr>
        <w:t xml:space="preserve"> </w:t>
      </w:r>
      <w:r w:rsidRPr="00C43CFB">
        <w:rPr>
          <w:color w:val="auto"/>
          <w:sz w:val="22"/>
          <w:szCs w:val="22"/>
        </w:rPr>
        <w:t xml:space="preserve">na </w:t>
      </w:r>
      <w:r w:rsidR="003079F0">
        <w:rPr>
          <w:color w:val="auto"/>
          <w:sz w:val="22"/>
          <w:szCs w:val="22"/>
        </w:rPr>
        <w:t>webových stránkách dodavatele</w:t>
      </w:r>
      <w:r w:rsidRPr="00C43CFB">
        <w:rPr>
          <w:color w:val="auto"/>
          <w:sz w:val="22"/>
          <w:szCs w:val="22"/>
        </w:rPr>
        <w:t xml:space="preserve"> na základě následujícího algoritmu platného po dobu platnosti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y</w:t>
      </w:r>
      <w:r w:rsidR="003079F0">
        <w:rPr>
          <w:color w:val="auto"/>
          <w:sz w:val="22"/>
          <w:szCs w:val="22"/>
        </w:rPr>
        <w:t>:</w:t>
      </w:r>
    </w:p>
    <w:p w14:paraId="22FBC7F3" w14:textId="77777777" w:rsidR="003079F0" w:rsidRDefault="003079F0" w:rsidP="003079F0">
      <w:pPr>
        <w:pStyle w:val="Odstavecseseznamem"/>
        <w:rPr>
          <w:sz w:val="22"/>
          <w:szCs w:val="22"/>
        </w:rPr>
      </w:pPr>
    </w:p>
    <w:p w14:paraId="54B70C46" w14:textId="4208F8E3" w:rsidR="0039710A" w:rsidRPr="00C43CFB" w:rsidRDefault="003079F0" w:rsidP="003079F0">
      <w:pPr>
        <w:pStyle w:val="Standardnte"/>
        <w:ind w:left="705"/>
        <w:jc w:val="center"/>
        <w:rPr>
          <w:color w:val="auto"/>
          <w:sz w:val="22"/>
          <w:szCs w:val="22"/>
        </w:rPr>
      </w:pPr>
      <w:r w:rsidRPr="003079F0">
        <w:rPr>
          <w:color w:val="auto"/>
          <w:sz w:val="22"/>
          <w:szCs w:val="22"/>
          <w:shd w:val="clear" w:color="auto" w:fill="C6D9F1" w:themeFill="text2" w:themeFillTint="33"/>
        </w:rPr>
        <w:t>…………………………………………</w:t>
      </w:r>
      <w:r w:rsidR="0039710A" w:rsidRPr="003079F0">
        <w:rPr>
          <w:color w:val="auto"/>
          <w:sz w:val="22"/>
          <w:szCs w:val="22"/>
          <w:shd w:val="clear" w:color="auto" w:fill="C6D9F1" w:themeFill="text2" w:themeFillTint="33"/>
        </w:rPr>
        <w:t>.</w:t>
      </w:r>
    </w:p>
    <w:p w14:paraId="0D5ECEFF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0937BFE4" w14:textId="77777777" w:rsidR="0039710A" w:rsidRPr="00C43CFB" w:rsidRDefault="0039710A" w:rsidP="0039710A">
      <w:pPr>
        <w:pStyle w:val="Standardnte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ab/>
        <w:t>V kupní ceně jsou zahrnuty veškeré náklady na dodávku, dopravu zboží do míst přejímky, hmotné předání, odvoz, likvidace obalů, případné poplatky a jakékoliv další výdaje nutné ke kompletní a kvalitní dodávce zboží.</w:t>
      </w:r>
    </w:p>
    <w:p w14:paraId="3AC94A98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573F8EF8" w14:textId="2E945D58" w:rsidR="0039710A" w:rsidRPr="00C43CFB" w:rsidRDefault="0039710A" w:rsidP="0039710A">
      <w:pPr>
        <w:pStyle w:val="Standardnte"/>
        <w:numPr>
          <w:ilvl w:val="1"/>
          <w:numId w:val="15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Cena stanovená </w:t>
      </w:r>
      <w:r w:rsidR="003079F0">
        <w:rPr>
          <w:color w:val="auto"/>
          <w:sz w:val="22"/>
          <w:szCs w:val="22"/>
        </w:rPr>
        <w:t>dle</w:t>
      </w:r>
      <w:r w:rsidRPr="00C43CFB">
        <w:rPr>
          <w:color w:val="auto"/>
          <w:sz w:val="22"/>
          <w:szCs w:val="22"/>
        </w:rPr>
        <w:t> odstavc</w:t>
      </w:r>
      <w:r w:rsidR="003079F0">
        <w:rPr>
          <w:color w:val="auto"/>
          <w:sz w:val="22"/>
          <w:szCs w:val="22"/>
        </w:rPr>
        <w:t>e</w:t>
      </w:r>
      <w:r w:rsidRPr="00C43CFB">
        <w:rPr>
          <w:color w:val="auto"/>
          <w:sz w:val="22"/>
          <w:szCs w:val="22"/>
        </w:rPr>
        <w:t xml:space="preserve"> (</w:t>
      </w:r>
      <w:r w:rsidR="001958D8">
        <w:rPr>
          <w:color w:val="auto"/>
          <w:sz w:val="22"/>
          <w:szCs w:val="22"/>
        </w:rPr>
        <w:t>1</w:t>
      </w:r>
      <w:r w:rsidRPr="00C43CFB">
        <w:rPr>
          <w:color w:val="auto"/>
          <w:sz w:val="22"/>
          <w:szCs w:val="22"/>
        </w:rPr>
        <w:t xml:space="preserve">) nezahrnuje DPH, která bude </w:t>
      </w:r>
      <w:r w:rsidR="001958D8">
        <w:rPr>
          <w:color w:val="auto"/>
          <w:sz w:val="22"/>
          <w:szCs w:val="22"/>
        </w:rPr>
        <w:t>D</w:t>
      </w:r>
      <w:r w:rsidRPr="00C43CFB">
        <w:rPr>
          <w:color w:val="auto"/>
          <w:sz w:val="22"/>
          <w:szCs w:val="22"/>
        </w:rPr>
        <w:t xml:space="preserve">odavatelem účtována dle platných zákonných předpisů. </w:t>
      </w:r>
    </w:p>
    <w:p w14:paraId="3C5CB38F" w14:textId="74356505" w:rsidR="0039710A" w:rsidRDefault="0039710A" w:rsidP="0039710A">
      <w:pPr>
        <w:pStyle w:val="Odstavecseseznamem"/>
        <w:rPr>
          <w:sz w:val="22"/>
          <w:szCs w:val="22"/>
        </w:rPr>
      </w:pPr>
    </w:p>
    <w:p w14:paraId="6E915321" w14:textId="39F1E019" w:rsidR="0039710A" w:rsidRDefault="0039710A" w:rsidP="0039710A">
      <w:pPr>
        <w:rPr>
          <w:b/>
          <w:bCs/>
          <w:sz w:val="22"/>
          <w:szCs w:val="22"/>
        </w:rPr>
      </w:pPr>
    </w:p>
    <w:p w14:paraId="582F1A9D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6</w:t>
      </w:r>
    </w:p>
    <w:p w14:paraId="221CDC2B" w14:textId="77777777" w:rsidR="0039710A" w:rsidRPr="00C43CFB" w:rsidRDefault="0039710A" w:rsidP="0039710A">
      <w:pPr>
        <w:pStyle w:val="Standardnte"/>
        <w:jc w:val="center"/>
        <w:rPr>
          <w:color w:val="auto"/>
          <w:sz w:val="22"/>
          <w:szCs w:val="22"/>
          <w:u w:val="single"/>
        </w:rPr>
      </w:pPr>
      <w:r w:rsidRPr="00C43CFB">
        <w:rPr>
          <w:b/>
          <w:bCs/>
          <w:color w:val="auto"/>
          <w:sz w:val="22"/>
          <w:szCs w:val="22"/>
        </w:rPr>
        <w:t>Platební podmínky</w:t>
      </w:r>
    </w:p>
    <w:p w14:paraId="48371D03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0560C932" w14:textId="3BB8A0BF" w:rsidR="0039710A" w:rsidRPr="00C43CFB" w:rsidRDefault="0039710A" w:rsidP="0039710A">
      <w:pPr>
        <w:pStyle w:val="Standardnte"/>
        <w:numPr>
          <w:ilvl w:val="1"/>
          <w:numId w:val="16"/>
        </w:numPr>
        <w:tabs>
          <w:tab w:val="clear" w:pos="360"/>
          <w:tab w:val="num" w:pos="-1843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Dodavatel je oprávněn fakturovat za dodané zboží v české měně až po řádném splnění každé dodávky. Faktura musí být doložena přejímacím protokolem</w:t>
      </w:r>
      <w:r w:rsidR="001958D8">
        <w:rPr>
          <w:color w:val="auto"/>
          <w:sz w:val="22"/>
          <w:szCs w:val="22"/>
        </w:rPr>
        <w:t xml:space="preserve">, resp. </w:t>
      </w:r>
      <w:r w:rsidRPr="00C43CFB">
        <w:rPr>
          <w:color w:val="auto"/>
          <w:sz w:val="22"/>
          <w:szCs w:val="22"/>
        </w:rPr>
        <w:t>dodací</w:t>
      </w:r>
      <w:r w:rsidR="001958D8">
        <w:rPr>
          <w:color w:val="auto"/>
          <w:sz w:val="22"/>
          <w:szCs w:val="22"/>
        </w:rPr>
        <w:t>m</w:t>
      </w:r>
      <w:r w:rsidRPr="00C43CFB">
        <w:rPr>
          <w:color w:val="auto"/>
          <w:sz w:val="22"/>
          <w:szCs w:val="22"/>
        </w:rPr>
        <w:t xml:space="preserve"> list</w:t>
      </w:r>
      <w:r w:rsidR="001958D8">
        <w:rPr>
          <w:color w:val="auto"/>
          <w:sz w:val="22"/>
          <w:szCs w:val="22"/>
        </w:rPr>
        <w:t>em</w:t>
      </w:r>
      <w:r w:rsidRPr="00C43CFB">
        <w:rPr>
          <w:color w:val="auto"/>
          <w:sz w:val="22"/>
          <w:szCs w:val="22"/>
        </w:rPr>
        <w:t xml:space="preserve">. </w:t>
      </w:r>
    </w:p>
    <w:p w14:paraId="6D13331E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149CE955" w14:textId="77777777" w:rsidR="0039710A" w:rsidRPr="00C43CFB" w:rsidRDefault="0039710A" w:rsidP="0039710A">
      <w:pPr>
        <w:pStyle w:val="Standardnte"/>
        <w:numPr>
          <w:ilvl w:val="1"/>
          <w:numId w:val="16"/>
        </w:numPr>
        <w:tabs>
          <w:tab w:val="clear" w:pos="360"/>
          <w:tab w:val="num" w:pos="-1843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Doba splatnosti faktur je dohodnuta na 21 dní od jejich doručení Objednateli. </w:t>
      </w:r>
    </w:p>
    <w:p w14:paraId="62B016DA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18699326" w14:textId="77777777" w:rsidR="0039710A" w:rsidRPr="00C43CFB" w:rsidRDefault="0039710A" w:rsidP="0039710A">
      <w:pPr>
        <w:pStyle w:val="Standardnte"/>
        <w:numPr>
          <w:ilvl w:val="1"/>
          <w:numId w:val="16"/>
        </w:numPr>
        <w:tabs>
          <w:tab w:val="clear" w:pos="360"/>
          <w:tab w:val="num" w:pos="-1843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Dnem úhrady je den odepsání fakturované částky z účtu Objednatele ve prospěch Dodavatele.</w:t>
      </w:r>
    </w:p>
    <w:p w14:paraId="253EC623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7444026E" w14:textId="4EA5DABF" w:rsidR="0039710A" w:rsidRPr="00C43CFB" w:rsidRDefault="0039710A" w:rsidP="0039710A">
      <w:pPr>
        <w:pStyle w:val="Standardnte"/>
        <w:numPr>
          <w:ilvl w:val="1"/>
          <w:numId w:val="16"/>
        </w:numPr>
        <w:tabs>
          <w:tab w:val="clear" w:pos="360"/>
          <w:tab w:val="num" w:pos="-1843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Faktura musí obsahovat zejména: číslo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y a všechny údaje uvedené v zákoně o dani z přidané hodnoty č. 235/2004 Sb., v platném znění.</w:t>
      </w:r>
    </w:p>
    <w:p w14:paraId="701E2E5E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50E5C874" w14:textId="77777777" w:rsidR="0039710A" w:rsidRPr="00C43CFB" w:rsidRDefault="0039710A" w:rsidP="0039710A">
      <w:pPr>
        <w:pStyle w:val="Standardnte"/>
        <w:numPr>
          <w:ilvl w:val="1"/>
          <w:numId w:val="16"/>
        </w:numPr>
        <w:tabs>
          <w:tab w:val="clear" w:pos="360"/>
          <w:tab w:val="num" w:pos="-1843"/>
        </w:tabs>
        <w:ind w:left="709" w:hanging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Objednatel je oprávněn do data splatnosti vrátit fakturu, která neobsahuje požadované náležitosti podle odstavce (4), není doložena přejímacím protokolem nebo fakturu, která obsahuje nesprávnou specifikaci zboží nebo nesprávné cenové údaje.</w:t>
      </w:r>
    </w:p>
    <w:p w14:paraId="1A47F12B" w14:textId="77777777" w:rsidR="0039710A" w:rsidRPr="00C43CFB" w:rsidRDefault="0039710A" w:rsidP="0039710A">
      <w:pPr>
        <w:pStyle w:val="Odstavecseseznamem"/>
        <w:rPr>
          <w:sz w:val="22"/>
          <w:szCs w:val="22"/>
        </w:rPr>
      </w:pPr>
    </w:p>
    <w:p w14:paraId="54FBCF18" w14:textId="1B4497DA" w:rsidR="003079F0" w:rsidRDefault="003079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823AA5" w14:textId="77777777" w:rsidR="0039710A" w:rsidRPr="00C43CFB" w:rsidRDefault="0039710A" w:rsidP="0039710A">
      <w:pPr>
        <w:pStyle w:val="Standardnte"/>
        <w:ind w:left="709"/>
        <w:jc w:val="both"/>
        <w:rPr>
          <w:color w:val="auto"/>
          <w:sz w:val="22"/>
          <w:szCs w:val="22"/>
        </w:rPr>
      </w:pPr>
    </w:p>
    <w:p w14:paraId="5B44A8B4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7</w:t>
      </w:r>
    </w:p>
    <w:p w14:paraId="7408EB30" w14:textId="77777777" w:rsidR="0039710A" w:rsidRPr="00C43CFB" w:rsidRDefault="0039710A" w:rsidP="0039710A">
      <w:pPr>
        <w:jc w:val="center"/>
        <w:outlineLvl w:val="0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Záruka a odpovědnost za vady</w:t>
      </w:r>
    </w:p>
    <w:p w14:paraId="15337C90" w14:textId="77777777" w:rsidR="0039710A" w:rsidRPr="00C43CFB" w:rsidRDefault="0039710A" w:rsidP="0039710A">
      <w:pPr>
        <w:jc w:val="center"/>
        <w:rPr>
          <w:b/>
          <w:bCs/>
          <w:sz w:val="22"/>
          <w:szCs w:val="22"/>
        </w:rPr>
      </w:pPr>
    </w:p>
    <w:p w14:paraId="733E57FB" w14:textId="034D93BE" w:rsidR="0039710A" w:rsidRPr="00C43CFB" w:rsidRDefault="0039710A" w:rsidP="0039710A">
      <w:pPr>
        <w:pStyle w:val="Standardnte"/>
        <w:numPr>
          <w:ilvl w:val="1"/>
          <w:numId w:val="19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Záruční doba na dodané zboží bude uvedena na dodacím listě ke každému zboží. Tato lhůta nesmí být kratší než </w:t>
      </w:r>
      <w:r w:rsidR="003079F0">
        <w:rPr>
          <w:color w:val="auto"/>
          <w:sz w:val="22"/>
          <w:szCs w:val="22"/>
        </w:rPr>
        <w:t>12</w:t>
      </w:r>
      <w:r w:rsidRPr="00C43CFB">
        <w:rPr>
          <w:color w:val="auto"/>
          <w:sz w:val="22"/>
          <w:szCs w:val="22"/>
        </w:rPr>
        <w:t xml:space="preserve"> měsíců od dodání zboží. Záruční doba počíná běžet okamžikem předání a převzetí zboží. </w:t>
      </w:r>
    </w:p>
    <w:p w14:paraId="39C236D0" w14:textId="77777777" w:rsidR="0039710A" w:rsidRPr="00C43CFB" w:rsidRDefault="0039710A" w:rsidP="0039710A">
      <w:pPr>
        <w:pStyle w:val="Standardnte"/>
        <w:ind w:left="705"/>
        <w:jc w:val="both"/>
        <w:rPr>
          <w:color w:val="auto"/>
          <w:sz w:val="22"/>
          <w:szCs w:val="22"/>
        </w:rPr>
      </w:pPr>
    </w:p>
    <w:p w14:paraId="67E8ED0E" w14:textId="77777777" w:rsidR="0039710A" w:rsidRPr="00C43CFB" w:rsidRDefault="0039710A" w:rsidP="0039710A">
      <w:pPr>
        <w:pStyle w:val="Standardnte"/>
        <w:numPr>
          <w:ilvl w:val="1"/>
          <w:numId w:val="19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Vady zboží budou posuzovány v souladu s příslušnými ustanoveními občanského zákoníku.</w:t>
      </w:r>
    </w:p>
    <w:p w14:paraId="6DDB222D" w14:textId="77777777" w:rsidR="0039710A" w:rsidRPr="00C43CFB" w:rsidRDefault="0039710A" w:rsidP="0039710A">
      <w:pPr>
        <w:pStyle w:val="Standardnte"/>
        <w:jc w:val="both"/>
        <w:rPr>
          <w:sz w:val="22"/>
          <w:szCs w:val="22"/>
        </w:rPr>
      </w:pPr>
    </w:p>
    <w:p w14:paraId="0ABB0E5D" w14:textId="77777777" w:rsidR="0039710A" w:rsidRPr="00C43CFB" w:rsidRDefault="0039710A" w:rsidP="0039710A">
      <w:pPr>
        <w:jc w:val="center"/>
        <w:outlineLvl w:val="0"/>
        <w:rPr>
          <w:b/>
          <w:bCs/>
          <w:sz w:val="22"/>
          <w:szCs w:val="22"/>
        </w:rPr>
      </w:pPr>
    </w:p>
    <w:p w14:paraId="4522BC8F" w14:textId="77777777" w:rsidR="0039710A" w:rsidRPr="00C43CFB" w:rsidRDefault="0039710A" w:rsidP="0039710A">
      <w:pPr>
        <w:jc w:val="center"/>
        <w:outlineLvl w:val="0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Článek 8</w:t>
      </w:r>
    </w:p>
    <w:p w14:paraId="60A88B52" w14:textId="77777777" w:rsidR="0039710A" w:rsidRPr="00C43CFB" w:rsidRDefault="0039710A" w:rsidP="0039710A">
      <w:pPr>
        <w:jc w:val="center"/>
        <w:outlineLvl w:val="0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Záruční servisní podmínky</w:t>
      </w:r>
    </w:p>
    <w:p w14:paraId="3CF5ACAB" w14:textId="77777777" w:rsidR="0039710A" w:rsidRPr="00C43CFB" w:rsidRDefault="0039710A" w:rsidP="0039710A">
      <w:pPr>
        <w:rPr>
          <w:sz w:val="22"/>
          <w:szCs w:val="22"/>
        </w:rPr>
      </w:pPr>
    </w:p>
    <w:p w14:paraId="37EDFAD5" w14:textId="77777777" w:rsidR="0039710A" w:rsidRPr="00C43CFB" w:rsidRDefault="0039710A" w:rsidP="0039710A">
      <w:pPr>
        <w:pStyle w:val="Standardnte"/>
        <w:numPr>
          <w:ilvl w:val="1"/>
          <w:numId w:val="20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Dodavatel prohlašuje a odpovídá, že dodané zboží je nové a nepoužívané, odpovídá platné dokumentaci, předpisům výrobce a příslušným technickým normám České republiky.</w:t>
      </w:r>
    </w:p>
    <w:p w14:paraId="3FBC87A2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3EAC2BEA" w14:textId="77777777" w:rsidR="0039710A" w:rsidRPr="00C43CFB" w:rsidRDefault="0039710A" w:rsidP="0039710A">
      <w:pPr>
        <w:widowControl w:val="0"/>
        <w:numPr>
          <w:ilvl w:val="1"/>
          <w:numId w:val="20"/>
        </w:numPr>
        <w:tabs>
          <w:tab w:val="left" w:pos="-1440"/>
          <w:tab w:val="left" w:pos="-720"/>
          <w:tab w:val="left" w:pos="0"/>
          <w:tab w:val="left" w:pos="1164"/>
          <w:tab w:val="left" w:pos="144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C43CFB">
        <w:rPr>
          <w:sz w:val="22"/>
          <w:szCs w:val="22"/>
        </w:rPr>
        <w:t>Dodavatel ručí za jakost dodaného zboží v rozsahu stanoveného občanského zákoníku.</w:t>
      </w:r>
    </w:p>
    <w:p w14:paraId="6E1D9695" w14:textId="77777777" w:rsidR="0039710A" w:rsidRPr="00C43CFB" w:rsidRDefault="0039710A" w:rsidP="0039710A">
      <w:pPr>
        <w:tabs>
          <w:tab w:val="left" w:pos="-1440"/>
          <w:tab w:val="left" w:pos="-720"/>
          <w:tab w:val="left" w:pos="0"/>
          <w:tab w:val="left" w:pos="1164"/>
          <w:tab w:val="left" w:pos="144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0026C586" w14:textId="6A9CE8A6" w:rsidR="0039710A" w:rsidRPr="00C43CFB" w:rsidRDefault="0039710A" w:rsidP="0039710A">
      <w:pPr>
        <w:pStyle w:val="Standardnte"/>
        <w:numPr>
          <w:ilvl w:val="1"/>
          <w:numId w:val="20"/>
        </w:numPr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Záruční servis bude vykonáván Dodavatelem v místech určených pro dodávky zboží uvedených v dílčích průběžných objednávkách, nebo v těchto místech Dodavatel převezme zboží k záručnímu servisu a dopraví do místa uskutečnění záruční opravy a zpět na místo převzetí na vlastní náklady. Zprávy o závadách zboží budou podávány písemnou formou s popisem závady elektronickou poštou osobou k tomu oprávněnou. Seznam odpovědných osob určených Objednatelem pro hlášení závad je uveden v Příloze č. 1 této </w:t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 xml:space="preserve">y. Provádět změny v tomto seznamu je v kompetenci ředitele </w:t>
      </w:r>
      <w:r w:rsidR="003079F0">
        <w:rPr>
          <w:sz w:val="22"/>
          <w:szCs w:val="22"/>
        </w:rPr>
        <w:t>C</w:t>
      </w:r>
      <w:r w:rsidRPr="00C43CFB">
        <w:rPr>
          <w:sz w:val="22"/>
          <w:szCs w:val="22"/>
        </w:rPr>
        <w:t xml:space="preserve">entra </w:t>
      </w:r>
      <w:r w:rsidR="003079F0">
        <w:rPr>
          <w:sz w:val="22"/>
          <w:szCs w:val="22"/>
        </w:rPr>
        <w:t xml:space="preserve">informatiky </w:t>
      </w:r>
      <w:r w:rsidRPr="00C43CFB">
        <w:rPr>
          <w:sz w:val="22"/>
          <w:szCs w:val="22"/>
        </w:rPr>
        <w:t>VŠE a o každé změně musí být Dodavatel prokazatelných způsobem informován.</w:t>
      </w:r>
    </w:p>
    <w:p w14:paraId="6A744EAA" w14:textId="1025333E" w:rsidR="0039710A" w:rsidRDefault="0039710A" w:rsidP="0039710A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spacing w:before="120"/>
        <w:ind w:left="720" w:hanging="720"/>
        <w:rPr>
          <w:sz w:val="22"/>
          <w:szCs w:val="22"/>
          <w:shd w:val="clear" w:color="auto" w:fill="C6D9F1" w:themeFill="text2" w:themeFillTint="33"/>
        </w:rPr>
      </w:pPr>
      <w:r w:rsidRPr="00C43CFB">
        <w:rPr>
          <w:sz w:val="22"/>
          <w:szCs w:val="22"/>
        </w:rPr>
        <w:tab/>
        <w:t xml:space="preserve">Závady budou Objednatelem nahlášeny na e-mail:  </w:t>
      </w:r>
      <w:r w:rsidRPr="003079F0">
        <w:rPr>
          <w:sz w:val="22"/>
          <w:szCs w:val="22"/>
          <w:shd w:val="clear" w:color="auto" w:fill="C6D9F1" w:themeFill="text2" w:themeFillTint="33"/>
        </w:rPr>
        <w:t>……………………….</w:t>
      </w:r>
    </w:p>
    <w:p w14:paraId="7E2B92A2" w14:textId="0005A6FB" w:rsidR="001958D8" w:rsidRPr="00C43CFB" w:rsidRDefault="001958D8" w:rsidP="001958D8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spacing w:before="120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958D8">
        <w:rPr>
          <w:sz w:val="22"/>
          <w:szCs w:val="22"/>
        </w:rPr>
        <w:t>Dodavatel je povinen oznámit změnu e-mailu pro hlášení závad bez zbytečného odkladu osobě uvedené v Příloze č. 1 pro hlášení závad. Objednatel potvrdí bez zbytečného odkladu, že změnu vzal na vědomí.</w:t>
      </w:r>
    </w:p>
    <w:p w14:paraId="0AFAB750" w14:textId="77777777" w:rsidR="0039710A" w:rsidRPr="00C43CFB" w:rsidRDefault="0039710A" w:rsidP="0039710A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4F573AF9" w14:textId="3B2F99D0" w:rsidR="0039710A" w:rsidRPr="00C43CFB" w:rsidRDefault="0039710A" w:rsidP="0039710A">
      <w:pPr>
        <w:numPr>
          <w:ilvl w:val="1"/>
          <w:numId w:val="20"/>
        </w:numPr>
        <w:tabs>
          <w:tab w:val="left" w:pos="-1440"/>
          <w:tab w:val="left" w:pos="-720"/>
          <w:tab w:val="left" w:pos="0"/>
          <w:tab w:val="left" w:pos="1164"/>
          <w:tab w:val="left" w:pos="144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Odstranění závady v záruční době provede Dodavatel nejpozději do </w:t>
      </w:r>
      <w:r>
        <w:rPr>
          <w:sz w:val="22"/>
          <w:szCs w:val="22"/>
        </w:rPr>
        <w:t xml:space="preserve">10 </w:t>
      </w:r>
      <w:r w:rsidRPr="00C43CFB">
        <w:rPr>
          <w:sz w:val="22"/>
          <w:szCs w:val="22"/>
        </w:rPr>
        <w:t xml:space="preserve">pracovních dnů počítáno počínaje následujícím pracovním dnem </w:t>
      </w:r>
      <w:r w:rsidR="00680EBB">
        <w:rPr>
          <w:sz w:val="22"/>
          <w:szCs w:val="22"/>
        </w:rPr>
        <w:t>p</w:t>
      </w:r>
      <w:r w:rsidRPr="00C43CFB">
        <w:rPr>
          <w:sz w:val="22"/>
          <w:szCs w:val="22"/>
        </w:rPr>
        <w:t>o nahlášení závady. Veškeré práce, materiál a doprava jsou zdarma. Veškeré vyměněné produkty se stávají majetkem Dodavatele. Dodavatel je povinen spolu s opraveným zařízením dodat i protokol o záruční opravě, z kterého bude zřejmé, jakým způsobem bylo zařízení opraveno.</w:t>
      </w:r>
    </w:p>
    <w:p w14:paraId="607E4429" w14:textId="77777777" w:rsidR="0039710A" w:rsidRPr="00C43CFB" w:rsidRDefault="0039710A" w:rsidP="0039710A">
      <w:pPr>
        <w:tabs>
          <w:tab w:val="left" w:pos="-1440"/>
          <w:tab w:val="left" w:pos="-720"/>
          <w:tab w:val="left" w:pos="0"/>
          <w:tab w:val="left" w:pos="1164"/>
          <w:tab w:val="left" w:pos="144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14:paraId="6709D3B3" w14:textId="77777777" w:rsidR="0039710A" w:rsidRPr="00C43CFB" w:rsidRDefault="0039710A" w:rsidP="0039710A">
      <w:pPr>
        <w:widowControl w:val="0"/>
        <w:numPr>
          <w:ilvl w:val="1"/>
          <w:numId w:val="20"/>
        </w:num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C43CFB">
        <w:rPr>
          <w:sz w:val="22"/>
          <w:szCs w:val="22"/>
        </w:rPr>
        <w:t>Výše zmíněná záruka se nevztahuje na situace vyplývající z nesprávného užívání nebo zacházení s výrobky.</w:t>
      </w:r>
    </w:p>
    <w:p w14:paraId="7F0B6F10" w14:textId="77777777" w:rsidR="0039710A" w:rsidRPr="00C43CFB" w:rsidRDefault="0039710A" w:rsidP="0039710A">
      <w:p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  <w:r w:rsidRPr="00C43CFB">
        <w:rPr>
          <w:snapToGrid w:val="0"/>
          <w:sz w:val="22"/>
          <w:szCs w:val="22"/>
        </w:rPr>
        <w:t xml:space="preserve"> </w:t>
      </w:r>
    </w:p>
    <w:p w14:paraId="74B0AE5F" w14:textId="77777777" w:rsidR="0039710A" w:rsidRPr="00C43CFB" w:rsidRDefault="0039710A" w:rsidP="0039710A">
      <w:pPr>
        <w:numPr>
          <w:ilvl w:val="1"/>
          <w:numId w:val="20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Pokud bude při opravě zjištěno, že závada nespadá do záruky, je Objednatel povinen uhradit Dodavateli účelně vynaložené náklady spojené s opravou. </w:t>
      </w:r>
    </w:p>
    <w:p w14:paraId="391E7291" w14:textId="77777777" w:rsidR="0039710A" w:rsidRPr="00C43CFB" w:rsidRDefault="0039710A" w:rsidP="0039710A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</w:p>
    <w:p w14:paraId="601DE87C" w14:textId="77777777" w:rsidR="0039710A" w:rsidRPr="00C43CFB" w:rsidRDefault="0039710A" w:rsidP="0039710A">
      <w:pPr>
        <w:numPr>
          <w:ilvl w:val="1"/>
          <w:numId w:val="20"/>
        </w:num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z w:val="22"/>
          <w:szCs w:val="22"/>
        </w:rPr>
      </w:pPr>
      <w:r w:rsidRPr="00C43CFB">
        <w:rPr>
          <w:sz w:val="22"/>
          <w:szCs w:val="22"/>
        </w:rPr>
        <w:t>V případě, že nebudou reklamační důvody uznány jako oprávněné, předá Dodavatel zařízení, které bylo předmětem reklamace zpět Objednateli, a to nejpozději do tří pracovních dnů od jeho převzetí. Při nedodržení této lhůty budou důvody reklamace posuzovány jako oprávněné.</w:t>
      </w:r>
    </w:p>
    <w:p w14:paraId="766CC5A5" w14:textId="77777777" w:rsidR="0039710A" w:rsidRPr="00C43CFB" w:rsidRDefault="0039710A" w:rsidP="0039710A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snapToGrid w:val="0"/>
          <w:sz w:val="22"/>
          <w:szCs w:val="22"/>
        </w:rPr>
      </w:pPr>
    </w:p>
    <w:p w14:paraId="45E73AA9" w14:textId="6EB88529" w:rsidR="0039710A" w:rsidRPr="00C43CFB" w:rsidRDefault="0039710A" w:rsidP="0039710A">
      <w:pPr>
        <w:tabs>
          <w:tab w:val="left" w:pos="-1440"/>
          <w:tab w:val="left" w:pos="-720"/>
          <w:tab w:val="left" w:pos="2160"/>
          <w:tab w:val="left" w:pos="2880"/>
          <w:tab w:val="left" w:pos="3600"/>
          <w:tab w:val="left" w:pos="4320"/>
          <w:tab w:val="left" w:pos="4962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ind w:left="709"/>
        <w:jc w:val="both"/>
        <w:rPr>
          <w:snapToGrid w:val="0"/>
          <w:sz w:val="22"/>
          <w:szCs w:val="22"/>
        </w:rPr>
      </w:pPr>
      <w:r w:rsidRPr="00C43CFB">
        <w:rPr>
          <w:snapToGrid w:val="0"/>
          <w:sz w:val="22"/>
          <w:szCs w:val="22"/>
        </w:rPr>
        <w:t>Tato lhůta může být prodloužena v případech, kdy diagnostika zařízení vyžaduje delší dobu než je stanovená lhůta</w:t>
      </w:r>
      <w:r w:rsidR="00AC17B0">
        <w:rPr>
          <w:snapToGrid w:val="0"/>
          <w:sz w:val="22"/>
          <w:szCs w:val="22"/>
        </w:rPr>
        <w:t>,</w:t>
      </w:r>
      <w:r w:rsidR="00AC17B0" w:rsidRPr="00AC17B0">
        <w:rPr>
          <w:snapToGrid w:val="0"/>
          <w:sz w:val="22"/>
          <w:szCs w:val="22"/>
        </w:rPr>
        <w:t xml:space="preserve"> a to maximálně o 30 dnů</w:t>
      </w:r>
      <w:r w:rsidRPr="00C43CFB">
        <w:rPr>
          <w:snapToGrid w:val="0"/>
          <w:sz w:val="22"/>
          <w:szCs w:val="22"/>
        </w:rPr>
        <w:t>, avšak ve stanovené lhůtě</w:t>
      </w:r>
      <w:r w:rsidR="00AC17B0">
        <w:rPr>
          <w:snapToGrid w:val="0"/>
          <w:sz w:val="22"/>
          <w:szCs w:val="22"/>
        </w:rPr>
        <w:t>,</w:t>
      </w:r>
      <w:r w:rsidR="00AC17B0" w:rsidRPr="00AC17B0">
        <w:rPr>
          <w:snapToGrid w:val="0"/>
          <w:sz w:val="22"/>
          <w:szCs w:val="22"/>
        </w:rPr>
        <w:t xml:space="preserve"> tj. tří pracovních dnů od převzetí reklamace, musí být o této skutečnosti Objednatel informován a musí navržený postup prokazatelně odsouhlasit opět ve lhůtě tří pracovních dnů.</w:t>
      </w:r>
    </w:p>
    <w:p w14:paraId="52C238A4" w14:textId="0C954D86" w:rsidR="003079F0" w:rsidRDefault="003079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6CBD26D" w14:textId="77777777" w:rsidR="0039710A" w:rsidRPr="00C43CFB" w:rsidRDefault="0039710A" w:rsidP="0039710A">
      <w:pPr>
        <w:rPr>
          <w:sz w:val="22"/>
          <w:szCs w:val="22"/>
        </w:rPr>
      </w:pPr>
    </w:p>
    <w:p w14:paraId="0003BDDB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9</w:t>
      </w:r>
    </w:p>
    <w:p w14:paraId="2A97189B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Sankce z prodlení</w:t>
      </w:r>
    </w:p>
    <w:p w14:paraId="0197C5EF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36911809" w14:textId="77777777" w:rsidR="0039710A" w:rsidRPr="00C43CFB" w:rsidRDefault="0039710A" w:rsidP="0039710A">
      <w:pPr>
        <w:pStyle w:val="Standardnte"/>
        <w:numPr>
          <w:ilvl w:val="1"/>
          <w:numId w:val="18"/>
        </w:numPr>
        <w:tabs>
          <w:tab w:val="clear" w:pos="360"/>
          <w:tab w:val="num" w:pos="-10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V případě prodlení ze strany Dodavatele s dodávkou zboží je Objednatel oprávněn účtovat Dodavateli smluvní pokutu ve výši 0,1% z ceny takto objednaného zboží, a to za každý započatý den prodlení a Dodavatel je povinen smluvní pokutu uhradit.</w:t>
      </w:r>
    </w:p>
    <w:p w14:paraId="7753E7EC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68F543D7" w14:textId="77777777" w:rsidR="0039710A" w:rsidRPr="00C43CFB" w:rsidRDefault="0039710A" w:rsidP="0039710A">
      <w:pPr>
        <w:pStyle w:val="Standardnte"/>
        <w:numPr>
          <w:ilvl w:val="1"/>
          <w:numId w:val="18"/>
        </w:numPr>
        <w:tabs>
          <w:tab w:val="clear" w:pos="360"/>
          <w:tab w:val="num" w:pos="-10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Je-li Objednatel v prodlení s placením faktury, je Dodavatel oprávněn účtovat Objednateli úrok z prodlení ve výši 0,1% z dlužné částky za každý započatý den prodlení a Objednatel je povinen úrok z prodlení uhradit.</w:t>
      </w:r>
    </w:p>
    <w:p w14:paraId="243879BB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25A2C09E" w14:textId="77777777" w:rsidR="0039710A" w:rsidRPr="00C43CFB" w:rsidRDefault="0039710A" w:rsidP="0039710A">
      <w:pPr>
        <w:pStyle w:val="Standardnte"/>
        <w:numPr>
          <w:ilvl w:val="1"/>
          <w:numId w:val="18"/>
        </w:numPr>
        <w:tabs>
          <w:tab w:val="clear" w:pos="360"/>
          <w:tab w:val="num" w:pos="-10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V případě nesplnění lhůty na odstranění závady v záruční době uvedené v čl. 8.4 má právo Objednatel požadovat na Dodavateli smluvní pokutu ve výši 100,- Kč denně za každý pracovní den prodlení, a to za každý reklamovaný případ. Dodavatel je povinen v případě uplatnění tohoto nároku Objednatelem uhradit takto dlužnou částku ihned po obdržení výzvy k úhradě smluvní pokuty. Tato sankce se nevztahuje na případy, kdy byla poskytnuta ekvivalentní náhrada za reklamované zboží.</w:t>
      </w:r>
    </w:p>
    <w:p w14:paraId="6FC44463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578085BF" w14:textId="77777777" w:rsidR="0039710A" w:rsidRPr="00C43CFB" w:rsidRDefault="0039710A" w:rsidP="0039710A">
      <w:pPr>
        <w:pStyle w:val="Standardnte"/>
        <w:numPr>
          <w:ilvl w:val="1"/>
          <w:numId w:val="18"/>
        </w:numPr>
        <w:tabs>
          <w:tab w:val="clear" w:pos="360"/>
          <w:tab w:val="num" w:pos="-1080"/>
        </w:tabs>
        <w:ind w:left="720" w:hanging="720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Ekvivalentní náhradu má Objednatel povinnost vrátit Dodavateli do 3 pracovních dnů po obdržení opraveného zboží. </w:t>
      </w:r>
    </w:p>
    <w:p w14:paraId="7897CCEC" w14:textId="77777777" w:rsidR="0039710A" w:rsidRDefault="0039710A" w:rsidP="0039710A">
      <w:pPr>
        <w:pStyle w:val="Standardnte"/>
        <w:jc w:val="center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 </w:t>
      </w:r>
    </w:p>
    <w:p w14:paraId="729D6015" w14:textId="77777777" w:rsidR="0039710A" w:rsidRPr="00C43CFB" w:rsidRDefault="0039710A" w:rsidP="0039710A">
      <w:pPr>
        <w:pStyle w:val="Standardnte"/>
        <w:jc w:val="center"/>
        <w:rPr>
          <w:color w:val="auto"/>
          <w:sz w:val="22"/>
          <w:szCs w:val="22"/>
        </w:rPr>
      </w:pPr>
    </w:p>
    <w:p w14:paraId="1A7C0AA1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10</w:t>
      </w:r>
    </w:p>
    <w:p w14:paraId="23B085DA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Přechod vlastnického práva a nebezpečí škody na zboží</w:t>
      </w:r>
    </w:p>
    <w:p w14:paraId="460BBAFC" w14:textId="77777777" w:rsidR="0039710A" w:rsidRPr="00C43CFB" w:rsidRDefault="0039710A" w:rsidP="0039710A">
      <w:pPr>
        <w:pStyle w:val="Standardnte"/>
        <w:jc w:val="both"/>
        <w:rPr>
          <w:b/>
          <w:bCs/>
          <w:color w:val="auto"/>
          <w:sz w:val="22"/>
          <w:szCs w:val="22"/>
        </w:rPr>
      </w:pPr>
    </w:p>
    <w:p w14:paraId="4B1137A1" w14:textId="77777777" w:rsidR="0039710A" w:rsidRPr="00C43CFB" w:rsidRDefault="0039710A" w:rsidP="0039710A">
      <w:pPr>
        <w:pStyle w:val="Standardnte"/>
        <w:numPr>
          <w:ilvl w:val="2"/>
          <w:numId w:val="22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Vlastnické právo k dodanému zboží přechází na Objednatele dnem zaplacení kupní ceny.</w:t>
      </w:r>
    </w:p>
    <w:p w14:paraId="6E8FEC69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226D5894" w14:textId="77777777" w:rsidR="0039710A" w:rsidRPr="00C43CFB" w:rsidRDefault="0039710A" w:rsidP="0039710A">
      <w:pPr>
        <w:pStyle w:val="Standardnte"/>
        <w:numPr>
          <w:ilvl w:val="2"/>
          <w:numId w:val="22"/>
        </w:numPr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Nebezpečí škody na dodaném zboží přechází na Objednatele podepsáním předávacího protokolu.</w:t>
      </w:r>
    </w:p>
    <w:p w14:paraId="57EBF6E9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126C3DFC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</w:p>
    <w:p w14:paraId="5D92B141" w14:textId="77777777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</w:rPr>
      </w:pPr>
      <w:r w:rsidRPr="00C43CFB">
        <w:rPr>
          <w:b/>
          <w:bCs/>
          <w:color w:val="auto"/>
          <w:sz w:val="22"/>
          <w:szCs w:val="22"/>
        </w:rPr>
        <w:t>Článek 1</w:t>
      </w:r>
      <w:r>
        <w:rPr>
          <w:b/>
          <w:bCs/>
          <w:color w:val="auto"/>
          <w:sz w:val="22"/>
          <w:szCs w:val="22"/>
        </w:rPr>
        <w:t>1</w:t>
      </w:r>
    </w:p>
    <w:p w14:paraId="5FA6FA1B" w14:textId="77777777" w:rsidR="0039710A" w:rsidRPr="00C43CFB" w:rsidRDefault="0039710A" w:rsidP="0039710A">
      <w:pPr>
        <w:jc w:val="center"/>
        <w:outlineLvl w:val="0"/>
        <w:rPr>
          <w:b/>
          <w:bCs/>
          <w:sz w:val="22"/>
          <w:szCs w:val="22"/>
        </w:rPr>
      </w:pPr>
      <w:r w:rsidRPr="00C43CFB">
        <w:rPr>
          <w:b/>
          <w:bCs/>
          <w:sz w:val="22"/>
          <w:szCs w:val="22"/>
        </w:rPr>
        <w:t>Trvání a ukončení smluvního vztahu</w:t>
      </w:r>
    </w:p>
    <w:p w14:paraId="23D5C270" w14:textId="77777777" w:rsidR="0039710A" w:rsidRPr="00C43CFB" w:rsidRDefault="0039710A" w:rsidP="0039710A">
      <w:pPr>
        <w:pStyle w:val="Standardnte"/>
        <w:tabs>
          <w:tab w:val="num" w:pos="709"/>
        </w:tabs>
        <w:ind w:left="709" w:hanging="709"/>
        <w:jc w:val="both"/>
        <w:rPr>
          <w:color w:val="auto"/>
          <w:sz w:val="22"/>
          <w:szCs w:val="22"/>
        </w:rPr>
      </w:pPr>
    </w:p>
    <w:p w14:paraId="5A911A5A" w14:textId="2C2C9D1A" w:rsidR="0039710A" w:rsidRPr="00C43CFB" w:rsidRDefault="0039710A" w:rsidP="0039710A">
      <w:pPr>
        <w:pStyle w:val="Standardnte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11.1</w:t>
      </w:r>
      <w:r>
        <w:rPr>
          <w:color w:val="auto"/>
          <w:sz w:val="22"/>
          <w:szCs w:val="22"/>
        </w:rPr>
        <w:tab/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 xml:space="preserve">a je uzavřena na dobu určitou, a to od data její účinnosti do vyčerpání finančního limitu 2.000.000,- Kč </w:t>
      </w:r>
      <w:r>
        <w:rPr>
          <w:color w:val="auto"/>
          <w:sz w:val="22"/>
          <w:szCs w:val="22"/>
        </w:rPr>
        <w:t xml:space="preserve">(slovy: dva-miliony korun čs.) </w:t>
      </w:r>
      <w:r w:rsidRPr="00C43CFB">
        <w:rPr>
          <w:color w:val="auto"/>
          <w:sz w:val="22"/>
          <w:szCs w:val="22"/>
        </w:rPr>
        <w:t>bez DPH.</w:t>
      </w:r>
    </w:p>
    <w:p w14:paraId="0BACDC78" w14:textId="77777777" w:rsidR="0039710A" w:rsidRPr="00C43CFB" w:rsidRDefault="0039710A" w:rsidP="0039710A">
      <w:pPr>
        <w:pStyle w:val="Standardnte"/>
        <w:ind w:left="709"/>
        <w:jc w:val="both"/>
        <w:rPr>
          <w:color w:val="auto"/>
          <w:sz w:val="22"/>
          <w:szCs w:val="22"/>
        </w:rPr>
      </w:pPr>
    </w:p>
    <w:p w14:paraId="01929F0B" w14:textId="50DA1881" w:rsidR="0039710A" w:rsidRPr="00C43CFB" w:rsidRDefault="0039710A" w:rsidP="0039710A">
      <w:pPr>
        <w:pStyle w:val="Standardnte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11.2</w:t>
      </w:r>
      <w:r>
        <w:rPr>
          <w:color w:val="auto"/>
          <w:sz w:val="22"/>
          <w:szCs w:val="22"/>
        </w:rPr>
        <w:tab/>
      </w:r>
      <w:r w:rsidRPr="00C43CFB">
        <w:rPr>
          <w:color w:val="auto"/>
          <w:sz w:val="22"/>
          <w:szCs w:val="22"/>
        </w:rPr>
        <w:t xml:space="preserve">Obě smluvní strany se dohodly, že tuto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u lze ukončit písemnou dohodou obou smluvních stran.</w:t>
      </w:r>
    </w:p>
    <w:p w14:paraId="70EC2C5B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2F6E8437" w14:textId="4693AE6F" w:rsidR="0039710A" w:rsidRPr="00C43CFB" w:rsidRDefault="0039710A" w:rsidP="0039710A">
      <w:pPr>
        <w:pStyle w:val="Standardnte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11.3</w:t>
      </w:r>
      <w:r>
        <w:rPr>
          <w:color w:val="auto"/>
          <w:sz w:val="22"/>
          <w:szCs w:val="22"/>
        </w:rPr>
        <w:tab/>
      </w:r>
      <w:r w:rsidRPr="00C43CFB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 </w:t>
      </w:r>
      <w:r w:rsidRPr="00C43CFB">
        <w:rPr>
          <w:color w:val="auto"/>
          <w:sz w:val="22"/>
          <w:szCs w:val="22"/>
        </w:rPr>
        <w:t>případě</w:t>
      </w:r>
      <w:r>
        <w:rPr>
          <w:color w:val="auto"/>
          <w:sz w:val="22"/>
          <w:szCs w:val="22"/>
        </w:rPr>
        <w:t>,</w:t>
      </w:r>
      <w:r w:rsidRPr="00C43CFB">
        <w:rPr>
          <w:color w:val="auto"/>
          <w:sz w:val="22"/>
          <w:szCs w:val="22"/>
        </w:rPr>
        <w:t xml:space="preserve"> že Dodavatel pozbude oprávnění poskytovat předmět plnění dle čl. 3.1</w:t>
      </w:r>
      <w:r>
        <w:rPr>
          <w:color w:val="auto"/>
          <w:sz w:val="22"/>
          <w:szCs w:val="22"/>
        </w:rPr>
        <w:t>,</w:t>
      </w:r>
      <w:r w:rsidRPr="00C43CFB">
        <w:rPr>
          <w:color w:val="auto"/>
          <w:sz w:val="22"/>
          <w:szCs w:val="22"/>
        </w:rPr>
        <w:t xml:space="preserve"> o čemž je povinen bez zbytečného odkladu písemně informovat Objednatele, končí platnost této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y ke dni, kdy Dodavatel toto své oprávnění pozbyl.</w:t>
      </w:r>
    </w:p>
    <w:p w14:paraId="3DD2F93D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61B06908" w14:textId="448F5D31" w:rsidR="0039710A" w:rsidRPr="00C43CFB" w:rsidRDefault="0039710A" w:rsidP="0039710A">
      <w:pPr>
        <w:pStyle w:val="Standardnte"/>
        <w:ind w:left="705" w:hanging="7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11.4</w:t>
      </w:r>
      <w:r>
        <w:rPr>
          <w:color w:val="auto"/>
          <w:sz w:val="22"/>
          <w:szCs w:val="22"/>
        </w:rPr>
        <w:tab/>
      </w:r>
      <w:r w:rsidRPr="00C43CFB">
        <w:rPr>
          <w:color w:val="auto"/>
          <w:sz w:val="22"/>
          <w:szCs w:val="22"/>
        </w:rPr>
        <w:t xml:space="preserve">Od této </w:t>
      </w:r>
      <w:r w:rsidR="000C1FC6">
        <w:rPr>
          <w:color w:val="auto"/>
          <w:sz w:val="22"/>
          <w:szCs w:val="22"/>
        </w:rPr>
        <w:t>dohod</w:t>
      </w:r>
      <w:r w:rsidRPr="00C43CFB">
        <w:rPr>
          <w:color w:val="auto"/>
          <w:sz w:val="22"/>
          <w:szCs w:val="22"/>
        </w:rPr>
        <w:t>y je možné odstoupit v případě hrubého porušení smluvních ujednání kteroukoliv ze smluvních stran. Účinky odstoupení nastávají okamžikem doručení oznámení o odstoupení druhé smluvní straně.</w:t>
      </w:r>
    </w:p>
    <w:p w14:paraId="47BA49DF" w14:textId="77777777" w:rsidR="0039710A" w:rsidRPr="00C43CFB" w:rsidRDefault="0039710A" w:rsidP="0039710A">
      <w:pPr>
        <w:pStyle w:val="Standardnte"/>
        <w:ind w:left="709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Za hrubé porušení se mimo jiné považuje </w:t>
      </w:r>
    </w:p>
    <w:p w14:paraId="50B0D46A" w14:textId="7133033C" w:rsidR="0039710A" w:rsidRPr="00C43CFB" w:rsidRDefault="0039710A" w:rsidP="0039710A">
      <w:pPr>
        <w:pStyle w:val="Standardnte"/>
        <w:ind w:left="1276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 xml:space="preserve">absence standardního ceníku na </w:t>
      </w:r>
      <w:r w:rsidR="0041223E">
        <w:rPr>
          <w:color w:val="auto"/>
          <w:sz w:val="22"/>
          <w:szCs w:val="22"/>
        </w:rPr>
        <w:t xml:space="preserve">webu dodavatele </w:t>
      </w:r>
      <w:r w:rsidRPr="00C43CFB">
        <w:rPr>
          <w:color w:val="auto"/>
          <w:sz w:val="22"/>
          <w:szCs w:val="22"/>
        </w:rPr>
        <w:t>po dobu po dobu delší než 1 měsíc,</w:t>
      </w:r>
    </w:p>
    <w:p w14:paraId="2AD1CFA2" w14:textId="77777777" w:rsidR="0039710A" w:rsidRDefault="0039710A" w:rsidP="0039710A">
      <w:pPr>
        <w:pStyle w:val="Standardnte"/>
        <w:ind w:left="1276"/>
        <w:jc w:val="both"/>
        <w:rPr>
          <w:color w:val="auto"/>
          <w:sz w:val="22"/>
          <w:szCs w:val="22"/>
        </w:rPr>
      </w:pPr>
      <w:r w:rsidRPr="00C43CFB">
        <w:rPr>
          <w:color w:val="auto"/>
          <w:sz w:val="22"/>
          <w:szCs w:val="22"/>
        </w:rPr>
        <w:t>opakovaná platební nekázeň včetně nedodržení cenových ujednání přičemž opakovaným porušením se má na mysli nejméně tři.</w:t>
      </w:r>
    </w:p>
    <w:p w14:paraId="4E174D9F" w14:textId="77777777" w:rsidR="0039710A" w:rsidRPr="00C43CFB" w:rsidRDefault="0039710A" w:rsidP="0039710A">
      <w:pPr>
        <w:pStyle w:val="Standardnte"/>
        <w:ind w:left="1276"/>
        <w:jc w:val="both"/>
        <w:rPr>
          <w:color w:val="auto"/>
          <w:sz w:val="22"/>
          <w:szCs w:val="22"/>
        </w:rPr>
      </w:pPr>
    </w:p>
    <w:p w14:paraId="1B7D7AEF" w14:textId="77777777" w:rsidR="003079F0" w:rsidRDefault="003079F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6F09A972" w14:textId="6A495CE4" w:rsidR="0039710A" w:rsidRPr="00C43CFB" w:rsidRDefault="0039710A" w:rsidP="0039710A">
      <w:pPr>
        <w:pStyle w:val="Standardnte"/>
        <w:jc w:val="center"/>
        <w:rPr>
          <w:b/>
          <w:bCs/>
          <w:color w:val="auto"/>
          <w:sz w:val="22"/>
          <w:szCs w:val="22"/>
          <w:u w:val="single"/>
        </w:rPr>
      </w:pPr>
      <w:r w:rsidRPr="00C43CFB">
        <w:rPr>
          <w:b/>
          <w:bCs/>
          <w:color w:val="auto"/>
          <w:sz w:val="22"/>
          <w:szCs w:val="22"/>
        </w:rPr>
        <w:lastRenderedPageBreak/>
        <w:t>Článek 1</w:t>
      </w:r>
      <w:r>
        <w:rPr>
          <w:b/>
          <w:bCs/>
          <w:color w:val="auto"/>
          <w:sz w:val="22"/>
          <w:szCs w:val="22"/>
        </w:rPr>
        <w:t>2</w:t>
      </w:r>
    </w:p>
    <w:p w14:paraId="60B66EB3" w14:textId="77777777" w:rsidR="0039710A" w:rsidRPr="00C43CFB" w:rsidRDefault="0039710A" w:rsidP="0039710A">
      <w:pPr>
        <w:pStyle w:val="Standardnte"/>
        <w:jc w:val="center"/>
        <w:rPr>
          <w:color w:val="auto"/>
          <w:sz w:val="22"/>
          <w:szCs w:val="22"/>
          <w:u w:val="single"/>
        </w:rPr>
      </w:pPr>
      <w:r w:rsidRPr="00C43CFB">
        <w:rPr>
          <w:b/>
          <w:bCs/>
          <w:color w:val="auto"/>
          <w:sz w:val="22"/>
          <w:szCs w:val="22"/>
        </w:rPr>
        <w:t>Závěrečná ustanovení</w:t>
      </w:r>
    </w:p>
    <w:p w14:paraId="51C1C5A2" w14:textId="77777777" w:rsidR="0039710A" w:rsidRPr="00C43CFB" w:rsidRDefault="0039710A" w:rsidP="0039710A">
      <w:pPr>
        <w:pStyle w:val="Standardnte"/>
        <w:jc w:val="both"/>
        <w:rPr>
          <w:color w:val="auto"/>
          <w:sz w:val="22"/>
          <w:szCs w:val="22"/>
        </w:rPr>
      </w:pPr>
    </w:p>
    <w:p w14:paraId="11C7B451" w14:textId="26310221" w:rsidR="0039710A" w:rsidRPr="00C43CFB" w:rsidRDefault="0039710A" w:rsidP="0039710A">
      <w:pPr>
        <w:pStyle w:val="Standardnte"/>
        <w:tabs>
          <w:tab w:val="num" w:pos="851"/>
        </w:tabs>
        <w:ind w:left="708" w:hanging="708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12.1</w:t>
      </w:r>
      <w:r>
        <w:rPr>
          <w:sz w:val="22"/>
          <w:szCs w:val="22"/>
        </w:rPr>
        <w:tab/>
      </w:r>
      <w:r w:rsidR="003079F0">
        <w:rPr>
          <w:color w:val="auto"/>
          <w:sz w:val="22"/>
          <w:szCs w:val="22"/>
        </w:rPr>
        <w:t>Dohoda</w:t>
      </w:r>
      <w:r w:rsidR="003079F0" w:rsidRPr="003079F0">
        <w:rPr>
          <w:color w:val="auto"/>
          <w:sz w:val="22"/>
          <w:szCs w:val="22"/>
        </w:rPr>
        <w:t xml:space="preserve"> nabývá platnosti dnem podpisu oběma smluvními stranami. </w:t>
      </w:r>
      <w:r w:rsidR="003079F0">
        <w:rPr>
          <w:color w:val="auto"/>
          <w:sz w:val="22"/>
          <w:szCs w:val="22"/>
        </w:rPr>
        <w:t>Dohoda</w:t>
      </w:r>
      <w:r w:rsidR="003079F0" w:rsidRPr="003079F0">
        <w:rPr>
          <w:color w:val="auto"/>
          <w:sz w:val="22"/>
          <w:szCs w:val="22"/>
        </w:rPr>
        <w:t xml:space="preserve"> nabývá účinnosti uveřejněním v registru smluv. Pokud nebude smlouva uveřejněna v registru smluv do tří měsíců ode dne uzavření </w:t>
      </w:r>
      <w:r w:rsidR="003079F0">
        <w:rPr>
          <w:color w:val="auto"/>
          <w:sz w:val="22"/>
          <w:szCs w:val="22"/>
        </w:rPr>
        <w:t>dohod</w:t>
      </w:r>
      <w:r w:rsidR="003079F0" w:rsidRPr="003079F0">
        <w:rPr>
          <w:color w:val="auto"/>
          <w:sz w:val="22"/>
          <w:szCs w:val="22"/>
        </w:rPr>
        <w:t xml:space="preserve">y, je </w:t>
      </w:r>
      <w:r w:rsidR="003079F0">
        <w:rPr>
          <w:color w:val="auto"/>
          <w:sz w:val="22"/>
          <w:szCs w:val="22"/>
        </w:rPr>
        <w:t>dohoda</w:t>
      </w:r>
      <w:r w:rsidR="003079F0" w:rsidRPr="003079F0">
        <w:rPr>
          <w:color w:val="auto"/>
          <w:sz w:val="22"/>
          <w:szCs w:val="22"/>
        </w:rPr>
        <w:t xml:space="preserve"> podle § 7 zákona o registru smluv, zrušena od počátku.</w:t>
      </w:r>
    </w:p>
    <w:p w14:paraId="355D4072" w14:textId="77777777" w:rsidR="0039710A" w:rsidRPr="00C43CFB" w:rsidRDefault="0039710A" w:rsidP="0039710A">
      <w:pPr>
        <w:pStyle w:val="Standardnte"/>
        <w:tabs>
          <w:tab w:val="num" w:pos="851"/>
        </w:tabs>
        <w:jc w:val="both"/>
        <w:rPr>
          <w:color w:val="auto"/>
          <w:sz w:val="22"/>
          <w:szCs w:val="22"/>
        </w:rPr>
      </w:pPr>
    </w:p>
    <w:p w14:paraId="557E3805" w14:textId="219C9DB1" w:rsidR="0039710A" w:rsidRPr="00C43CFB" w:rsidRDefault="0039710A" w:rsidP="0039710A">
      <w:pPr>
        <w:pStyle w:val="Standardnte"/>
        <w:ind w:left="705" w:hanging="705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12.2</w:t>
      </w:r>
      <w:r>
        <w:rPr>
          <w:color w:val="auto"/>
          <w:sz w:val="22"/>
          <w:szCs w:val="22"/>
        </w:rPr>
        <w:tab/>
      </w:r>
      <w:r w:rsidR="003079F0" w:rsidRPr="003079F0">
        <w:rPr>
          <w:color w:val="auto"/>
          <w:sz w:val="22"/>
          <w:szCs w:val="22"/>
        </w:rPr>
        <w:t xml:space="preserve">Jakékoli změny této </w:t>
      </w:r>
      <w:r w:rsidR="003079F0">
        <w:rPr>
          <w:color w:val="auto"/>
          <w:sz w:val="22"/>
          <w:szCs w:val="22"/>
        </w:rPr>
        <w:t>dohody</w:t>
      </w:r>
      <w:r w:rsidR="003079F0" w:rsidRPr="003079F0">
        <w:rPr>
          <w:color w:val="auto"/>
          <w:sz w:val="22"/>
          <w:szCs w:val="22"/>
        </w:rPr>
        <w:t>, které zákon o zadávání veřejných zakázek umožňuje, je možné činit pouze písemně, a to formou dodatků číslovaných vzestupně a podepsaných oprávněnými zástupci obou smluvních stran</w:t>
      </w:r>
      <w:r w:rsidRPr="00C43CFB">
        <w:rPr>
          <w:color w:val="auto"/>
          <w:sz w:val="22"/>
          <w:szCs w:val="22"/>
        </w:rPr>
        <w:t>.</w:t>
      </w:r>
    </w:p>
    <w:p w14:paraId="6637F327" w14:textId="77777777" w:rsidR="0039710A" w:rsidRPr="00C43CFB" w:rsidRDefault="0039710A" w:rsidP="0039710A">
      <w:pPr>
        <w:pStyle w:val="Odstavecseseznamem"/>
        <w:rPr>
          <w:sz w:val="22"/>
          <w:szCs w:val="22"/>
        </w:rPr>
      </w:pPr>
    </w:p>
    <w:p w14:paraId="0B78091F" w14:textId="1D4BBBC3" w:rsidR="0039710A" w:rsidRPr="00C43CFB" w:rsidRDefault="0039710A" w:rsidP="0039710A">
      <w:pPr>
        <w:pStyle w:val="Standardnte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12.3</w:t>
      </w:r>
      <w:r>
        <w:rPr>
          <w:sz w:val="22"/>
          <w:szCs w:val="22"/>
        </w:rPr>
        <w:tab/>
      </w:r>
      <w:r w:rsidR="003079F0" w:rsidRPr="003079F0">
        <w:rPr>
          <w:color w:val="auto"/>
          <w:sz w:val="22"/>
          <w:szCs w:val="22"/>
        </w:rPr>
        <w:t xml:space="preserve">Tato </w:t>
      </w:r>
      <w:r w:rsidR="003079F0">
        <w:rPr>
          <w:color w:val="auto"/>
          <w:sz w:val="22"/>
          <w:szCs w:val="22"/>
        </w:rPr>
        <w:t>dohod</w:t>
      </w:r>
      <w:r w:rsidR="003079F0" w:rsidRPr="003079F0">
        <w:rPr>
          <w:color w:val="auto"/>
          <w:sz w:val="22"/>
          <w:szCs w:val="22"/>
        </w:rPr>
        <w:t xml:space="preserve">a se spravuje českým právním řádem. Otázky výslovně neupravené v této </w:t>
      </w:r>
      <w:r w:rsidR="003079F0">
        <w:rPr>
          <w:color w:val="auto"/>
          <w:sz w:val="22"/>
          <w:szCs w:val="22"/>
        </w:rPr>
        <w:t>dohod</w:t>
      </w:r>
      <w:r w:rsidR="003079F0" w:rsidRPr="003079F0">
        <w:rPr>
          <w:color w:val="auto"/>
          <w:sz w:val="22"/>
          <w:szCs w:val="22"/>
        </w:rPr>
        <w:t>ě se řídí občanským zákoníkem</w:t>
      </w:r>
      <w:r w:rsidRPr="00C43CFB">
        <w:rPr>
          <w:sz w:val="22"/>
          <w:szCs w:val="22"/>
        </w:rPr>
        <w:t>.</w:t>
      </w:r>
    </w:p>
    <w:p w14:paraId="17029799" w14:textId="77777777" w:rsidR="0039710A" w:rsidRPr="00C43CFB" w:rsidRDefault="0039710A" w:rsidP="0039710A">
      <w:pPr>
        <w:pStyle w:val="Odstavecseseznamem"/>
        <w:rPr>
          <w:sz w:val="22"/>
          <w:szCs w:val="22"/>
        </w:rPr>
      </w:pPr>
    </w:p>
    <w:p w14:paraId="597E77EF" w14:textId="4C31CB3A" w:rsidR="0039710A" w:rsidRPr="00C43CFB" w:rsidRDefault="0039710A" w:rsidP="0039710A">
      <w:pPr>
        <w:pStyle w:val="Standardnte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12.4</w:t>
      </w:r>
      <w:r>
        <w:rPr>
          <w:sz w:val="22"/>
          <w:szCs w:val="22"/>
        </w:rPr>
        <w:tab/>
      </w:r>
      <w:r w:rsidR="003079F0" w:rsidRPr="003079F0">
        <w:rPr>
          <w:color w:val="auto"/>
          <w:sz w:val="22"/>
          <w:szCs w:val="22"/>
        </w:rPr>
        <w:t xml:space="preserve">Objednatel je osobou, na níž se vztahují povinnosti vyplývající ze zákona č. 340/2015 Sb., o registru smluv. Poskytovatel si je vědom následků této skutečnosti, tj. že </w:t>
      </w:r>
      <w:r w:rsidR="003079F0">
        <w:rPr>
          <w:color w:val="auto"/>
          <w:sz w:val="22"/>
          <w:szCs w:val="22"/>
        </w:rPr>
        <w:t>dohod</w:t>
      </w:r>
      <w:r w:rsidR="003079F0" w:rsidRPr="003079F0">
        <w:rPr>
          <w:color w:val="auto"/>
          <w:sz w:val="22"/>
          <w:szCs w:val="22"/>
        </w:rPr>
        <w:t>a bude uveřejněna v registru smluv v plném znění vyjma výjimek stanovených zákonem o registru smluv</w:t>
      </w:r>
      <w:r w:rsidRPr="00C43CFB">
        <w:rPr>
          <w:sz w:val="22"/>
          <w:szCs w:val="22"/>
        </w:rPr>
        <w:t>.</w:t>
      </w:r>
    </w:p>
    <w:p w14:paraId="63CC043B" w14:textId="77777777" w:rsidR="0039710A" w:rsidRPr="00C43CFB" w:rsidRDefault="0039710A" w:rsidP="0039710A">
      <w:pPr>
        <w:pStyle w:val="Odstavecseseznamem"/>
        <w:rPr>
          <w:sz w:val="22"/>
          <w:szCs w:val="22"/>
        </w:rPr>
      </w:pPr>
    </w:p>
    <w:p w14:paraId="24CB47AB" w14:textId="75ACF457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line="240" w:lineRule="auto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12.5</w:t>
      </w:r>
      <w:r>
        <w:rPr>
          <w:sz w:val="22"/>
          <w:szCs w:val="22"/>
        </w:rPr>
        <w:tab/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>a se vyhotovuje ve dvou stejnopisech s tím, že každá smluvní strana obdrží po jednom stejnopise.</w:t>
      </w:r>
    </w:p>
    <w:p w14:paraId="258924BE" w14:textId="77777777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19535AA7" w14:textId="77777777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2DC9730A" w14:textId="6FF28672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43CFB">
        <w:rPr>
          <w:sz w:val="22"/>
          <w:szCs w:val="22"/>
        </w:rPr>
        <w:t xml:space="preserve">Smluvní strany prohlašují, že si </w:t>
      </w:r>
      <w:r w:rsidR="000C1FC6">
        <w:rPr>
          <w:sz w:val="22"/>
          <w:szCs w:val="22"/>
        </w:rPr>
        <w:t>dohod</w:t>
      </w:r>
      <w:r w:rsidRPr="00C43CFB">
        <w:rPr>
          <w:sz w:val="22"/>
          <w:szCs w:val="22"/>
        </w:rPr>
        <w:t>u přečetly, že je jim obsah srozumitelný, není jednostranně výhodný, a proto na důkaz toho, že s obsahem bezvýhradně souhlasí, připojují podpisy oprávněných zástupců.</w:t>
      </w:r>
    </w:p>
    <w:p w14:paraId="244F0D38" w14:textId="77777777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07BAD4DF" w14:textId="77777777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C43CFB">
        <w:rPr>
          <w:sz w:val="22"/>
          <w:szCs w:val="22"/>
        </w:rPr>
        <w:t>V Praze, dne ………………………………………..</w:t>
      </w:r>
    </w:p>
    <w:p w14:paraId="258512FB" w14:textId="77777777" w:rsidR="0039710A" w:rsidRPr="00C43CFB" w:rsidRDefault="0039710A" w:rsidP="0039710A">
      <w:pPr>
        <w:pStyle w:val="Zkladntext2"/>
        <w:tabs>
          <w:tab w:val="left" w:pos="-1980"/>
        </w:tabs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14:paraId="7D35E1D9" w14:textId="77777777" w:rsidR="0039710A" w:rsidRPr="00C43CFB" w:rsidRDefault="0039710A" w:rsidP="0039710A">
      <w:pPr>
        <w:rPr>
          <w:sz w:val="22"/>
          <w:szCs w:val="22"/>
        </w:rPr>
      </w:pPr>
      <w:r w:rsidRPr="00C43CFB">
        <w:rPr>
          <w:sz w:val="22"/>
          <w:szCs w:val="22"/>
        </w:rPr>
        <w:t>Za Objednatele: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3CFB">
        <w:rPr>
          <w:sz w:val="22"/>
          <w:szCs w:val="22"/>
        </w:rPr>
        <w:t>Za Dodavatele:</w:t>
      </w:r>
    </w:p>
    <w:p w14:paraId="17264AA7" w14:textId="77777777" w:rsidR="0039710A" w:rsidRPr="00C43CFB" w:rsidRDefault="0039710A" w:rsidP="0039710A">
      <w:pPr>
        <w:rPr>
          <w:sz w:val="22"/>
          <w:szCs w:val="22"/>
        </w:rPr>
      </w:pPr>
    </w:p>
    <w:p w14:paraId="330AB638" w14:textId="77777777" w:rsidR="0039710A" w:rsidRPr="00C43CFB" w:rsidRDefault="0039710A" w:rsidP="0039710A">
      <w:pPr>
        <w:rPr>
          <w:sz w:val="22"/>
          <w:szCs w:val="22"/>
        </w:rPr>
      </w:pPr>
    </w:p>
    <w:p w14:paraId="3CFD5C1C" w14:textId="77777777" w:rsidR="0039710A" w:rsidRPr="00C43CFB" w:rsidRDefault="0039710A" w:rsidP="0039710A">
      <w:pPr>
        <w:rPr>
          <w:sz w:val="22"/>
          <w:szCs w:val="22"/>
        </w:rPr>
      </w:pPr>
    </w:p>
    <w:p w14:paraId="5EC368E0" w14:textId="77777777" w:rsidR="0039710A" w:rsidRPr="00C43CFB" w:rsidRDefault="0039710A" w:rsidP="0039710A">
      <w:pPr>
        <w:rPr>
          <w:sz w:val="22"/>
          <w:szCs w:val="22"/>
        </w:rPr>
      </w:pPr>
    </w:p>
    <w:p w14:paraId="099B36E4" w14:textId="77777777" w:rsidR="0039710A" w:rsidRPr="00C43CFB" w:rsidRDefault="0039710A" w:rsidP="0039710A">
      <w:pPr>
        <w:rPr>
          <w:sz w:val="22"/>
          <w:szCs w:val="22"/>
        </w:rPr>
      </w:pPr>
    </w:p>
    <w:p w14:paraId="22957051" w14:textId="77777777" w:rsidR="0039710A" w:rsidRPr="00C43CFB" w:rsidRDefault="0039710A" w:rsidP="0039710A">
      <w:pPr>
        <w:rPr>
          <w:sz w:val="22"/>
          <w:szCs w:val="22"/>
        </w:rPr>
      </w:pPr>
    </w:p>
    <w:p w14:paraId="5A02A2B3" w14:textId="62EEE495" w:rsidR="0039710A" w:rsidRPr="00C43CFB" w:rsidRDefault="0039710A" w:rsidP="0039710A">
      <w:pPr>
        <w:tabs>
          <w:tab w:val="left" w:pos="1134"/>
        </w:tabs>
        <w:rPr>
          <w:b/>
          <w:sz w:val="22"/>
          <w:szCs w:val="22"/>
        </w:rPr>
      </w:pPr>
      <w:r w:rsidRPr="00C43CFB">
        <w:rPr>
          <w:sz w:val="22"/>
          <w:szCs w:val="22"/>
        </w:rPr>
        <w:t>……………………………………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  <w:t>..……………….…………………</w:t>
      </w:r>
      <w:r w:rsidRPr="00C43CFB">
        <w:rPr>
          <w:sz w:val="22"/>
          <w:szCs w:val="22"/>
        </w:rPr>
        <w:br/>
      </w:r>
      <w:r w:rsidRPr="00C43CFB">
        <w:rPr>
          <w:b/>
          <w:sz w:val="22"/>
          <w:szCs w:val="22"/>
        </w:rPr>
        <w:t xml:space="preserve">           Ing. </w:t>
      </w:r>
      <w:r w:rsidR="001A5761">
        <w:rPr>
          <w:b/>
          <w:sz w:val="22"/>
          <w:szCs w:val="22"/>
        </w:rPr>
        <w:t>Tomáš |Zouhar</w:t>
      </w:r>
      <w:r w:rsidRPr="00C43CFB">
        <w:rPr>
          <w:b/>
          <w:sz w:val="22"/>
          <w:szCs w:val="22"/>
        </w:rPr>
        <w:t xml:space="preserve">  </w:t>
      </w:r>
      <w:r w:rsidRPr="00C43CFB">
        <w:rPr>
          <w:b/>
          <w:sz w:val="22"/>
          <w:szCs w:val="22"/>
        </w:rPr>
        <w:tab/>
      </w:r>
      <w:r w:rsidRPr="00C43CFB">
        <w:rPr>
          <w:b/>
          <w:sz w:val="22"/>
          <w:szCs w:val="22"/>
        </w:rPr>
        <w:tab/>
      </w:r>
      <w:r w:rsidRPr="00C43CFB">
        <w:rPr>
          <w:b/>
          <w:sz w:val="22"/>
          <w:szCs w:val="22"/>
        </w:rPr>
        <w:tab/>
      </w:r>
      <w:r w:rsidRPr="00C43CFB">
        <w:rPr>
          <w:b/>
          <w:sz w:val="22"/>
          <w:szCs w:val="22"/>
        </w:rPr>
        <w:tab/>
      </w:r>
      <w:r w:rsidRPr="00C43CFB">
        <w:rPr>
          <w:b/>
          <w:sz w:val="22"/>
          <w:szCs w:val="22"/>
        </w:rPr>
        <w:tab/>
      </w:r>
      <w:r w:rsidRPr="00C43CFB">
        <w:rPr>
          <w:b/>
          <w:sz w:val="22"/>
          <w:szCs w:val="22"/>
        </w:rPr>
        <w:tab/>
      </w:r>
    </w:p>
    <w:p w14:paraId="1AC1C218" w14:textId="77777777" w:rsidR="003079F0" w:rsidRDefault="0039710A" w:rsidP="0039710A">
      <w:pPr>
        <w:rPr>
          <w:sz w:val="22"/>
          <w:szCs w:val="22"/>
        </w:rPr>
      </w:pPr>
      <w:r w:rsidRPr="00C43CFB">
        <w:rPr>
          <w:b/>
          <w:sz w:val="22"/>
          <w:szCs w:val="22"/>
        </w:rPr>
        <w:t xml:space="preserve">                    kvestor</w:t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  <w:r w:rsidRPr="00C43CFB">
        <w:rPr>
          <w:sz w:val="22"/>
          <w:szCs w:val="22"/>
        </w:rPr>
        <w:tab/>
      </w:r>
    </w:p>
    <w:p w14:paraId="1D12299E" w14:textId="77777777" w:rsidR="003079F0" w:rsidRDefault="003079F0" w:rsidP="0039710A">
      <w:pPr>
        <w:rPr>
          <w:sz w:val="22"/>
          <w:szCs w:val="22"/>
        </w:rPr>
      </w:pPr>
    </w:p>
    <w:p w14:paraId="631568C2" w14:textId="77777777" w:rsidR="003079F0" w:rsidRDefault="003079F0" w:rsidP="0039710A">
      <w:pPr>
        <w:rPr>
          <w:sz w:val="22"/>
          <w:szCs w:val="22"/>
        </w:rPr>
      </w:pPr>
    </w:p>
    <w:p w14:paraId="6051DFB3" w14:textId="77777777" w:rsidR="003079F0" w:rsidRPr="00E83A46" w:rsidRDefault="003079F0" w:rsidP="003079F0">
      <w:pPr>
        <w:rPr>
          <w:rFonts w:ascii="Calibri" w:hAnsi="Calibri"/>
          <w:i/>
          <w:iCs/>
        </w:rPr>
      </w:pPr>
      <w:r>
        <w:rPr>
          <w:rFonts w:ascii="Arial Black" w:hAnsi="Arial Black" w:cs="Arial Black"/>
        </w:rPr>
        <w:t>Dodavatel</w:t>
      </w:r>
      <w:r w:rsidRPr="00BB3F95">
        <w:rPr>
          <w:rFonts w:ascii="Arial Black" w:hAnsi="Arial Black" w:cs="Arial Black"/>
        </w:rPr>
        <w:t xml:space="preserve"> prohlašuje, že</w:t>
      </w:r>
      <w:r w:rsidRPr="00E83A46">
        <w:rPr>
          <w:rFonts w:ascii="Calibri" w:hAnsi="Calibri" w:cs="Arial Black"/>
        </w:rPr>
        <w:t xml:space="preserve"> </w:t>
      </w:r>
      <w:r w:rsidRPr="00E83A46">
        <w:rPr>
          <w:rFonts w:ascii="Calibri" w:hAnsi="Calibri"/>
          <w:i/>
          <w:iCs/>
        </w:rPr>
        <w:t>(nehodící se škrtněte)</w:t>
      </w:r>
    </w:p>
    <w:p w14:paraId="3FFFCBD1" w14:textId="77777777" w:rsidR="003079F0" w:rsidRPr="00E83A46" w:rsidRDefault="003079F0" w:rsidP="003079F0">
      <w:pPr>
        <w:numPr>
          <w:ilvl w:val="0"/>
          <w:numId w:val="28"/>
        </w:numPr>
        <w:rPr>
          <w:rFonts w:ascii="Calibri" w:hAnsi="Calibri" w:cs="Arial Black"/>
        </w:rPr>
      </w:pPr>
      <w:r w:rsidRPr="00E83A46">
        <w:rPr>
          <w:rFonts w:ascii="Calibri" w:hAnsi="Calibri" w:cs="Arial Black"/>
          <w:b/>
          <w:bCs/>
          <w:sz w:val="28"/>
          <w:szCs w:val="28"/>
        </w:rPr>
        <w:t>nemá</w:t>
      </w:r>
      <w:r w:rsidRPr="00E83A46">
        <w:rPr>
          <w:rFonts w:ascii="Calibri" w:hAnsi="Calibri" w:cs="Arial Black"/>
        </w:rPr>
        <w:t xml:space="preserve"> připomínek k této </w:t>
      </w:r>
      <w:r>
        <w:rPr>
          <w:rFonts w:ascii="Calibri" w:hAnsi="Calibri" w:cs="Arial Black"/>
        </w:rPr>
        <w:t>dohod</w:t>
      </w:r>
      <w:r w:rsidRPr="00E83A46">
        <w:rPr>
          <w:rFonts w:ascii="Calibri" w:hAnsi="Calibri" w:cs="Arial Black"/>
        </w:rPr>
        <w:t>ě ani návrhy na doplnění</w:t>
      </w:r>
    </w:p>
    <w:p w14:paraId="533AD915" w14:textId="585A803B" w:rsidR="003079F0" w:rsidRPr="00E83A46" w:rsidRDefault="003079F0" w:rsidP="003079F0">
      <w:pPr>
        <w:numPr>
          <w:ilvl w:val="0"/>
          <w:numId w:val="28"/>
        </w:numPr>
        <w:rPr>
          <w:rFonts w:ascii="Calibri" w:hAnsi="Calibri" w:cs="Arial Black"/>
        </w:rPr>
      </w:pPr>
      <w:r w:rsidRPr="00E83A46">
        <w:rPr>
          <w:rFonts w:ascii="Calibri" w:hAnsi="Calibri" w:cs="Arial Black"/>
          <w:b/>
          <w:bCs/>
          <w:sz w:val="28"/>
          <w:szCs w:val="28"/>
        </w:rPr>
        <w:t xml:space="preserve">má </w:t>
      </w:r>
      <w:r w:rsidRPr="00E83A46">
        <w:rPr>
          <w:rFonts w:ascii="Calibri" w:hAnsi="Calibri" w:cs="Arial Black"/>
        </w:rPr>
        <w:t xml:space="preserve">připomínky k této </w:t>
      </w:r>
      <w:r>
        <w:rPr>
          <w:rFonts w:ascii="Calibri" w:hAnsi="Calibri" w:cs="Arial Black"/>
        </w:rPr>
        <w:t>dohod</w:t>
      </w:r>
      <w:r w:rsidRPr="00E83A46">
        <w:rPr>
          <w:rFonts w:ascii="Calibri" w:hAnsi="Calibri" w:cs="Arial Black"/>
        </w:rPr>
        <w:t xml:space="preserve">ě a návrhy na doplnění, které </w:t>
      </w:r>
      <w:r w:rsidR="00AC17B0">
        <w:rPr>
          <w:rFonts w:ascii="Calibri" w:hAnsi="Calibri" w:cs="Arial Black"/>
        </w:rPr>
        <w:t xml:space="preserve">zákon o zadávání veřejných zakázek připouští, </w:t>
      </w:r>
      <w:r w:rsidRPr="00E83A46">
        <w:rPr>
          <w:rFonts w:ascii="Calibri" w:hAnsi="Calibri" w:cs="Arial Black"/>
        </w:rPr>
        <w:t xml:space="preserve">přikládá jako </w:t>
      </w:r>
      <w:r w:rsidRPr="00E83A46">
        <w:rPr>
          <w:rFonts w:ascii="Calibri" w:hAnsi="Calibri" w:cs="Arial Black"/>
          <w:b/>
          <w:bCs/>
        </w:rPr>
        <w:t xml:space="preserve">přílohu tohoto návrhu </w:t>
      </w:r>
      <w:r>
        <w:rPr>
          <w:rFonts w:ascii="Calibri" w:hAnsi="Calibri" w:cs="Arial Black"/>
          <w:b/>
          <w:bCs/>
        </w:rPr>
        <w:t>dohod</w:t>
      </w:r>
      <w:r w:rsidRPr="00E83A46">
        <w:rPr>
          <w:rFonts w:ascii="Calibri" w:hAnsi="Calibri" w:cs="Arial Black"/>
          <w:b/>
          <w:bCs/>
        </w:rPr>
        <w:t>y</w:t>
      </w:r>
    </w:p>
    <w:p w14:paraId="13A6D166" w14:textId="77777777" w:rsidR="003079F0" w:rsidRPr="00E83A46" w:rsidRDefault="003079F0" w:rsidP="003079F0">
      <w:pPr>
        <w:ind w:left="360"/>
        <w:rPr>
          <w:rFonts w:ascii="Calibri" w:hAnsi="Calibri"/>
        </w:rPr>
      </w:pPr>
    </w:p>
    <w:p w14:paraId="01BBF692" w14:textId="77777777" w:rsidR="003079F0" w:rsidRPr="00E83A46" w:rsidRDefault="003079F0" w:rsidP="003079F0">
      <w:pPr>
        <w:ind w:left="360"/>
        <w:rPr>
          <w:rFonts w:ascii="Calibri" w:hAnsi="Calibri"/>
        </w:rPr>
      </w:pPr>
    </w:p>
    <w:p w14:paraId="22EF0194" w14:textId="77777777" w:rsidR="003079F0" w:rsidRPr="00E83A46" w:rsidRDefault="003079F0" w:rsidP="003079F0">
      <w:pPr>
        <w:ind w:left="360"/>
        <w:rPr>
          <w:rFonts w:ascii="Calibri" w:hAnsi="Calibri"/>
        </w:rPr>
      </w:pPr>
      <w:r w:rsidRPr="00E83A46">
        <w:rPr>
          <w:rFonts w:ascii="Calibri" w:hAnsi="Calibri"/>
        </w:rPr>
        <w:t xml:space="preserve">V </w:t>
      </w:r>
      <w:r w:rsidRPr="006E7070">
        <w:rPr>
          <w:rFonts w:ascii="Calibri" w:hAnsi="Calibri"/>
          <w:shd w:val="clear" w:color="auto" w:fill="C6D9F1" w:themeFill="text2" w:themeFillTint="33"/>
        </w:rPr>
        <w:t>……………………..</w:t>
      </w:r>
      <w:r w:rsidRPr="00E83A46">
        <w:rPr>
          <w:rFonts w:ascii="Calibri" w:hAnsi="Calibri"/>
        </w:rPr>
        <w:t xml:space="preserve"> dne </w:t>
      </w:r>
      <w:r w:rsidRPr="006E7070">
        <w:rPr>
          <w:rFonts w:ascii="Calibri" w:hAnsi="Calibri"/>
          <w:shd w:val="clear" w:color="auto" w:fill="C6D9F1" w:themeFill="text2" w:themeFillTint="33"/>
        </w:rPr>
        <w:t>……………….</w:t>
      </w:r>
    </w:p>
    <w:p w14:paraId="461C49A2" w14:textId="77777777" w:rsidR="003079F0" w:rsidRPr="00E83A46" w:rsidRDefault="003079F0" w:rsidP="003079F0">
      <w:pPr>
        <w:ind w:left="360"/>
        <w:rPr>
          <w:rFonts w:ascii="Calibri" w:hAnsi="Calibri"/>
        </w:rPr>
      </w:pPr>
    </w:p>
    <w:p w14:paraId="7D2794E4" w14:textId="39764EC4" w:rsidR="006E7070" w:rsidRPr="00E83A46" w:rsidRDefault="006E7070" w:rsidP="003079F0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6E7070">
        <w:rPr>
          <w:rFonts w:ascii="Calibri" w:hAnsi="Calibri"/>
          <w:shd w:val="clear" w:color="auto" w:fill="C6D9F1" w:themeFill="text2" w:themeFillTint="33"/>
        </w:rPr>
        <w:t>………………………………………..…………………</w:t>
      </w:r>
    </w:p>
    <w:p w14:paraId="5F78893B" w14:textId="77777777" w:rsidR="003079F0" w:rsidRPr="00E83A46" w:rsidRDefault="003079F0" w:rsidP="003079F0">
      <w:pPr>
        <w:ind w:left="360"/>
        <w:rPr>
          <w:rFonts w:ascii="Calibri" w:hAnsi="Calibri"/>
        </w:rPr>
      </w:pPr>
    </w:p>
    <w:p w14:paraId="2E357E11" w14:textId="787C57CF" w:rsidR="003079F0" w:rsidRPr="00E83A46" w:rsidRDefault="003079F0" w:rsidP="003079F0">
      <w:pPr>
        <w:ind w:left="360"/>
        <w:rPr>
          <w:rFonts w:ascii="Calibri" w:hAnsi="Calibri"/>
        </w:rPr>
      </w:pPr>
      <w:r w:rsidRPr="00E83A46">
        <w:rPr>
          <w:rFonts w:ascii="Calibri" w:hAnsi="Calibri"/>
        </w:rPr>
        <w:tab/>
      </w:r>
      <w:r w:rsidRPr="00E83A46">
        <w:rPr>
          <w:rFonts w:ascii="Calibri" w:hAnsi="Calibri"/>
        </w:rPr>
        <w:tab/>
      </w:r>
      <w:r w:rsidRPr="00E83A46">
        <w:rPr>
          <w:rFonts w:ascii="Calibri" w:hAnsi="Calibri"/>
        </w:rPr>
        <w:tab/>
      </w:r>
      <w:r w:rsidRPr="00E83A46">
        <w:rPr>
          <w:rFonts w:ascii="Calibri" w:hAnsi="Calibri"/>
        </w:rPr>
        <w:tab/>
      </w:r>
      <w:r w:rsidRPr="00E83A46">
        <w:rPr>
          <w:rFonts w:ascii="Calibri" w:hAnsi="Calibri"/>
        </w:rPr>
        <w:tab/>
      </w:r>
      <w:r w:rsidR="006E7070">
        <w:rPr>
          <w:rFonts w:ascii="Calibri" w:hAnsi="Calibri"/>
        </w:rPr>
        <w:tab/>
      </w:r>
      <w:r w:rsidRPr="00E83A46">
        <w:rPr>
          <w:rFonts w:ascii="Calibri" w:hAnsi="Calibri"/>
        </w:rPr>
        <w:t xml:space="preserve">Podpis statutárního orgánu </w:t>
      </w:r>
      <w:r>
        <w:rPr>
          <w:rFonts w:ascii="Calibri" w:hAnsi="Calibri"/>
        </w:rPr>
        <w:t>dodavatele</w:t>
      </w:r>
    </w:p>
    <w:p w14:paraId="55321FA7" w14:textId="77777777" w:rsidR="003079F0" w:rsidRPr="007D4B86" w:rsidRDefault="003079F0" w:rsidP="003079F0">
      <w:pPr>
        <w:pStyle w:val="Standardnte"/>
        <w:jc w:val="center"/>
        <w:rPr>
          <w:rFonts w:ascii="Arial" w:hAnsi="Arial" w:cs="Arial"/>
        </w:rPr>
      </w:pPr>
    </w:p>
    <w:p w14:paraId="7EF51C76" w14:textId="77777777" w:rsidR="003079F0" w:rsidRPr="00E83A46" w:rsidRDefault="003079F0" w:rsidP="003079F0">
      <w:pPr>
        <w:rPr>
          <w:rFonts w:ascii="Calibri" w:hAnsi="Calibri"/>
        </w:rPr>
      </w:pPr>
    </w:p>
    <w:p w14:paraId="1C51D00F" w14:textId="77777777" w:rsidR="003079F0" w:rsidRPr="00E83A46" w:rsidRDefault="003079F0" w:rsidP="003079F0">
      <w:pPr>
        <w:ind w:left="360"/>
        <w:rPr>
          <w:rFonts w:ascii="Calibri" w:hAnsi="Calibri"/>
        </w:rPr>
      </w:pPr>
    </w:p>
    <w:p w14:paraId="09A7863A" w14:textId="77777777" w:rsidR="003079F0" w:rsidRPr="004461D6" w:rsidRDefault="003079F0" w:rsidP="003079F0">
      <w:pPr>
        <w:shd w:val="clear" w:color="auto" w:fill="E6E6E6"/>
        <w:rPr>
          <w:b/>
          <w:bCs/>
          <w:sz w:val="28"/>
          <w:szCs w:val="28"/>
        </w:rPr>
      </w:pPr>
      <w:r w:rsidRPr="004461D6">
        <w:rPr>
          <w:b/>
          <w:bCs/>
          <w:sz w:val="28"/>
          <w:szCs w:val="28"/>
        </w:rPr>
        <w:t>Příloha č. 1 – Seznam pověřených osob</w:t>
      </w:r>
    </w:p>
    <w:p w14:paraId="7AD50A13" w14:textId="77777777" w:rsidR="003079F0" w:rsidRDefault="003079F0" w:rsidP="003079F0"/>
    <w:p w14:paraId="59F08525" w14:textId="77777777" w:rsidR="003079F0" w:rsidRDefault="003079F0" w:rsidP="003079F0">
      <w:pPr>
        <w:pStyle w:val="Standardnte"/>
        <w:jc w:val="center"/>
        <w:rPr>
          <w:rFonts w:ascii="Arial" w:hAnsi="Arial" w:cs="Arial"/>
        </w:rPr>
      </w:pPr>
    </w:p>
    <w:p w14:paraId="7B30BB39" w14:textId="77777777" w:rsidR="003079F0" w:rsidRDefault="003079F0" w:rsidP="003079F0">
      <w:pPr>
        <w:pStyle w:val="Standardnte"/>
        <w:jc w:val="center"/>
        <w:rPr>
          <w:rFonts w:ascii="Arial" w:hAnsi="Arial" w:cs="Arial"/>
        </w:rPr>
      </w:pPr>
    </w:p>
    <w:p w14:paraId="178B714C" w14:textId="77777777" w:rsidR="003079F0" w:rsidRDefault="003079F0" w:rsidP="003079F0">
      <w:pPr>
        <w:pStyle w:val="Standardnte"/>
        <w:jc w:val="center"/>
        <w:rPr>
          <w:rFonts w:ascii="Arial" w:hAnsi="Arial" w:cs="Arial"/>
        </w:rPr>
      </w:pPr>
    </w:p>
    <w:p w14:paraId="5B862030" w14:textId="77777777" w:rsidR="003079F0" w:rsidRDefault="003079F0" w:rsidP="003079F0">
      <w:pPr>
        <w:pStyle w:val="Standardnte"/>
        <w:jc w:val="center"/>
        <w:rPr>
          <w:rFonts w:ascii="Arial" w:hAnsi="Arial" w:cs="Arial"/>
        </w:rPr>
      </w:pPr>
    </w:p>
    <w:p w14:paraId="438DB864" w14:textId="77777777" w:rsidR="003079F0" w:rsidRDefault="003079F0" w:rsidP="003079F0">
      <w:pPr>
        <w:pStyle w:val="Standardnte"/>
        <w:jc w:val="center"/>
        <w:rPr>
          <w:rFonts w:ascii="Arial" w:hAnsi="Arial" w:cs="Arial"/>
        </w:rPr>
      </w:pPr>
    </w:p>
    <w:p w14:paraId="32288D9C" w14:textId="428E2B06" w:rsidR="0039710A" w:rsidRPr="00C43CFB" w:rsidRDefault="0039710A" w:rsidP="003079F0">
      <w:pPr>
        <w:rPr>
          <w:b/>
          <w:sz w:val="22"/>
          <w:szCs w:val="22"/>
        </w:rPr>
      </w:pPr>
      <w:r w:rsidRPr="00C43CFB">
        <w:rPr>
          <w:sz w:val="22"/>
          <w:szCs w:val="22"/>
        </w:rPr>
        <w:tab/>
      </w:r>
      <w:r w:rsidRPr="00C43CFB">
        <w:rPr>
          <w:b/>
          <w:sz w:val="22"/>
          <w:szCs w:val="22"/>
        </w:rPr>
        <w:tab/>
        <w:t xml:space="preserve"> </w:t>
      </w:r>
    </w:p>
    <w:sectPr w:rsidR="0039710A" w:rsidRPr="00C43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C9F0F" w14:textId="77777777" w:rsidR="00542FC6" w:rsidRDefault="00542FC6" w:rsidP="00840B51">
      <w:r>
        <w:separator/>
      </w:r>
    </w:p>
  </w:endnote>
  <w:endnote w:type="continuationSeparator" w:id="0">
    <w:p w14:paraId="1D57E548" w14:textId="77777777" w:rsidR="00542FC6" w:rsidRDefault="00542FC6" w:rsidP="0084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Helvetica Narrow CE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6678162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</w:rPr>
      </w:sdtEndPr>
      <w:sdtContent>
        <w:tr w:rsidR="001958D8" w14:paraId="6297E95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1E4FFB90" w14:textId="72C6501F" w:rsidR="001958D8" w:rsidRDefault="001958D8" w:rsidP="00E40BF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Dodávky monitorů 2021</w:t>
              </w:r>
            </w:p>
            <w:p w14:paraId="15E9850A" w14:textId="569146A5" w:rsidR="001958D8" w:rsidRDefault="001958D8" w:rsidP="00E40BF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3AA18C80" w14:textId="7C00DE02" w:rsidR="001958D8" w:rsidRDefault="001958D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AC4230">
                <w:rPr>
                  <w:noProof/>
                </w:rPr>
                <w:t>8</w:t>
              </w:r>
              <w:r>
                <w:fldChar w:fldCharType="end"/>
              </w:r>
            </w:p>
          </w:tc>
        </w:tr>
      </w:sdtContent>
    </w:sdt>
  </w:tbl>
  <w:p w14:paraId="78E0469C" w14:textId="77777777" w:rsidR="001958D8" w:rsidRDefault="00195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2B837" w14:textId="77777777" w:rsidR="00542FC6" w:rsidRDefault="00542FC6" w:rsidP="00840B51">
      <w:r>
        <w:separator/>
      </w:r>
    </w:p>
  </w:footnote>
  <w:footnote w:type="continuationSeparator" w:id="0">
    <w:p w14:paraId="68924EEC" w14:textId="77777777" w:rsidR="00542FC6" w:rsidRDefault="00542FC6" w:rsidP="00840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D85"/>
    <w:multiLevelType w:val="multilevel"/>
    <w:tmpl w:val="49C2FB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033A665A"/>
    <w:multiLevelType w:val="multilevel"/>
    <w:tmpl w:val="3618B7D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3D520F4"/>
    <w:multiLevelType w:val="multilevel"/>
    <w:tmpl w:val="DF60EA42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45734EC"/>
    <w:multiLevelType w:val="hybridMultilevel"/>
    <w:tmpl w:val="FF46EF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16C63"/>
    <w:multiLevelType w:val="hybridMultilevel"/>
    <w:tmpl w:val="BE488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E5C35"/>
    <w:multiLevelType w:val="hybridMultilevel"/>
    <w:tmpl w:val="4C027F52"/>
    <w:lvl w:ilvl="0" w:tplc="0996371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5B4ECC"/>
    <w:multiLevelType w:val="hybridMultilevel"/>
    <w:tmpl w:val="B1300CFC"/>
    <w:lvl w:ilvl="0" w:tplc="3E3CF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F3F60"/>
    <w:multiLevelType w:val="multilevel"/>
    <w:tmpl w:val="63BC7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2847EAB"/>
    <w:multiLevelType w:val="multilevel"/>
    <w:tmpl w:val="BE46096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7E77449"/>
    <w:multiLevelType w:val="multilevel"/>
    <w:tmpl w:val="B1824A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10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8ED3C94"/>
    <w:multiLevelType w:val="multilevel"/>
    <w:tmpl w:val="BD9805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lvlText w:val="1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BBC0225"/>
    <w:multiLevelType w:val="multilevel"/>
    <w:tmpl w:val="F190BC42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F2722DB"/>
    <w:multiLevelType w:val="multilevel"/>
    <w:tmpl w:val="D6FE5F04"/>
    <w:lvl w:ilvl="0">
      <w:start w:val="1"/>
      <w:numFmt w:val="decimal"/>
      <w:pStyle w:val="OdrazkaIpismenkov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4E318E2"/>
    <w:multiLevelType w:val="multilevel"/>
    <w:tmpl w:val="1FB6E17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35B64210"/>
    <w:multiLevelType w:val="hybridMultilevel"/>
    <w:tmpl w:val="81841A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93F24"/>
    <w:multiLevelType w:val="multilevel"/>
    <w:tmpl w:val="0C0220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3C5431E0"/>
    <w:multiLevelType w:val="multilevel"/>
    <w:tmpl w:val="6406A71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1790EA8"/>
    <w:multiLevelType w:val="multilevel"/>
    <w:tmpl w:val="F91A22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47210439"/>
    <w:multiLevelType w:val="multilevel"/>
    <w:tmpl w:val="1FB260E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2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544F3300"/>
    <w:multiLevelType w:val="hybridMultilevel"/>
    <w:tmpl w:val="D5FA89C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2714"/>
    <w:multiLevelType w:val="multilevel"/>
    <w:tmpl w:val="014E4AB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3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1" w15:restartNumberingAfterBreak="0">
    <w:nsid w:val="563735B4"/>
    <w:multiLevelType w:val="hybridMultilevel"/>
    <w:tmpl w:val="5C98A822"/>
    <w:lvl w:ilvl="0" w:tplc="B2E22654">
      <w:start w:val="1"/>
      <w:numFmt w:val="bullet"/>
      <w:pStyle w:val="OdrazkaIbod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4FDE50DA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8EA6AB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2" w15:restartNumberingAfterBreak="0">
    <w:nsid w:val="57D546F2"/>
    <w:multiLevelType w:val="multilevel"/>
    <w:tmpl w:val="72B85B0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57EE060F"/>
    <w:multiLevelType w:val="hybridMultilevel"/>
    <w:tmpl w:val="1A9C3914"/>
    <w:lvl w:ilvl="0" w:tplc="9AA2CDFA">
      <w:start w:val="1"/>
      <w:numFmt w:val="lowerLetter"/>
      <w:pStyle w:val="Tabulkahlavicka"/>
      <w:lvlText w:val="%1 )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F34F0"/>
    <w:multiLevelType w:val="hybridMultilevel"/>
    <w:tmpl w:val="2C9E1F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70D55"/>
    <w:multiLevelType w:val="multilevel"/>
    <w:tmpl w:val="26AE51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64944083"/>
    <w:multiLevelType w:val="hybridMultilevel"/>
    <w:tmpl w:val="55C4CD88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8" w15:restartNumberingAfterBreak="0">
    <w:nsid w:val="6DDD1104"/>
    <w:multiLevelType w:val="multilevel"/>
    <w:tmpl w:val="65144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10E065F"/>
    <w:multiLevelType w:val="hybridMultilevel"/>
    <w:tmpl w:val="2974A7BC"/>
    <w:lvl w:ilvl="0" w:tplc="0405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1FF16E6"/>
    <w:multiLevelType w:val="hybridMultilevel"/>
    <w:tmpl w:val="EBEC4C74"/>
    <w:lvl w:ilvl="0" w:tplc="099637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B5F2BC28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6F800552">
      <w:start w:val="1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055A7C"/>
    <w:multiLevelType w:val="multilevel"/>
    <w:tmpl w:val="711800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9.%2"/>
      <w:lvlJc w:val="left"/>
      <w:pPr>
        <w:tabs>
          <w:tab w:val="num" w:pos="576"/>
        </w:tabs>
        <w:ind w:left="576" w:hanging="576"/>
      </w:pPr>
      <w:rPr>
        <w:rFonts w:ascii="Helvetica" w:hAnsi="Helvetica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 w15:restartNumberingAfterBreak="0">
    <w:nsid w:val="7AE048FB"/>
    <w:multiLevelType w:val="hybridMultilevel"/>
    <w:tmpl w:val="1CEE379E"/>
    <w:lvl w:ilvl="0" w:tplc="7AEC4EA8">
      <w:start w:val="1"/>
      <w:numFmt w:val="decimal"/>
      <w:lvlText w:val="1. %1"/>
      <w:lvlJc w:val="left"/>
      <w:pPr>
        <w:ind w:left="6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D0EF4"/>
    <w:multiLevelType w:val="multilevel"/>
    <w:tmpl w:val="9216F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8.%2"/>
      <w:lvlJc w:val="left"/>
      <w:pPr>
        <w:tabs>
          <w:tab w:val="num" w:pos="576"/>
        </w:tabs>
        <w:ind w:left="576" w:hanging="576"/>
      </w:pPr>
      <w:rPr>
        <w:rFonts w:ascii="Helvetica" w:hAnsi="Helvetica" w:cs="Times New Roman" w:hint="default"/>
        <w:b/>
        <w:i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4"/>
  </w:num>
  <w:num w:numId="2">
    <w:abstractNumId w:val="23"/>
  </w:num>
  <w:num w:numId="3">
    <w:abstractNumId w:val="24"/>
  </w:num>
  <w:num w:numId="4">
    <w:abstractNumId w:val="28"/>
  </w:num>
  <w:num w:numId="5">
    <w:abstractNumId w:val="20"/>
  </w:num>
  <w:num w:numId="6">
    <w:abstractNumId w:val="5"/>
  </w:num>
  <w:num w:numId="7">
    <w:abstractNumId w:val="27"/>
  </w:num>
  <w:num w:numId="8">
    <w:abstractNumId w:val="33"/>
  </w:num>
  <w:num w:numId="9">
    <w:abstractNumId w:val="3"/>
  </w:num>
  <w:num w:numId="10">
    <w:abstractNumId w:val="12"/>
  </w:num>
  <w:num w:numId="11">
    <w:abstractNumId w:val="8"/>
  </w:num>
  <w:num w:numId="12">
    <w:abstractNumId w:val="26"/>
  </w:num>
  <w:num w:numId="13">
    <w:abstractNumId w:val="29"/>
  </w:num>
  <w:num w:numId="14">
    <w:abstractNumId w:val="2"/>
  </w:num>
  <w:num w:numId="15">
    <w:abstractNumId w:val="13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"/>
  </w:num>
  <w:num w:numId="21">
    <w:abstractNumId w:val="25"/>
  </w:num>
  <w:num w:numId="22">
    <w:abstractNumId w:val="9"/>
  </w:num>
  <w:num w:numId="23">
    <w:abstractNumId w:val="7"/>
  </w:num>
  <w:num w:numId="24">
    <w:abstractNumId w:val="18"/>
  </w:num>
  <w:num w:numId="25">
    <w:abstractNumId w:val="22"/>
  </w:num>
  <w:num w:numId="26">
    <w:abstractNumId w:val="30"/>
  </w:num>
  <w:num w:numId="27">
    <w:abstractNumId w:val="10"/>
  </w:num>
  <w:num w:numId="28">
    <w:abstractNumId w:val="6"/>
  </w:num>
  <w:num w:numId="29">
    <w:abstractNumId w:val="4"/>
  </w:num>
  <w:num w:numId="30">
    <w:abstractNumId w:val="16"/>
  </w:num>
  <w:num w:numId="31">
    <w:abstractNumId w:val="32"/>
  </w:num>
  <w:num w:numId="32">
    <w:abstractNumId w:val="31"/>
  </w:num>
  <w:num w:numId="33">
    <w:abstractNumId w:val="19"/>
  </w:num>
  <w:num w:numId="34">
    <w:abstractNumId w:val="2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6"/>
    <w:rsid w:val="000018B2"/>
    <w:rsid w:val="00012D18"/>
    <w:rsid w:val="000262FB"/>
    <w:rsid w:val="00033CD2"/>
    <w:rsid w:val="00036C3A"/>
    <w:rsid w:val="0006299C"/>
    <w:rsid w:val="000638EB"/>
    <w:rsid w:val="00081928"/>
    <w:rsid w:val="00093407"/>
    <w:rsid w:val="000A1ED1"/>
    <w:rsid w:val="000B795C"/>
    <w:rsid w:val="000C1FC6"/>
    <w:rsid w:val="000C2D45"/>
    <w:rsid w:val="000C5F25"/>
    <w:rsid w:val="000C7431"/>
    <w:rsid w:val="000E4C94"/>
    <w:rsid w:val="000E620B"/>
    <w:rsid w:val="000F0451"/>
    <w:rsid w:val="000F7DF1"/>
    <w:rsid w:val="001075DF"/>
    <w:rsid w:val="001242BA"/>
    <w:rsid w:val="00157540"/>
    <w:rsid w:val="00166E84"/>
    <w:rsid w:val="001754F1"/>
    <w:rsid w:val="001958D8"/>
    <w:rsid w:val="001A5761"/>
    <w:rsid w:val="001A61CC"/>
    <w:rsid w:val="001B29C4"/>
    <w:rsid w:val="001B7CAF"/>
    <w:rsid w:val="001D0DA7"/>
    <w:rsid w:val="001E34A8"/>
    <w:rsid w:val="001F0E4A"/>
    <w:rsid w:val="00214223"/>
    <w:rsid w:val="002254BC"/>
    <w:rsid w:val="002828DE"/>
    <w:rsid w:val="0028426C"/>
    <w:rsid w:val="00297DC2"/>
    <w:rsid w:val="002A18ED"/>
    <w:rsid w:val="002B00F4"/>
    <w:rsid w:val="002C6A7B"/>
    <w:rsid w:val="002E2BF8"/>
    <w:rsid w:val="002E470D"/>
    <w:rsid w:val="002E76ED"/>
    <w:rsid w:val="002F2A3F"/>
    <w:rsid w:val="002F41BF"/>
    <w:rsid w:val="002F41E1"/>
    <w:rsid w:val="003079F0"/>
    <w:rsid w:val="0031249C"/>
    <w:rsid w:val="00312F9A"/>
    <w:rsid w:val="0032004C"/>
    <w:rsid w:val="003303B9"/>
    <w:rsid w:val="00335076"/>
    <w:rsid w:val="00341C3F"/>
    <w:rsid w:val="00350F1F"/>
    <w:rsid w:val="00353AF4"/>
    <w:rsid w:val="003542EF"/>
    <w:rsid w:val="003709AD"/>
    <w:rsid w:val="00373810"/>
    <w:rsid w:val="00384AEB"/>
    <w:rsid w:val="00386118"/>
    <w:rsid w:val="0039663B"/>
    <w:rsid w:val="0039687F"/>
    <w:rsid w:val="0039710A"/>
    <w:rsid w:val="003B4022"/>
    <w:rsid w:val="003C41E7"/>
    <w:rsid w:val="003F606C"/>
    <w:rsid w:val="003F7234"/>
    <w:rsid w:val="0041223E"/>
    <w:rsid w:val="00432432"/>
    <w:rsid w:val="004409BA"/>
    <w:rsid w:val="00473163"/>
    <w:rsid w:val="00476804"/>
    <w:rsid w:val="00480F3A"/>
    <w:rsid w:val="00484945"/>
    <w:rsid w:val="00487E3C"/>
    <w:rsid w:val="004945C8"/>
    <w:rsid w:val="004A7DD9"/>
    <w:rsid w:val="004B1C55"/>
    <w:rsid w:val="004B6EF7"/>
    <w:rsid w:val="004C07D3"/>
    <w:rsid w:val="004D18E2"/>
    <w:rsid w:val="004D25F2"/>
    <w:rsid w:val="004D4EEE"/>
    <w:rsid w:val="00502BB3"/>
    <w:rsid w:val="00507B68"/>
    <w:rsid w:val="00511FEF"/>
    <w:rsid w:val="005303D9"/>
    <w:rsid w:val="00542FC6"/>
    <w:rsid w:val="00552731"/>
    <w:rsid w:val="0055572D"/>
    <w:rsid w:val="005700B0"/>
    <w:rsid w:val="00570B2A"/>
    <w:rsid w:val="005716B0"/>
    <w:rsid w:val="00573D89"/>
    <w:rsid w:val="00574466"/>
    <w:rsid w:val="00587B72"/>
    <w:rsid w:val="00590A09"/>
    <w:rsid w:val="005B64F9"/>
    <w:rsid w:val="005C71AE"/>
    <w:rsid w:val="005D31AD"/>
    <w:rsid w:val="005D41E1"/>
    <w:rsid w:val="005F0E2B"/>
    <w:rsid w:val="00606576"/>
    <w:rsid w:val="00621546"/>
    <w:rsid w:val="00644B32"/>
    <w:rsid w:val="00644FBF"/>
    <w:rsid w:val="00666DBF"/>
    <w:rsid w:val="00673AFE"/>
    <w:rsid w:val="006770C4"/>
    <w:rsid w:val="00680EBB"/>
    <w:rsid w:val="0068125B"/>
    <w:rsid w:val="00684C1F"/>
    <w:rsid w:val="00687037"/>
    <w:rsid w:val="006935B6"/>
    <w:rsid w:val="00693A56"/>
    <w:rsid w:val="006A1C14"/>
    <w:rsid w:val="006B1039"/>
    <w:rsid w:val="006B127A"/>
    <w:rsid w:val="006C4D8B"/>
    <w:rsid w:val="006E0341"/>
    <w:rsid w:val="006E3E74"/>
    <w:rsid w:val="006E7070"/>
    <w:rsid w:val="006F01B7"/>
    <w:rsid w:val="007267E0"/>
    <w:rsid w:val="007328F9"/>
    <w:rsid w:val="00764757"/>
    <w:rsid w:val="00784B9C"/>
    <w:rsid w:val="007A6245"/>
    <w:rsid w:val="007C5E2D"/>
    <w:rsid w:val="007D30B5"/>
    <w:rsid w:val="007E62A9"/>
    <w:rsid w:val="007E64DC"/>
    <w:rsid w:val="008101A6"/>
    <w:rsid w:val="008149BE"/>
    <w:rsid w:val="0081709D"/>
    <w:rsid w:val="00840B51"/>
    <w:rsid w:val="00862F3C"/>
    <w:rsid w:val="00882611"/>
    <w:rsid w:val="008C2C68"/>
    <w:rsid w:val="008D2BAA"/>
    <w:rsid w:val="008E08FD"/>
    <w:rsid w:val="009273F1"/>
    <w:rsid w:val="00933F01"/>
    <w:rsid w:val="009364B4"/>
    <w:rsid w:val="0095084A"/>
    <w:rsid w:val="00961EFA"/>
    <w:rsid w:val="00966B0F"/>
    <w:rsid w:val="00976564"/>
    <w:rsid w:val="009934B9"/>
    <w:rsid w:val="009974B0"/>
    <w:rsid w:val="009D4B8F"/>
    <w:rsid w:val="009E07B9"/>
    <w:rsid w:val="00A04CD9"/>
    <w:rsid w:val="00A1763C"/>
    <w:rsid w:val="00A31958"/>
    <w:rsid w:val="00A41B21"/>
    <w:rsid w:val="00A46F04"/>
    <w:rsid w:val="00A621EE"/>
    <w:rsid w:val="00A72007"/>
    <w:rsid w:val="00A9034C"/>
    <w:rsid w:val="00A974C3"/>
    <w:rsid w:val="00AA189D"/>
    <w:rsid w:val="00AA1A6B"/>
    <w:rsid w:val="00AB0CA4"/>
    <w:rsid w:val="00AC0B81"/>
    <w:rsid w:val="00AC17B0"/>
    <w:rsid w:val="00AC4230"/>
    <w:rsid w:val="00AC528E"/>
    <w:rsid w:val="00AD5E69"/>
    <w:rsid w:val="00AF3EDE"/>
    <w:rsid w:val="00B0014D"/>
    <w:rsid w:val="00B329FA"/>
    <w:rsid w:val="00B37CFD"/>
    <w:rsid w:val="00B40E26"/>
    <w:rsid w:val="00B45B7F"/>
    <w:rsid w:val="00B6081E"/>
    <w:rsid w:val="00B8028F"/>
    <w:rsid w:val="00B80B7F"/>
    <w:rsid w:val="00B852DE"/>
    <w:rsid w:val="00B91FA0"/>
    <w:rsid w:val="00BA085D"/>
    <w:rsid w:val="00BA3352"/>
    <w:rsid w:val="00BE1DA5"/>
    <w:rsid w:val="00BF37FE"/>
    <w:rsid w:val="00BF556D"/>
    <w:rsid w:val="00C00FAA"/>
    <w:rsid w:val="00C02CCE"/>
    <w:rsid w:val="00C1323C"/>
    <w:rsid w:val="00C24540"/>
    <w:rsid w:val="00C528D5"/>
    <w:rsid w:val="00C553D7"/>
    <w:rsid w:val="00C84570"/>
    <w:rsid w:val="00C93FBA"/>
    <w:rsid w:val="00C9545F"/>
    <w:rsid w:val="00CA0350"/>
    <w:rsid w:val="00CA051E"/>
    <w:rsid w:val="00CB6B04"/>
    <w:rsid w:val="00CB73DB"/>
    <w:rsid w:val="00CE03BE"/>
    <w:rsid w:val="00CE698B"/>
    <w:rsid w:val="00CF1A3E"/>
    <w:rsid w:val="00CF53A7"/>
    <w:rsid w:val="00D12BB1"/>
    <w:rsid w:val="00D1347C"/>
    <w:rsid w:val="00D268A1"/>
    <w:rsid w:val="00D63C37"/>
    <w:rsid w:val="00D66A11"/>
    <w:rsid w:val="00D67F98"/>
    <w:rsid w:val="00D76023"/>
    <w:rsid w:val="00D8027C"/>
    <w:rsid w:val="00D920A4"/>
    <w:rsid w:val="00D929E8"/>
    <w:rsid w:val="00DA661D"/>
    <w:rsid w:val="00DB5465"/>
    <w:rsid w:val="00DB60DC"/>
    <w:rsid w:val="00DB657E"/>
    <w:rsid w:val="00DB709E"/>
    <w:rsid w:val="00DE2635"/>
    <w:rsid w:val="00DF40D8"/>
    <w:rsid w:val="00E068A0"/>
    <w:rsid w:val="00E07472"/>
    <w:rsid w:val="00E254E1"/>
    <w:rsid w:val="00E360C4"/>
    <w:rsid w:val="00E40BFF"/>
    <w:rsid w:val="00E55656"/>
    <w:rsid w:val="00E64A14"/>
    <w:rsid w:val="00E66E16"/>
    <w:rsid w:val="00E67465"/>
    <w:rsid w:val="00E76C95"/>
    <w:rsid w:val="00E87FDA"/>
    <w:rsid w:val="00EA0099"/>
    <w:rsid w:val="00EB14EE"/>
    <w:rsid w:val="00EC58A6"/>
    <w:rsid w:val="00ED7649"/>
    <w:rsid w:val="00EE11C6"/>
    <w:rsid w:val="00EE2843"/>
    <w:rsid w:val="00EF140A"/>
    <w:rsid w:val="00F0227A"/>
    <w:rsid w:val="00F03A7A"/>
    <w:rsid w:val="00F05E81"/>
    <w:rsid w:val="00F12A54"/>
    <w:rsid w:val="00F15B3C"/>
    <w:rsid w:val="00F31F43"/>
    <w:rsid w:val="00F41A34"/>
    <w:rsid w:val="00F727A9"/>
    <w:rsid w:val="00FB2447"/>
    <w:rsid w:val="00FC3382"/>
    <w:rsid w:val="00FC4241"/>
    <w:rsid w:val="00FD1049"/>
    <w:rsid w:val="00FE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8FC047"/>
  <w15:docId w15:val="{6C95EEAD-FCDD-48EE-B505-EDC4C01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outlineLvl w:val="0"/>
    </w:pPr>
    <w:rPr>
      <w:b/>
      <w:bCs/>
      <w:u w:val="single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1075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AA1A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75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ic">
    <w:name w:val="Basic"/>
    <w:basedOn w:val="Normln"/>
    <w:link w:val="BasicChar"/>
    <w:uiPriority w:val="99"/>
    <w:rPr>
      <w:rFonts w:ascii="Verdana" w:hAnsi="Verdana"/>
      <w:sz w:val="22"/>
    </w:rPr>
  </w:style>
  <w:style w:type="paragraph" w:customStyle="1" w:styleId="Kapitola1">
    <w:name w:val="Kapitola 1"/>
    <w:basedOn w:val="Normln"/>
    <w:next w:val="Normln"/>
    <w:uiPriority w:val="99"/>
    <w:pPr>
      <w:keepNext/>
      <w:spacing w:before="600" w:after="400"/>
      <w:ind w:left="510" w:hanging="510"/>
      <w:outlineLvl w:val="0"/>
    </w:pPr>
    <w:rPr>
      <w:rFonts w:ascii="Verdana" w:hAnsi="Verdana"/>
      <w:b/>
      <w:small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Kapitola2">
    <w:name w:val="Kapitola 2"/>
    <w:basedOn w:val="Basic"/>
    <w:next w:val="Basic"/>
    <w:uiPriority w:val="99"/>
    <w:pPr>
      <w:spacing w:before="360" w:after="240"/>
      <w:ind w:left="680" w:hanging="680"/>
      <w:outlineLvl w:val="1"/>
    </w:pPr>
    <w:rPr>
      <w:b/>
      <w:sz w:val="26"/>
    </w:rPr>
  </w:style>
  <w:style w:type="paragraph" w:customStyle="1" w:styleId="Kapitola3">
    <w:name w:val="Kapitola 3"/>
    <w:basedOn w:val="Basic"/>
    <w:next w:val="Basic"/>
    <w:pPr>
      <w:keepNext/>
      <w:ind w:left="1134" w:hanging="1134"/>
      <w:outlineLvl w:val="2"/>
    </w:pPr>
    <w:rPr>
      <w:b/>
      <w:sz w:val="24"/>
    </w:rPr>
  </w:style>
  <w:style w:type="paragraph" w:customStyle="1" w:styleId="H3">
    <w:name w:val="H3"/>
    <w:basedOn w:val="Normln"/>
    <w:next w:val="Normln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Textbubliny">
    <w:name w:val="Balloon Text"/>
    <w:basedOn w:val="Normln"/>
    <w:semiHidden/>
    <w:rsid w:val="00621546"/>
    <w:rPr>
      <w:rFonts w:ascii="Tahoma" w:hAnsi="Tahoma" w:cs="Tahoma"/>
      <w:sz w:val="16"/>
      <w:szCs w:val="16"/>
    </w:rPr>
  </w:style>
  <w:style w:type="paragraph" w:customStyle="1" w:styleId="OdrazkaIpismenkova">
    <w:name w:val="Odrazka_I_pismenkova"/>
    <w:basedOn w:val="Normln"/>
    <w:rsid w:val="00587B72"/>
    <w:pPr>
      <w:numPr>
        <w:numId w:val="10"/>
      </w:numPr>
      <w:tabs>
        <w:tab w:val="left" w:pos="1134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Tabulkahlavicka">
    <w:name w:val="Tabulka_hlavicka"/>
    <w:basedOn w:val="Normln"/>
    <w:rsid w:val="00587B72"/>
    <w:pPr>
      <w:keepNext/>
      <w:keepLines/>
      <w:numPr>
        <w:numId w:val="2"/>
      </w:numPr>
      <w:tabs>
        <w:tab w:val="clear" w:pos="1440"/>
      </w:tabs>
      <w:spacing w:before="20" w:after="20"/>
      <w:ind w:left="0" w:firstLine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Normalniodsaz">
    <w:name w:val="Normalni_odsaz"/>
    <w:basedOn w:val="Normln"/>
    <w:rsid w:val="00587B72"/>
    <w:pPr>
      <w:spacing w:before="120" w:after="120"/>
      <w:ind w:left="709"/>
      <w:jc w:val="both"/>
    </w:pPr>
    <w:rPr>
      <w:rFonts w:ascii="Arial" w:hAnsi="Arial" w:cs="Arial"/>
      <w:sz w:val="20"/>
      <w:szCs w:val="18"/>
    </w:rPr>
  </w:style>
  <w:style w:type="paragraph" w:styleId="Zkladntextodsazen">
    <w:name w:val="Body Text Indent"/>
    <w:basedOn w:val="Normln"/>
    <w:rsid w:val="005D41E1"/>
    <w:pPr>
      <w:ind w:left="540"/>
    </w:pPr>
    <w:rPr>
      <w:sz w:val="20"/>
      <w:szCs w:val="20"/>
    </w:rPr>
  </w:style>
  <w:style w:type="paragraph" w:customStyle="1" w:styleId="WW-Prosttext">
    <w:name w:val="WW-Prostý text"/>
    <w:basedOn w:val="Normln"/>
    <w:rsid w:val="00C93FBA"/>
    <w:pPr>
      <w:widowControl w:val="0"/>
      <w:suppressAutoHyphens/>
      <w:autoSpaceDE w:val="0"/>
    </w:pPr>
    <w:rPr>
      <w:rFonts w:ascii="Courier New" w:eastAsia="Arial Unicode MS" w:hAnsi="Courier New" w:cs="Courier New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1075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1075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1Char">
    <w:name w:val="Nadpis 1 Char"/>
    <w:link w:val="Nadpis1"/>
    <w:uiPriority w:val="9"/>
    <w:rsid w:val="001075DF"/>
    <w:rPr>
      <w:b/>
      <w:bCs/>
      <w:sz w:val="24"/>
      <w:szCs w:val="24"/>
      <w:u w:val="single"/>
    </w:rPr>
  </w:style>
  <w:style w:type="paragraph" w:styleId="Seznam">
    <w:name w:val="List"/>
    <w:basedOn w:val="Normln"/>
    <w:uiPriority w:val="99"/>
    <w:rsid w:val="00E66E16"/>
    <w:pPr>
      <w:ind w:left="283" w:hanging="283"/>
    </w:pPr>
    <w:rPr>
      <w:rFonts w:ascii="Arial" w:hAnsi="Arial"/>
      <w:sz w:val="20"/>
      <w:szCs w:val="20"/>
    </w:rPr>
  </w:style>
  <w:style w:type="paragraph" w:styleId="Zkladntext2">
    <w:name w:val="Body Text 2"/>
    <w:basedOn w:val="Normln"/>
    <w:link w:val="Zkladntext2Char"/>
    <w:rsid w:val="00A974C3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974C3"/>
    <w:rPr>
      <w:sz w:val="24"/>
      <w:szCs w:val="24"/>
    </w:rPr>
  </w:style>
  <w:style w:type="paragraph" w:customStyle="1" w:styleId="Normalniodsazeny">
    <w:name w:val="Normalni_odsazeny"/>
    <w:basedOn w:val="Normln"/>
    <w:uiPriority w:val="99"/>
    <w:rsid w:val="00D67F98"/>
    <w:pPr>
      <w:spacing w:before="120" w:after="120"/>
      <w:ind w:left="1259"/>
    </w:pPr>
    <w:rPr>
      <w:rFonts w:ascii="Arial" w:hAnsi="Arial" w:cs="Arial"/>
      <w:noProof/>
      <w:sz w:val="20"/>
      <w:szCs w:val="20"/>
    </w:rPr>
  </w:style>
  <w:style w:type="paragraph" w:customStyle="1" w:styleId="Textodstavce">
    <w:name w:val="Text odstavce"/>
    <w:basedOn w:val="Normln"/>
    <w:uiPriority w:val="99"/>
    <w:rsid w:val="001F0E4A"/>
    <w:pPr>
      <w:numPr>
        <w:ilvl w:val="6"/>
        <w:numId w:val="7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uiPriority w:val="99"/>
    <w:rsid w:val="001F0E4A"/>
    <w:pPr>
      <w:numPr>
        <w:ilvl w:val="8"/>
        <w:numId w:val="7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uiPriority w:val="99"/>
    <w:rsid w:val="001F0E4A"/>
    <w:pPr>
      <w:numPr>
        <w:ilvl w:val="7"/>
        <w:numId w:val="7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1"/>
    <w:rsid w:val="001E34A8"/>
    <w:pPr>
      <w:spacing w:after="120"/>
    </w:pPr>
  </w:style>
  <w:style w:type="character" w:customStyle="1" w:styleId="ZkladntextChar">
    <w:name w:val="Základní text Char"/>
    <w:rsid w:val="001E34A8"/>
    <w:rPr>
      <w:sz w:val="24"/>
      <w:szCs w:val="24"/>
    </w:rPr>
  </w:style>
  <w:style w:type="character" w:customStyle="1" w:styleId="ZkladntextChar1">
    <w:name w:val="Základní text Char1"/>
    <w:link w:val="Zkladntext"/>
    <w:uiPriority w:val="99"/>
    <w:locked/>
    <w:rsid w:val="001E34A8"/>
    <w:rPr>
      <w:sz w:val="24"/>
      <w:szCs w:val="24"/>
    </w:rPr>
  </w:style>
  <w:style w:type="character" w:styleId="Hypertextovodkaz">
    <w:name w:val="Hyperlink"/>
    <w:rsid w:val="001E34A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76804"/>
    <w:pPr>
      <w:ind w:left="720"/>
      <w:contextualSpacing/>
    </w:pPr>
  </w:style>
  <w:style w:type="paragraph" w:customStyle="1" w:styleId="eisl">
    <w:name w:val="eisl"/>
    <w:basedOn w:val="Seznam"/>
    <w:autoRedefine/>
    <w:rsid w:val="00476804"/>
    <w:pPr>
      <w:ind w:left="0" w:firstLine="0"/>
      <w:jc w:val="both"/>
    </w:pPr>
    <w:rPr>
      <w:rFonts w:ascii="Arial Narrow" w:hAnsi="Arial Narrow"/>
      <w:b/>
      <w:sz w:val="24"/>
      <w:szCs w:val="24"/>
    </w:rPr>
  </w:style>
  <w:style w:type="paragraph" w:styleId="Zhlav">
    <w:name w:val="header"/>
    <w:basedOn w:val="Normln"/>
    <w:link w:val="ZhlavChar"/>
    <w:unhideWhenUsed/>
    <w:rsid w:val="00966B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66B0F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66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66B0F"/>
    <w:rPr>
      <w:sz w:val="24"/>
      <w:szCs w:val="24"/>
    </w:rPr>
  </w:style>
  <w:style w:type="paragraph" w:customStyle="1" w:styleId="Standardnte">
    <w:name w:val="Standardní te"/>
    <w:rsid w:val="00966B0F"/>
    <w:rPr>
      <w:color w:val="000000"/>
      <w:sz w:val="24"/>
      <w:szCs w:val="24"/>
    </w:rPr>
  </w:style>
  <w:style w:type="paragraph" w:customStyle="1" w:styleId="odrky">
    <w:name w:val="odráky"/>
    <w:basedOn w:val="Normln"/>
    <w:uiPriority w:val="99"/>
    <w:rsid w:val="00966B0F"/>
    <w:pPr>
      <w:jc w:val="both"/>
    </w:pPr>
  </w:style>
  <w:style w:type="paragraph" w:styleId="Bezmezer">
    <w:name w:val="No Spacing"/>
    <w:uiPriority w:val="1"/>
    <w:qFormat/>
    <w:rsid w:val="00AA1A6B"/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AA1A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5527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27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5273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27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2731"/>
    <w:rPr>
      <w:b/>
      <w:bCs/>
    </w:rPr>
  </w:style>
  <w:style w:type="character" w:customStyle="1" w:styleId="BasicChar">
    <w:name w:val="Basic Char"/>
    <w:basedOn w:val="Standardnpsmoodstavce"/>
    <w:link w:val="Basic"/>
    <w:uiPriority w:val="99"/>
    <w:rsid w:val="00E40BFF"/>
    <w:rPr>
      <w:rFonts w:ascii="Verdana" w:hAnsi="Verdana"/>
      <w:sz w:val="22"/>
      <w:szCs w:val="24"/>
    </w:rPr>
  </w:style>
  <w:style w:type="paragraph" w:customStyle="1" w:styleId="Default">
    <w:name w:val="Default"/>
    <w:rsid w:val="00487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azkaIbod">
    <w:name w:val="Odrazka_I_bod"/>
    <w:basedOn w:val="Normln"/>
    <w:uiPriority w:val="99"/>
    <w:rsid w:val="000C1FC6"/>
    <w:pPr>
      <w:numPr>
        <w:numId w:val="34"/>
      </w:numPr>
      <w:spacing w:before="60" w:after="6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4E47-2D6A-4152-8A42-86F17007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2062</Words>
  <Characters>12026</Characters>
  <Application>Microsoft Office Word</Application>
  <DocSecurity>0</DocSecurity>
  <Lines>445</Lines>
  <Paragraphs>230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Mgr</vt:lpstr>
      <vt:lpstr>Mgr</vt:lpstr>
    </vt:vector>
  </TitlesOfParts>
  <Company>University of Economics</Company>
  <LinksUpToDate>false</LinksUpToDate>
  <CharactersWithSpaces>13858</CharactersWithSpaces>
  <SharedDoc>false</SharedDoc>
  <HLinks>
    <vt:vector size="6" baseType="variant">
      <vt:variant>
        <vt:i4>2949187</vt:i4>
      </vt:variant>
      <vt:variant>
        <vt:i4>0</vt:i4>
      </vt:variant>
      <vt:variant>
        <vt:i4>0</vt:i4>
      </vt:variant>
      <vt:variant>
        <vt:i4>5</vt:i4>
      </vt:variant>
      <vt:variant>
        <vt:lpwstr>mailto:Vera.Soukupova@vse.cz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Dana Václavíková</dc:creator>
  <cp:lastModifiedBy>Dana Václavíková</cp:lastModifiedBy>
  <cp:revision>4</cp:revision>
  <cp:lastPrinted>2021-03-01T20:36:00Z</cp:lastPrinted>
  <dcterms:created xsi:type="dcterms:W3CDTF">2021-03-02T08:31:00Z</dcterms:created>
  <dcterms:modified xsi:type="dcterms:W3CDTF">2021-03-02T09:26:00Z</dcterms:modified>
</cp:coreProperties>
</file>