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784B8E" w14:textId="77777777" w:rsidR="007E3CA6" w:rsidRPr="0087072C" w:rsidRDefault="007E3CA6" w:rsidP="007E3CA6">
      <w:pPr>
        <w:jc w:val="both"/>
        <w:rPr>
          <w:rFonts w:asciiTheme="majorHAnsi" w:hAnsiTheme="majorHAnsi"/>
          <w:i/>
          <w:sz w:val="22"/>
          <w:szCs w:val="22"/>
          <w:highlight w:val="lightGray"/>
        </w:rPr>
      </w:pPr>
      <w:r w:rsidRPr="0087072C">
        <w:rPr>
          <w:rFonts w:asciiTheme="majorHAnsi" w:hAnsiTheme="majorHAnsi"/>
          <w:i/>
          <w:sz w:val="22"/>
          <w:szCs w:val="22"/>
          <w:highlight w:val="lightGray"/>
        </w:rPr>
        <w:t>[Dodavatel je povinen vyplnit právě a jen šedě označená místa, do ostatních míst není oprávněn zasahovat. D</w:t>
      </w:r>
      <w:bookmarkStart w:id="0" w:name="_GoBack"/>
      <w:bookmarkEnd w:id="0"/>
      <w:r w:rsidRPr="0087072C">
        <w:rPr>
          <w:rFonts w:asciiTheme="majorHAnsi" w:hAnsiTheme="majorHAnsi"/>
          <w:i/>
          <w:sz w:val="22"/>
          <w:szCs w:val="22"/>
          <w:highlight w:val="lightGray"/>
        </w:rPr>
        <w:t xml:space="preserve">odavatel následně šedý barevný podklad těchto míst před podáním nabídky odstraní. Dodavatel zároveň smaže tento </w:t>
      </w:r>
      <w:r w:rsidR="007D56B2" w:rsidRPr="0087072C">
        <w:rPr>
          <w:rFonts w:asciiTheme="majorHAnsi" w:hAnsiTheme="majorHAnsi"/>
          <w:i/>
          <w:sz w:val="22"/>
          <w:szCs w:val="22"/>
          <w:highlight w:val="lightGray"/>
        </w:rPr>
        <w:t>šedě</w:t>
      </w:r>
      <w:r w:rsidRPr="0087072C">
        <w:rPr>
          <w:rFonts w:asciiTheme="majorHAnsi" w:hAnsiTheme="majorHAnsi"/>
          <w:i/>
          <w:sz w:val="22"/>
          <w:szCs w:val="22"/>
          <w:highlight w:val="lightGray"/>
        </w:rPr>
        <w:t xml:space="preserve"> označený text.]</w:t>
      </w:r>
    </w:p>
    <w:p w14:paraId="28F7460D" w14:textId="77777777" w:rsidR="001B1D8D" w:rsidRPr="0082394D" w:rsidRDefault="00BA67AC" w:rsidP="0082394D">
      <w:pPr>
        <w:pStyle w:val="Nzev"/>
        <w:rPr>
          <w:rFonts w:asciiTheme="majorHAnsi" w:hAnsiTheme="majorHAnsi"/>
          <w:sz w:val="28"/>
          <w:szCs w:val="22"/>
        </w:rPr>
      </w:pPr>
      <w:r w:rsidRPr="0082394D">
        <w:rPr>
          <w:rFonts w:asciiTheme="majorHAnsi" w:hAnsiTheme="majorHAnsi"/>
          <w:sz w:val="28"/>
          <w:szCs w:val="22"/>
        </w:rPr>
        <w:t>Kupní</w:t>
      </w:r>
      <w:r w:rsidR="001B1D8D" w:rsidRPr="0082394D">
        <w:rPr>
          <w:rFonts w:asciiTheme="majorHAnsi" w:hAnsiTheme="majorHAnsi"/>
          <w:sz w:val="28"/>
          <w:szCs w:val="22"/>
        </w:rPr>
        <w:t xml:space="preserve"> smlouva</w:t>
      </w:r>
    </w:p>
    <w:p w14:paraId="314734CB" w14:textId="77777777" w:rsidR="001B1D8D" w:rsidRPr="0082394D" w:rsidRDefault="001B1D8D" w:rsidP="0082394D">
      <w:pPr>
        <w:pStyle w:val="Nadpis1"/>
        <w:numPr>
          <w:ilvl w:val="0"/>
          <w:numId w:val="36"/>
        </w:numPr>
        <w:ind w:left="284" w:hanging="284"/>
      </w:pPr>
      <w:r w:rsidRPr="0082394D">
        <w:t>Smluvní strany</w:t>
      </w:r>
    </w:p>
    <w:p w14:paraId="13C121F2" w14:textId="77777777" w:rsidR="001B1D8D" w:rsidRPr="0082394D" w:rsidRDefault="00E40B12" w:rsidP="0082394D">
      <w:pPr>
        <w:jc w:val="both"/>
        <w:rPr>
          <w:rFonts w:asciiTheme="majorHAnsi" w:hAnsiTheme="majorHAnsi"/>
          <w:b/>
          <w:sz w:val="22"/>
          <w:szCs w:val="22"/>
        </w:rPr>
      </w:pPr>
      <w:r>
        <w:rPr>
          <w:rFonts w:asciiTheme="majorHAnsi" w:hAnsiTheme="majorHAnsi"/>
          <w:b/>
          <w:sz w:val="22"/>
          <w:szCs w:val="22"/>
        </w:rPr>
        <w:t>Masarykův onkologický ústav</w:t>
      </w:r>
    </w:p>
    <w:p w14:paraId="733FFE5A" w14:textId="77777777" w:rsidR="001B1D8D" w:rsidRPr="0082394D" w:rsidRDefault="001B1D8D" w:rsidP="0082394D">
      <w:pPr>
        <w:jc w:val="both"/>
        <w:rPr>
          <w:rFonts w:asciiTheme="majorHAnsi" w:hAnsiTheme="majorHAnsi"/>
          <w:sz w:val="22"/>
          <w:szCs w:val="22"/>
        </w:rPr>
      </w:pPr>
      <w:r w:rsidRPr="0082394D">
        <w:rPr>
          <w:rFonts w:asciiTheme="majorHAnsi" w:hAnsiTheme="majorHAnsi"/>
          <w:sz w:val="22"/>
          <w:szCs w:val="22"/>
        </w:rPr>
        <w:t xml:space="preserve">se sídlem </w:t>
      </w:r>
      <w:r w:rsidR="00E40B12">
        <w:rPr>
          <w:rFonts w:asciiTheme="majorHAnsi" w:hAnsiTheme="majorHAnsi"/>
          <w:sz w:val="22"/>
          <w:szCs w:val="22"/>
        </w:rPr>
        <w:t>Žlutý kopec 7, 656 53 Brno</w:t>
      </w:r>
    </w:p>
    <w:p w14:paraId="790DC0CC" w14:textId="77777777" w:rsidR="001B1D8D" w:rsidRPr="0082394D" w:rsidRDefault="004C57ED" w:rsidP="0082394D">
      <w:pPr>
        <w:jc w:val="both"/>
        <w:rPr>
          <w:rFonts w:asciiTheme="majorHAnsi" w:hAnsiTheme="majorHAnsi"/>
          <w:sz w:val="22"/>
          <w:szCs w:val="22"/>
        </w:rPr>
      </w:pPr>
      <w:r w:rsidRPr="0082394D">
        <w:rPr>
          <w:rFonts w:asciiTheme="majorHAnsi" w:hAnsiTheme="majorHAnsi"/>
          <w:sz w:val="22"/>
          <w:szCs w:val="22"/>
        </w:rPr>
        <w:t>zastoupený</w:t>
      </w:r>
      <w:r w:rsidR="001B1D8D" w:rsidRPr="0082394D">
        <w:rPr>
          <w:rFonts w:asciiTheme="majorHAnsi" w:hAnsiTheme="majorHAnsi"/>
          <w:sz w:val="22"/>
          <w:szCs w:val="22"/>
        </w:rPr>
        <w:t xml:space="preserve"> </w:t>
      </w:r>
      <w:r w:rsidR="00E40B12">
        <w:rPr>
          <w:rFonts w:asciiTheme="majorHAnsi" w:hAnsiTheme="majorHAnsi"/>
          <w:sz w:val="22"/>
          <w:szCs w:val="22"/>
        </w:rPr>
        <w:t xml:space="preserve">prof. MUDr. </w:t>
      </w:r>
      <w:r w:rsidR="0015707A">
        <w:rPr>
          <w:rFonts w:asciiTheme="majorHAnsi" w:hAnsiTheme="majorHAnsi"/>
          <w:sz w:val="22"/>
          <w:szCs w:val="22"/>
        </w:rPr>
        <w:t>Markem Svobodou</w:t>
      </w:r>
      <w:r w:rsidR="00E40B12">
        <w:rPr>
          <w:rFonts w:asciiTheme="majorHAnsi" w:hAnsiTheme="majorHAnsi"/>
          <w:sz w:val="22"/>
          <w:szCs w:val="22"/>
        </w:rPr>
        <w:t xml:space="preserve">, </w:t>
      </w:r>
      <w:r w:rsidR="0015707A">
        <w:rPr>
          <w:rFonts w:asciiTheme="majorHAnsi" w:hAnsiTheme="majorHAnsi"/>
          <w:sz w:val="22"/>
          <w:szCs w:val="22"/>
        </w:rPr>
        <w:t>Ph.D</w:t>
      </w:r>
      <w:r w:rsidR="00E40B12">
        <w:rPr>
          <w:rFonts w:asciiTheme="majorHAnsi" w:hAnsiTheme="majorHAnsi"/>
          <w:sz w:val="22"/>
          <w:szCs w:val="22"/>
        </w:rPr>
        <w:t>.</w:t>
      </w:r>
      <w:r w:rsidR="001B1D8D" w:rsidRPr="0082394D">
        <w:rPr>
          <w:rFonts w:asciiTheme="majorHAnsi" w:hAnsiTheme="majorHAnsi"/>
          <w:sz w:val="22"/>
          <w:szCs w:val="22"/>
        </w:rPr>
        <w:t>,</w:t>
      </w:r>
      <w:r w:rsidR="005D200E" w:rsidRPr="0082394D">
        <w:rPr>
          <w:rFonts w:asciiTheme="majorHAnsi" w:hAnsiTheme="majorHAnsi"/>
          <w:sz w:val="22"/>
          <w:szCs w:val="22"/>
        </w:rPr>
        <w:t xml:space="preserve"> </w:t>
      </w:r>
      <w:r w:rsidR="00E40B12">
        <w:rPr>
          <w:rFonts w:asciiTheme="majorHAnsi" w:hAnsiTheme="majorHAnsi"/>
          <w:sz w:val="22"/>
          <w:szCs w:val="22"/>
        </w:rPr>
        <w:t>ředitelem</w:t>
      </w:r>
    </w:p>
    <w:p w14:paraId="1FAA46ED" w14:textId="77777777" w:rsidR="001B1D8D" w:rsidRPr="0082394D" w:rsidRDefault="001B1D8D" w:rsidP="0082394D">
      <w:pPr>
        <w:jc w:val="both"/>
        <w:rPr>
          <w:rFonts w:asciiTheme="majorHAnsi" w:hAnsiTheme="majorHAnsi"/>
          <w:sz w:val="22"/>
          <w:szCs w:val="22"/>
        </w:rPr>
      </w:pPr>
      <w:r w:rsidRPr="0082394D">
        <w:rPr>
          <w:rFonts w:asciiTheme="majorHAnsi" w:hAnsiTheme="majorHAnsi"/>
          <w:sz w:val="22"/>
          <w:szCs w:val="22"/>
        </w:rPr>
        <w:t>IČ</w:t>
      </w:r>
      <w:r w:rsidR="000A61FC">
        <w:rPr>
          <w:rFonts w:asciiTheme="majorHAnsi" w:hAnsiTheme="majorHAnsi"/>
          <w:sz w:val="22"/>
          <w:szCs w:val="22"/>
        </w:rPr>
        <w:t>O</w:t>
      </w:r>
      <w:r w:rsidRPr="0082394D">
        <w:rPr>
          <w:rFonts w:asciiTheme="majorHAnsi" w:hAnsiTheme="majorHAnsi"/>
          <w:sz w:val="22"/>
          <w:szCs w:val="22"/>
        </w:rPr>
        <w:t xml:space="preserve">: </w:t>
      </w:r>
      <w:r w:rsidR="000A61FC">
        <w:rPr>
          <w:rFonts w:asciiTheme="majorHAnsi" w:hAnsiTheme="majorHAnsi"/>
          <w:sz w:val="22"/>
          <w:szCs w:val="22"/>
        </w:rPr>
        <w:t>00209805</w:t>
      </w:r>
      <w:r w:rsidR="004C57ED" w:rsidRPr="0082394D">
        <w:rPr>
          <w:rFonts w:asciiTheme="majorHAnsi" w:hAnsiTheme="majorHAnsi"/>
          <w:sz w:val="22"/>
          <w:szCs w:val="22"/>
        </w:rPr>
        <w:t xml:space="preserve">, </w:t>
      </w:r>
      <w:r w:rsidRPr="0082394D">
        <w:rPr>
          <w:rFonts w:asciiTheme="majorHAnsi" w:hAnsiTheme="majorHAnsi"/>
          <w:sz w:val="22"/>
          <w:szCs w:val="22"/>
        </w:rPr>
        <w:t>DIČ: CZ</w:t>
      </w:r>
      <w:r w:rsidR="000A61FC">
        <w:rPr>
          <w:rFonts w:asciiTheme="majorHAnsi" w:hAnsiTheme="majorHAnsi"/>
          <w:sz w:val="22"/>
          <w:szCs w:val="22"/>
        </w:rPr>
        <w:t>00209805</w:t>
      </w:r>
    </w:p>
    <w:p w14:paraId="626FAC77" w14:textId="77777777" w:rsidR="001B1D8D" w:rsidRPr="0082394D" w:rsidRDefault="007D1B0D" w:rsidP="0082394D">
      <w:pPr>
        <w:jc w:val="both"/>
        <w:rPr>
          <w:rFonts w:asciiTheme="majorHAnsi" w:hAnsiTheme="majorHAnsi"/>
          <w:sz w:val="22"/>
          <w:szCs w:val="22"/>
        </w:rPr>
      </w:pPr>
      <w:r>
        <w:rPr>
          <w:rFonts w:asciiTheme="majorHAnsi" w:hAnsiTheme="majorHAnsi"/>
          <w:sz w:val="22"/>
          <w:szCs w:val="22"/>
        </w:rPr>
        <w:t>b</w:t>
      </w:r>
      <w:r w:rsidR="001B1D8D" w:rsidRPr="0082394D">
        <w:rPr>
          <w:rFonts w:asciiTheme="majorHAnsi" w:hAnsiTheme="majorHAnsi"/>
          <w:sz w:val="22"/>
          <w:szCs w:val="22"/>
        </w:rPr>
        <w:t xml:space="preserve">ankovní spojení: </w:t>
      </w:r>
      <w:r w:rsidR="00635720">
        <w:rPr>
          <w:rFonts w:asciiTheme="majorHAnsi" w:hAnsiTheme="majorHAnsi"/>
          <w:sz w:val="22"/>
          <w:szCs w:val="22"/>
        </w:rPr>
        <w:t>Česká národní banka</w:t>
      </w:r>
      <w:r w:rsidR="001B1D8D" w:rsidRPr="0082394D">
        <w:rPr>
          <w:rFonts w:asciiTheme="majorHAnsi" w:hAnsiTheme="majorHAnsi"/>
          <w:sz w:val="22"/>
          <w:szCs w:val="22"/>
        </w:rPr>
        <w:t xml:space="preserve">, č. </w:t>
      </w:r>
      <w:proofErr w:type="spellStart"/>
      <w:r w:rsidR="001B1D8D" w:rsidRPr="0082394D">
        <w:rPr>
          <w:rFonts w:asciiTheme="majorHAnsi" w:hAnsiTheme="majorHAnsi"/>
          <w:sz w:val="22"/>
          <w:szCs w:val="22"/>
        </w:rPr>
        <w:t>ú.</w:t>
      </w:r>
      <w:proofErr w:type="spellEnd"/>
      <w:r w:rsidR="001B1D8D" w:rsidRPr="0082394D">
        <w:rPr>
          <w:rFonts w:asciiTheme="majorHAnsi" w:hAnsiTheme="majorHAnsi"/>
          <w:sz w:val="22"/>
          <w:szCs w:val="22"/>
        </w:rPr>
        <w:t xml:space="preserve">: </w:t>
      </w:r>
      <w:r w:rsidR="00204955" w:rsidRPr="0082394D">
        <w:rPr>
          <w:rFonts w:asciiTheme="majorHAnsi" w:hAnsiTheme="majorHAnsi"/>
          <w:sz w:val="22"/>
          <w:szCs w:val="22"/>
        </w:rPr>
        <w:t>20001-87535621/0710</w:t>
      </w:r>
    </w:p>
    <w:p w14:paraId="71383E2C" w14:textId="77777777" w:rsidR="001B1D8D" w:rsidRPr="0082394D" w:rsidRDefault="001B1D8D" w:rsidP="0082394D">
      <w:pPr>
        <w:jc w:val="both"/>
        <w:rPr>
          <w:rFonts w:asciiTheme="majorHAnsi" w:hAnsiTheme="majorHAnsi"/>
          <w:sz w:val="22"/>
          <w:szCs w:val="22"/>
        </w:rPr>
      </w:pPr>
      <w:r w:rsidRPr="0082394D">
        <w:rPr>
          <w:rFonts w:asciiTheme="majorHAnsi" w:hAnsiTheme="majorHAnsi"/>
          <w:sz w:val="22"/>
          <w:szCs w:val="22"/>
        </w:rPr>
        <w:t xml:space="preserve">(dále jen </w:t>
      </w:r>
      <w:r w:rsidR="001D3B93" w:rsidRPr="00D37CFA">
        <w:rPr>
          <w:rFonts w:asciiTheme="majorHAnsi" w:hAnsiTheme="majorHAnsi"/>
          <w:i/>
          <w:sz w:val="22"/>
          <w:szCs w:val="22"/>
        </w:rPr>
        <w:t>„</w:t>
      </w:r>
      <w:r w:rsidRPr="00D37CFA">
        <w:rPr>
          <w:rFonts w:asciiTheme="majorHAnsi" w:hAnsiTheme="majorHAnsi"/>
          <w:i/>
          <w:sz w:val="22"/>
          <w:szCs w:val="22"/>
        </w:rPr>
        <w:t>kupující</w:t>
      </w:r>
      <w:r w:rsidR="001D3B93" w:rsidRPr="00D37CFA">
        <w:rPr>
          <w:rFonts w:asciiTheme="majorHAnsi" w:hAnsiTheme="majorHAnsi"/>
          <w:i/>
          <w:sz w:val="22"/>
          <w:szCs w:val="22"/>
        </w:rPr>
        <w:t>“</w:t>
      </w:r>
      <w:r w:rsidRPr="0082394D">
        <w:rPr>
          <w:rFonts w:asciiTheme="majorHAnsi" w:hAnsiTheme="majorHAnsi"/>
          <w:sz w:val="22"/>
          <w:szCs w:val="22"/>
        </w:rPr>
        <w:t>)</w:t>
      </w:r>
    </w:p>
    <w:p w14:paraId="15B6223C" w14:textId="77777777" w:rsidR="001B1D8D" w:rsidRPr="0082394D" w:rsidRDefault="001B1D8D" w:rsidP="00CC315E">
      <w:pPr>
        <w:spacing w:before="60"/>
        <w:jc w:val="both"/>
        <w:rPr>
          <w:rFonts w:asciiTheme="majorHAnsi" w:hAnsiTheme="majorHAnsi"/>
          <w:sz w:val="22"/>
          <w:szCs w:val="22"/>
        </w:rPr>
      </w:pPr>
      <w:r w:rsidRPr="0082394D">
        <w:rPr>
          <w:rFonts w:asciiTheme="majorHAnsi" w:hAnsiTheme="majorHAnsi"/>
          <w:sz w:val="22"/>
          <w:szCs w:val="22"/>
        </w:rPr>
        <w:t>a</w:t>
      </w:r>
    </w:p>
    <w:p w14:paraId="074C2234" w14:textId="77777777" w:rsidR="00211A9B" w:rsidRPr="00BC5887" w:rsidRDefault="000278B6" w:rsidP="00CC315E">
      <w:pPr>
        <w:spacing w:before="60"/>
        <w:jc w:val="both"/>
        <w:rPr>
          <w:rFonts w:asciiTheme="majorHAnsi" w:hAnsiTheme="majorHAnsi"/>
          <w:sz w:val="22"/>
          <w:szCs w:val="22"/>
          <w:highlight w:val="yellow"/>
        </w:rPr>
      </w:pPr>
      <w:r w:rsidRPr="00A86436">
        <w:rPr>
          <w:rStyle w:val="Siln"/>
          <w:rFonts w:asciiTheme="majorHAnsi" w:hAnsiTheme="majorHAnsi"/>
          <w:sz w:val="22"/>
          <w:szCs w:val="22"/>
          <w:highlight w:val="lightGray"/>
        </w:rPr>
        <w:t>………………………………</w:t>
      </w:r>
      <w:r w:rsidR="008920CD" w:rsidRPr="00A86436">
        <w:rPr>
          <w:rStyle w:val="Siln"/>
          <w:rFonts w:asciiTheme="majorHAnsi" w:hAnsiTheme="majorHAnsi"/>
          <w:sz w:val="22"/>
          <w:szCs w:val="22"/>
          <w:highlight w:val="lightGray"/>
        </w:rPr>
        <w:t>.</w:t>
      </w:r>
      <w:r w:rsidR="00211A9B" w:rsidRPr="00A86436">
        <w:rPr>
          <w:rFonts w:asciiTheme="majorHAnsi" w:hAnsiTheme="majorHAnsi"/>
          <w:sz w:val="22"/>
          <w:szCs w:val="22"/>
          <w:highlight w:val="lightGray"/>
        </w:rPr>
        <w:t xml:space="preserve"> </w:t>
      </w:r>
    </w:p>
    <w:p w14:paraId="0EC8E688" w14:textId="77777777" w:rsidR="001B1D8D" w:rsidRPr="0082394D" w:rsidRDefault="001B1D8D" w:rsidP="0082394D">
      <w:pPr>
        <w:jc w:val="both"/>
        <w:rPr>
          <w:rFonts w:asciiTheme="majorHAnsi" w:hAnsiTheme="majorHAnsi"/>
          <w:sz w:val="22"/>
          <w:szCs w:val="22"/>
        </w:rPr>
      </w:pPr>
      <w:r w:rsidRPr="0082394D">
        <w:rPr>
          <w:rFonts w:asciiTheme="majorHAnsi" w:hAnsiTheme="majorHAnsi"/>
          <w:sz w:val="22"/>
          <w:szCs w:val="22"/>
        </w:rPr>
        <w:t xml:space="preserve">se sídlem </w:t>
      </w:r>
      <w:r w:rsidR="000278B6" w:rsidRPr="00A86436">
        <w:rPr>
          <w:rFonts w:asciiTheme="majorHAnsi" w:hAnsiTheme="majorHAnsi"/>
          <w:sz w:val="22"/>
          <w:szCs w:val="22"/>
          <w:highlight w:val="lightGray"/>
        </w:rPr>
        <w:t>……………………</w:t>
      </w:r>
    </w:p>
    <w:p w14:paraId="4C40A761" w14:textId="77777777" w:rsidR="001B1D8D" w:rsidRPr="0082394D" w:rsidRDefault="00DF70EC" w:rsidP="0082394D">
      <w:pPr>
        <w:jc w:val="both"/>
        <w:rPr>
          <w:rFonts w:asciiTheme="majorHAnsi" w:hAnsiTheme="majorHAnsi"/>
          <w:sz w:val="22"/>
          <w:szCs w:val="22"/>
        </w:rPr>
      </w:pPr>
      <w:r w:rsidRPr="0082394D">
        <w:rPr>
          <w:rFonts w:asciiTheme="majorHAnsi" w:hAnsiTheme="majorHAnsi"/>
          <w:sz w:val="22"/>
          <w:szCs w:val="22"/>
        </w:rPr>
        <w:t>zastoupen</w:t>
      </w:r>
      <w:r w:rsidRPr="007E3CA6">
        <w:rPr>
          <w:rFonts w:asciiTheme="majorHAnsi" w:hAnsiTheme="majorHAnsi"/>
          <w:sz w:val="22"/>
          <w:szCs w:val="22"/>
          <w:highlight w:val="lightGray"/>
        </w:rPr>
        <w:t>á</w:t>
      </w:r>
      <w:r w:rsidR="007E3CA6" w:rsidRPr="007E3CA6">
        <w:rPr>
          <w:rFonts w:asciiTheme="majorHAnsi" w:hAnsiTheme="majorHAnsi"/>
          <w:sz w:val="22"/>
          <w:szCs w:val="22"/>
          <w:highlight w:val="lightGray"/>
        </w:rPr>
        <w:t>/ý</w:t>
      </w:r>
      <w:r w:rsidR="004C57ED" w:rsidRPr="0082394D">
        <w:rPr>
          <w:rFonts w:asciiTheme="majorHAnsi" w:hAnsiTheme="majorHAnsi"/>
          <w:sz w:val="22"/>
          <w:szCs w:val="22"/>
        </w:rPr>
        <w:t xml:space="preserve"> </w:t>
      </w:r>
      <w:r w:rsidR="000278B6" w:rsidRPr="00A86436">
        <w:rPr>
          <w:rFonts w:asciiTheme="majorHAnsi" w:hAnsiTheme="majorHAnsi"/>
          <w:sz w:val="22"/>
          <w:szCs w:val="22"/>
          <w:highlight w:val="lightGray"/>
        </w:rPr>
        <w:t>…………………….</w:t>
      </w:r>
    </w:p>
    <w:p w14:paraId="67620203" w14:textId="77777777" w:rsidR="001B1D8D" w:rsidRPr="0082394D" w:rsidRDefault="001B1D8D" w:rsidP="0082394D">
      <w:pPr>
        <w:jc w:val="both"/>
        <w:rPr>
          <w:rFonts w:asciiTheme="majorHAnsi" w:hAnsiTheme="majorHAnsi"/>
          <w:sz w:val="22"/>
          <w:szCs w:val="22"/>
        </w:rPr>
      </w:pPr>
      <w:r w:rsidRPr="0082394D">
        <w:rPr>
          <w:rFonts w:asciiTheme="majorHAnsi" w:hAnsiTheme="majorHAnsi"/>
          <w:sz w:val="22"/>
          <w:szCs w:val="22"/>
        </w:rPr>
        <w:t>IČ</w:t>
      </w:r>
      <w:r w:rsidR="00B30C7B">
        <w:rPr>
          <w:rFonts w:asciiTheme="majorHAnsi" w:hAnsiTheme="majorHAnsi"/>
          <w:sz w:val="22"/>
          <w:szCs w:val="22"/>
        </w:rPr>
        <w:t>O</w:t>
      </w:r>
      <w:r w:rsidRPr="0082394D">
        <w:rPr>
          <w:rFonts w:asciiTheme="majorHAnsi" w:hAnsiTheme="majorHAnsi"/>
          <w:sz w:val="22"/>
          <w:szCs w:val="22"/>
        </w:rPr>
        <w:t xml:space="preserve">: </w:t>
      </w:r>
      <w:r w:rsidR="004C57ED" w:rsidRPr="00A86436">
        <w:rPr>
          <w:rFonts w:asciiTheme="majorHAnsi" w:hAnsiTheme="majorHAnsi"/>
          <w:bCs/>
          <w:sz w:val="22"/>
          <w:szCs w:val="22"/>
          <w:highlight w:val="lightGray"/>
        </w:rPr>
        <w:t>………………</w:t>
      </w:r>
      <w:r w:rsidR="004C57ED" w:rsidRPr="0082394D">
        <w:rPr>
          <w:rFonts w:asciiTheme="majorHAnsi" w:hAnsiTheme="majorHAnsi"/>
          <w:bCs/>
          <w:sz w:val="22"/>
          <w:szCs w:val="22"/>
        </w:rPr>
        <w:t xml:space="preserve">, </w:t>
      </w:r>
      <w:r w:rsidRPr="0082394D">
        <w:rPr>
          <w:rFonts w:asciiTheme="majorHAnsi" w:hAnsiTheme="majorHAnsi"/>
          <w:sz w:val="22"/>
          <w:szCs w:val="22"/>
        </w:rPr>
        <w:t xml:space="preserve">DIČ: </w:t>
      </w:r>
      <w:r w:rsidR="004C57ED" w:rsidRPr="00A86436">
        <w:rPr>
          <w:rFonts w:asciiTheme="majorHAnsi" w:hAnsiTheme="majorHAnsi"/>
          <w:sz w:val="22"/>
          <w:szCs w:val="22"/>
          <w:highlight w:val="lightGray"/>
        </w:rPr>
        <w:t>……………</w:t>
      </w:r>
    </w:p>
    <w:p w14:paraId="35F41BC3" w14:textId="77777777" w:rsidR="001B1D8D" w:rsidRPr="0082394D" w:rsidRDefault="007D1B0D" w:rsidP="0082394D">
      <w:pPr>
        <w:jc w:val="both"/>
        <w:rPr>
          <w:rFonts w:asciiTheme="majorHAnsi" w:hAnsiTheme="majorHAnsi"/>
          <w:sz w:val="22"/>
          <w:szCs w:val="22"/>
        </w:rPr>
      </w:pPr>
      <w:r>
        <w:rPr>
          <w:rFonts w:asciiTheme="majorHAnsi" w:hAnsiTheme="majorHAnsi"/>
          <w:sz w:val="22"/>
          <w:szCs w:val="22"/>
        </w:rPr>
        <w:t>b</w:t>
      </w:r>
      <w:r w:rsidR="001B1D8D" w:rsidRPr="0082394D">
        <w:rPr>
          <w:rFonts w:asciiTheme="majorHAnsi" w:hAnsiTheme="majorHAnsi"/>
          <w:sz w:val="22"/>
          <w:szCs w:val="22"/>
        </w:rPr>
        <w:t>ankovní spojení:</w:t>
      </w:r>
      <w:r w:rsidR="00912A09" w:rsidRPr="0082394D">
        <w:rPr>
          <w:rFonts w:asciiTheme="majorHAnsi" w:hAnsiTheme="majorHAnsi"/>
          <w:sz w:val="22"/>
          <w:szCs w:val="22"/>
        </w:rPr>
        <w:t xml:space="preserve"> </w:t>
      </w:r>
      <w:r w:rsidR="000278B6" w:rsidRPr="00A86436">
        <w:rPr>
          <w:rFonts w:asciiTheme="majorHAnsi" w:hAnsiTheme="majorHAnsi"/>
          <w:sz w:val="22"/>
          <w:szCs w:val="22"/>
          <w:highlight w:val="lightGray"/>
        </w:rPr>
        <w:t>………………………</w:t>
      </w:r>
      <w:r w:rsidR="00211A9B" w:rsidRPr="00A86436">
        <w:rPr>
          <w:rFonts w:asciiTheme="majorHAnsi" w:hAnsiTheme="majorHAnsi"/>
          <w:sz w:val="22"/>
          <w:szCs w:val="22"/>
          <w:highlight w:val="lightGray"/>
        </w:rPr>
        <w:t>.</w:t>
      </w:r>
      <w:r w:rsidR="006858BB" w:rsidRPr="0082394D">
        <w:rPr>
          <w:rFonts w:asciiTheme="majorHAnsi" w:hAnsiTheme="majorHAnsi"/>
          <w:sz w:val="22"/>
          <w:szCs w:val="22"/>
        </w:rPr>
        <w:t xml:space="preserve">, </w:t>
      </w:r>
      <w:r w:rsidR="00211A9B" w:rsidRPr="0082394D">
        <w:rPr>
          <w:rFonts w:asciiTheme="majorHAnsi" w:hAnsiTheme="majorHAnsi"/>
          <w:sz w:val="22"/>
          <w:szCs w:val="22"/>
        </w:rPr>
        <w:t xml:space="preserve">č. </w:t>
      </w:r>
      <w:proofErr w:type="spellStart"/>
      <w:r w:rsidR="00211A9B" w:rsidRPr="0082394D">
        <w:rPr>
          <w:rFonts w:asciiTheme="majorHAnsi" w:hAnsiTheme="majorHAnsi"/>
          <w:sz w:val="22"/>
          <w:szCs w:val="22"/>
        </w:rPr>
        <w:t>ú.</w:t>
      </w:r>
      <w:proofErr w:type="spellEnd"/>
      <w:r w:rsidR="00211A9B" w:rsidRPr="0082394D">
        <w:rPr>
          <w:rFonts w:asciiTheme="majorHAnsi" w:hAnsiTheme="majorHAnsi"/>
          <w:sz w:val="22"/>
          <w:szCs w:val="22"/>
        </w:rPr>
        <w:t xml:space="preserve">: </w:t>
      </w:r>
      <w:r w:rsidR="000278B6" w:rsidRPr="00A86436">
        <w:rPr>
          <w:rFonts w:asciiTheme="majorHAnsi" w:hAnsiTheme="majorHAnsi"/>
          <w:sz w:val="22"/>
          <w:szCs w:val="22"/>
          <w:highlight w:val="lightGray"/>
        </w:rPr>
        <w:t>…………………</w:t>
      </w:r>
      <w:r w:rsidR="00837F41" w:rsidRPr="00A86436">
        <w:rPr>
          <w:rFonts w:asciiTheme="majorHAnsi" w:hAnsiTheme="majorHAnsi"/>
          <w:sz w:val="22"/>
          <w:szCs w:val="22"/>
          <w:highlight w:val="lightGray"/>
        </w:rPr>
        <w:t>/</w:t>
      </w:r>
      <w:r w:rsidR="000278B6" w:rsidRPr="00A86436">
        <w:rPr>
          <w:rFonts w:asciiTheme="majorHAnsi" w:hAnsiTheme="majorHAnsi"/>
          <w:sz w:val="22"/>
          <w:szCs w:val="22"/>
          <w:highlight w:val="lightGray"/>
        </w:rPr>
        <w:t>………</w:t>
      </w:r>
    </w:p>
    <w:p w14:paraId="46EF7AF8" w14:textId="54A1E153" w:rsidR="00FD6505" w:rsidRDefault="00F83912" w:rsidP="00FD6505">
      <w:pPr>
        <w:jc w:val="both"/>
        <w:rPr>
          <w:rFonts w:asciiTheme="majorHAnsi" w:hAnsiTheme="majorHAnsi"/>
          <w:sz w:val="22"/>
          <w:szCs w:val="22"/>
        </w:rPr>
      </w:pPr>
      <w:r w:rsidRPr="0082394D">
        <w:rPr>
          <w:rFonts w:asciiTheme="majorHAnsi" w:hAnsiTheme="majorHAnsi"/>
          <w:sz w:val="22"/>
          <w:szCs w:val="22"/>
        </w:rPr>
        <w:t>za</w:t>
      </w:r>
      <w:r>
        <w:rPr>
          <w:rFonts w:asciiTheme="majorHAnsi" w:hAnsiTheme="majorHAnsi"/>
          <w:sz w:val="22"/>
          <w:szCs w:val="22"/>
        </w:rPr>
        <w:t>psa</w:t>
      </w:r>
      <w:r w:rsidRPr="0082394D">
        <w:rPr>
          <w:rFonts w:asciiTheme="majorHAnsi" w:hAnsiTheme="majorHAnsi"/>
          <w:sz w:val="22"/>
          <w:szCs w:val="22"/>
        </w:rPr>
        <w:t>n</w:t>
      </w:r>
      <w:r w:rsidRPr="007E3CA6">
        <w:rPr>
          <w:rFonts w:asciiTheme="majorHAnsi" w:hAnsiTheme="majorHAnsi"/>
          <w:sz w:val="22"/>
          <w:szCs w:val="22"/>
          <w:highlight w:val="lightGray"/>
        </w:rPr>
        <w:t>á/ý</w:t>
      </w:r>
      <w:r w:rsidRPr="0082394D">
        <w:rPr>
          <w:rFonts w:asciiTheme="majorHAnsi" w:hAnsiTheme="majorHAnsi"/>
          <w:sz w:val="22"/>
          <w:szCs w:val="22"/>
        </w:rPr>
        <w:t xml:space="preserve"> </w:t>
      </w:r>
      <w:r w:rsidR="00FD6505" w:rsidRPr="0082394D">
        <w:rPr>
          <w:rFonts w:asciiTheme="majorHAnsi" w:hAnsiTheme="majorHAnsi"/>
          <w:sz w:val="22"/>
          <w:szCs w:val="22"/>
        </w:rPr>
        <w:t xml:space="preserve">obchodním rejstříku vedeném </w:t>
      </w:r>
      <w:r w:rsidR="00FD6505" w:rsidRPr="00A86436">
        <w:rPr>
          <w:rFonts w:asciiTheme="majorHAnsi" w:hAnsiTheme="majorHAnsi"/>
          <w:sz w:val="22"/>
          <w:szCs w:val="22"/>
          <w:highlight w:val="lightGray"/>
        </w:rPr>
        <w:t>……………</w:t>
      </w:r>
      <w:r w:rsidR="00FD6505" w:rsidRPr="0082394D">
        <w:rPr>
          <w:rFonts w:asciiTheme="majorHAnsi" w:hAnsiTheme="majorHAnsi"/>
          <w:sz w:val="22"/>
          <w:szCs w:val="22"/>
        </w:rPr>
        <w:t xml:space="preserve"> v </w:t>
      </w:r>
      <w:r w:rsidR="00FD6505" w:rsidRPr="00A86436">
        <w:rPr>
          <w:rFonts w:asciiTheme="majorHAnsi" w:hAnsiTheme="majorHAnsi"/>
          <w:sz w:val="22"/>
          <w:szCs w:val="22"/>
          <w:highlight w:val="lightGray"/>
        </w:rPr>
        <w:t>…………………</w:t>
      </w:r>
      <w:r w:rsidR="00FD6505" w:rsidRPr="0082394D">
        <w:rPr>
          <w:rFonts w:asciiTheme="majorHAnsi" w:hAnsiTheme="majorHAnsi"/>
          <w:sz w:val="22"/>
          <w:szCs w:val="22"/>
        </w:rPr>
        <w:t xml:space="preserve">, </w:t>
      </w:r>
      <w:r w:rsidR="00FD6505">
        <w:rPr>
          <w:rFonts w:asciiTheme="majorHAnsi" w:hAnsiTheme="majorHAnsi"/>
          <w:sz w:val="22"/>
          <w:szCs w:val="22"/>
        </w:rPr>
        <w:t>spisová značka</w:t>
      </w:r>
      <w:r w:rsidR="00FD6505" w:rsidRPr="0082394D">
        <w:rPr>
          <w:rFonts w:asciiTheme="majorHAnsi" w:hAnsiTheme="majorHAnsi"/>
          <w:sz w:val="22"/>
          <w:szCs w:val="22"/>
        </w:rPr>
        <w:t xml:space="preserve"> </w:t>
      </w:r>
      <w:r w:rsidR="00FD6505" w:rsidRPr="00A86436">
        <w:rPr>
          <w:rFonts w:asciiTheme="majorHAnsi" w:hAnsiTheme="majorHAnsi"/>
          <w:sz w:val="22"/>
          <w:szCs w:val="22"/>
          <w:highlight w:val="lightGray"/>
        </w:rPr>
        <w:t>…</w:t>
      </w:r>
      <w:r w:rsidR="00FD6505">
        <w:rPr>
          <w:rFonts w:asciiTheme="majorHAnsi" w:hAnsiTheme="majorHAnsi"/>
          <w:sz w:val="22"/>
          <w:szCs w:val="22"/>
          <w:highlight w:val="lightGray"/>
        </w:rPr>
        <w:t>….</w:t>
      </w:r>
    </w:p>
    <w:p w14:paraId="22873CFE" w14:textId="77777777" w:rsidR="00FD6505" w:rsidRPr="0082394D" w:rsidRDefault="00FD6505" w:rsidP="00FD6505">
      <w:pPr>
        <w:jc w:val="both"/>
        <w:rPr>
          <w:rFonts w:asciiTheme="majorHAnsi" w:hAnsiTheme="majorHAnsi"/>
          <w:sz w:val="22"/>
          <w:szCs w:val="22"/>
        </w:rPr>
      </w:pPr>
      <w:r w:rsidRPr="0082394D">
        <w:rPr>
          <w:rFonts w:asciiTheme="majorHAnsi" w:hAnsiTheme="majorHAnsi"/>
          <w:sz w:val="22"/>
          <w:szCs w:val="22"/>
        </w:rPr>
        <w:t xml:space="preserve">(dále jen </w:t>
      </w:r>
      <w:r w:rsidRPr="00D37CFA">
        <w:rPr>
          <w:rFonts w:asciiTheme="majorHAnsi" w:hAnsiTheme="majorHAnsi"/>
          <w:i/>
          <w:sz w:val="22"/>
          <w:szCs w:val="22"/>
        </w:rPr>
        <w:t>„prodávající“</w:t>
      </w:r>
      <w:r w:rsidRPr="0082394D">
        <w:rPr>
          <w:rFonts w:asciiTheme="majorHAnsi" w:hAnsiTheme="majorHAnsi"/>
          <w:sz w:val="22"/>
          <w:szCs w:val="22"/>
        </w:rPr>
        <w:t>)</w:t>
      </w:r>
    </w:p>
    <w:p w14:paraId="7C6466B0" w14:textId="258E09AC" w:rsidR="001D3B93" w:rsidRPr="00A10D93" w:rsidRDefault="001D3B93" w:rsidP="005A17CB">
      <w:pPr>
        <w:keepNext/>
        <w:tabs>
          <w:tab w:val="left" w:pos="540"/>
          <w:tab w:val="left" w:pos="4860"/>
        </w:tabs>
        <w:spacing w:before="60"/>
        <w:jc w:val="both"/>
        <w:rPr>
          <w:rFonts w:asciiTheme="majorHAnsi" w:hAnsiTheme="majorHAnsi"/>
          <w:i/>
          <w:sz w:val="22"/>
          <w:szCs w:val="22"/>
          <w:highlight w:val="yellow"/>
        </w:rPr>
      </w:pPr>
      <w:r w:rsidRPr="0082394D">
        <w:rPr>
          <w:rFonts w:asciiTheme="majorHAnsi" w:hAnsiTheme="majorHAnsi"/>
          <w:sz w:val="22"/>
          <w:szCs w:val="22"/>
        </w:rPr>
        <w:t>uzavírají níže uvedeného dne, měsíce a roku, v souladu s § 2079 a násl. zákona č. 89/2012 Sb., občansk</w:t>
      </w:r>
      <w:r w:rsidR="00825412">
        <w:rPr>
          <w:rFonts w:asciiTheme="majorHAnsi" w:hAnsiTheme="majorHAnsi"/>
          <w:sz w:val="22"/>
          <w:szCs w:val="22"/>
        </w:rPr>
        <w:t>ý zákoník</w:t>
      </w:r>
      <w:r w:rsidRPr="0082394D">
        <w:rPr>
          <w:rFonts w:asciiTheme="majorHAnsi" w:hAnsiTheme="majorHAnsi"/>
          <w:sz w:val="22"/>
          <w:szCs w:val="22"/>
        </w:rPr>
        <w:t xml:space="preserve">, ve znění pozdějších </w:t>
      </w:r>
      <w:r w:rsidRPr="00606AE7">
        <w:rPr>
          <w:rFonts w:asciiTheme="majorHAnsi" w:hAnsiTheme="majorHAnsi"/>
          <w:sz w:val="22"/>
          <w:szCs w:val="22"/>
        </w:rPr>
        <w:t>předpisů</w:t>
      </w:r>
      <w:r w:rsidR="005A5AFB" w:rsidRPr="00606AE7">
        <w:rPr>
          <w:rFonts w:asciiTheme="majorHAnsi" w:hAnsiTheme="majorHAnsi"/>
          <w:sz w:val="22"/>
          <w:szCs w:val="22"/>
        </w:rPr>
        <w:t xml:space="preserve"> (dále jen </w:t>
      </w:r>
      <w:r w:rsidR="005A5AFB" w:rsidRPr="00720FD8">
        <w:rPr>
          <w:rFonts w:asciiTheme="majorHAnsi" w:hAnsiTheme="majorHAnsi"/>
          <w:i/>
          <w:sz w:val="22"/>
          <w:szCs w:val="22"/>
        </w:rPr>
        <w:t>„občanský zákoník“</w:t>
      </w:r>
      <w:r w:rsidR="005A5AFB" w:rsidRPr="00606AE7">
        <w:rPr>
          <w:rFonts w:asciiTheme="majorHAnsi" w:hAnsiTheme="majorHAnsi"/>
          <w:sz w:val="22"/>
          <w:szCs w:val="22"/>
        </w:rPr>
        <w:t>)</w:t>
      </w:r>
      <w:r w:rsidR="00EE7C71">
        <w:rPr>
          <w:rFonts w:asciiTheme="majorHAnsi" w:hAnsiTheme="majorHAnsi"/>
          <w:sz w:val="22"/>
          <w:szCs w:val="22"/>
        </w:rPr>
        <w:t>, v návaznosti na </w:t>
      </w:r>
      <w:r w:rsidR="00F43AD1">
        <w:rPr>
          <w:rFonts w:asciiTheme="majorHAnsi" w:hAnsiTheme="majorHAnsi"/>
          <w:sz w:val="22"/>
          <w:szCs w:val="22"/>
        </w:rPr>
        <w:t>zadávací řízení k veřejné</w:t>
      </w:r>
      <w:r w:rsidRPr="00606AE7">
        <w:rPr>
          <w:rFonts w:asciiTheme="majorHAnsi" w:hAnsiTheme="majorHAnsi"/>
          <w:sz w:val="22"/>
          <w:szCs w:val="22"/>
        </w:rPr>
        <w:t xml:space="preserve"> zakáz</w:t>
      </w:r>
      <w:r w:rsidR="00F43AD1">
        <w:rPr>
          <w:rFonts w:asciiTheme="majorHAnsi" w:hAnsiTheme="majorHAnsi"/>
          <w:sz w:val="22"/>
          <w:szCs w:val="22"/>
        </w:rPr>
        <w:t>ce</w:t>
      </w:r>
      <w:r w:rsidR="004D60F1">
        <w:rPr>
          <w:rFonts w:asciiTheme="majorHAnsi" w:hAnsiTheme="majorHAnsi"/>
          <w:sz w:val="22"/>
          <w:szCs w:val="22"/>
        </w:rPr>
        <w:t xml:space="preserve"> malého rozsahu</w:t>
      </w:r>
      <w:r w:rsidRPr="00606AE7">
        <w:rPr>
          <w:rFonts w:asciiTheme="majorHAnsi" w:hAnsiTheme="majorHAnsi"/>
          <w:sz w:val="22"/>
          <w:szCs w:val="22"/>
        </w:rPr>
        <w:t xml:space="preserve"> </w:t>
      </w:r>
      <w:r w:rsidRPr="005458BE">
        <w:rPr>
          <w:rFonts w:asciiTheme="majorHAnsi" w:hAnsiTheme="majorHAnsi"/>
          <w:i/>
          <w:sz w:val="22"/>
          <w:szCs w:val="22"/>
        </w:rPr>
        <w:t>„</w:t>
      </w:r>
      <w:r w:rsidR="0045107F" w:rsidRPr="0045107F">
        <w:rPr>
          <w:rFonts w:asciiTheme="majorHAnsi" w:hAnsiTheme="majorHAnsi"/>
          <w:i/>
          <w:sz w:val="22"/>
          <w:szCs w:val="22"/>
          <w:highlight w:val="lightGray"/>
        </w:rPr>
        <w:t>[bude doplněno před podpisem smlouvy]</w:t>
      </w:r>
      <w:r w:rsidRPr="005458BE">
        <w:rPr>
          <w:rFonts w:asciiTheme="majorHAnsi" w:hAnsiTheme="majorHAnsi"/>
          <w:i/>
          <w:sz w:val="22"/>
          <w:szCs w:val="22"/>
        </w:rPr>
        <w:t>“</w:t>
      </w:r>
      <w:r w:rsidR="00DB5AC6" w:rsidRPr="005458BE">
        <w:rPr>
          <w:rFonts w:asciiTheme="majorHAnsi" w:hAnsiTheme="majorHAnsi"/>
          <w:i/>
          <w:sz w:val="22"/>
          <w:szCs w:val="22"/>
        </w:rPr>
        <w:t xml:space="preserve"> </w:t>
      </w:r>
      <w:r w:rsidR="005C4108" w:rsidRPr="005458BE">
        <w:rPr>
          <w:rFonts w:asciiTheme="majorHAnsi" w:hAnsiTheme="majorHAnsi"/>
          <w:sz w:val="22"/>
          <w:szCs w:val="22"/>
        </w:rPr>
        <w:t>(</w:t>
      </w:r>
      <w:r w:rsidR="0017213A" w:rsidRPr="005458BE">
        <w:rPr>
          <w:rFonts w:asciiTheme="majorHAnsi" w:hAnsiTheme="majorHAnsi"/>
          <w:sz w:val="22"/>
          <w:szCs w:val="22"/>
        </w:rPr>
        <w:t>evide</w:t>
      </w:r>
      <w:r w:rsidR="0017213A" w:rsidRPr="004C1426">
        <w:rPr>
          <w:rFonts w:asciiTheme="majorHAnsi" w:hAnsiTheme="majorHAnsi"/>
          <w:sz w:val="22"/>
          <w:szCs w:val="22"/>
        </w:rPr>
        <w:t>nční číslo veřejné zakázky</w:t>
      </w:r>
      <w:r w:rsidR="005C4108" w:rsidRPr="004C1426">
        <w:rPr>
          <w:rFonts w:asciiTheme="majorHAnsi" w:hAnsiTheme="majorHAnsi"/>
          <w:sz w:val="22"/>
          <w:szCs w:val="22"/>
        </w:rPr>
        <w:t xml:space="preserve">: </w:t>
      </w:r>
      <w:r w:rsidR="0045107F" w:rsidRPr="0045107F">
        <w:rPr>
          <w:rFonts w:asciiTheme="majorHAnsi" w:hAnsiTheme="majorHAnsi"/>
          <w:i/>
          <w:sz w:val="22"/>
          <w:szCs w:val="22"/>
          <w:highlight w:val="lightGray"/>
        </w:rPr>
        <w:t>[bude doplněno před podpisem smlouvy]</w:t>
      </w:r>
      <w:r w:rsidR="005C4108" w:rsidRPr="004C1426">
        <w:rPr>
          <w:rFonts w:asciiTheme="majorHAnsi" w:hAnsiTheme="majorHAnsi"/>
          <w:sz w:val="22"/>
          <w:szCs w:val="22"/>
        </w:rPr>
        <w:t>)</w:t>
      </w:r>
      <w:r w:rsidRPr="00606AE7">
        <w:rPr>
          <w:rFonts w:asciiTheme="majorHAnsi" w:hAnsiTheme="majorHAnsi"/>
          <w:sz w:val="22"/>
          <w:szCs w:val="22"/>
        </w:rPr>
        <w:t xml:space="preserve"> t</w:t>
      </w:r>
      <w:r w:rsidRPr="0082394D">
        <w:rPr>
          <w:rFonts w:asciiTheme="majorHAnsi" w:hAnsiTheme="majorHAnsi"/>
          <w:sz w:val="22"/>
          <w:szCs w:val="22"/>
        </w:rPr>
        <w:t>uto kupní smlouvu</w:t>
      </w:r>
      <w:r w:rsidR="00D56591" w:rsidRPr="0082394D">
        <w:rPr>
          <w:rFonts w:asciiTheme="majorHAnsi" w:hAnsiTheme="majorHAnsi"/>
          <w:sz w:val="22"/>
          <w:szCs w:val="22"/>
        </w:rPr>
        <w:t xml:space="preserve"> (dále jen </w:t>
      </w:r>
      <w:r w:rsidR="00D56591" w:rsidRPr="00D37CFA">
        <w:rPr>
          <w:rFonts w:asciiTheme="majorHAnsi" w:hAnsiTheme="majorHAnsi"/>
          <w:i/>
          <w:sz w:val="22"/>
          <w:szCs w:val="22"/>
        </w:rPr>
        <w:t>„smlouva“</w:t>
      </w:r>
      <w:r w:rsidR="00D56591" w:rsidRPr="0082394D">
        <w:rPr>
          <w:rFonts w:asciiTheme="majorHAnsi" w:hAnsiTheme="majorHAnsi"/>
          <w:sz w:val="22"/>
          <w:szCs w:val="22"/>
        </w:rPr>
        <w:t>)</w:t>
      </w:r>
      <w:r w:rsidRPr="0082394D">
        <w:rPr>
          <w:rFonts w:asciiTheme="majorHAnsi" w:hAnsiTheme="majorHAnsi"/>
          <w:sz w:val="22"/>
          <w:szCs w:val="22"/>
        </w:rPr>
        <w:t>.</w:t>
      </w:r>
    </w:p>
    <w:p w14:paraId="32C47988" w14:textId="77777777" w:rsidR="001B1D8D" w:rsidRPr="0082394D" w:rsidRDefault="001B1D8D" w:rsidP="0082394D">
      <w:pPr>
        <w:pStyle w:val="Nadpis1"/>
        <w:numPr>
          <w:ilvl w:val="0"/>
          <w:numId w:val="36"/>
        </w:numPr>
        <w:ind w:left="284" w:hanging="284"/>
      </w:pPr>
      <w:r w:rsidRPr="0082394D">
        <w:t>Předmět smlouvy</w:t>
      </w:r>
    </w:p>
    <w:p w14:paraId="3677192B" w14:textId="77777777" w:rsidR="007D7299" w:rsidRPr="0082394D" w:rsidRDefault="00B94334" w:rsidP="00137325">
      <w:pPr>
        <w:numPr>
          <w:ilvl w:val="0"/>
          <w:numId w:val="24"/>
        </w:numPr>
        <w:tabs>
          <w:tab w:val="clear" w:pos="360"/>
        </w:tabs>
        <w:spacing w:before="60"/>
        <w:ind w:left="567" w:hanging="567"/>
        <w:jc w:val="both"/>
        <w:rPr>
          <w:rFonts w:asciiTheme="majorHAnsi" w:hAnsiTheme="majorHAnsi"/>
          <w:sz w:val="22"/>
          <w:szCs w:val="22"/>
        </w:rPr>
      </w:pPr>
      <w:r>
        <w:rPr>
          <w:rFonts w:asciiTheme="majorHAnsi" w:hAnsiTheme="majorHAnsi"/>
          <w:sz w:val="22"/>
          <w:szCs w:val="22"/>
        </w:rPr>
        <w:t>Prodávající</w:t>
      </w:r>
      <w:r w:rsidRPr="0082394D">
        <w:rPr>
          <w:rFonts w:asciiTheme="majorHAnsi" w:hAnsiTheme="majorHAnsi"/>
          <w:sz w:val="22"/>
          <w:szCs w:val="22"/>
        </w:rPr>
        <w:t xml:space="preserve"> </w:t>
      </w:r>
      <w:r>
        <w:rPr>
          <w:rFonts w:asciiTheme="majorHAnsi" w:hAnsiTheme="majorHAnsi"/>
          <w:sz w:val="22"/>
          <w:szCs w:val="22"/>
        </w:rPr>
        <w:t xml:space="preserve">se </w:t>
      </w:r>
      <w:r w:rsidR="007D7299" w:rsidRPr="0082394D">
        <w:rPr>
          <w:rFonts w:asciiTheme="majorHAnsi" w:hAnsiTheme="majorHAnsi"/>
          <w:sz w:val="22"/>
          <w:szCs w:val="22"/>
        </w:rPr>
        <w:t>z</w:t>
      </w:r>
      <w:r>
        <w:rPr>
          <w:rFonts w:asciiTheme="majorHAnsi" w:hAnsiTheme="majorHAnsi"/>
          <w:sz w:val="22"/>
          <w:szCs w:val="22"/>
        </w:rPr>
        <w:t>a</w:t>
      </w:r>
      <w:r w:rsidR="007D7299" w:rsidRPr="0082394D">
        <w:rPr>
          <w:rFonts w:asciiTheme="majorHAnsi" w:hAnsiTheme="majorHAnsi"/>
          <w:sz w:val="22"/>
          <w:szCs w:val="22"/>
        </w:rPr>
        <w:t>vaz</w:t>
      </w:r>
      <w:r>
        <w:rPr>
          <w:rFonts w:asciiTheme="majorHAnsi" w:hAnsiTheme="majorHAnsi"/>
          <w:sz w:val="22"/>
          <w:szCs w:val="22"/>
        </w:rPr>
        <w:t>uje</w:t>
      </w:r>
      <w:r w:rsidR="007D7299" w:rsidRPr="0082394D">
        <w:rPr>
          <w:rFonts w:asciiTheme="majorHAnsi" w:hAnsiTheme="majorHAnsi"/>
          <w:sz w:val="22"/>
          <w:szCs w:val="22"/>
        </w:rPr>
        <w:t xml:space="preserve"> dodat kupujícímu léčivé přípravky </w:t>
      </w:r>
      <w:r w:rsidR="001A73FA">
        <w:rPr>
          <w:rFonts w:asciiTheme="majorHAnsi" w:hAnsiTheme="majorHAnsi"/>
          <w:sz w:val="22"/>
          <w:szCs w:val="22"/>
        </w:rPr>
        <w:t>dle specifikace a v množství</w:t>
      </w:r>
      <w:r w:rsidR="007D7299" w:rsidRPr="0082394D">
        <w:rPr>
          <w:rFonts w:asciiTheme="majorHAnsi" w:hAnsiTheme="majorHAnsi"/>
          <w:sz w:val="22"/>
          <w:szCs w:val="22"/>
        </w:rPr>
        <w:t xml:space="preserve"> </w:t>
      </w:r>
      <w:r w:rsidR="001A73FA">
        <w:rPr>
          <w:rFonts w:asciiTheme="majorHAnsi" w:hAnsiTheme="majorHAnsi"/>
          <w:sz w:val="22"/>
          <w:szCs w:val="22"/>
        </w:rPr>
        <w:t xml:space="preserve">uvedených </w:t>
      </w:r>
      <w:r w:rsidR="007D7299" w:rsidRPr="0082394D">
        <w:rPr>
          <w:rFonts w:asciiTheme="majorHAnsi" w:hAnsiTheme="majorHAnsi"/>
          <w:sz w:val="22"/>
          <w:szCs w:val="22"/>
        </w:rPr>
        <w:t xml:space="preserve">v příloze č. 1 smlouvy (dále </w:t>
      </w:r>
      <w:r w:rsidR="00E16E32" w:rsidRPr="0082394D">
        <w:rPr>
          <w:rFonts w:asciiTheme="majorHAnsi" w:hAnsiTheme="majorHAnsi"/>
          <w:sz w:val="22"/>
          <w:szCs w:val="22"/>
        </w:rPr>
        <w:t xml:space="preserve">jen </w:t>
      </w:r>
      <w:r w:rsidR="007D7299" w:rsidRPr="00EE303B">
        <w:rPr>
          <w:rFonts w:asciiTheme="majorHAnsi" w:hAnsiTheme="majorHAnsi"/>
          <w:i/>
          <w:sz w:val="22"/>
          <w:szCs w:val="22"/>
        </w:rPr>
        <w:t>„zboží“</w:t>
      </w:r>
      <w:r w:rsidR="007D7299" w:rsidRPr="0082394D">
        <w:rPr>
          <w:rFonts w:asciiTheme="majorHAnsi" w:hAnsiTheme="majorHAnsi"/>
          <w:sz w:val="22"/>
          <w:szCs w:val="22"/>
        </w:rPr>
        <w:t>).</w:t>
      </w:r>
    </w:p>
    <w:p w14:paraId="120D5A65" w14:textId="77777777" w:rsidR="001A5EB9" w:rsidRPr="0082394D" w:rsidRDefault="00B94334" w:rsidP="00137325">
      <w:pPr>
        <w:numPr>
          <w:ilvl w:val="0"/>
          <w:numId w:val="24"/>
        </w:numPr>
        <w:tabs>
          <w:tab w:val="clear" w:pos="360"/>
        </w:tabs>
        <w:spacing w:before="60"/>
        <w:ind w:left="567" w:hanging="567"/>
        <w:jc w:val="both"/>
        <w:rPr>
          <w:rFonts w:asciiTheme="majorHAnsi" w:hAnsiTheme="majorHAnsi"/>
          <w:color w:val="000000"/>
          <w:sz w:val="22"/>
          <w:szCs w:val="22"/>
        </w:rPr>
      </w:pPr>
      <w:r>
        <w:rPr>
          <w:rFonts w:asciiTheme="majorHAnsi" w:hAnsiTheme="majorHAnsi"/>
          <w:sz w:val="22"/>
          <w:szCs w:val="22"/>
        </w:rPr>
        <w:t xml:space="preserve">Kupující se zavazuje </w:t>
      </w:r>
      <w:r w:rsidR="001A5EB9" w:rsidRPr="0082394D">
        <w:rPr>
          <w:rFonts w:asciiTheme="majorHAnsi" w:hAnsiTheme="majorHAnsi"/>
          <w:sz w:val="22"/>
          <w:szCs w:val="22"/>
        </w:rPr>
        <w:t xml:space="preserve">řádně a včas </w:t>
      </w:r>
      <w:r w:rsidR="005940BE" w:rsidRPr="0082394D">
        <w:rPr>
          <w:rFonts w:asciiTheme="majorHAnsi" w:hAnsiTheme="majorHAnsi"/>
          <w:sz w:val="22"/>
          <w:szCs w:val="22"/>
        </w:rPr>
        <w:t>dodané</w:t>
      </w:r>
      <w:r w:rsidR="003A273E" w:rsidRPr="0082394D">
        <w:rPr>
          <w:rFonts w:asciiTheme="majorHAnsi" w:hAnsiTheme="majorHAnsi"/>
          <w:sz w:val="22"/>
          <w:szCs w:val="22"/>
        </w:rPr>
        <w:t xml:space="preserve"> zboží </w:t>
      </w:r>
      <w:r w:rsidR="001A5EB9" w:rsidRPr="0082394D">
        <w:rPr>
          <w:rFonts w:asciiTheme="majorHAnsi" w:hAnsiTheme="majorHAnsi"/>
          <w:sz w:val="22"/>
          <w:szCs w:val="22"/>
        </w:rPr>
        <w:t>pře</w:t>
      </w:r>
      <w:r>
        <w:rPr>
          <w:rFonts w:asciiTheme="majorHAnsi" w:hAnsiTheme="majorHAnsi"/>
          <w:sz w:val="22"/>
          <w:szCs w:val="22"/>
        </w:rPr>
        <w:t>vzít</w:t>
      </w:r>
      <w:r w:rsidR="001A5EB9" w:rsidRPr="0082394D">
        <w:rPr>
          <w:rFonts w:asciiTheme="majorHAnsi" w:hAnsiTheme="majorHAnsi"/>
          <w:sz w:val="22"/>
          <w:szCs w:val="22"/>
        </w:rPr>
        <w:t xml:space="preserve"> a </w:t>
      </w:r>
      <w:r>
        <w:rPr>
          <w:rFonts w:asciiTheme="majorHAnsi" w:hAnsiTheme="majorHAnsi"/>
          <w:sz w:val="22"/>
          <w:szCs w:val="22"/>
        </w:rPr>
        <w:t>za</w:t>
      </w:r>
      <w:r w:rsidR="001A5EB9" w:rsidRPr="0082394D">
        <w:rPr>
          <w:rFonts w:asciiTheme="majorHAnsi" w:hAnsiTheme="majorHAnsi"/>
          <w:sz w:val="22"/>
          <w:szCs w:val="22"/>
        </w:rPr>
        <w:t>platit za n</w:t>
      </w:r>
      <w:r w:rsidR="003A273E" w:rsidRPr="0082394D">
        <w:rPr>
          <w:rFonts w:asciiTheme="majorHAnsi" w:hAnsiTheme="majorHAnsi"/>
          <w:sz w:val="22"/>
          <w:szCs w:val="22"/>
        </w:rPr>
        <w:t>ěj</w:t>
      </w:r>
      <w:r w:rsidR="001A5EB9" w:rsidRPr="0082394D">
        <w:rPr>
          <w:rFonts w:asciiTheme="majorHAnsi" w:hAnsiTheme="majorHAnsi"/>
          <w:sz w:val="22"/>
          <w:szCs w:val="22"/>
        </w:rPr>
        <w:t xml:space="preserve"> cenu</w:t>
      </w:r>
      <w:r w:rsidR="003A273E" w:rsidRPr="0082394D">
        <w:rPr>
          <w:rFonts w:asciiTheme="majorHAnsi" w:hAnsiTheme="majorHAnsi"/>
          <w:sz w:val="22"/>
          <w:szCs w:val="22"/>
        </w:rPr>
        <w:t xml:space="preserve"> dle smlouvy</w:t>
      </w:r>
      <w:r w:rsidR="001A5EB9" w:rsidRPr="0082394D">
        <w:rPr>
          <w:rFonts w:asciiTheme="majorHAnsi" w:hAnsiTheme="majorHAnsi"/>
          <w:sz w:val="22"/>
          <w:szCs w:val="22"/>
        </w:rPr>
        <w:t>.</w:t>
      </w:r>
    </w:p>
    <w:p w14:paraId="25518B04" w14:textId="2FC9C1EF" w:rsidR="00C22230" w:rsidRPr="00B7198D" w:rsidRDefault="00C22230" w:rsidP="00137325">
      <w:pPr>
        <w:numPr>
          <w:ilvl w:val="0"/>
          <w:numId w:val="24"/>
        </w:numPr>
        <w:tabs>
          <w:tab w:val="clear" w:pos="360"/>
        </w:tabs>
        <w:spacing w:before="60"/>
        <w:ind w:left="567" w:hanging="567"/>
        <w:jc w:val="both"/>
        <w:rPr>
          <w:rFonts w:asciiTheme="majorHAnsi" w:hAnsiTheme="majorHAnsi"/>
          <w:sz w:val="22"/>
          <w:szCs w:val="22"/>
        </w:rPr>
      </w:pPr>
      <w:r w:rsidRPr="00B7198D">
        <w:rPr>
          <w:rFonts w:asciiTheme="majorHAnsi" w:hAnsiTheme="majorHAnsi"/>
          <w:sz w:val="22"/>
          <w:szCs w:val="22"/>
        </w:rPr>
        <w:t>Množství zboží</w:t>
      </w:r>
      <w:r w:rsidR="001A73FA" w:rsidRPr="00B7198D">
        <w:rPr>
          <w:rFonts w:asciiTheme="majorHAnsi" w:hAnsiTheme="majorHAnsi"/>
          <w:sz w:val="22"/>
          <w:szCs w:val="22"/>
        </w:rPr>
        <w:t xml:space="preserve"> </w:t>
      </w:r>
      <w:r w:rsidRPr="00B7198D">
        <w:rPr>
          <w:rFonts w:asciiTheme="majorHAnsi" w:hAnsiTheme="majorHAnsi"/>
          <w:sz w:val="22"/>
          <w:szCs w:val="22"/>
        </w:rPr>
        <w:t>je určeno přibližně. Ke stanovení přesného množství je oprávněn kupující, přičemž je oprávněn odebrat zboží v množství až o</w:t>
      </w:r>
      <w:r w:rsidR="00B25367" w:rsidRPr="00B7198D">
        <w:rPr>
          <w:rFonts w:asciiTheme="majorHAnsi" w:hAnsiTheme="majorHAnsi"/>
          <w:sz w:val="22"/>
          <w:szCs w:val="22"/>
        </w:rPr>
        <w:t> </w:t>
      </w:r>
      <w:r w:rsidRPr="00597C0A">
        <w:rPr>
          <w:rFonts w:asciiTheme="majorHAnsi" w:hAnsiTheme="majorHAnsi"/>
          <w:sz w:val="22"/>
        </w:rPr>
        <w:t xml:space="preserve">50 % vyšším a až o </w:t>
      </w:r>
      <w:r w:rsidR="004D60F1">
        <w:rPr>
          <w:rFonts w:asciiTheme="majorHAnsi" w:hAnsiTheme="majorHAnsi"/>
          <w:sz w:val="22"/>
        </w:rPr>
        <w:t>5</w:t>
      </w:r>
      <w:r w:rsidR="00CE2E0C" w:rsidRPr="00597C0A">
        <w:rPr>
          <w:rFonts w:asciiTheme="majorHAnsi" w:hAnsiTheme="majorHAnsi"/>
          <w:sz w:val="22"/>
        </w:rPr>
        <w:t>0</w:t>
      </w:r>
      <w:r w:rsidRPr="00597C0A">
        <w:rPr>
          <w:rFonts w:asciiTheme="majorHAnsi" w:hAnsiTheme="majorHAnsi"/>
          <w:sz w:val="22"/>
        </w:rPr>
        <w:t xml:space="preserve"> % nižším</w:t>
      </w:r>
      <w:r w:rsidRPr="00B7198D">
        <w:rPr>
          <w:rFonts w:asciiTheme="majorHAnsi" w:hAnsiTheme="majorHAnsi"/>
          <w:sz w:val="22"/>
          <w:szCs w:val="22"/>
        </w:rPr>
        <w:t>.</w:t>
      </w:r>
    </w:p>
    <w:p w14:paraId="444EE661" w14:textId="77777777" w:rsidR="007A4258" w:rsidRPr="0082394D" w:rsidRDefault="000A1154" w:rsidP="0082394D">
      <w:pPr>
        <w:pStyle w:val="Nadpis1"/>
        <w:numPr>
          <w:ilvl w:val="0"/>
          <w:numId w:val="36"/>
        </w:numPr>
        <w:ind w:left="284" w:hanging="284"/>
      </w:pPr>
      <w:r w:rsidRPr="0082394D">
        <w:t xml:space="preserve"> </w:t>
      </w:r>
      <w:bookmarkStart w:id="1" w:name="_Ref522090350"/>
      <w:r w:rsidR="007A4258" w:rsidRPr="0082394D">
        <w:t>Kvalita zboží</w:t>
      </w:r>
      <w:bookmarkEnd w:id="1"/>
    </w:p>
    <w:p w14:paraId="21E8ED7C" w14:textId="77777777" w:rsidR="007A4258" w:rsidRPr="0082394D" w:rsidRDefault="007A4258" w:rsidP="00436EE4">
      <w:pPr>
        <w:numPr>
          <w:ilvl w:val="0"/>
          <w:numId w:val="43"/>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Jakost, úprava balení a značení </w:t>
      </w:r>
      <w:r w:rsidR="00EB2D54" w:rsidRPr="0082394D">
        <w:rPr>
          <w:rFonts w:asciiTheme="majorHAnsi" w:hAnsiTheme="majorHAnsi"/>
          <w:sz w:val="22"/>
          <w:szCs w:val="22"/>
        </w:rPr>
        <w:t>zboží</w:t>
      </w:r>
      <w:r w:rsidRPr="0082394D">
        <w:rPr>
          <w:rFonts w:asciiTheme="majorHAnsi" w:hAnsiTheme="majorHAnsi"/>
          <w:sz w:val="22"/>
          <w:szCs w:val="22"/>
        </w:rPr>
        <w:t xml:space="preserve"> musí odpovídat platnému registračnímu výměru a</w:t>
      </w:r>
      <w:r w:rsidR="00FA5282">
        <w:rPr>
          <w:rFonts w:asciiTheme="majorHAnsi" w:hAnsiTheme="majorHAnsi"/>
          <w:sz w:val="22"/>
          <w:szCs w:val="22"/>
        </w:rPr>
        <w:t> </w:t>
      </w:r>
      <w:r w:rsidRPr="0082394D">
        <w:rPr>
          <w:rFonts w:asciiTheme="majorHAnsi" w:hAnsiTheme="majorHAnsi"/>
          <w:sz w:val="22"/>
          <w:szCs w:val="22"/>
        </w:rPr>
        <w:t>právním předpisům</w:t>
      </w:r>
      <w:r w:rsidR="00B45FFD" w:rsidRPr="0082394D">
        <w:rPr>
          <w:rFonts w:asciiTheme="majorHAnsi" w:hAnsiTheme="majorHAnsi"/>
          <w:sz w:val="22"/>
          <w:szCs w:val="22"/>
        </w:rPr>
        <w:t xml:space="preserve"> vztahujícím se </w:t>
      </w:r>
      <w:r w:rsidR="00C83356" w:rsidRPr="0082394D">
        <w:rPr>
          <w:rFonts w:asciiTheme="majorHAnsi" w:hAnsiTheme="majorHAnsi"/>
          <w:sz w:val="22"/>
          <w:szCs w:val="22"/>
        </w:rPr>
        <w:t>na</w:t>
      </w:r>
      <w:r w:rsidR="00B45FFD" w:rsidRPr="0082394D">
        <w:rPr>
          <w:rFonts w:asciiTheme="majorHAnsi" w:hAnsiTheme="majorHAnsi"/>
          <w:sz w:val="22"/>
          <w:szCs w:val="22"/>
        </w:rPr>
        <w:t xml:space="preserve"> zboží</w:t>
      </w:r>
      <w:r w:rsidRPr="0082394D">
        <w:rPr>
          <w:rFonts w:asciiTheme="majorHAnsi" w:hAnsiTheme="majorHAnsi"/>
          <w:sz w:val="22"/>
          <w:szCs w:val="22"/>
        </w:rPr>
        <w:t>.</w:t>
      </w:r>
    </w:p>
    <w:p w14:paraId="7FEB6424" w14:textId="77777777" w:rsidR="007A4258" w:rsidRPr="0082394D" w:rsidRDefault="00115323" w:rsidP="00436EE4">
      <w:pPr>
        <w:numPr>
          <w:ilvl w:val="0"/>
          <w:numId w:val="43"/>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Zboží</w:t>
      </w:r>
      <w:r w:rsidR="007A4258" w:rsidRPr="0082394D">
        <w:rPr>
          <w:rFonts w:asciiTheme="majorHAnsi" w:hAnsiTheme="majorHAnsi"/>
          <w:sz w:val="22"/>
          <w:szCs w:val="22"/>
        </w:rPr>
        <w:t xml:space="preserve"> musí být označen</w:t>
      </w:r>
      <w:r w:rsidRPr="0082394D">
        <w:rPr>
          <w:rFonts w:asciiTheme="majorHAnsi" w:hAnsiTheme="majorHAnsi"/>
          <w:sz w:val="22"/>
          <w:szCs w:val="22"/>
        </w:rPr>
        <w:t>o</w:t>
      </w:r>
      <w:r w:rsidR="007A4258" w:rsidRPr="0082394D">
        <w:rPr>
          <w:rFonts w:asciiTheme="majorHAnsi" w:hAnsiTheme="majorHAnsi"/>
          <w:sz w:val="22"/>
          <w:szCs w:val="22"/>
        </w:rPr>
        <w:t xml:space="preserve"> šarží na vnějším i vnitřním obalu</w:t>
      </w:r>
      <w:r w:rsidR="002A395F" w:rsidRPr="0082394D">
        <w:rPr>
          <w:rFonts w:asciiTheme="majorHAnsi" w:hAnsiTheme="majorHAnsi"/>
          <w:sz w:val="22"/>
          <w:szCs w:val="22"/>
        </w:rPr>
        <w:t>. Z</w:t>
      </w:r>
      <w:r w:rsidR="00B43023" w:rsidRPr="0082394D">
        <w:rPr>
          <w:rFonts w:asciiTheme="majorHAnsi" w:hAnsiTheme="majorHAnsi"/>
          <w:sz w:val="22"/>
          <w:szCs w:val="22"/>
        </w:rPr>
        <w:t xml:space="preserve">boží </w:t>
      </w:r>
      <w:r w:rsidR="007A4258" w:rsidRPr="0082394D">
        <w:rPr>
          <w:rFonts w:asciiTheme="majorHAnsi" w:hAnsiTheme="majorHAnsi"/>
          <w:sz w:val="22"/>
          <w:szCs w:val="22"/>
        </w:rPr>
        <w:t>s</w:t>
      </w:r>
      <w:r w:rsidR="006C3346">
        <w:rPr>
          <w:rFonts w:asciiTheme="majorHAnsi" w:hAnsiTheme="majorHAnsi"/>
          <w:sz w:val="22"/>
          <w:szCs w:val="22"/>
        </w:rPr>
        <w:t> dobou použitelnost</w:t>
      </w:r>
      <w:r w:rsidR="00595655">
        <w:rPr>
          <w:rFonts w:asciiTheme="majorHAnsi" w:hAnsiTheme="majorHAnsi"/>
          <w:sz w:val="22"/>
          <w:szCs w:val="22"/>
        </w:rPr>
        <w:t>i</w:t>
      </w:r>
      <w:r w:rsidR="006C3346">
        <w:rPr>
          <w:rFonts w:asciiTheme="majorHAnsi" w:hAnsiTheme="majorHAnsi"/>
          <w:sz w:val="22"/>
          <w:szCs w:val="22"/>
        </w:rPr>
        <w:t xml:space="preserve"> (</w:t>
      </w:r>
      <w:r w:rsidR="007A4258" w:rsidRPr="0082394D">
        <w:rPr>
          <w:rFonts w:asciiTheme="majorHAnsi" w:hAnsiTheme="majorHAnsi"/>
          <w:sz w:val="22"/>
          <w:szCs w:val="22"/>
        </w:rPr>
        <w:t>exspirační dobou</w:t>
      </w:r>
      <w:r w:rsidR="006C3346">
        <w:rPr>
          <w:rFonts w:asciiTheme="majorHAnsi" w:hAnsiTheme="majorHAnsi"/>
          <w:sz w:val="22"/>
          <w:szCs w:val="22"/>
        </w:rPr>
        <w:t>)</w:t>
      </w:r>
      <w:r w:rsidR="007A4258" w:rsidRPr="0082394D">
        <w:rPr>
          <w:rFonts w:asciiTheme="majorHAnsi" w:hAnsiTheme="majorHAnsi"/>
          <w:sz w:val="22"/>
          <w:szCs w:val="22"/>
        </w:rPr>
        <w:t xml:space="preserve"> </w:t>
      </w:r>
      <w:r w:rsidR="00B43023" w:rsidRPr="0082394D">
        <w:rPr>
          <w:rFonts w:asciiTheme="majorHAnsi" w:hAnsiTheme="majorHAnsi"/>
          <w:sz w:val="22"/>
          <w:szCs w:val="22"/>
        </w:rPr>
        <w:t xml:space="preserve">musí být opatřeno </w:t>
      </w:r>
      <w:r w:rsidR="007A4258" w:rsidRPr="0082394D">
        <w:rPr>
          <w:rFonts w:asciiTheme="majorHAnsi" w:hAnsiTheme="majorHAnsi"/>
          <w:sz w:val="22"/>
          <w:szCs w:val="22"/>
        </w:rPr>
        <w:t>také údajem o exspiraci.</w:t>
      </w:r>
    </w:p>
    <w:p w14:paraId="046DBED4" w14:textId="77777777" w:rsidR="007A4258" w:rsidRPr="0082394D" w:rsidRDefault="007A4258" w:rsidP="00436EE4">
      <w:pPr>
        <w:numPr>
          <w:ilvl w:val="0"/>
          <w:numId w:val="43"/>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V případě, že </w:t>
      </w:r>
      <w:r w:rsidR="00B979ED" w:rsidRPr="0082394D">
        <w:rPr>
          <w:rFonts w:asciiTheme="majorHAnsi" w:hAnsiTheme="majorHAnsi"/>
          <w:sz w:val="22"/>
          <w:szCs w:val="22"/>
        </w:rPr>
        <w:t xml:space="preserve">je v rámci jedné </w:t>
      </w:r>
      <w:r w:rsidRPr="0082394D">
        <w:rPr>
          <w:rFonts w:asciiTheme="majorHAnsi" w:hAnsiTheme="majorHAnsi"/>
          <w:sz w:val="22"/>
          <w:szCs w:val="22"/>
        </w:rPr>
        <w:t>dodávk</w:t>
      </w:r>
      <w:r w:rsidR="00B979ED" w:rsidRPr="0082394D">
        <w:rPr>
          <w:rFonts w:asciiTheme="majorHAnsi" w:hAnsiTheme="majorHAnsi"/>
          <w:sz w:val="22"/>
          <w:szCs w:val="22"/>
        </w:rPr>
        <w:t>y</w:t>
      </w:r>
      <w:r w:rsidRPr="0082394D">
        <w:rPr>
          <w:rFonts w:asciiTheme="majorHAnsi" w:hAnsiTheme="majorHAnsi"/>
          <w:sz w:val="22"/>
          <w:szCs w:val="22"/>
        </w:rPr>
        <w:t xml:space="preserve"> </w:t>
      </w:r>
      <w:r w:rsidR="00B979ED" w:rsidRPr="0082394D">
        <w:rPr>
          <w:rFonts w:asciiTheme="majorHAnsi" w:hAnsiTheme="majorHAnsi"/>
          <w:sz w:val="22"/>
          <w:szCs w:val="22"/>
        </w:rPr>
        <w:t xml:space="preserve">dodáno </w:t>
      </w:r>
      <w:r w:rsidR="002358AB" w:rsidRPr="0082394D">
        <w:rPr>
          <w:rFonts w:asciiTheme="majorHAnsi" w:hAnsiTheme="majorHAnsi"/>
          <w:sz w:val="22"/>
          <w:szCs w:val="22"/>
        </w:rPr>
        <w:t xml:space="preserve">zboží </w:t>
      </w:r>
      <w:r w:rsidRPr="0082394D">
        <w:rPr>
          <w:rFonts w:asciiTheme="majorHAnsi" w:hAnsiTheme="majorHAnsi"/>
          <w:sz w:val="22"/>
          <w:szCs w:val="22"/>
        </w:rPr>
        <w:t xml:space="preserve">různých šarží, je prodávající povinen uvádět na dodacích listech počty kusů </w:t>
      </w:r>
      <w:r w:rsidR="00367CE5" w:rsidRPr="0082394D">
        <w:rPr>
          <w:rFonts w:asciiTheme="majorHAnsi" w:hAnsiTheme="majorHAnsi"/>
          <w:sz w:val="22"/>
          <w:szCs w:val="22"/>
        </w:rPr>
        <w:t>zboží</w:t>
      </w:r>
      <w:r w:rsidRPr="0082394D">
        <w:rPr>
          <w:rFonts w:asciiTheme="majorHAnsi" w:hAnsiTheme="majorHAnsi"/>
          <w:sz w:val="22"/>
          <w:szCs w:val="22"/>
        </w:rPr>
        <w:t xml:space="preserve"> s každou šarží samostatně.</w:t>
      </w:r>
    </w:p>
    <w:p w14:paraId="013E8756" w14:textId="5C11D74F" w:rsidR="00DD65D1" w:rsidRPr="0082394D" w:rsidRDefault="00DD65D1" w:rsidP="00436EE4">
      <w:pPr>
        <w:numPr>
          <w:ilvl w:val="0"/>
          <w:numId w:val="43"/>
        </w:numPr>
        <w:tabs>
          <w:tab w:val="clear" w:pos="360"/>
        </w:tabs>
        <w:spacing w:before="60"/>
        <w:ind w:left="567" w:hanging="567"/>
        <w:jc w:val="both"/>
        <w:rPr>
          <w:rFonts w:asciiTheme="majorHAnsi" w:hAnsiTheme="majorHAnsi"/>
          <w:sz w:val="22"/>
          <w:szCs w:val="22"/>
        </w:rPr>
      </w:pPr>
      <w:bookmarkStart w:id="2" w:name="_Ref522090362"/>
      <w:r w:rsidRPr="0082394D">
        <w:rPr>
          <w:rFonts w:asciiTheme="majorHAnsi" w:hAnsiTheme="majorHAnsi"/>
          <w:sz w:val="22"/>
          <w:szCs w:val="22"/>
        </w:rPr>
        <w:t xml:space="preserve">Prodávající je oprávněn dodat kupujícímu zboží i </w:t>
      </w:r>
      <w:r w:rsidRPr="00E15470">
        <w:rPr>
          <w:rFonts w:asciiTheme="majorHAnsi" w:hAnsiTheme="majorHAnsi"/>
          <w:sz w:val="22"/>
          <w:szCs w:val="22"/>
        </w:rPr>
        <w:t xml:space="preserve">s dobou použitelnosti kratší než </w:t>
      </w:r>
      <w:r w:rsidR="00B9778A">
        <w:rPr>
          <w:rFonts w:asciiTheme="majorHAnsi" w:hAnsiTheme="majorHAnsi"/>
          <w:sz w:val="22"/>
          <w:szCs w:val="22"/>
        </w:rPr>
        <w:t>6</w:t>
      </w:r>
      <w:r w:rsidRPr="00E15470">
        <w:rPr>
          <w:rFonts w:asciiTheme="majorHAnsi" w:hAnsiTheme="majorHAnsi"/>
          <w:sz w:val="22"/>
          <w:szCs w:val="22"/>
        </w:rPr>
        <w:t> měsíc</w:t>
      </w:r>
      <w:r w:rsidR="00B9778A">
        <w:rPr>
          <w:rFonts w:asciiTheme="majorHAnsi" w:hAnsiTheme="majorHAnsi"/>
          <w:sz w:val="22"/>
          <w:szCs w:val="22"/>
        </w:rPr>
        <w:t>ů</w:t>
      </w:r>
      <w:r w:rsidR="00A82B24">
        <w:rPr>
          <w:rFonts w:asciiTheme="majorHAnsi" w:hAnsiTheme="majorHAnsi"/>
          <w:sz w:val="22"/>
          <w:szCs w:val="22"/>
        </w:rPr>
        <w:t>, ne však kratší než 3 měsíce</w:t>
      </w:r>
      <w:r w:rsidRPr="00E15470">
        <w:rPr>
          <w:rFonts w:asciiTheme="majorHAnsi" w:hAnsiTheme="majorHAnsi"/>
          <w:sz w:val="22"/>
          <w:szCs w:val="22"/>
        </w:rPr>
        <w:t>.</w:t>
      </w:r>
      <w:r w:rsidRPr="0082394D">
        <w:rPr>
          <w:rFonts w:asciiTheme="majorHAnsi" w:hAnsiTheme="majorHAnsi"/>
          <w:sz w:val="22"/>
          <w:szCs w:val="22"/>
        </w:rPr>
        <w:t xml:space="preserve"> V takovém případě je kupující oprávněn neupotřebenou část takto dodaného zboží vrátit prodávajícím</w:t>
      </w:r>
      <w:r w:rsidR="001158B4">
        <w:rPr>
          <w:rFonts w:asciiTheme="majorHAnsi" w:hAnsiTheme="majorHAnsi"/>
          <w:sz w:val="22"/>
          <w:szCs w:val="22"/>
        </w:rPr>
        <w:t>u, nejpozději však do 14 dní od </w:t>
      </w:r>
      <w:r w:rsidRPr="0082394D">
        <w:rPr>
          <w:rFonts w:asciiTheme="majorHAnsi" w:hAnsiTheme="majorHAnsi"/>
          <w:sz w:val="22"/>
          <w:szCs w:val="22"/>
        </w:rPr>
        <w:t xml:space="preserve">vypršení exspirační doby. Prodávající je povinen takové zboží převzít (např. při </w:t>
      </w:r>
      <w:r w:rsidR="00BC3636" w:rsidRPr="0082394D">
        <w:rPr>
          <w:rFonts w:asciiTheme="majorHAnsi" w:hAnsiTheme="majorHAnsi"/>
          <w:sz w:val="22"/>
          <w:szCs w:val="22"/>
        </w:rPr>
        <w:t>dodáván</w:t>
      </w:r>
      <w:r w:rsidR="008A2A1F">
        <w:rPr>
          <w:rFonts w:asciiTheme="majorHAnsi" w:hAnsiTheme="majorHAnsi"/>
          <w:sz w:val="22"/>
          <w:szCs w:val="22"/>
        </w:rPr>
        <w:t>í dílčího plnění). V </w:t>
      </w:r>
      <w:r w:rsidRPr="0082394D">
        <w:rPr>
          <w:rFonts w:asciiTheme="majorHAnsi" w:hAnsiTheme="majorHAnsi"/>
          <w:sz w:val="22"/>
          <w:szCs w:val="22"/>
        </w:rPr>
        <w:t xml:space="preserve">případě vrácení zboží dle tohoto odstavce je prodávající povinen </w:t>
      </w:r>
      <w:r w:rsidR="005C056D" w:rsidRPr="0082394D">
        <w:rPr>
          <w:rFonts w:asciiTheme="majorHAnsi" w:hAnsiTheme="majorHAnsi"/>
          <w:sz w:val="22"/>
          <w:szCs w:val="22"/>
        </w:rPr>
        <w:t xml:space="preserve">kupujícímu </w:t>
      </w:r>
      <w:r w:rsidRPr="0082394D">
        <w:rPr>
          <w:rFonts w:asciiTheme="majorHAnsi" w:hAnsiTheme="majorHAnsi"/>
          <w:sz w:val="22"/>
          <w:szCs w:val="22"/>
        </w:rPr>
        <w:t>vrátit částku, kterou za</w:t>
      </w:r>
      <w:r w:rsidR="004143D6">
        <w:rPr>
          <w:rFonts w:asciiTheme="majorHAnsi" w:hAnsiTheme="majorHAnsi"/>
          <w:sz w:val="22"/>
          <w:szCs w:val="22"/>
        </w:rPr>
        <w:t> </w:t>
      </w:r>
      <w:r w:rsidR="00A1455C" w:rsidRPr="0082394D">
        <w:rPr>
          <w:rFonts w:asciiTheme="majorHAnsi" w:hAnsiTheme="majorHAnsi"/>
          <w:sz w:val="22"/>
          <w:szCs w:val="22"/>
        </w:rPr>
        <w:t xml:space="preserve">dotčené </w:t>
      </w:r>
      <w:r w:rsidR="00B9778A">
        <w:rPr>
          <w:rFonts w:asciiTheme="majorHAnsi" w:hAnsiTheme="majorHAnsi"/>
          <w:sz w:val="22"/>
          <w:szCs w:val="22"/>
        </w:rPr>
        <w:t>zboží zaplatil, a </w:t>
      </w:r>
      <w:r w:rsidRPr="0082394D">
        <w:rPr>
          <w:rFonts w:asciiTheme="majorHAnsi" w:hAnsiTheme="majorHAnsi"/>
          <w:sz w:val="22"/>
          <w:szCs w:val="22"/>
        </w:rPr>
        <w:t>to nejpozději do 10 kalendářních dnů ode dne vrácení zboží</w:t>
      </w:r>
      <w:r w:rsidR="00A1455C" w:rsidRPr="0082394D">
        <w:rPr>
          <w:rFonts w:asciiTheme="majorHAnsi" w:hAnsiTheme="majorHAnsi"/>
          <w:sz w:val="22"/>
          <w:szCs w:val="22"/>
        </w:rPr>
        <w:t xml:space="preserve"> (příp. dne, kdy prodávající bezdůvodně odmítl převzít vracené zboží)</w:t>
      </w:r>
      <w:r w:rsidRPr="0082394D">
        <w:rPr>
          <w:rFonts w:asciiTheme="majorHAnsi" w:hAnsiTheme="majorHAnsi"/>
          <w:sz w:val="22"/>
          <w:szCs w:val="22"/>
        </w:rPr>
        <w:t>.</w:t>
      </w:r>
      <w:bookmarkEnd w:id="2"/>
    </w:p>
    <w:p w14:paraId="56DAAA2F" w14:textId="77777777" w:rsidR="008F1034" w:rsidRPr="0082394D" w:rsidRDefault="008F1034" w:rsidP="0082394D">
      <w:pPr>
        <w:pStyle w:val="Nadpis1"/>
        <w:numPr>
          <w:ilvl w:val="0"/>
          <w:numId w:val="36"/>
        </w:numPr>
        <w:ind w:left="284" w:hanging="284"/>
      </w:pPr>
      <w:r w:rsidRPr="0082394D">
        <w:lastRenderedPageBreak/>
        <w:t xml:space="preserve"> </w:t>
      </w:r>
      <w:bookmarkStart w:id="3" w:name="_Ref19788600"/>
      <w:r w:rsidR="00B25367" w:rsidRPr="0082394D">
        <w:t>Způsob, d</w:t>
      </w:r>
      <w:r w:rsidRPr="0082394D">
        <w:t xml:space="preserve">oba a místo </w:t>
      </w:r>
      <w:r w:rsidR="002A5593" w:rsidRPr="0082394D">
        <w:t>dodání</w:t>
      </w:r>
      <w:bookmarkEnd w:id="3"/>
    </w:p>
    <w:p w14:paraId="1DBFB2E8" w14:textId="29728145" w:rsidR="0017213A" w:rsidRPr="00C075EE" w:rsidRDefault="0017213A" w:rsidP="00597C0A">
      <w:pPr>
        <w:numPr>
          <w:ilvl w:val="0"/>
          <w:numId w:val="42"/>
        </w:numPr>
        <w:spacing w:before="60"/>
        <w:jc w:val="both"/>
        <w:rPr>
          <w:rFonts w:asciiTheme="majorHAnsi" w:hAnsiTheme="majorHAnsi"/>
          <w:sz w:val="22"/>
          <w:szCs w:val="22"/>
        </w:rPr>
      </w:pPr>
      <w:bookmarkStart w:id="4" w:name="_Ref19788611"/>
      <w:r w:rsidRPr="0017213A">
        <w:rPr>
          <w:rFonts w:asciiTheme="majorHAnsi" w:hAnsiTheme="majorHAnsi"/>
          <w:sz w:val="22"/>
          <w:szCs w:val="22"/>
        </w:rPr>
        <w:t xml:space="preserve">Zboží bude dodáno formou průběžných dílčích plnění. Množství zboží a dobu dodání dílčího plnění stanovuje kupující výzvou k dílčímu plnění (dále jen </w:t>
      </w:r>
      <w:r w:rsidRPr="0017213A">
        <w:rPr>
          <w:rFonts w:asciiTheme="majorHAnsi" w:hAnsiTheme="majorHAnsi"/>
          <w:i/>
          <w:sz w:val="22"/>
          <w:szCs w:val="22"/>
        </w:rPr>
        <w:t>„výzva“</w:t>
      </w:r>
      <w:r w:rsidRPr="0017213A">
        <w:rPr>
          <w:rFonts w:asciiTheme="majorHAnsi" w:hAnsiTheme="majorHAnsi"/>
          <w:sz w:val="22"/>
          <w:szCs w:val="22"/>
        </w:rPr>
        <w:t xml:space="preserve">), přičemž poslední </w:t>
      </w:r>
      <w:r w:rsidRPr="00A90287">
        <w:rPr>
          <w:rFonts w:asciiTheme="majorHAnsi" w:hAnsiTheme="majorHAnsi"/>
          <w:sz w:val="22"/>
          <w:szCs w:val="22"/>
        </w:rPr>
        <w:t>výzvu musí prodávajícímu doručit tak, aby poslední dílčí plnění mohlo být realizováno do </w:t>
      </w:r>
      <w:r w:rsidR="00A90287">
        <w:rPr>
          <w:rFonts w:asciiTheme="majorHAnsi" w:hAnsiTheme="majorHAnsi"/>
          <w:sz w:val="22"/>
          <w:szCs w:val="22"/>
        </w:rPr>
        <w:t>30</w:t>
      </w:r>
      <w:r w:rsidR="00EE12AE" w:rsidRPr="00A90287">
        <w:rPr>
          <w:rFonts w:asciiTheme="majorHAnsi" w:hAnsiTheme="majorHAnsi"/>
          <w:sz w:val="22"/>
          <w:szCs w:val="22"/>
        </w:rPr>
        <w:t>. </w:t>
      </w:r>
      <w:r w:rsidR="00A90287" w:rsidRPr="00A90287">
        <w:rPr>
          <w:rFonts w:asciiTheme="majorHAnsi" w:hAnsiTheme="majorHAnsi"/>
          <w:sz w:val="22"/>
          <w:szCs w:val="22"/>
        </w:rPr>
        <w:t>3</w:t>
      </w:r>
      <w:r w:rsidR="00EE12AE" w:rsidRPr="00A90287">
        <w:rPr>
          <w:rFonts w:asciiTheme="majorHAnsi" w:hAnsiTheme="majorHAnsi"/>
          <w:sz w:val="22"/>
          <w:szCs w:val="22"/>
        </w:rPr>
        <w:t>. </w:t>
      </w:r>
      <w:r w:rsidR="00CC68EC" w:rsidRPr="00A90287">
        <w:rPr>
          <w:rFonts w:asciiTheme="majorHAnsi" w:hAnsiTheme="majorHAnsi"/>
          <w:sz w:val="22"/>
          <w:szCs w:val="22"/>
        </w:rPr>
        <w:t>202</w:t>
      </w:r>
      <w:r w:rsidR="00A90287" w:rsidRPr="00A90287">
        <w:rPr>
          <w:rFonts w:asciiTheme="majorHAnsi" w:hAnsiTheme="majorHAnsi"/>
          <w:sz w:val="22"/>
          <w:szCs w:val="22"/>
        </w:rPr>
        <w:t>3</w:t>
      </w:r>
      <w:r w:rsidRPr="00A90287">
        <w:rPr>
          <w:rFonts w:asciiTheme="majorHAnsi" w:hAnsiTheme="majorHAnsi"/>
          <w:sz w:val="22"/>
          <w:szCs w:val="22"/>
        </w:rPr>
        <w:t>.</w:t>
      </w:r>
      <w:r w:rsidRPr="00C075EE">
        <w:rPr>
          <w:rFonts w:asciiTheme="majorHAnsi" w:hAnsiTheme="majorHAnsi"/>
          <w:sz w:val="22"/>
          <w:szCs w:val="22"/>
        </w:rPr>
        <w:t xml:space="preserve"> K výzvám zaslaným později se nepřihlíží.</w:t>
      </w:r>
    </w:p>
    <w:p w14:paraId="5E3F2773" w14:textId="77777777" w:rsidR="00CB5E11" w:rsidRPr="006D0BC4" w:rsidRDefault="00B25367" w:rsidP="006D0BC4">
      <w:pPr>
        <w:numPr>
          <w:ilvl w:val="0"/>
          <w:numId w:val="42"/>
        </w:numPr>
        <w:shd w:val="clear" w:color="auto" w:fill="FFFFFF" w:themeFill="background1"/>
        <w:tabs>
          <w:tab w:val="clear" w:pos="360"/>
        </w:tabs>
        <w:spacing w:before="60"/>
        <w:ind w:left="567" w:hanging="567"/>
        <w:jc w:val="both"/>
        <w:rPr>
          <w:rFonts w:asciiTheme="majorHAnsi" w:hAnsiTheme="majorHAnsi"/>
          <w:sz w:val="22"/>
          <w:szCs w:val="22"/>
        </w:rPr>
      </w:pPr>
      <w:r w:rsidRPr="006D0BC4">
        <w:rPr>
          <w:rFonts w:asciiTheme="majorHAnsi" w:hAnsiTheme="majorHAnsi"/>
          <w:sz w:val="22"/>
          <w:szCs w:val="22"/>
        </w:rPr>
        <w:t xml:space="preserve">Kupující je oprávněn </w:t>
      </w:r>
      <w:r w:rsidR="00DE2CD1" w:rsidRPr="006D0BC4">
        <w:rPr>
          <w:rFonts w:asciiTheme="majorHAnsi" w:hAnsiTheme="majorHAnsi"/>
          <w:sz w:val="22"/>
          <w:szCs w:val="22"/>
        </w:rPr>
        <w:t xml:space="preserve">zaslat </w:t>
      </w:r>
      <w:r w:rsidR="00085B9F" w:rsidRPr="006D0BC4">
        <w:rPr>
          <w:rFonts w:asciiTheme="majorHAnsi" w:hAnsiTheme="majorHAnsi"/>
          <w:sz w:val="22"/>
          <w:szCs w:val="22"/>
        </w:rPr>
        <w:t xml:space="preserve">výzvu </w:t>
      </w:r>
      <w:r w:rsidR="00CB5E11" w:rsidRPr="006D0BC4">
        <w:rPr>
          <w:rFonts w:asciiTheme="majorHAnsi" w:hAnsiTheme="majorHAnsi"/>
          <w:sz w:val="22"/>
          <w:szCs w:val="22"/>
        </w:rPr>
        <w:t>na níže uvedené kontaktní údaje:</w:t>
      </w:r>
      <w:bookmarkEnd w:id="4"/>
    </w:p>
    <w:p w14:paraId="37D95752" w14:textId="77777777" w:rsidR="0036531A" w:rsidRPr="0036531A" w:rsidRDefault="0036531A" w:rsidP="006D0BC4">
      <w:pPr>
        <w:shd w:val="clear" w:color="auto" w:fill="FFFFFF" w:themeFill="background1"/>
        <w:spacing w:before="60"/>
        <w:ind w:left="567"/>
        <w:jc w:val="both"/>
        <w:rPr>
          <w:rFonts w:asciiTheme="majorHAnsi" w:hAnsiTheme="majorHAnsi"/>
          <w:i/>
          <w:sz w:val="22"/>
          <w:szCs w:val="22"/>
        </w:rPr>
      </w:pPr>
      <w:r w:rsidRPr="0036531A">
        <w:rPr>
          <w:rFonts w:asciiTheme="majorHAnsi" w:hAnsiTheme="majorHAnsi"/>
          <w:i/>
          <w:sz w:val="22"/>
          <w:szCs w:val="22"/>
          <w:highlight w:val="lightGray"/>
        </w:rPr>
        <w:t xml:space="preserve">[Dodavatel je </w:t>
      </w:r>
      <w:r>
        <w:rPr>
          <w:rFonts w:asciiTheme="majorHAnsi" w:hAnsiTheme="majorHAnsi"/>
          <w:i/>
          <w:sz w:val="22"/>
          <w:szCs w:val="22"/>
          <w:highlight w:val="lightGray"/>
        </w:rPr>
        <w:t>oprávněn</w:t>
      </w:r>
      <w:r w:rsidRPr="0036531A">
        <w:rPr>
          <w:rFonts w:asciiTheme="majorHAnsi" w:hAnsiTheme="majorHAnsi"/>
          <w:i/>
          <w:sz w:val="22"/>
          <w:szCs w:val="22"/>
          <w:highlight w:val="lightGray"/>
        </w:rPr>
        <w:t xml:space="preserve"> neuvést </w:t>
      </w:r>
      <w:r w:rsidR="00CE6A80">
        <w:rPr>
          <w:rFonts w:asciiTheme="majorHAnsi" w:hAnsiTheme="majorHAnsi"/>
          <w:i/>
          <w:sz w:val="22"/>
          <w:szCs w:val="22"/>
          <w:highlight w:val="lightGray"/>
        </w:rPr>
        <w:t xml:space="preserve">telefaxové číslo, </w:t>
      </w:r>
      <w:r w:rsidRPr="0036531A">
        <w:rPr>
          <w:rFonts w:asciiTheme="majorHAnsi" w:hAnsiTheme="majorHAnsi"/>
          <w:i/>
          <w:sz w:val="22"/>
          <w:szCs w:val="22"/>
          <w:highlight w:val="lightGray"/>
        </w:rPr>
        <w:t>adresu webové rozhraní</w:t>
      </w:r>
      <w:r w:rsidR="00CE6A80">
        <w:rPr>
          <w:rFonts w:asciiTheme="majorHAnsi" w:hAnsiTheme="majorHAnsi"/>
          <w:i/>
          <w:sz w:val="22"/>
          <w:szCs w:val="22"/>
          <w:highlight w:val="lightGray"/>
        </w:rPr>
        <w:t xml:space="preserve"> a </w:t>
      </w:r>
      <w:r w:rsidR="006D0BC4">
        <w:rPr>
          <w:rFonts w:asciiTheme="majorHAnsi" w:hAnsiTheme="majorHAnsi"/>
          <w:i/>
          <w:sz w:val="22"/>
          <w:szCs w:val="22"/>
          <w:highlight w:val="lightGray"/>
        </w:rPr>
        <w:t>poslední kategorii</w:t>
      </w:r>
      <w:r w:rsidR="00D62829">
        <w:rPr>
          <w:rFonts w:asciiTheme="majorHAnsi" w:hAnsiTheme="majorHAnsi"/>
          <w:i/>
          <w:sz w:val="22"/>
          <w:szCs w:val="22"/>
          <w:highlight w:val="lightGray"/>
        </w:rPr>
        <w:t>, v takovém případě přebytečné</w:t>
      </w:r>
      <w:r w:rsidRPr="0036531A">
        <w:rPr>
          <w:rFonts w:asciiTheme="majorHAnsi" w:hAnsiTheme="majorHAnsi"/>
          <w:i/>
          <w:sz w:val="22"/>
          <w:szCs w:val="22"/>
          <w:highlight w:val="lightGray"/>
        </w:rPr>
        <w:t xml:space="preserve"> řádk</w:t>
      </w:r>
      <w:r w:rsidR="00D62829">
        <w:rPr>
          <w:rFonts w:asciiTheme="majorHAnsi" w:hAnsiTheme="majorHAnsi"/>
          <w:i/>
          <w:sz w:val="22"/>
          <w:szCs w:val="22"/>
          <w:highlight w:val="lightGray"/>
        </w:rPr>
        <w:t>y</w:t>
      </w:r>
      <w:r w:rsidRPr="0036531A">
        <w:rPr>
          <w:rFonts w:asciiTheme="majorHAnsi" w:hAnsiTheme="majorHAnsi"/>
          <w:i/>
          <w:sz w:val="22"/>
          <w:szCs w:val="22"/>
          <w:highlight w:val="lightGray"/>
        </w:rPr>
        <w:t xml:space="preserve"> </w:t>
      </w:r>
      <w:r w:rsidR="00C00BAE">
        <w:rPr>
          <w:rFonts w:asciiTheme="majorHAnsi" w:hAnsiTheme="majorHAnsi"/>
          <w:i/>
          <w:sz w:val="22"/>
          <w:szCs w:val="22"/>
          <w:highlight w:val="lightGray"/>
        </w:rPr>
        <w:t>odstraní</w:t>
      </w:r>
      <w:r w:rsidRPr="0036531A">
        <w:rPr>
          <w:rFonts w:asciiTheme="majorHAnsi" w:hAnsiTheme="majorHAnsi"/>
          <w:i/>
          <w:sz w:val="22"/>
          <w:szCs w:val="22"/>
          <w:highlight w:val="lightGray"/>
        </w:rPr>
        <w:t xml:space="preserve">. Dodavatel </w:t>
      </w:r>
      <w:r w:rsidR="00C00BAE">
        <w:rPr>
          <w:rFonts w:asciiTheme="majorHAnsi" w:hAnsiTheme="majorHAnsi"/>
          <w:i/>
          <w:sz w:val="22"/>
          <w:szCs w:val="22"/>
          <w:highlight w:val="lightGray"/>
        </w:rPr>
        <w:t xml:space="preserve">před podáním nabídky </w:t>
      </w:r>
      <w:r w:rsidRPr="0036531A">
        <w:rPr>
          <w:rFonts w:asciiTheme="majorHAnsi" w:hAnsiTheme="majorHAnsi"/>
          <w:i/>
          <w:sz w:val="22"/>
          <w:szCs w:val="22"/>
          <w:highlight w:val="lightGray"/>
        </w:rPr>
        <w:t>tento šedě označený text</w:t>
      </w:r>
      <w:r w:rsidR="00C00BAE">
        <w:rPr>
          <w:rFonts w:asciiTheme="majorHAnsi" w:hAnsiTheme="majorHAnsi"/>
          <w:i/>
          <w:sz w:val="22"/>
          <w:szCs w:val="22"/>
          <w:highlight w:val="lightGray"/>
        </w:rPr>
        <w:t xml:space="preserve"> odstraní</w:t>
      </w:r>
      <w:r w:rsidRPr="0036531A">
        <w:rPr>
          <w:rFonts w:asciiTheme="majorHAnsi" w:hAnsiTheme="majorHAnsi"/>
          <w:i/>
          <w:sz w:val="22"/>
          <w:szCs w:val="22"/>
          <w:highlight w:val="lightGray"/>
        </w:rPr>
        <w:t>.]</w:t>
      </w:r>
    </w:p>
    <w:tbl>
      <w:tblPr>
        <w:tblStyle w:val="Mkatabulky"/>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6571"/>
      </w:tblGrid>
      <w:tr w:rsidR="0036531A" w:rsidRPr="003D5E7B" w14:paraId="3973DC20" w14:textId="77777777" w:rsidTr="00934FD9">
        <w:trPr>
          <w:jc w:val="right"/>
        </w:trPr>
        <w:tc>
          <w:tcPr>
            <w:tcW w:w="2268" w:type="dxa"/>
            <w:shd w:val="clear" w:color="auto" w:fill="auto"/>
            <w:vAlign w:val="center"/>
          </w:tcPr>
          <w:p w14:paraId="27F7B7E3" w14:textId="77777777" w:rsidR="0036531A" w:rsidRPr="006D0BC4" w:rsidRDefault="0036531A" w:rsidP="006D0BC4">
            <w:pPr>
              <w:rPr>
                <w:rFonts w:asciiTheme="majorHAnsi" w:hAnsiTheme="majorHAnsi"/>
                <w:sz w:val="22"/>
              </w:rPr>
            </w:pPr>
            <w:r w:rsidRPr="006D0BC4">
              <w:rPr>
                <w:rFonts w:asciiTheme="majorHAnsi" w:hAnsiTheme="majorHAnsi"/>
                <w:sz w:val="22"/>
              </w:rPr>
              <w:t>E-mailová adresa</w:t>
            </w:r>
          </w:p>
        </w:tc>
        <w:tc>
          <w:tcPr>
            <w:tcW w:w="6571" w:type="dxa"/>
            <w:shd w:val="clear" w:color="auto" w:fill="FFFFFF" w:themeFill="background1"/>
            <w:vAlign w:val="center"/>
          </w:tcPr>
          <w:p w14:paraId="655643CC" w14:textId="77777777" w:rsidR="0036531A" w:rsidRPr="006D0BC4" w:rsidRDefault="0036531A" w:rsidP="00305903">
            <w:pPr>
              <w:rPr>
                <w:rFonts w:asciiTheme="majorHAnsi" w:hAnsiTheme="majorHAnsi"/>
                <w:i/>
                <w:color w:val="31849B" w:themeColor="accent5" w:themeShade="BF"/>
                <w:sz w:val="22"/>
                <w:highlight w:val="lightGray"/>
              </w:rPr>
            </w:pPr>
            <w:r w:rsidRPr="006D0BC4">
              <w:rPr>
                <w:rFonts w:asciiTheme="majorHAnsi" w:hAnsiTheme="majorHAnsi"/>
                <w:i/>
                <w:color w:val="31849B" w:themeColor="accent5" w:themeShade="BF"/>
                <w:sz w:val="22"/>
                <w:highlight w:val="lightGray"/>
              </w:rPr>
              <w:t>................@..................</w:t>
            </w:r>
          </w:p>
        </w:tc>
      </w:tr>
      <w:tr w:rsidR="0036531A" w:rsidRPr="003D5E7B" w14:paraId="4C30267A" w14:textId="77777777" w:rsidTr="00934FD9">
        <w:trPr>
          <w:jc w:val="right"/>
        </w:trPr>
        <w:tc>
          <w:tcPr>
            <w:tcW w:w="2268" w:type="dxa"/>
            <w:shd w:val="clear" w:color="auto" w:fill="auto"/>
            <w:vAlign w:val="center"/>
          </w:tcPr>
          <w:p w14:paraId="2CD08A7F" w14:textId="77777777" w:rsidR="0036531A" w:rsidRPr="006D0BC4" w:rsidRDefault="0036531A" w:rsidP="006D0BC4">
            <w:pPr>
              <w:rPr>
                <w:rFonts w:asciiTheme="majorHAnsi" w:hAnsiTheme="majorHAnsi"/>
                <w:sz w:val="22"/>
              </w:rPr>
            </w:pPr>
            <w:r w:rsidRPr="006D0BC4">
              <w:rPr>
                <w:rFonts w:asciiTheme="majorHAnsi" w:hAnsiTheme="majorHAnsi"/>
                <w:sz w:val="22"/>
              </w:rPr>
              <w:t>Telefaxové číslo</w:t>
            </w:r>
          </w:p>
        </w:tc>
        <w:tc>
          <w:tcPr>
            <w:tcW w:w="6571" w:type="dxa"/>
            <w:shd w:val="clear" w:color="auto" w:fill="FFFFFF" w:themeFill="background1"/>
            <w:vAlign w:val="center"/>
          </w:tcPr>
          <w:p w14:paraId="575DFFEE" w14:textId="77777777" w:rsidR="0036531A" w:rsidRPr="006D0BC4" w:rsidRDefault="0036531A" w:rsidP="006D0BC4">
            <w:pPr>
              <w:rPr>
                <w:rFonts w:asciiTheme="majorHAnsi" w:hAnsiTheme="majorHAnsi"/>
                <w:sz w:val="22"/>
                <w:highlight w:val="lightGray"/>
              </w:rPr>
            </w:pPr>
            <w:r w:rsidRPr="006D0BC4">
              <w:rPr>
                <w:rFonts w:asciiTheme="majorHAnsi" w:hAnsiTheme="majorHAnsi"/>
                <w:sz w:val="22"/>
                <w:highlight w:val="lightGray"/>
              </w:rPr>
              <w:t>.....................................</w:t>
            </w:r>
          </w:p>
        </w:tc>
      </w:tr>
      <w:tr w:rsidR="0036531A" w:rsidRPr="003D5E7B" w14:paraId="4E01B606" w14:textId="77777777" w:rsidTr="00934FD9">
        <w:trPr>
          <w:jc w:val="right"/>
        </w:trPr>
        <w:tc>
          <w:tcPr>
            <w:tcW w:w="2268" w:type="dxa"/>
            <w:shd w:val="clear" w:color="auto" w:fill="auto"/>
            <w:vAlign w:val="center"/>
          </w:tcPr>
          <w:p w14:paraId="6E40E811" w14:textId="77777777" w:rsidR="0036531A" w:rsidRPr="006D0BC4" w:rsidRDefault="0036531A" w:rsidP="006D0BC4">
            <w:pPr>
              <w:rPr>
                <w:rFonts w:asciiTheme="majorHAnsi" w:hAnsiTheme="majorHAnsi"/>
                <w:sz w:val="22"/>
              </w:rPr>
            </w:pPr>
            <w:r w:rsidRPr="006D0BC4">
              <w:rPr>
                <w:rFonts w:asciiTheme="majorHAnsi" w:hAnsiTheme="majorHAnsi"/>
                <w:sz w:val="22"/>
              </w:rPr>
              <w:t>Poštovní adresa</w:t>
            </w:r>
          </w:p>
        </w:tc>
        <w:tc>
          <w:tcPr>
            <w:tcW w:w="6571" w:type="dxa"/>
            <w:shd w:val="clear" w:color="auto" w:fill="FFFFFF" w:themeFill="background1"/>
            <w:vAlign w:val="center"/>
          </w:tcPr>
          <w:p w14:paraId="4B13B489" w14:textId="77777777" w:rsidR="0036531A" w:rsidRPr="006D0BC4" w:rsidRDefault="0036531A" w:rsidP="006D0BC4">
            <w:pPr>
              <w:rPr>
                <w:rFonts w:asciiTheme="majorHAnsi" w:hAnsiTheme="majorHAnsi"/>
                <w:sz w:val="22"/>
                <w:highlight w:val="lightGray"/>
              </w:rPr>
            </w:pPr>
            <w:r w:rsidRPr="006D0BC4">
              <w:rPr>
                <w:rFonts w:asciiTheme="majorHAnsi" w:hAnsiTheme="majorHAnsi"/>
                <w:sz w:val="22"/>
                <w:highlight w:val="lightGray"/>
              </w:rPr>
              <w:t>.....................................</w:t>
            </w:r>
          </w:p>
        </w:tc>
      </w:tr>
      <w:tr w:rsidR="0036531A" w:rsidRPr="003D5E7B" w14:paraId="402ACD79" w14:textId="77777777" w:rsidTr="00934FD9">
        <w:trPr>
          <w:jc w:val="right"/>
        </w:trPr>
        <w:tc>
          <w:tcPr>
            <w:tcW w:w="2268" w:type="dxa"/>
            <w:shd w:val="clear" w:color="auto" w:fill="auto"/>
            <w:vAlign w:val="center"/>
          </w:tcPr>
          <w:p w14:paraId="32B0DE3F" w14:textId="77777777" w:rsidR="0036531A" w:rsidRPr="006D0BC4" w:rsidRDefault="0036531A" w:rsidP="006D0BC4">
            <w:pPr>
              <w:rPr>
                <w:rFonts w:asciiTheme="majorHAnsi" w:hAnsiTheme="majorHAnsi"/>
                <w:sz w:val="22"/>
              </w:rPr>
            </w:pPr>
            <w:r w:rsidRPr="006D0BC4">
              <w:rPr>
                <w:rFonts w:asciiTheme="majorHAnsi" w:hAnsiTheme="majorHAnsi"/>
                <w:sz w:val="22"/>
              </w:rPr>
              <w:t>Webové rozhraní</w:t>
            </w:r>
          </w:p>
        </w:tc>
        <w:tc>
          <w:tcPr>
            <w:tcW w:w="6571" w:type="dxa"/>
            <w:shd w:val="clear" w:color="auto" w:fill="FFFFFF" w:themeFill="background1"/>
            <w:vAlign w:val="center"/>
          </w:tcPr>
          <w:p w14:paraId="464AD71A" w14:textId="77777777" w:rsidR="0036531A" w:rsidRPr="006D0BC4" w:rsidRDefault="0036531A" w:rsidP="006D0BC4">
            <w:pPr>
              <w:rPr>
                <w:rFonts w:asciiTheme="majorHAnsi" w:hAnsiTheme="majorHAnsi"/>
                <w:sz w:val="22"/>
                <w:highlight w:val="lightGray"/>
              </w:rPr>
            </w:pPr>
            <w:r w:rsidRPr="006D0BC4">
              <w:rPr>
                <w:rFonts w:asciiTheme="majorHAnsi" w:hAnsiTheme="majorHAnsi"/>
                <w:sz w:val="22"/>
                <w:highlight w:val="lightGray"/>
              </w:rPr>
              <w:t>……….………………...</w:t>
            </w:r>
          </w:p>
        </w:tc>
      </w:tr>
      <w:tr w:rsidR="00722524" w:rsidRPr="003D5E7B" w14:paraId="33BDF45B" w14:textId="77777777" w:rsidTr="00934FD9">
        <w:trPr>
          <w:jc w:val="right"/>
        </w:trPr>
        <w:tc>
          <w:tcPr>
            <w:tcW w:w="2268" w:type="dxa"/>
            <w:shd w:val="clear" w:color="auto" w:fill="auto"/>
            <w:vAlign w:val="center"/>
          </w:tcPr>
          <w:p w14:paraId="45196A4E" w14:textId="77777777" w:rsidR="00722524" w:rsidRPr="006D0BC4" w:rsidRDefault="006D0BC4" w:rsidP="006D0BC4">
            <w:pPr>
              <w:rPr>
                <w:rFonts w:asciiTheme="majorHAnsi" w:hAnsiTheme="majorHAnsi"/>
                <w:sz w:val="22"/>
              </w:rPr>
            </w:pPr>
            <w:r>
              <w:rPr>
                <w:rFonts w:asciiTheme="majorHAnsi" w:hAnsiTheme="majorHAnsi"/>
                <w:sz w:val="22"/>
                <w:szCs w:val="22"/>
                <w:highlight w:val="lightGray"/>
              </w:rPr>
              <w:t>…….</w:t>
            </w:r>
            <w:r w:rsidRPr="002F4BA3">
              <w:rPr>
                <w:rFonts w:asciiTheme="majorHAnsi" w:hAnsiTheme="majorHAnsi"/>
                <w:sz w:val="22"/>
                <w:szCs w:val="22"/>
                <w:highlight w:val="lightGray"/>
              </w:rPr>
              <w:t>………</w:t>
            </w:r>
          </w:p>
        </w:tc>
        <w:tc>
          <w:tcPr>
            <w:tcW w:w="6571" w:type="dxa"/>
            <w:shd w:val="clear" w:color="auto" w:fill="FFFFFF" w:themeFill="background1"/>
            <w:vAlign w:val="center"/>
          </w:tcPr>
          <w:p w14:paraId="7B1019E2" w14:textId="77777777" w:rsidR="00722524" w:rsidRPr="006D0BC4" w:rsidRDefault="00165ECB" w:rsidP="006D0BC4">
            <w:pPr>
              <w:rPr>
                <w:rFonts w:asciiTheme="majorHAnsi" w:hAnsiTheme="majorHAnsi"/>
                <w:sz w:val="22"/>
                <w:highlight w:val="lightGray"/>
              </w:rPr>
            </w:pPr>
            <w:r w:rsidRPr="006D0BC4">
              <w:rPr>
                <w:rFonts w:asciiTheme="majorHAnsi" w:hAnsiTheme="majorHAnsi"/>
                <w:sz w:val="22"/>
                <w:highlight w:val="lightGray"/>
              </w:rPr>
              <w:t>……….………………...</w:t>
            </w:r>
          </w:p>
        </w:tc>
      </w:tr>
    </w:tbl>
    <w:p w14:paraId="19540746" w14:textId="4E1A5AAE" w:rsidR="00B25367" w:rsidRPr="002C2188" w:rsidRDefault="007C0FBE" w:rsidP="00137325">
      <w:pPr>
        <w:numPr>
          <w:ilvl w:val="0"/>
          <w:numId w:val="42"/>
        </w:numPr>
        <w:tabs>
          <w:tab w:val="clear" w:pos="360"/>
        </w:tabs>
        <w:spacing w:before="60"/>
        <w:ind w:left="567" w:hanging="567"/>
        <w:jc w:val="both"/>
        <w:rPr>
          <w:rFonts w:asciiTheme="majorHAnsi" w:hAnsiTheme="majorHAnsi"/>
          <w:sz w:val="22"/>
          <w:szCs w:val="22"/>
        </w:rPr>
      </w:pPr>
      <w:r w:rsidRPr="002C2188">
        <w:rPr>
          <w:rFonts w:asciiTheme="majorHAnsi" w:hAnsiTheme="majorHAnsi"/>
          <w:sz w:val="22"/>
          <w:szCs w:val="22"/>
        </w:rPr>
        <w:t>Kupující je oprávněn zaslat výzvu prodávajícímu kdykoliv</w:t>
      </w:r>
      <w:r w:rsidR="00A04450" w:rsidRPr="002C2188">
        <w:rPr>
          <w:rFonts w:asciiTheme="majorHAnsi" w:hAnsiTheme="majorHAnsi"/>
          <w:sz w:val="22"/>
          <w:szCs w:val="22"/>
        </w:rPr>
        <w:t xml:space="preserve">. V případě, že </w:t>
      </w:r>
      <w:r w:rsidR="000C4B41" w:rsidRPr="002C2188">
        <w:rPr>
          <w:rFonts w:asciiTheme="majorHAnsi" w:hAnsiTheme="majorHAnsi"/>
          <w:sz w:val="22"/>
          <w:szCs w:val="22"/>
        </w:rPr>
        <w:t>je</w:t>
      </w:r>
      <w:r w:rsidR="00A04450" w:rsidRPr="002C2188">
        <w:rPr>
          <w:rFonts w:asciiTheme="majorHAnsi" w:hAnsiTheme="majorHAnsi"/>
          <w:sz w:val="22"/>
          <w:szCs w:val="22"/>
        </w:rPr>
        <w:t xml:space="preserve"> výzva prodávajícímu doručena mimo pracovní dny od 8</w:t>
      </w:r>
      <w:r w:rsidR="005F5391" w:rsidRPr="002C2188">
        <w:rPr>
          <w:rFonts w:asciiTheme="majorHAnsi" w:hAnsiTheme="majorHAnsi"/>
          <w:sz w:val="22"/>
          <w:szCs w:val="22"/>
        </w:rPr>
        <w:t>.</w:t>
      </w:r>
      <w:r w:rsidR="00A04450" w:rsidRPr="002C2188">
        <w:rPr>
          <w:rFonts w:asciiTheme="majorHAnsi" w:hAnsiTheme="majorHAnsi"/>
          <w:sz w:val="22"/>
          <w:szCs w:val="22"/>
        </w:rPr>
        <w:t xml:space="preserve">00 do </w:t>
      </w:r>
      <w:r w:rsidR="00B169FA" w:rsidRPr="001B51E4">
        <w:rPr>
          <w:rFonts w:asciiTheme="majorHAnsi" w:hAnsiTheme="majorHAnsi"/>
          <w:sz w:val="22"/>
          <w:szCs w:val="22"/>
        </w:rPr>
        <w:t>13</w:t>
      </w:r>
      <w:r w:rsidR="005F5391" w:rsidRPr="001B51E4">
        <w:rPr>
          <w:rFonts w:asciiTheme="majorHAnsi" w:hAnsiTheme="majorHAnsi"/>
          <w:sz w:val="22"/>
          <w:szCs w:val="22"/>
        </w:rPr>
        <w:t>.</w:t>
      </w:r>
      <w:r w:rsidR="00A04450" w:rsidRPr="001B51E4">
        <w:rPr>
          <w:rFonts w:asciiTheme="majorHAnsi" w:hAnsiTheme="majorHAnsi"/>
          <w:sz w:val="22"/>
          <w:szCs w:val="22"/>
        </w:rPr>
        <w:t>00 h</w:t>
      </w:r>
      <w:r w:rsidR="00A04450" w:rsidRPr="002C2188">
        <w:rPr>
          <w:rFonts w:asciiTheme="majorHAnsi" w:hAnsiTheme="majorHAnsi"/>
          <w:sz w:val="22"/>
          <w:szCs w:val="22"/>
        </w:rPr>
        <w:t xml:space="preserve">, považuje se za okamžik doručení </w:t>
      </w:r>
      <w:r w:rsidR="0039226C" w:rsidRPr="002C2188">
        <w:rPr>
          <w:rFonts w:asciiTheme="majorHAnsi" w:hAnsiTheme="majorHAnsi"/>
          <w:sz w:val="22"/>
          <w:szCs w:val="22"/>
        </w:rPr>
        <w:t xml:space="preserve">8.00 h </w:t>
      </w:r>
      <w:r w:rsidR="00A04450" w:rsidRPr="002C2188">
        <w:rPr>
          <w:rFonts w:asciiTheme="majorHAnsi" w:hAnsiTheme="majorHAnsi"/>
          <w:sz w:val="22"/>
          <w:szCs w:val="22"/>
        </w:rPr>
        <w:t>nejbližší</w:t>
      </w:r>
      <w:r w:rsidR="0039226C" w:rsidRPr="002C2188">
        <w:rPr>
          <w:rFonts w:asciiTheme="majorHAnsi" w:hAnsiTheme="majorHAnsi"/>
          <w:sz w:val="22"/>
          <w:szCs w:val="22"/>
        </w:rPr>
        <w:t>ho</w:t>
      </w:r>
      <w:r w:rsidR="00A04450" w:rsidRPr="002C2188">
        <w:rPr>
          <w:rFonts w:asciiTheme="majorHAnsi" w:hAnsiTheme="majorHAnsi"/>
          <w:sz w:val="22"/>
          <w:szCs w:val="22"/>
        </w:rPr>
        <w:t xml:space="preserve"> pracovní</w:t>
      </w:r>
      <w:r w:rsidR="0039226C" w:rsidRPr="002C2188">
        <w:rPr>
          <w:rFonts w:asciiTheme="majorHAnsi" w:hAnsiTheme="majorHAnsi"/>
          <w:sz w:val="22"/>
          <w:szCs w:val="22"/>
        </w:rPr>
        <w:t>ho d</w:t>
      </w:r>
      <w:r w:rsidR="00A04450" w:rsidRPr="002C2188">
        <w:rPr>
          <w:rFonts w:asciiTheme="majorHAnsi" w:hAnsiTheme="majorHAnsi"/>
          <w:sz w:val="22"/>
          <w:szCs w:val="22"/>
        </w:rPr>
        <w:t>n</w:t>
      </w:r>
      <w:r w:rsidR="0039226C" w:rsidRPr="002C2188">
        <w:rPr>
          <w:rFonts w:asciiTheme="majorHAnsi" w:hAnsiTheme="majorHAnsi"/>
          <w:sz w:val="22"/>
          <w:szCs w:val="22"/>
        </w:rPr>
        <w:t>e</w:t>
      </w:r>
      <w:r w:rsidR="00A04450" w:rsidRPr="002C2188">
        <w:rPr>
          <w:rFonts w:asciiTheme="majorHAnsi" w:hAnsiTheme="majorHAnsi"/>
          <w:sz w:val="22"/>
          <w:szCs w:val="22"/>
        </w:rPr>
        <w:t xml:space="preserve"> (po doručení výzvy).</w:t>
      </w:r>
    </w:p>
    <w:p w14:paraId="47A7D575" w14:textId="77777777" w:rsidR="00940C6A" w:rsidRPr="0082394D" w:rsidRDefault="00940C6A" w:rsidP="00137325">
      <w:pPr>
        <w:numPr>
          <w:ilvl w:val="0"/>
          <w:numId w:val="42"/>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Minimální (finanční) objem jednotlivých </w:t>
      </w:r>
      <w:r w:rsidR="00653D0A" w:rsidRPr="0082394D">
        <w:rPr>
          <w:rFonts w:asciiTheme="majorHAnsi" w:hAnsiTheme="majorHAnsi"/>
          <w:sz w:val="22"/>
          <w:szCs w:val="22"/>
        </w:rPr>
        <w:t>dílčích plnění</w:t>
      </w:r>
      <w:r w:rsidRPr="0082394D">
        <w:rPr>
          <w:rFonts w:asciiTheme="majorHAnsi" w:hAnsiTheme="majorHAnsi"/>
          <w:sz w:val="22"/>
          <w:szCs w:val="22"/>
        </w:rPr>
        <w:t xml:space="preserve"> není stanoven.</w:t>
      </w:r>
    </w:p>
    <w:p w14:paraId="0CB4B8DB" w14:textId="337DCD7D" w:rsidR="00B25367" w:rsidRPr="00936516" w:rsidRDefault="00B25367" w:rsidP="00137325">
      <w:pPr>
        <w:numPr>
          <w:ilvl w:val="0"/>
          <w:numId w:val="42"/>
        </w:numPr>
        <w:tabs>
          <w:tab w:val="clear" w:pos="360"/>
        </w:tabs>
        <w:spacing w:before="60"/>
        <w:ind w:left="567" w:hanging="567"/>
        <w:jc w:val="both"/>
        <w:rPr>
          <w:rFonts w:asciiTheme="majorHAnsi" w:hAnsiTheme="majorHAnsi"/>
          <w:sz w:val="22"/>
          <w:szCs w:val="22"/>
        </w:rPr>
      </w:pPr>
      <w:r w:rsidRPr="00936516">
        <w:rPr>
          <w:rFonts w:asciiTheme="majorHAnsi" w:hAnsiTheme="majorHAnsi"/>
          <w:sz w:val="22"/>
          <w:szCs w:val="22"/>
        </w:rPr>
        <w:t>V případě, že prodávající ne</w:t>
      </w:r>
      <w:r w:rsidR="00A6142B" w:rsidRPr="00936516">
        <w:rPr>
          <w:rFonts w:asciiTheme="majorHAnsi" w:hAnsiTheme="majorHAnsi"/>
          <w:sz w:val="22"/>
          <w:szCs w:val="22"/>
        </w:rPr>
        <w:t xml:space="preserve">ní schopen </w:t>
      </w:r>
      <w:r w:rsidR="0027261C" w:rsidRPr="00936516">
        <w:rPr>
          <w:rFonts w:asciiTheme="majorHAnsi" w:hAnsiTheme="majorHAnsi"/>
          <w:sz w:val="22"/>
          <w:szCs w:val="22"/>
        </w:rPr>
        <w:t>(při</w:t>
      </w:r>
      <w:r w:rsidR="00A6142B" w:rsidRPr="00936516">
        <w:rPr>
          <w:rFonts w:asciiTheme="majorHAnsi" w:hAnsiTheme="majorHAnsi"/>
          <w:sz w:val="22"/>
          <w:szCs w:val="22"/>
        </w:rPr>
        <w:t xml:space="preserve"> splnění podmínek smlouvy</w:t>
      </w:r>
      <w:r w:rsidR="0027261C" w:rsidRPr="00936516">
        <w:rPr>
          <w:rFonts w:asciiTheme="majorHAnsi" w:hAnsiTheme="majorHAnsi"/>
          <w:sz w:val="22"/>
          <w:szCs w:val="22"/>
        </w:rPr>
        <w:t>)</w:t>
      </w:r>
      <w:r w:rsidR="00A6142B" w:rsidRPr="00936516">
        <w:rPr>
          <w:rFonts w:asciiTheme="majorHAnsi" w:hAnsiTheme="majorHAnsi"/>
          <w:sz w:val="22"/>
          <w:szCs w:val="22"/>
        </w:rPr>
        <w:t xml:space="preserve"> dílčí plnění dodat či</w:t>
      </w:r>
      <w:r w:rsidR="004675FB">
        <w:rPr>
          <w:rFonts w:asciiTheme="majorHAnsi" w:hAnsiTheme="majorHAnsi"/>
          <w:sz w:val="22"/>
          <w:szCs w:val="22"/>
        </w:rPr>
        <w:t> </w:t>
      </w:r>
      <w:r w:rsidR="00A6142B" w:rsidRPr="00936516">
        <w:rPr>
          <w:rFonts w:asciiTheme="majorHAnsi" w:hAnsiTheme="majorHAnsi"/>
          <w:sz w:val="22"/>
          <w:szCs w:val="22"/>
        </w:rPr>
        <w:t>jej není schopen dodat v celém rozsahu, je povinen o této skutečnosti kupují</w:t>
      </w:r>
      <w:r w:rsidR="00071C5F" w:rsidRPr="00936516">
        <w:rPr>
          <w:rFonts w:asciiTheme="majorHAnsi" w:hAnsiTheme="majorHAnsi"/>
          <w:sz w:val="22"/>
          <w:szCs w:val="22"/>
        </w:rPr>
        <w:t>cího informovat</w:t>
      </w:r>
      <w:r w:rsidR="0027261C" w:rsidRPr="00936516">
        <w:rPr>
          <w:rFonts w:asciiTheme="majorHAnsi" w:hAnsiTheme="majorHAnsi"/>
          <w:sz w:val="22"/>
          <w:szCs w:val="22"/>
        </w:rPr>
        <w:t xml:space="preserve"> </w:t>
      </w:r>
      <w:r w:rsidR="00071C5F" w:rsidRPr="00936516">
        <w:rPr>
          <w:rFonts w:asciiTheme="majorHAnsi" w:hAnsiTheme="majorHAnsi"/>
          <w:sz w:val="22"/>
          <w:szCs w:val="22"/>
        </w:rPr>
        <w:t xml:space="preserve">formou tzv. </w:t>
      </w:r>
      <w:r w:rsidR="00071C5F" w:rsidRPr="00936516">
        <w:rPr>
          <w:rFonts w:asciiTheme="majorHAnsi" w:hAnsiTheme="majorHAnsi"/>
          <w:i/>
          <w:sz w:val="22"/>
          <w:szCs w:val="22"/>
        </w:rPr>
        <w:t>„defektního listu“</w:t>
      </w:r>
      <w:r w:rsidR="00071C5F" w:rsidRPr="00936516">
        <w:rPr>
          <w:rFonts w:asciiTheme="majorHAnsi" w:hAnsiTheme="majorHAnsi"/>
          <w:sz w:val="22"/>
          <w:szCs w:val="22"/>
        </w:rPr>
        <w:t xml:space="preserve"> </w:t>
      </w:r>
      <w:r w:rsidRPr="00936516">
        <w:rPr>
          <w:rFonts w:asciiTheme="majorHAnsi" w:hAnsiTheme="majorHAnsi"/>
          <w:sz w:val="22"/>
          <w:szCs w:val="22"/>
        </w:rPr>
        <w:t>za</w:t>
      </w:r>
      <w:r w:rsidR="00071C5F" w:rsidRPr="00936516">
        <w:rPr>
          <w:rFonts w:asciiTheme="majorHAnsi" w:hAnsiTheme="majorHAnsi"/>
          <w:sz w:val="22"/>
          <w:szCs w:val="22"/>
        </w:rPr>
        <w:t xml:space="preserve">slaného </w:t>
      </w:r>
      <w:r w:rsidRPr="00936516">
        <w:rPr>
          <w:rFonts w:asciiTheme="majorHAnsi" w:hAnsiTheme="majorHAnsi"/>
          <w:sz w:val="22"/>
          <w:szCs w:val="22"/>
        </w:rPr>
        <w:t xml:space="preserve">do dvou hodin </w:t>
      </w:r>
      <w:r w:rsidR="0027261C" w:rsidRPr="00936516">
        <w:rPr>
          <w:rFonts w:asciiTheme="majorHAnsi" w:hAnsiTheme="majorHAnsi"/>
          <w:sz w:val="22"/>
          <w:szCs w:val="22"/>
        </w:rPr>
        <w:t>od</w:t>
      </w:r>
      <w:r w:rsidRPr="00936516">
        <w:rPr>
          <w:rFonts w:asciiTheme="majorHAnsi" w:hAnsiTheme="majorHAnsi"/>
          <w:sz w:val="22"/>
          <w:szCs w:val="22"/>
        </w:rPr>
        <w:t xml:space="preserve"> </w:t>
      </w:r>
      <w:r w:rsidR="00071C5F" w:rsidRPr="00936516">
        <w:rPr>
          <w:rFonts w:asciiTheme="majorHAnsi" w:hAnsiTheme="majorHAnsi"/>
          <w:sz w:val="22"/>
          <w:szCs w:val="22"/>
        </w:rPr>
        <w:t>doručení</w:t>
      </w:r>
      <w:r w:rsidRPr="00936516">
        <w:rPr>
          <w:rFonts w:asciiTheme="majorHAnsi" w:hAnsiTheme="majorHAnsi"/>
          <w:sz w:val="22"/>
          <w:szCs w:val="22"/>
        </w:rPr>
        <w:t xml:space="preserve"> </w:t>
      </w:r>
      <w:r w:rsidR="00071C5F" w:rsidRPr="00936516">
        <w:rPr>
          <w:rFonts w:asciiTheme="majorHAnsi" w:hAnsiTheme="majorHAnsi"/>
          <w:sz w:val="22"/>
          <w:szCs w:val="22"/>
        </w:rPr>
        <w:t>výzvy.</w:t>
      </w:r>
      <w:r w:rsidRPr="00936516">
        <w:rPr>
          <w:rFonts w:asciiTheme="majorHAnsi" w:hAnsiTheme="majorHAnsi"/>
          <w:sz w:val="22"/>
          <w:szCs w:val="22"/>
        </w:rPr>
        <w:t xml:space="preserve"> </w:t>
      </w:r>
      <w:r w:rsidR="00071C5F" w:rsidRPr="00936516">
        <w:rPr>
          <w:rFonts w:asciiTheme="majorHAnsi" w:hAnsiTheme="majorHAnsi"/>
          <w:sz w:val="22"/>
          <w:szCs w:val="22"/>
        </w:rPr>
        <w:t xml:space="preserve">Z defektního </w:t>
      </w:r>
      <w:r w:rsidRPr="00936516">
        <w:rPr>
          <w:rFonts w:asciiTheme="majorHAnsi" w:hAnsiTheme="majorHAnsi"/>
          <w:sz w:val="22"/>
          <w:szCs w:val="22"/>
        </w:rPr>
        <w:t>list</w:t>
      </w:r>
      <w:r w:rsidR="00071C5F" w:rsidRPr="00936516">
        <w:rPr>
          <w:rFonts w:asciiTheme="majorHAnsi" w:hAnsiTheme="majorHAnsi"/>
          <w:sz w:val="22"/>
          <w:szCs w:val="22"/>
        </w:rPr>
        <w:t xml:space="preserve">u musí </w:t>
      </w:r>
      <w:r w:rsidRPr="00936516">
        <w:rPr>
          <w:rFonts w:asciiTheme="majorHAnsi" w:hAnsiTheme="majorHAnsi"/>
          <w:sz w:val="22"/>
          <w:szCs w:val="22"/>
        </w:rPr>
        <w:t>vyplýv</w:t>
      </w:r>
      <w:r w:rsidR="00071C5F" w:rsidRPr="00936516">
        <w:rPr>
          <w:rFonts w:asciiTheme="majorHAnsi" w:hAnsiTheme="majorHAnsi"/>
          <w:sz w:val="22"/>
          <w:szCs w:val="22"/>
        </w:rPr>
        <w:t>at</w:t>
      </w:r>
      <w:r w:rsidRPr="00936516">
        <w:rPr>
          <w:rFonts w:asciiTheme="majorHAnsi" w:hAnsiTheme="majorHAnsi"/>
          <w:sz w:val="22"/>
          <w:szCs w:val="22"/>
        </w:rPr>
        <w:t xml:space="preserve">, v jakém rozsahu </w:t>
      </w:r>
      <w:r w:rsidR="00071C5F" w:rsidRPr="00936516">
        <w:rPr>
          <w:rFonts w:asciiTheme="majorHAnsi" w:hAnsiTheme="majorHAnsi"/>
          <w:sz w:val="22"/>
          <w:szCs w:val="22"/>
        </w:rPr>
        <w:t xml:space="preserve">není prodávající dílčí plnění schopen dodat. </w:t>
      </w:r>
      <w:r w:rsidR="00071C5F" w:rsidRPr="000E7B5A">
        <w:rPr>
          <w:rFonts w:asciiTheme="majorHAnsi" w:hAnsiTheme="majorHAnsi"/>
          <w:sz w:val="22"/>
          <w:szCs w:val="22"/>
        </w:rPr>
        <w:t>V rozsahu vymezen</w:t>
      </w:r>
      <w:r w:rsidR="00D54BBC" w:rsidRPr="000E7B5A">
        <w:rPr>
          <w:rFonts w:asciiTheme="majorHAnsi" w:hAnsiTheme="majorHAnsi"/>
          <w:sz w:val="22"/>
          <w:szCs w:val="22"/>
        </w:rPr>
        <w:t>é</w:t>
      </w:r>
      <w:r w:rsidR="00071C5F" w:rsidRPr="000E7B5A">
        <w:rPr>
          <w:rFonts w:asciiTheme="majorHAnsi" w:hAnsiTheme="majorHAnsi"/>
          <w:sz w:val="22"/>
          <w:szCs w:val="22"/>
        </w:rPr>
        <w:t xml:space="preserve">m defektním listem pak </w:t>
      </w:r>
      <w:r w:rsidR="00BE3A75" w:rsidRPr="000E7B5A">
        <w:rPr>
          <w:rFonts w:asciiTheme="majorHAnsi" w:hAnsiTheme="majorHAnsi"/>
          <w:sz w:val="22"/>
          <w:szCs w:val="22"/>
        </w:rPr>
        <w:t xml:space="preserve">prodávající </w:t>
      </w:r>
      <w:r w:rsidR="00071C5F" w:rsidRPr="000E7B5A">
        <w:rPr>
          <w:rFonts w:asciiTheme="majorHAnsi" w:hAnsiTheme="majorHAnsi"/>
          <w:sz w:val="22"/>
          <w:szCs w:val="22"/>
        </w:rPr>
        <w:t xml:space="preserve">dílčí plnění </w:t>
      </w:r>
      <w:r w:rsidR="003537D3" w:rsidRPr="000E7B5A">
        <w:rPr>
          <w:rFonts w:asciiTheme="majorHAnsi" w:hAnsiTheme="majorHAnsi"/>
          <w:sz w:val="22"/>
          <w:szCs w:val="22"/>
        </w:rPr>
        <w:t>ne</w:t>
      </w:r>
      <w:r w:rsidR="00BE3A75" w:rsidRPr="000E7B5A">
        <w:rPr>
          <w:rFonts w:asciiTheme="majorHAnsi" w:hAnsiTheme="majorHAnsi"/>
          <w:sz w:val="22"/>
          <w:szCs w:val="22"/>
        </w:rPr>
        <w:t>dodá</w:t>
      </w:r>
      <w:r w:rsidR="00071C5F" w:rsidRPr="00936516">
        <w:rPr>
          <w:rFonts w:asciiTheme="majorHAnsi" w:hAnsiTheme="majorHAnsi"/>
          <w:sz w:val="22"/>
          <w:szCs w:val="22"/>
        </w:rPr>
        <w:t xml:space="preserve">. V takovém případě je kupující oprávněn postupovat dle </w:t>
      </w:r>
      <w:r w:rsidR="009302DE" w:rsidRPr="00936516">
        <w:rPr>
          <w:rFonts w:asciiTheme="majorHAnsi" w:hAnsiTheme="majorHAnsi"/>
          <w:sz w:val="22"/>
          <w:szCs w:val="22"/>
        </w:rPr>
        <w:t xml:space="preserve">čl. </w:t>
      </w:r>
      <w:r w:rsidR="00B5396E">
        <w:fldChar w:fldCharType="begin"/>
      </w:r>
      <w:r w:rsidR="00B5396E">
        <w:instrText xml:space="preserve"> REF _Ref465335086 \r \h  \* MERGEFORMAT </w:instrText>
      </w:r>
      <w:r w:rsidR="00B5396E">
        <w:fldChar w:fldCharType="separate"/>
      </w:r>
      <w:r w:rsidR="00C075EE" w:rsidRPr="00C075EE">
        <w:rPr>
          <w:rFonts w:asciiTheme="majorHAnsi" w:hAnsiTheme="majorHAnsi"/>
          <w:sz w:val="22"/>
          <w:szCs w:val="22"/>
        </w:rPr>
        <w:t>VI</w:t>
      </w:r>
      <w:r w:rsidR="00B5396E">
        <w:fldChar w:fldCharType="end"/>
      </w:r>
      <w:r w:rsidR="00A04450" w:rsidRPr="00936516">
        <w:rPr>
          <w:rFonts w:asciiTheme="majorHAnsi" w:hAnsiTheme="majorHAnsi"/>
          <w:sz w:val="22"/>
          <w:szCs w:val="22"/>
        </w:rPr>
        <w:t xml:space="preserve">. odst. </w:t>
      </w:r>
      <w:r w:rsidR="00B5396E">
        <w:fldChar w:fldCharType="begin"/>
      </w:r>
      <w:r w:rsidR="00B5396E">
        <w:instrText xml:space="preserve"> REF _Ref465334741 \r \h  \* MERGEFORMAT </w:instrText>
      </w:r>
      <w:r w:rsidR="00B5396E">
        <w:fldChar w:fldCharType="separate"/>
      </w:r>
      <w:r w:rsidR="00C075EE" w:rsidRPr="00C075EE">
        <w:rPr>
          <w:rFonts w:asciiTheme="majorHAnsi" w:hAnsiTheme="majorHAnsi"/>
          <w:sz w:val="22"/>
          <w:szCs w:val="22"/>
        </w:rPr>
        <w:t>5)</w:t>
      </w:r>
      <w:r w:rsidR="00B5396E">
        <w:fldChar w:fldCharType="end"/>
      </w:r>
      <w:r w:rsidR="00A04450" w:rsidRPr="00936516">
        <w:rPr>
          <w:rFonts w:asciiTheme="majorHAnsi" w:hAnsiTheme="majorHAnsi"/>
          <w:sz w:val="22"/>
          <w:szCs w:val="22"/>
        </w:rPr>
        <w:t xml:space="preserve"> </w:t>
      </w:r>
      <w:r w:rsidR="00891A7C" w:rsidRPr="00936516">
        <w:rPr>
          <w:rFonts w:asciiTheme="majorHAnsi" w:hAnsiTheme="majorHAnsi"/>
          <w:sz w:val="22"/>
          <w:szCs w:val="22"/>
        </w:rPr>
        <w:t>smlouvy</w:t>
      </w:r>
      <w:r w:rsidR="00A04450" w:rsidRPr="00936516">
        <w:rPr>
          <w:rFonts w:asciiTheme="majorHAnsi" w:hAnsiTheme="majorHAnsi"/>
          <w:sz w:val="22"/>
          <w:szCs w:val="22"/>
        </w:rPr>
        <w:t>.</w:t>
      </w:r>
    </w:p>
    <w:p w14:paraId="0C246AC0" w14:textId="77777777" w:rsidR="00B25367" w:rsidRPr="004C441E" w:rsidRDefault="00B25367" w:rsidP="00137325">
      <w:pPr>
        <w:numPr>
          <w:ilvl w:val="0"/>
          <w:numId w:val="42"/>
        </w:numPr>
        <w:tabs>
          <w:tab w:val="clear" w:pos="360"/>
        </w:tabs>
        <w:spacing w:before="60"/>
        <w:ind w:left="567" w:hanging="567"/>
        <w:jc w:val="both"/>
        <w:rPr>
          <w:rFonts w:asciiTheme="majorHAnsi" w:hAnsiTheme="majorHAnsi"/>
          <w:sz w:val="22"/>
          <w:szCs w:val="22"/>
        </w:rPr>
      </w:pPr>
      <w:r w:rsidRPr="004C441E">
        <w:rPr>
          <w:rFonts w:asciiTheme="majorHAnsi" w:hAnsiTheme="majorHAnsi"/>
          <w:sz w:val="22"/>
          <w:szCs w:val="22"/>
        </w:rPr>
        <w:t>Prodávající se zavazuje</w:t>
      </w:r>
      <w:r w:rsidR="00000695" w:rsidRPr="004C441E">
        <w:rPr>
          <w:rFonts w:asciiTheme="majorHAnsi" w:hAnsiTheme="majorHAnsi"/>
          <w:sz w:val="22"/>
          <w:szCs w:val="22"/>
        </w:rPr>
        <w:t xml:space="preserve"> </w:t>
      </w:r>
      <w:r w:rsidRPr="004C441E">
        <w:rPr>
          <w:rFonts w:asciiTheme="majorHAnsi" w:hAnsiTheme="majorHAnsi"/>
          <w:sz w:val="22"/>
          <w:szCs w:val="22"/>
        </w:rPr>
        <w:t xml:space="preserve">zboží </w:t>
      </w:r>
      <w:r w:rsidR="00000695" w:rsidRPr="004C441E">
        <w:rPr>
          <w:rFonts w:asciiTheme="majorHAnsi" w:hAnsiTheme="majorHAnsi"/>
          <w:sz w:val="22"/>
          <w:szCs w:val="22"/>
        </w:rPr>
        <w:t xml:space="preserve">dodávané v rámci dílčího plnění dodat </w:t>
      </w:r>
      <w:r w:rsidR="00947621" w:rsidRPr="004C441E">
        <w:rPr>
          <w:rFonts w:asciiTheme="majorHAnsi" w:hAnsiTheme="majorHAnsi"/>
          <w:sz w:val="22"/>
          <w:szCs w:val="22"/>
        </w:rPr>
        <w:t xml:space="preserve">nejpozději nejbližšího pracovního dne </w:t>
      </w:r>
      <w:r w:rsidR="00891A7C" w:rsidRPr="004C441E">
        <w:rPr>
          <w:rFonts w:asciiTheme="majorHAnsi" w:hAnsiTheme="majorHAnsi"/>
          <w:sz w:val="22"/>
          <w:szCs w:val="22"/>
        </w:rPr>
        <w:t xml:space="preserve">(pokud kupující ve výzvě </w:t>
      </w:r>
      <w:r w:rsidR="001349AE" w:rsidRPr="004C441E">
        <w:rPr>
          <w:rFonts w:asciiTheme="majorHAnsi" w:hAnsiTheme="majorHAnsi"/>
          <w:sz w:val="22"/>
          <w:szCs w:val="22"/>
        </w:rPr>
        <w:t xml:space="preserve">neuvede </w:t>
      </w:r>
      <w:r w:rsidR="00891A7C" w:rsidRPr="004C441E">
        <w:rPr>
          <w:rFonts w:asciiTheme="majorHAnsi" w:hAnsiTheme="majorHAnsi"/>
          <w:sz w:val="22"/>
          <w:szCs w:val="22"/>
        </w:rPr>
        <w:t>dobu delší)</w:t>
      </w:r>
      <w:r w:rsidR="005F5391" w:rsidRPr="004C441E">
        <w:rPr>
          <w:rFonts w:asciiTheme="majorHAnsi" w:hAnsiTheme="majorHAnsi"/>
          <w:sz w:val="22"/>
          <w:szCs w:val="22"/>
        </w:rPr>
        <w:t xml:space="preserve"> </w:t>
      </w:r>
      <w:r w:rsidR="00E85F65" w:rsidRPr="004C441E">
        <w:rPr>
          <w:rFonts w:asciiTheme="majorHAnsi" w:hAnsiTheme="majorHAnsi"/>
          <w:sz w:val="22"/>
          <w:szCs w:val="22"/>
        </w:rPr>
        <w:t>od okamžiku,</w:t>
      </w:r>
      <w:r w:rsidR="006C2108" w:rsidRPr="004C441E">
        <w:rPr>
          <w:rFonts w:asciiTheme="majorHAnsi" w:hAnsiTheme="majorHAnsi"/>
          <w:sz w:val="22"/>
          <w:szCs w:val="22"/>
        </w:rPr>
        <w:t xml:space="preserve"> kdy byla výzva prodávajícímu doručena</w:t>
      </w:r>
      <w:r w:rsidR="00CD0DB2" w:rsidRPr="004C441E">
        <w:rPr>
          <w:rFonts w:asciiTheme="majorHAnsi" w:hAnsiTheme="majorHAnsi"/>
          <w:sz w:val="22"/>
          <w:szCs w:val="22"/>
        </w:rPr>
        <w:t>.</w:t>
      </w:r>
    </w:p>
    <w:p w14:paraId="6C1FFC46" w14:textId="77777777" w:rsidR="008F1034" w:rsidRPr="006C2108" w:rsidRDefault="008F1034" w:rsidP="00137325">
      <w:pPr>
        <w:numPr>
          <w:ilvl w:val="0"/>
          <w:numId w:val="42"/>
        </w:numPr>
        <w:tabs>
          <w:tab w:val="clear" w:pos="360"/>
        </w:tabs>
        <w:spacing w:before="60"/>
        <w:ind w:left="567" w:hanging="567"/>
        <w:jc w:val="both"/>
        <w:rPr>
          <w:rFonts w:asciiTheme="majorHAnsi" w:hAnsiTheme="majorHAnsi"/>
          <w:sz w:val="22"/>
          <w:szCs w:val="22"/>
        </w:rPr>
      </w:pPr>
      <w:r w:rsidRPr="006C2108">
        <w:rPr>
          <w:rFonts w:asciiTheme="majorHAnsi" w:hAnsiTheme="majorHAnsi"/>
          <w:sz w:val="22"/>
          <w:szCs w:val="22"/>
        </w:rPr>
        <w:t xml:space="preserve">Předání a převzetí zboží v místě dodání lze provést v pracovních dnech od </w:t>
      </w:r>
      <w:r w:rsidRPr="00405F08">
        <w:rPr>
          <w:rFonts w:asciiTheme="majorHAnsi" w:hAnsiTheme="majorHAnsi"/>
          <w:sz w:val="22"/>
          <w:szCs w:val="22"/>
        </w:rPr>
        <w:t>7</w:t>
      </w:r>
      <w:r w:rsidR="0039226C" w:rsidRPr="00405F08">
        <w:rPr>
          <w:rFonts w:asciiTheme="majorHAnsi" w:hAnsiTheme="majorHAnsi"/>
          <w:sz w:val="22"/>
          <w:szCs w:val="22"/>
        </w:rPr>
        <w:t>.</w:t>
      </w:r>
      <w:r w:rsidRPr="00405F08">
        <w:rPr>
          <w:rFonts w:asciiTheme="majorHAnsi" w:hAnsiTheme="majorHAnsi"/>
          <w:sz w:val="22"/>
          <w:szCs w:val="22"/>
        </w:rPr>
        <w:t>00 h do 15</w:t>
      </w:r>
      <w:r w:rsidR="0039226C" w:rsidRPr="00405F08">
        <w:rPr>
          <w:rFonts w:asciiTheme="majorHAnsi" w:hAnsiTheme="majorHAnsi"/>
          <w:sz w:val="22"/>
          <w:szCs w:val="22"/>
        </w:rPr>
        <w:t>.</w:t>
      </w:r>
      <w:r w:rsidRPr="00405F08">
        <w:rPr>
          <w:rFonts w:asciiTheme="majorHAnsi" w:hAnsiTheme="majorHAnsi"/>
          <w:sz w:val="22"/>
          <w:szCs w:val="22"/>
        </w:rPr>
        <w:t>00 h</w:t>
      </w:r>
      <w:r w:rsidRPr="006C2108">
        <w:rPr>
          <w:rFonts w:asciiTheme="majorHAnsi" w:hAnsiTheme="majorHAnsi"/>
          <w:sz w:val="22"/>
          <w:szCs w:val="22"/>
        </w:rPr>
        <w:t>.</w:t>
      </w:r>
    </w:p>
    <w:p w14:paraId="221DEFEF" w14:textId="77777777" w:rsidR="00D048FF" w:rsidRPr="0082394D" w:rsidRDefault="00D048FF" w:rsidP="00137325">
      <w:pPr>
        <w:numPr>
          <w:ilvl w:val="0"/>
          <w:numId w:val="42"/>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Místem dodání zboží je </w:t>
      </w:r>
      <w:r w:rsidR="0012722B" w:rsidRPr="00AA5497">
        <w:rPr>
          <w:rFonts w:asciiTheme="majorHAnsi" w:hAnsiTheme="majorHAnsi"/>
          <w:sz w:val="22"/>
          <w:szCs w:val="22"/>
        </w:rPr>
        <w:t xml:space="preserve">Ústavní lékárna </w:t>
      </w:r>
      <w:r w:rsidR="0032409B">
        <w:rPr>
          <w:rFonts w:asciiTheme="majorHAnsi" w:hAnsiTheme="majorHAnsi"/>
          <w:sz w:val="22"/>
          <w:szCs w:val="22"/>
        </w:rPr>
        <w:t>kupujícího ve Švejdově pavilonu na adrese sídla kupujícího</w:t>
      </w:r>
      <w:r w:rsidRPr="0082394D">
        <w:rPr>
          <w:rFonts w:asciiTheme="majorHAnsi" w:hAnsiTheme="majorHAnsi"/>
          <w:sz w:val="22"/>
          <w:szCs w:val="22"/>
        </w:rPr>
        <w:t>.</w:t>
      </w:r>
    </w:p>
    <w:p w14:paraId="718A69E1" w14:textId="77777777" w:rsidR="008F1034" w:rsidRPr="006C2108" w:rsidRDefault="00675E2F" w:rsidP="00137325">
      <w:pPr>
        <w:numPr>
          <w:ilvl w:val="0"/>
          <w:numId w:val="42"/>
        </w:numPr>
        <w:tabs>
          <w:tab w:val="clear" w:pos="360"/>
        </w:tabs>
        <w:spacing w:before="60"/>
        <w:ind w:left="567" w:hanging="567"/>
        <w:jc w:val="both"/>
        <w:rPr>
          <w:rFonts w:asciiTheme="majorHAnsi" w:hAnsiTheme="majorHAnsi"/>
          <w:color w:val="000000"/>
          <w:sz w:val="22"/>
          <w:szCs w:val="22"/>
        </w:rPr>
      </w:pPr>
      <w:r>
        <w:rPr>
          <w:rFonts w:asciiTheme="majorHAnsi" w:hAnsiTheme="majorHAnsi"/>
          <w:sz w:val="22"/>
          <w:szCs w:val="22"/>
        </w:rPr>
        <w:t xml:space="preserve">Při převzetí zboží </w:t>
      </w:r>
      <w:r>
        <w:rPr>
          <w:rFonts w:asciiTheme="majorHAnsi" w:hAnsiTheme="majorHAnsi"/>
          <w:color w:val="000000"/>
          <w:sz w:val="22"/>
          <w:szCs w:val="22"/>
        </w:rPr>
        <w:t>obdrží kupující fakturu a dodací list, který potvrdí.</w:t>
      </w:r>
    </w:p>
    <w:p w14:paraId="660CD692" w14:textId="77777777" w:rsidR="008F1034" w:rsidRPr="0082394D" w:rsidRDefault="00675E2F" w:rsidP="00137325">
      <w:pPr>
        <w:numPr>
          <w:ilvl w:val="0"/>
          <w:numId w:val="42"/>
        </w:numPr>
        <w:tabs>
          <w:tab w:val="clear" w:pos="360"/>
        </w:tabs>
        <w:spacing w:before="60"/>
        <w:ind w:left="567" w:hanging="567"/>
        <w:jc w:val="both"/>
        <w:rPr>
          <w:rFonts w:asciiTheme="majorHAnsi" w:hAnsiTheme="majorHAnsi"/>
          <w:sz w:val="22"/>
          <w:szCs w:val="22"/>
        </w:rPr>
      </w:pPr>
      <w:r>
        <w:rPr>
          <w:rFonts w:asciiTheme="majorHAnsi" w:hAnsiTheme="majorHAnsi"/>
          <w:sz w:val="22"/>
          <w:szCs w:val="22"/>
        </w:rPr>
        <w:t xml:space="preserve">K převzetí zboží a potvrzení dodacího listu v místě dodání zboží jsou oprávněni </w:t>
      </w:r>
      <w:r w:rsidR="004B42CB">
        <w:rPr>
          <w:rFonts w:asciiTheme="majorHAnsi" w:hAnsiTheme="majorHAnsi"/>
          <w:sz w:val="22"/>
          <w:szCs w:val="22"/>
        </w:rPr>
        <w:t>pracovníci</w:t>
      </w:r>
      <w:r w:rsidR="008F1034" w:rsidRPr="0082394D">
        <w:rPr>
          <w:rFonts w:asciiTheme="majorHAnsi" w:hAnsiTheme="majorHAnsi"/>
          <w:sz w:val="22"/>
          <w:szCs w:val="22"/>
        </w:rPr>
        <w:t xml:space="preserve"> </w:t>
      </w:r>
      <w:r w:rsidR="004B42CB">
        <w:rPr>
          <w:rFonts w:asciiTheme="majorHAnsi" w:hAnsiTheme="majorHAnsi"/>
          <w:sz w:val="22"/>
          <w:szCs w:val="22"/>
        </w:rPr>
        <w:t>Ústavní lékárny</w:t>
      </w:r>
      <w:r w:rsidR="00995A13" w:rsidRPr="00E2223D">
        <w:rPr>
          <w:rFonts w:asciiTheme="majorHAnsi" w:hAnsiTheme="majorHAnsi"/>
          <w:sz w:val="22"/>
          <w:szCs w:val="22"/>
        </w:rPr>
        <w:t xml:space="preserve"> </w:t>
      </w:r>
      <w:r w:rsidR="00F45C3B" w:rsidRPr="00F45C3B">
        <w:rPr>
          <w:rFonts w:asciiTheme="majorHAnsi" w:hAnsiTheme="majorHAnsi"/>
          <w:sz w:val="22"/>
          <w:szCs w:val="22"/>
        </w:rPr>
        <w:t>kupujícího</w:t>
      </w:r>
      <w:r w:rsidR="008F1034" w:rsidRPr="0082394D">
        <w:rPr>
          <w:rFonts w:asciiTheme="majorHAnsi" w:hAnsiTheme="majorHAnsi"/>
          <w:sz w:val="22"/>
          <w:szCs w:val="22"/>
        </w:rPr>
        <w:t>.</w:t>
      </w:r>
    </w:p>
    <w:p w14:paraId="1590865E" w14:textId="77777777" w:rsidR="008F1034" w:rsidRPr="0082394D" w:rsidRDefault="008F1034" w:rsidP="00137325">
      <w:pPr>
        <w:numPr>
          <w:ilvl w:val="0"/>
          <w:numId w:val="42"/>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Kupující je oprávněn odmítnout převzetí zboží </w:t>
      </w:r>
      <w:r w:rsidR="009807E8" w:rsidRPr="0082394D">
        <w:rPr>
          <w:rFonts w:asciiTheme="majorHAnsi" w:hAnsiTheme="majorHAnsi"/>
          <w:sz w:val="22"/>
          <w:szCs w:val="22"/>
        </w:rPr>
        <w:t xml:space="preserve">zejména </w:t>
      </w:r>
      <w:r w:rsidRPr="0082394D">
        <w:rPr>
          <w:rFonts w:asciiTheme="majorHAnsi" w:hAnsiTheme="majorHAnsi"/>
          <w:sz w:val="22"/>
          <w:szCs w:val="22"/>
        </w:rPr>
        <w:t>v následujících případech:</w:t>
      </w:r>
    </w:p>
    <w:p w14:paraId="647F8A21" w14:textId="77777777" w:rsidR="008F1034" w:rsidRPr="0082394D" w:rsidRDefault="008F1034" w:rsidP="00A260BF">
      <w:pPr>
        <w:numPr>
          <w:ilvl w:val="0"/>
          <w:numId w:val="8"/>
        </w:numPr>
        <w:tabs>
          <w:tab w:val="clear" w:pos="360"/>
        </w:tabs>
        <w:ind w:left="993" w:hanging="426"/>
        <w:jc w:val="both"/>
        <w:rPr>
          <w:rFonts w:asciiTheme="majorHAnsi" w:hAnsiTheme="majorHAnsi"/>
          <w:sz w:val="22"/>
          <w:szCs w:val="22"/>
        </w:rPr>
      </w:pPr>
      <w:r w:rsidRPr="0082394D">
        <w:rPr>
          <w:rFonts w:asciiTheme="majorHAnsi" w:hAnsiTheme="majorHAnsi"/>
          <w:sz w:val="22"/>
          <w:szCs w:val="22"/>
        </w:rPr>
        <w:t xml:space="preserve">prodávající (resp. jím pověřený přepravce) </w:t>
      </w:r>
      <w:r w:rsidR="00F32C01">
        <w:rPr>
          <w:rFonts w:asciiTheme="majorHAnsi" w:hAnsiTheme="majorHAnsi"/>
          <w:sz w:val="22"/>
          <w:szCs w:val="22"/>
        </w:rPr>
        <w:t xml:space="preserve">při dodávání zboží </w:t>
      </w:r>
      <w:r w:rsidRPr="0082394D">
        <w:rPr>
          <w:rFonts w:asciiTheme="majorHAnsi" w:hAnsiTheme="majorHAnsi"/>
          <w:sz w:val="22"/>
          <w:szCs w:val="22"/>
        </w:rPr>
        <w:t xml:space="preserve">v místě </w:t>
      </w:r>
      <w:r w:rsidR="006022F9" w:rsidRPr="0082394D">
        <w:rPr>
          <w:rFonts w:asciiTheme="majorHAnsi" w:hAnsiTheme="majorHAnsi"/>
          <w:sz w:val="22"/>
          <w:szCs w:val="22"/>
        </w:rPr>
        <w:t xml:space="preserve">dodání </w:t>
      </w:r>
      <w:r w:rsidR="00F32C01" w:rsidRPr="0082394D">
        <w:rPr>
          <w:rFonts w:asciiTheme="majorHAnsi" w:hAnsiTheme="majorHAnsi"/>
          <w:sz w:val="22"/>
          <w:szCs w:val="22"/>
        </w:rPr>
        <w:t xml:space="preserve">nepředá </w:t>
      </w:r>
      <w:r w:rsidRPr="0082394D">
        <w:rPr>
          <w:rFonts w:asciiTheme="majorHAnsi" w:hAnsiTheme="majorHAnsi"/>
          <w:sz w:val="22"/>
          <w:szCs w:val="22"/>
        </w:rPr>
        <w:t xml:space="preserve">kupujícímu dodací list obsahující minimálně číslo </w:t>
      </w:r>
      <w:r w:rsidR="00000695" w:rsidRPr="0082394D">
        <w:rPr>
          <w:rFonts w:asciiTheme="majorHAnsi" w:hAnsiTheme="majorHAnsi"/>
          <w:sz w:val="22"/>
          <w:szCs w:val="22"/>
        </w:rPr>
        <w:t>výzvy</w:t>
      </w:r>
      <w:r w:rsidRPr="0082394D">
        <w:rPr>
          <w:rFonts w:asciiTheme="majorHAnsi" w:hAnsiTheme="majorHAnsi"/>
          <w:sz w:val="22"/>
          <w:szCs w:val="22"/>
        </w:rPr>
        <w:t xml:space="preserve"> a datum jejího </w:t>
      </w:r>
      <w:r w:rsidR="00A56DD5" w:rsidRPr="0082394D">
        <w:rPr>
          <w:rFonts w:asciiTheme="majorHAnsi" w:hAnsiTheme="majorHAnsi"/>
          <w:sz w:val="22"/>
          <w:szCs w:val="22"/>
        </w:rPr>
        <w:t>odeslání</w:t>
      </w:r>
      <w:r w:rsidRPr="0082394D">
        <w:rPr>
          <w:rFonts w:asciiTheme="majorHAnsi" w:hAnsiTheme="majorHAnsi"/>
          <w:sz w:val="22"/>
          <w:szCs w:val="22"/>
        </w:rPr>
        <w:t xml:space="preserve">, množství zboží s uvedením druhů zboží a ceny za množstevní jednotku, </w:t>
      </w:r>
      <w:r w:rsidRPr="0082394D">
        <w:rPr>
          <w:rFonts w:asciiTheme="majorHAnsi" w:hAnsiTheme="majorHAnsi"/>
          <w:color w:val="000000"/>
          <w:sz w:val="22"/>
          <w:szCs w:val="22"/>
        </w:rPr>
        <w:t>exspirační dobu a šarži dodávaného zboží</w:t>
      </w:r>
      <w:r w:rsidRPr="0082394D">
        <w:rPr>
          <w:rFonts w:asciiTheme="majorHAnsi" w:hAnsiTheme="majorHAnsi"/>
          <w:sz w:val="22"/>
          <w:szCs w:val="22"/>
        </w:rPr>
        <w:t>;</w:t>
      </w:r>
    </w:p>
    <w:p w14:paraId="0BE306DB" w14:textId="77777777" w:rsidR="008F1034" w:rsidRPr="0082394D" w:rsidRDefault="008F1034" w:rsidP="00A260BF">
      <w:pPr>
        <w:numPr>
          <w:ilvl w:val="0"/>
          <w:numId w:val="8"/>
        </w:numPr>
        <w:tabs>
          <w:tab w:val="clear" w:pos="360"/>
        </w:tabs>
        <w:ind w:left="993" w:hanging="426"/>
        <w:jc w:val="both"/>
        <w:rPr>
          <w:rFonts w:asciiTheme="majorHAnsi" w:hAnsiTheme="majorHAnsi"/>
          <w:sz w:val="22"/>
          <w:szCs w:val="22"/>
        </w:rPr>
      </w:pPr>
      <w:r w:rsidRPr="0082394D">
        <w:rPr>
          <w:rFonts w:asciiTheme="majorHAnsi" w:hAnsiTheme="majorHAnsi"/>
          <w:sz w:val="22"/>
          <w:szCs w:val="22"/>
        </w:rPr>
        <w:t xml:space="preserve">množství zboží uvedené na dodacím listě </w:t>
      </w:r>
      <w:r w:rsidR="00530FA0">
        <w:rPr>
          <w:rFonts w:asciiTheme="majorHAnsi" w:hAnsiTheme="majorHAnsi"/>
          <w:sz w:val="22"/>
          <w:szCs w:val="22"/>
        </w:rPr>
        <w:t>neodpovídá</w:t>
      </w:r>
      <w:r w:rsidR="00530FA0" w:rsidRPr="0082394D">
        <w:rPr>
          <w:rFonts w:asciiTheme="majorHAnsi" w:hAnsiTheme="majorHAnsi"/>
          <w:sz w:val="22"/>
          <w:szCs w:val="22"/>
        </w:rPr>
        <w:t xml:space="preserve"> </w:t>
      </w:r>
      <w:r w:rsidR="00530FA0">
        <w:rPr>
          <w:rFonts w:asciiTheme="majorHAnsi" w:hAnsiTheme="majorHAnsi"/>
          <w:sz w:val="22"/>
          <w:szCs w:val="22"/>
        </w:rPr>
        <w:t>množství</w:t>
      </w:r>
      <w:r w:rsidRPr="0082394D">
        <w:rPr>
          <w:rFonts w:asciiTheme="majorHAnsi" w:hAnsiTheme="majorHAnsi"/>
          <w:sz w:val="22"/>
          <w:szCs w:val="22"/>
        </w:rPr>
        <w:t xml:space="preserve"> skutečně dodávaného zboží;</w:t>
      </w:r>
    </w:p>
    <w:p w14:paraId="1F8AC47F" w14:textId="77777777" w:rsidR="008F1034" w:rsidRPr="0082394D" w:rsidRDefault="008F1034" w:rsidP="00A260BF">
      <w:pPr>
        <w:numPr>
          <w:ilvl w:val="0"/>
          <w:numId w:val="8"/>
        </w:numPr>
        <w:tabs>
          <w:tab w:val="clear" w:pos="360"/>
        </w:tabs>
        <w:ind w:left="993" w:hanging="426"/>
        <w:jc w:val="both"/>
        <w:rPr>
          <w:rFonts w:asciiTheme="majorHAnsi" w:hAnsiTheme="majorHAnsi"/>
          <w:sz w:val="22"/>
          <w:szCs w:val="22"/>
        </w:rPr>
      </w:pPr>
      <w:r w:rsidRPr="0082394D">
        <w:rPr>
          <w:rFonts w:asciiTheme="majorHAnsi" w:hAnsiTheme="majorHAnsi"/>
          <w:sz w:val="22"/>
          <w:szCs w:val="22"/>
        </w:rPr>
        <w:t>kvalita dodáv</w:t>
      </w:r>
      <w:r w:rsidR="0016042E">
        <w:rPr>
          <w:rFonts w:asciiTheme="majorHAnsi" w:hAnsiTheme="majorHAnsi"/>
          <w:sz w:val="22"/>
          <w:szCs w:val="22"/>
        </w:rPr>
        <w:t>aného</w:t>
      </w:r>
      <w:r w:rsidRPr="0082394D">
        <w:rPr>
          <w:rFonts w:asciiTheme="majorHAnsi" w:hAnsiTheme="majorHAnsi"/>
          <w:sz w:val="22"/>
          <w:szCs w:val="22"/>
        </w:rPr>
        <w:t xml:space="preserve"> </w:t>
      </w:r>
      <w:r w:rsidR="005A49B4">
        <w:rPr>
          <w:rFonts w:asciiTheme="majorHAnsi" w:hAnsiTheme="majorHAnsi"/>
          <w:sz w:val="22"/>
          <w:szCs w:val="22"/>
        </w:rPr>
        <w:t xml:space="preserve">zboží neodpovídá </w:t>
      </w:r>
      <w:r w:rsidRPr="0082394D">
        <w:rPr>
          <w:rFonts w:asciiTheme="majorHAnsi" w:hAnsiTheme="majorHAnsi"/>
          <w:sz w:val="22"/>
          <w:szCs w:val="22"/>
        </w:rPr>
        <w:t>požadavkům pro transport léčiv dle Správné distribuční praxe</w:t>
      </w:r>
      <w:r w:rsidR="005A49B4">
        <w:rPr>
          <w:rFonts w:asciiTheme="majorHAnsi" w:hAnsiTheme="majorHAnsi"/>
          <w:sz w:val="22"/>
          <w:szCs w:val="22"/>
        </w:rPr>
        <w:t xml:space="preserve"> </w:t>
      </w:r>
      <w:r w:rsidR="005A49B4" w:rsidRPr="0082394D">
        <w:rPr>
          <w:rFonts w:asciiTheme="majorHAnsi" w:hAnsiTheme="majorHAnsi"/>
          <w:sz w:val="22"/>
          <w:szCs w:val="22"/>
        </w:rPr>
        <w:t>(teplota uchovávaných léčiv, jakost obalového souboru atp.)</w:t>
      </w:r>
      <w:r w:rsidRPr="0082394D">
        <w:rPr>
          <w:rFonts w:asciiTheme="majorHAnsi" w:hAnsiTheme="majorHAnsi"/>
          <w:sz w:val="22"/>
          <w:szCs w:val="22"/>
        </w:rPr>
        <w:t>;</w:t>
      </w:r>
    </w:p>
    <w:p w14:paraId="29A0F3CF" w14:textId="77777777" w:rsidR="008F1034" w:rsidRPr="0082394D" w:rsidRDefault="008F1034" w:rsidP="00A260BF">
      <w:pPr>
        <w:numPr>
          <w:ilvl w:val="0"/>
          <w:numId w:val="8"/>
        </w:numPr>
        <w:tabs>
          <w:tab w:val="clear" w:pos="360"/>
        </w:tabs>
        <w:spacing w:after="60"/>
        <w:ind w:left="993" w:hanging="426"/>
        <w:jc w:val="both"/>
        <w:rPr>
          <w:rFonts w:asciiTheme="majorHAnsi" w:hAnsiTheme="majorHAnsi"/>
          <w:sz w:val="22"/>
          <w:szCs w:val="22"/>
        </w:rPr>
      </w:pPr>
      <w:r w:rsidRPr="0082394D">
        <w:rPr>
          <w:rFonts w:asciiTheme="majorHAnsi" w:hAnsiTheme="majorHAnsi"/>
          <w:sz w:val="22"/>
          <w:szCs w:val="22"/>
        </w:rPr>
        <w:t>zboží nemá stanovenou úhradu z veřejného zdravotního pojištění.</w:t>
      </w:r>
    </w:p>
    <w:p w14:paraId="1EB62478" w14:textId="77777777" w:rsidR="007A4258" w:rsidRPr="0082394D" w:rsidRDefault="007A4258" w:rsidP="0082394D">
      <w:pPr>
        <w:pStyle w:val="Nadpis1"/>
        <w:numPr>
          <w:ilvl w:val="0"/>
          <w:numId w:val="36"/>
        </w:numPr>
        <w:ind w:left="284" w:hanging="284"/>
      </w:pPr>
      <w:r w:rsidRPr="0082394D">
        <w:t>Přechod vlastnického práva a nebezpečí škody</w:t>
      </w:r>
    </w:p>
    <w:p w14:paraId="4CA1C205" w14:textId="77777777" w:rsidR="007A4258" w:rsidRPr="0082394D" w:rsidRDefault="007A4258" w:rsidP="005A2D92">
      <w:pPr>
        <w:numPr>
          <w:ilvl w:val="0"/>
          <w:numId w:val="44"/>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Kupující nabývá vlastnické právo ke zboží okamžikem jeho převzetí od prodávajícího.</w:t>
      </w:r>
    </w:p>
    <w:p w14:paraId="749D1D05" w14:textId="77777777" w:rsidR="007A4258" w:rsidRPr="0082394D" w:rsidRDefault="007A4258" w:rsidP="005A2D92">
      <w:pPr>
        <w:numPr>
          <w:ilvl w:val="0"/>
          <w:numId w:val="44"/>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Nebezpečí škody na zboží přechází na kupujícího okamžikem</w:t>
      </w:r>
      <w:r w:rsidR="00901276">
        <w:rPr>
          <w:rFonts w:asciiTheme="majorHAnsi" w:hAnsiTheme="majorHAnsi"/>
          <w:sz w:val="22"/>
          <w:szCs w:val="22"/>
        </w:rPr>
        <w:t xml:space="preserve"> </w:t>
      </w:r>
      <w:r w:rsidRPr="0082394D">
        <w:rPr>
          <w:rFonts w:asciiTheme="majorHAnsi" w:hAnsiTheme="majorHAnsi"/>
          <w:sz w:val="22"/>
          <w:szCs w:val="22"/>
        </w:rPr>
        <w:t>převze</w:t>
      </w:r>
      <w:r w:rsidR="00901276">
        <w:rPr>
          <w:rFonts w:asciiTheme="majorHAnsi" w:hAnsiTheme="majorHAnsi"/>
          <w:sz w:val="22"/>
          <w:szCs w:val="22"/>
        </w:rPr>
        <w:t>tí</w:t>
      </w:r>
      <w:r w:rsidRPr="0082394D">
        <w:rPr>
          <w:rFonts w:asciiTheme="majorHAnsi" w:hAnsiTheme="majorHAnsi"/>
          <w:sz w:val="22"/>
          <w:szCs w:val="22"/>
        </w:rPr>
        <w:t xml:space="preserve"> zboží od prodávajícího.</w:t>
      </w:r>
    </w:p>
    <w:p w14:paraId="4A6F3589" w14:textId="77777777" w:rsidR="00C612BA" w:rsidRPr="0082394D" w:rsidRDefault="009302DE" w:rsidP="0082394D">
      <w:pPr>
        <w:pStyle w:val="Nadpis1"/>
        <w:numPr>
          <w:ilvl w:val="0"/>
          <w:numId w:val="36"/>
        </w:numPr>
        <w:ind w:left="284" w:hanging="284"/>
      </w:pPr>
      <w:r w:rsidRPr="0082394D">
        <w:lastRenderedPageBreak/>
        <w:t xml:space="preserve"> </w:t>
      </w:r>
      <w:bookmarkStart w:id="5" w:name="_Ref465335086"/>
      <w:r w:rsidR="00296EFE" w:rsidRPr="0082394D">
        <w:t>Další práva a povinnosti smluvních stran</w:t>
      </w:r>
      <w:bookmarkEnd w:id="5"/>
    </w:p>
    <w:p w14:paraId="2765B831" w14:textId="77777777" w:rsidR="009F068A" w:rsidRPr="0082394D" w:rsidRDefault="009F068A" w:rsidP="005A2D92">
      <w:pPr>
        <w:numPr>
          <w:ilvl w:val="0"/>
          <w:numId w:val="45"/>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Smluvní strany prohlašují, že splňují náležitosti vyžadované právními předpisy pro </w:t>
      </w:r>
      <w:r w:rsidR="00E004C6" w:rsidRPr="0082394D">
        <w:rPr>
          <w:rFonts w:asciiTheme="majorHAnsi" w:hAnsiTheme="majorHAnsi"/>
          <w:sz w:val="22"/>
          <w:szCs w:val="22"/>
        </w:rPr>
        <w:t>nakládání</w:t>
      </w:r>
      <w:r w:rsidRPr="0082394D">
        <w:rPr>
          <w:rFonts w:asciiTheme="majorHAnsi" w:hAnsiTheme="majorHAnsi"/>
          <w:sz w:val="22"/>
          <w:szCs w:val="22"/>
        </w:rPr>
        <w:t xml:space="preserve"> s</w:t>
      </w:r>
      <w:r w:rsidR="00003456" w:rsidRPr="0082394D">
        <w:rPr>
          <w:rFonts w:asciiTheme="majorHAnsi" w:hAnsiTheme="majorHAnsi"/>
          <w:sz w:val="22"/>
          <w:szCs w:val="22"/>
        </w:rPr>
        <w:t>e</w:t>
      </w:r>
      <w:r w:rsidRPr="0082394D">
        <w:rPr>
          <w:rFonts w:asciiTheme="majorHAnsi" w:hAnsiTheme="majorHAnsi"/>
          <w:sz w:val="22"/>
          <w:szCs w:val="22"/>
        </w:rPr>
        <w:t xml:space="preserve"> zbožím</w:t>
      </w:r>
      <w:r w:rsidR="00953613" w:rsidRPr="0082394D">
        <w:rPr>
          <w:rFonts w:asciiTheme="majorHAnsi" w:hAnsiTheme="majorHAnsi"/>
          <w:sz w:val="22"/>
          <w:szCs w:val="22"/>
        </w:rPr>
        <w:t>,</w:t>
      </w:r>
      <w:r w:rsidRPr="0082394D">
        <w:rPr>
          <w:rFonts w:asciiTheme="majorHAnsi" w:hAnsiTheme="majorHAnsi"/>
          <w:sz w:val="22"/>
          <w:szCs w:val="22"/>
        </w:rPr>
        <w:t xml:space="preserve"> a </w:t>
      </w:r>
      <w:r w:rsidR="00FC5449" w:rsidRPr="0082394D">
        <w:rPr>
          <w:rFonts w:asciiTheme="majorHAnsi" w:hAnsiTheme="majorHAnsi"/>
          <w:sz w:val="22"/>
          <w:szCs w:val="22"/>
        </w:rPr>
        <w:t xml:space="preserve">dále prohlašují, </w:t>
      </w:r>
      <w:r w:rsidRPr="0082394D">
        <w:rPr>
          <w:rFonts w:asciiTheme="majorHAnsi" w:hAnsiTheme="majorHAnsi"/>
          <w:sz w:val="22"/>
          <w:szCs w:val="22"/>
        </w:rPr>
        <w:t xml:space="preserve">že se tyto </w:t>
      </w:r>
      <w:r w:rsidR="00F93ADF">
        <w:rPr>
          <w:rFonts w:asciiTheme="majorHAnsi" w:hAnsiTheme="majorHAnsi"/>
          <w:sz w:val="22"/>
          <w:szCs w:val="22"/>
        </w:rPr>
        <w:t xml:space="preserve">právní </w:t>
      </w:r>
      <w:r w:rsidRPr="0082394D">
        <w:rPr>
          <w:rFonts w:asciiTheme="majorHAnsi" w:hAnsiTheme="majorHAnsi"/>
          <w:sz w:val="22"/>
          <w:szCs w:val="22"/>
        </w:rPr>
        <w:t xml:space="preserve">předpisy </w:t>
      </w:r>
      <w:r w:rsidR="004C70FC" w:rsidRPr="0082394D">
        <w:rPr>
          <w:rFonts w:asciiTheme="majorHAnsi" w:hAnsiTheme="majorHAnsi"/>
          <w:sz w:val="22"/>
          <w:szCs w:val="22"/>
        </w:rPr>
        <w:t xml:space="preserve">zavazují </w:t>
      </w:r>
      <w:r w:rsidR="008C49CB" w:rsidRPr="0082394D">
        <w:rPr>
          <w:rFonts w:asciiTheme="majorHAnsi" w:hAnsiTheme="majorHAnsi"/>
          <w:sz w:val="22"/>
          <w:szCs w:val="22"/>
        </w:rPr>
        <w:t>v souvislosti s </w:t>
      </w:r>
      <w:r w:rsidR="002B0174" w:rsidRPr="0082394D">
        <w:rPr>
          <w:rFonts w:asciiTheme="majorHAnsi" w:hAnsiTheme="majorHAnsi"/>
          <w:sz w:val="22"/>
          <w:szCs w:val="22"/>
        </w:rPr>
        <w:t>plněním</w:t>
      </w:r>
      <w:r w:rsidR="00572DBD" w:rsidRPr="0082394D">
        <w:rPr>
          <w:rFonts w:asciiTheme="majorHAnsi" w:hAnsiTheme="majorHAnsi"/>
          <w:sz w:val="22"/>
          <w:szCs w:val="22"/>
        </w:rPr>
        <w:t xml:space="preserve"> smlouvy</w:t>
      </w:r>
      <w:r w:rsidR="008C49CB" w:rsidRPr="0082394D">
        <w:rPr>
          <w:rFonts w:asciiTheme="majorHAnsi" w:hAnsiTheme="majorHAnsi"/>
          <w:sz w:val="22"/>
          <w:szCs w:val="22"/>
        </w:rPr>
        <w:t xml:space="preserve"> </w:t>
      </w:r>
      <w:r w:rsidRPr="0082394D">
        <w:rPr>
          <w:rFonts w:asciiTheme="majorHAnsi" w:hAnsiTheme="majorHAnsi"/>
          <w:sz w:val="22"/>
          <w:szCs w:val="22"/>
        </w:rPr>
        <w:t>dodržovat.</w:t>
      </w:r>
    </w:p>
    <w:p w14:paraId="0457E71A" w14:textId="77777777" w:rsidR="009E6E50" w:rsidRPr="0082394D" w:rsidRDefault="009E6E50" w:rsidP="005A2D92">
      <w:pPr>
        <w:numPr>
          <w:ilvl w:val="0"/>
          <w:numId w:val="45"/>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Prodávající se zavazuje dodávat pouze zboží splňující požadavky stanovené pro zboží tohoto druhu v České republice včetně požadavků na nakládání s takovým zbožím.</w:t>
      </w:r>
    </w:p>
    <w:p w14:paraId="3B4985DF" w14:textId="77777777" w:rsidR="009E6E50" w:rsidRPr="0082394D" w:rsidRDefault="009E6E50" w:rsidP="005A2D92">
      <w:pPr>
        <w:numPr>
          <w:ilvl w:val="0"/>
          <w:numId w:val="45"/>
        </w:numPr>
        <w:tabs>
          <w:tab w:val="clear" w:pos="360"/>
        </w:tabs>
        <w:spacing w:before="60"/>
        <w:ind w:left="567" w:hanging="567"/>
        <w:jc w:val="both"/>
        <w:rPr>
          <w:rFonts w:asciiTheme="majorHAnsi" w:hAnsiTheme="majorHAnsi"/>
          <w:sz w:val="22"/>
          <w:szCs w:val="22"/>
        </w:rPr>
      </w:pPr>
      <w:bookmarkStart w:id="6" w:name="_Ref465335118"/>
      <w:r w:rsidRPr="0082394D">
        <w:rPr>
          <w:rFonts w:asciiTheme="majorHAnsi" w:hAnsiTheme="majorHAnsi"/>
          <w:sz w:val="22"/>
          <w:szCs w:val="22"/>
        </w:rPr>
        <w:t>Prodávající se zavazuje dodávat pouze zboží, které má stanovenou úhradu z veřejného zdravotního pojištění.</w:t>
      </w:r>
      <w:bookmarkEnd w:id="6"/>
      <w:r w:rsidR="00514C4B" w:rsidRPr="0082394D">
        <w:rPr>
          <w:rFonts w:asciiTheme="majorHAnsi" w:hAnsiTheme="majorHAnsi"/>
          <w:sz w:val="22"/>
          <w:szCs w:val="22"/>
        </w:rPr>
        <w:t xml:space="preserve"> </w:t>
      </w:r>
      <w:r w:rsidR="004104F1" w:rsidRPr="0082394D">
        <w:rPr>
          <w:rFonts w:asciiTheme="majorHAnsi" w:hAnsiTheme="majorHAnsi"/>
          <w:sz w:val="22"/>
          <w:szCs w:val="22"/>
        </w:rPr>
        <w:t xml:space="preserve">Tato povinnost se nevztahuje na zboží </w:t>
      </w:r>
      <w:r w:rsidR="00074145" w:rsidRPr="0082394D">
        <w:rPr>
          <w:rFonts w:asciiTheme="majorHAnsi" w:hAnsiTheme="majorHAnsi"/>
          <w:sz w:val="22"/>
          <w:szCs w:val="22"/>
        </w:rPr>
        <w:t xml:space="preserve">s takovou kombinací ATC </w:t>
      </w:r>
      <w:r w:rsidR="004104F1" w:rsidRPr="0082394D">
        <w:rPr>
          <w:rFonts w:asciiTheme="majorHAnsi" w:hAnsiTheme="majorHAnsi"/>
          <w:sz w:val="22"/>
          <w:szCs w:val="22"/>
        </w:rPr>
        <w:t>skupiny, velikosti balení a</w:t>
      </w:r>
      <w:r w:rsidR="00074145" w:rsidRPr="0082394D">
        <w:rPr>
          <w:rFonts w:asciiTheme="majorHAnsi" w:hAnsiTheme="majorHAnsi"/>
          <w:sz w:val="22"/>
          <w:szCs w:val="22"/>
        </w:rPr>
        <w:t> </w:t>
      </w:r>
      <w:r w:rsidR="004104F1" w:rsidRPr="0082394D">
        <w:rPr>
          <w:rFonts w:asciiTheme="majorHAnsi" w:hAnsiTheme="majorHAnsi"/>
          <w:sz w:val="22"/>
          <w:szCs w:val="22"/>
        </w:rPr>
        <w:t xml:space="preserve">síly, </w:t>
      </w:r>
      <w:r w:rsidR="00074145" w:rsidRPr="0082394D">
        <w:rPr>
          <w:rFonts w:asciiTheme="majorHAnsi" w:hAnsiTheme="majorHAnsi"/>
          <w:sz w:val="22"/>
          <w:szCs w:val="22"/>
        </w:rPr>
        <w:t>u níž v České republice není stanovena úhrada u žádného léčivého přípravku</w:t>
      </w:r>
      <w:r w:rsidR="00514C4B" w:rsidRPr="0082394D">
        <w:rPr>
          <w:rFonts w:asciiTheme="majorHAnsi" w:hAnsiTheme="majorHAnsi"/>
          <w:sz w:val="22"/>
          <w:szCs w:val="22"/>
        </w:rPr>
        <w:t>.</w:t>
      </w:r>
    </w:p>
    <w:p w14:paraId="0EA1830C" w14:textId="1CAC9D5A" w:rsidR="00F5617A" w:rsidRPr="009B5E1F" w:rsidRDefault="00F5617A" w:rsidP="005A2D92">
      <w:pPr>
        <w:numPr>
          <w:ilvl w:val="0"/>
          <w:numId w:val="45"/>
        </w:numPr>
        <w:tabs>
          <w:tab w:val="clear" w:pos="360"/>
        </w:tabs>
        <w:spacing w:before="60"/>
        <w:ind w:left="567" w:hanging="567"/>
        <w:jc w:val="both"/>
        <w:rPr>
          <w:rFonts w:asciiTheme="majorHAnsi" w:hAnsiTheme="majorHAnsi"/>
          <w:sz w:val="22"/>
          <w:szCs w:val="22"/>
        </w:rPr>
      </w:pPr>
      <w:r w:rsidRPr="009B5E1F">
        <w:rPr>
          <w:rFonts w:asciiTheme="majorHAnsi" w:hAnsiTheme="majorHAnsi"/>
          <w:sz w:val="22"/>
          <w:szCs w:val="22"/>
        </w:rPr>
        <w:t xml:space="preserve">Zjistí-li prodávající, že není či nebude schopen dostát svému závazku dodávat zboží či že jej není či nebude schopen </w:t>
      </w:r>
      <w:r w:rsidR="000B0E7F" w:rsidRPr="009B5E1F">
        <w:rPr>
          <w:rFonts w:asciiTheme="majorHAnsi" w:hAnsiTheme="majorHAnsi"/>
          <w:sz w:val="22"/>
          <w:szCs w:val="22"/>
        </w:rPr>
        <w:t xml:space="preserve">dodat či </w:t>
      </w:r>
      <w:r w:rsidR="004820D3" w:rsidRPr="009B5E1F">
        <w:rPr>
          <w:rFonts w:asciiTheme="majorHAnsi" w:hAnsiTheme="majorHAnsi"/>
          <w:sz w:val="22"/>
          <w:szCs w:val="22"/>
        </w:rPr>
        <w:t>dodávat v souladu se </w:t>
      </w:r>
      <w:r w:rsidRPr="009B5E1F">
        <w:rPr>
          <w:rFonts w:asciiTheme="majorHAnsi" w:hAnsiTheme="majorHAnsi"/>
          <w:sz w:val="22"/>
          <w:szCs w:val="22"/>
        </w:rPr>
        <w:t>smlouvou, je povinen na tuto skutečnost neprodleně upozornit kupujícího</w:t>
      </w:r>
      <w:r w:rsidR="00244E88" w:rsidRPr="009B5E1F">
        <w:rPr>
          <w:rFonts w:asciiTheme="majorHAnsi" w:hAnsiTheme="majorHAnsi"/>
          <w:sz w:val="22"/>
          <w:szCs w:val="22"/>
        </w:rPr>
        <w:t xml:space="preserve"> e</w:t>
      </w:r>
      <w:r w:rsidR="005843F8" w:rsidRPr="009B5E1F">
        <w:rPr>
          <w:rFonts w:asciiTheme="majorHAnsi" w:hAnsiTheme="majorHAnsi"/>
          <w:sz w:val="22"/>
          <w:szCs w:val="22"/>
        </w:rPr>
        <w:t>-</w:t>
      </w:r>
      <w:r w:rsidR="00244E88" w:rsidRPr="009B5E1F">
        <w:rPr>
          <w:rFonts w:asciiTheme="majorHAnsi" w:hAnsiTheme="majorHAnsi"/>
          <w:sz w:val="22"/>
          <w:szCs w:val="22"/>
        </w:rPr>
        <w:t>mailem na </w:t>
      </w:r>
      <w:r w:rsidR="0022578E" w:rsidRPr="00DB5AC6">
        <w:rPr>
          <w:rFonts w:asciiTheme="majorHAnsi" w:hAnsiTheme="majorHAnsi"/>
          <w:sz w:val="22"/>
          <w:szCs w:val="22"/>
        </w:rPr>
        <w:t xml:space="preserve">adresu </w:t>
      </w:r>
      <w:r w:rsidR="00A44A8C">
        <w:rPr>
          <w:rStyle w:val="Hypertextovodkaz"/>
          <w:rFonts w:asciiTheme="majorHAnsi" w:hAnsiTheme="majorHAnsi"/>
          <w:i/>
          <w:color w:val="31849B" w:themeColor="accent5" w:themeShade="BF"/>
          <w:sz w:val="22"/>
          <w:szCs w:val="22"/>
          <w:u w:val="none"/>
        </w:rPr>
        <w:t>stanislav.synek</w:t>
      </w:r>
      <w:r w:rsidR="005651C8" w:rsidRPr="00DB5AC6">
        <w:rPr>
          <w:rStyle w:val="Hypertextovodkaz"/>
          <w:rFonts w:asciiTheme="majorHAnsi" w:hAnsiTheme="majorHAnsi"/>
          <w:i/>
          <w:color w:val="31849B" w:themeColor="accent5" w:themeShade="BF"/>
          <w:sz w:val="22"/>
          <w:szCs w:val="22"/>
          <w:u w:val="none"/>
        </w:rPr>
        <w:t>@mou.cz</w:t>
      </w:r>
      <w:r w:rsidR="005651C8" w:rsidRPr="009B5E1F">
        <w:rPr>
          <w:rFonts w:asciiTheme="majorHAnsi" w:hAnsiTheme="majorHAnsi"/>
          <w:sz w:val="22"/>
          <w:szCs w:val="22"/>
        </w:rPr>
        <w:t xml:space="preserve">. </w:t>
      </w:r>
      <w:r w:rsidR="00C731A2" w:rsidRPr="009B5E1F">
        <w:rPr>
          <w:rFonts w:asciiTheme="majorHAnsi" w:hAnsiTheme="majorHAnsi"/>
          <w:sz w:val="22"/>
          <w:szCs w:val="22"/>
        </w:rPr>
        <w:t>Prodávající</w:t>
      </w:r>
      <w:r w:rsidRPr="009B5E1F">
        <w:rPr>
          <w:rFonts w:asciiTheme="majorHAnsi" w:hAnsiTheme="majorHAnsi"/>
          <w:sz w:val="22"/>
          <w:szCs w:val="22"/>
        </w:rPr>
        <w:t xml:space="preserve"> je v takové situaci zároveň oprávněn nabídnout kupujícímu </w:t>
      </w:r>
      <w:r w:rsidR="00244E88" w:rsidRPr="009B5E1F">
        <w:rPr>
          <w:rFonts w:asciiTheme="majorHAnsi" w:hAnsiTheme="majorHAnsi"/>
          <w:sz w:val="22"/>
          <w:szCs w:val="22"/>
        </w:rPr>
        <w:t xml:space="preserve">dodání či dodávání </w:t>
      </w:r>
      <w:r w:rsidRPr="009B5E1F">
        <w:rPr>
          <w:rFonts w:asciiTheme="majorHAnsi" w:hAnsiTheme="majorHAnsi"/>
          <w:sz w:val="22"/>
          <w:szCs w:val="22"/>
        </w:rPr>
        <w:t>jin</w:t>
      </w:r>
      <w:r w:rsidR="00244E88" w:rsidRPr="009B5E1F">
        <w:rPr>
          <w:rFonts w:asciiTheme="majorHAnsi" w:hAnsiTheme="majorHAnsi"/>
          <w:sz w:val="22"/>
          <w:szCs w:val="22"/>
        </w:rPr>
        <w:t>ého obdobného léčivého</w:t>
      </w:r>
      <w:r w:rsidRPr="009B5E1F">
        <w:rPr>
          <w:rFonts w:asciiTheme="majorHAnsi" w:hAnsiTheme="majorHAnsi"/>
          <w:sz w:val="22"/>
          <w:szCs w:val="22"/>
        </w:rPr>
        <w:t xml:space="preserve"> přípravk</w:t>
      </w:r>
      <w:r w:rsidR="00244E88" w:rsidRPr="009B5E1F">
        <w:rPr>
          <w:rFonts w:asciiTheme="majorHAnsi" w:hAnsiTheme="majorHAnsi"/>
          <w:sz w:val="22"/>
          <w:szCs w:val="22"/>
        </w:rPr>
        <w:t>u</w:t>
      </w:r>
      <w:r w:rsidR="00E16E32" w:rsidRPr="009B5E1F">
        <w:rPr>
          <w:rFonts w:asciiTheme="majorHAnsi" w:hAnsiTheme="majorHAnsi"/>
          <w:sz w:val="22"/>
          <w:szCs w:val="22"/>
        </w:rPr>
        <w:t xml:space="preserve"> (dále jen </w:t>
      </w:r>
      <w:r w:rsidR="00E16E32" w:rsidRPr="009B5E1F">
        <w:rPr>
          <w:rFonts w:asciiTheme="majorHAnsi" w:hAnsiTheme="majorHAnsi"/>
          <w:i/>
          <w:sz w:val="22"/>
          <w:szCs w:val="22"/>
        </w:rPr>
        <w:t>„náhradní zboží“</w:t>
      </w:r>
      <w:r w:rsidR="00E16E32" w:rsidRPr="009B5E1F">
        <w:rPr>
          <w:rFonts w:asciiTheme="majorHAnsi" w:hAnsiTheme="majorHAnsi"/>
          <w:sz w:val="22"/>
          <w:szCs w:val="22"/>
        </w:rPr>
        <w:t>)</w:t>
      </w:r>
      <w:r w:rsidR="003F3A90" w:rsidRPr="009B5E1F">
        <w:rPr>
          <w:rFonts w:asciiTheme="majorHAnsi" w:hAnsiTheme="majorHAnsi"/>
          <w:sz w:val="22"/>
          <w:szCs w:val="22"/>
        </w:rPr>
        <w:t>, a to</w:t>
      </w:r>
      <w:r w:rsidRPr="009B5E1F">
        <w:rPr>
          <w:rFonts w:asciiTheme="majorHAnsi" w:hAnsiTheme="majorHAnsi"/>
          <w:sz w:val="22"/>
          <w:szCs w:val="22"/>
        </w:rPr>
        <w:t xml:space="preserve"> </w:t>
      </w:r>
      <w:r w:rsidR="00871268" w:rsidRPr="009B5E1F">
        <w:rPr>
          <w:rFonts w:asciiTheme="majorHAnsi" w:hAnsiTheme="majorHAnsi"/>
          <w:sz w:val="22"/>
          <w:szCs w:val="22"/>
        </w:rPr>
        <w:t xml:space="preserve">nejvýše </w:t>
      </w:r>
      <w:r w:rsidR="0022578E" w:rsidRPr="009B5E1F">
        <w:rPr>
          <w:rFonts w:asciiTheme="majorHAnsi" w:hAnsiTheme="majorHAnsi"/>
          <w:sz w:val="22"/>
          <w:szCs w:val="22"/>
        </w:rPr>
        <w:t xml:space="preserve">za cenu </w:t>
      </w:r>
      <w:r w:rsidR="00871268" w:rsidRPr="009B5E1F">
        <w:rPr>
          <w:rFonts w:asciiTheme="majorHAnsi" w:hAnsiTheme="majorHAnsi"/>
          <w:sz w:val="22"/>
          <w:szCs w:val="22"/>
        </w:rPr>
        <w:t xml:space="preserve">zboží </w:t>
      </w:r>
      <w:r w:rsidR="0022578E" w:rsidRPr="009B5E1F">
        <w:rPr>
          <w:rFonts w:asciiTheme="majorHAnsi" w:hAnsiTheme="majorHAnsi"/>
          <w:sz w:val="22"/>
          <w:szCs w:val="22"/>
        </w:rPr>
        <w:t>dle smlouvy</w:t>
      </w:r>
      <w:r w:rsidR="00727684" w:rsidRPr="009B5E1F">
        <w:rPr>
          <w:rFonts w:asciiTheme="majorHAnsi" w:hAnsiTheme="majorHAnsi"/>
          <w:sz w:val="22"/>
          <w:szCs w:val="22"/>
        </w:rPr>
        <w:t>;</w:t>
      </w:r>
      <w:r w:rsidR="0022578E" w:rsidRPr="009B5E1F">
        <w:rPr>
          <w:rFonts w:asciiTheme="majorHAnsi" w:hAnsiTheme="majorHAnsi"/>
          <w:sz w:val="22"/>
          <w:szCs w:val="22"/>
        </w:rPr>
        <w:t xml:space="preserve"> </w:t>
      </w:r>
      <w:r w:rsidR="00A659BF" w:rsidRPr="009B5E1F">
        <w:rPr>
          <w:rFonts w:asciiTheme="majorHAnsi" w:hAnsiTheme="majorHAnsi"/>
          <w:sz w:val="22"/>
          <w:szCs w:val="22"/>
        </w:rPr>
        <w:t>k</w:t>
      </w:r>
      <w:r w:rsidR="0022578E" w:rsidRPr="009B5E1F">
        <w:rPr>
          <w:rFonts w:asciiTheme="majorHAnsi" w:hAnsiTheme="majorHAnsi"/>
          <w:sz w:val="22"/>
          <w:szCs w:val="22"/>
        </w:rPr>
        <w:t>upující však není takovou nabídku povinen přijmout.</w:t>
      </w:r>
      <w:r w:rsidR="00E16E32" w:rsidRPr="009B5E1F">
        <w:rPr>
          <w:rFonts w:asciiTheme="majorHAnsi" w:hAnsiTheme="majorHAnsi"/>
          <w:sz w:val="22"/>
          <w:szCs w:val="22"/>
        </w:rPr>
        <w:t xml:space="preserve"> V případě, že kupující takovou nabídku přijme, považuj</w:t>
      </w:r>
      <w:r w:rsidR="007975E0" w:rsidRPr="009B5E1F">
        <w:rPr>
          <w:rFonts w:asciiTheme="majorHAnsi" w:hAnsiTheme="majorHAnsi"/>
          <w:sz w:val="22"/>
          <w:szCs w:val="22"/>
        </w:rPr>
        <w:t>e se dodání náhradního zboží za </w:t>
      </w:r>
      <w:r w:rsidR="00E16E32" w:rsidRPr="009B5E1F">
        <w:rPr>
          <w:rFonts w:asciiTheme="majorHAnsi" w:hAnsiTheme="majorHAnsi"/>
          <w:sz w:val="22"/>
          <w:szCs w:val="22"/>
        </w:rPr>
        <w:t>dodání zboží dle smlouvy.</w:t>
      </w:r>
    </w:p>
    <w:p w14:paraId="652D1E53" w14:textId="6A49DD18" w:rsidR="00022D95" w:rsidRPr="0082394D" w:rsidRDefault="00A1080B" w:rsidP="005A2D92">
      <w:pPr>
        <w:numPr>
          <w:ilvl w:val="0"/>
          <w:numId w:val="45"/>
        </w:numPr>
        <w:tabs>
          <w:tab w:val="clear" w:pos="360"/>
        </w:tabs>
        <w:spacing w:before="60"/>
        <w:ind w:left="567" w:hanging="567"/>
        <w:jc w:val="both"/>
        <w:rPr>
          <w:rFonts w:asciiTheme="majorHAnsi" w:hAnsiTheme="majorHAnsi"/>
          <w:sz w:val="22"/>
          <w:szCs w:val="22"/>
        </w:rPr>
      </w:pPr>
      <w:bookmarkStart w:id="7" w:name="_Ref465334741"/>
      <w:r w:rsidRPr="0082394D">
        <w:rPr>
          <w:rFonts w:asciiTheme="majorHAnsi" w:hAnsiTheme="majorHAnsi"/>
          <w:sz w:val="22"/>
          <w:szCs w:val="22"/>
        </w:rPr>
        <w:t>Ne</w:t>
      </w:r>
      <w:r w:rsidR="00022D95" w:rsidRPr="0082394D">
        <w:rPr>
          <w:rFonts w:asciiTheme="majorHAnsi" w:hAnsiTheme="majorHAnsi"/>
          <w:sz w:val="22"/>
          <w:szCs w:val="22"/>
        </w:rPr>
        <w:t>dodá</w:t>
      </w:r>
      <w:r w:rsidRPr="0082394D">
        <w:rPr>
          <w:rFonts w:asciiTheme="majorHAnsi" w:hAnsiTheme="majorHAnsi"/>
          <w:sz w:val="22"/>
          <w:szCs w:val="22"/>
        </w:rPr>
        <w:t xml:space="preserve">-li prodávající </w:t>
      </w:r>
      <w:r w:rsidR="00022D95" w:rsidRPr="0082394D">
        <w:rPr>
          <w:rFonts w:asciiTheme="majorHAnsi" w:hAnsiTheme="majorHAnsi"/>
          <w:sz w:val="22"/>
          <w:szCs w:val="22"/>
        </w:rPr>
        <w:t>kupujícímu zboží</w:t>
      </w:r>
      <w:r w:rsidR="00F8514E" w:rsidRPr="0082394D">
        <w:rPr>
          <w:rFonts w:asciiTheme="majorHAnsi" w:hAnsiTheme="majorHAnsi"/>
          <w:sz w:val="22"/>
          <w:szCs w:val="22"/>
        </w:rPr>
        <w:t xml:space="preserve">, k jehož </w:t>
      </w:r>
      <w:r w:rsidR="005C3900" w:rsidRPr="0082394D">
        <w:rPr>
          <w:rFonts w:asciiTheme="majorHAnsi" w:hAnsiTheme="majorHAnsi"/>
          <w:sz w:val="22"/>
          <w:szCs w:val="22"/>
        </w:rPr>
        <w:t>dodání</w:t>
      </w:r>
      <w:r w:rsidR="00F8514E" w:rsidRPr="0082394D">
        <w:rPr>
          <w:rFonts w:asciiTheme="majorHAnsi" w:hAnsiTheme="majorHAnsi"/>
          <w:sz w:val="22"/>
          <w:szCs w:val="22"/>
        </w:rPr>
        <w:t xml:space="preserve"> jej vyzval</w:t>
      </w:r>
      <w:r w:rsidR="00022D95" w:rsidRPr="0082394D">
        <w:rPr>
          <w:rFonts w:asciiTheme="majorHAnsi" w:hAnsiTheme="majorHAnsi"/>
          <w:sz w:val="22"/>
          <w:szCs w:val="22"/>
        </w:rPr>
        <w:t xml:space="preserve"> (např. </w:t>
      </w:r>
      <w:r w:rsidR="006F22E1" w:rsidRPr="0082394D">
        <w:rPr>
          <w:rFonts w:asciiTheme="majorHAnsi" w:hAnsiTheme="majorHAnsi"/>
          <w:sz w:val="22"/>
          <w:szCs w:val="22"/>
        </w:rPr>
        <w:t>v návaznosti na </w:t>
      </w:r>
      <w:r w:rsidR="00000695" w:rsidRPr="0082394D">
        <w:rPr>
          <w:rFonts w:asciiTheme="majorHAnsi" w:hAnsiTheme="majorHAnsi"/>
          <w:sz w:val="22"/>
          <w:szCs w:val="22"/>
        </w:rPr>
        <w:t>doručen</w:t>
      </w:r>
      <w:r w:rsidR="00554111" w:rsidRPr="0082394D">
        <w:rPr>
          <w:rFonts w:asciiTheme="majorHAnsi" w:hAnsiTheme="majorHAnsi"/>
          <w:sz w:val="22"/>
          <w:szCs w:val="22"/>
        </w:rPr>
        <w:t>í</w:t>
      </w:r>
      <w:r w:rsidR="00000695" w:rsidRPr="0082394D">
        <w:rPr>
          <w:rFonts w:asciiTheme="majorHAnsi" w:hAnsiTheme="majorHAnsi"/>
          <w:sz w:val="22"/>
          <w:szCs w:val="22"/>
        </w:rPr>
        <w:t xml:space="preserve"> </w:t>
      </w:r>
      <w:r w:rsidR="00022D95" w:rsidRPr="0082394D">
        <w:rPr>
          <w:rFonts w:asciiTheme="majorHAnsi" w:hAnsiTheme="majorHAnsi"/>
          <w:sz w:val="22"/>
          <w:szCs w:val="22"/>
        </w:rPr>
        <w:t>defektní</w:t>
      </w:r>
      <w:r w:rsidR="00554111" w:rsidRPr="0082394D">
        <w:rPr>
          <w:rFonts w:asciiTheme="majorHAnsi" w:hAnsiTheme="majorHAnsi"/>
          <w:sz w:val="22"/>
          <w:szCs w:val="22"/>
        </w:rPr>
        <w:t>ho</w:t>
      </w:r>
      <w:r w:rsidR="00022D95" w:rsidRPr="0082394D">
        <w:rPr>
          <w:rFonts w:asciiTheme="majorHAnsi" w:hAnsiTheme="majorHAnsi"/>
          <w:sz w:val="22"/>
          <w:szCs w:val="22"/>
        </w:rPr>
        <w:t xml:space="preserve"> list</w:t>
      </w:r>
      <w:r w:rsidR="00554111" w:rsidRPr="0082394D">
        <w:rPr>
          <w:rFonts w:asciiTheme="majorHAnsi" w:hAnsiTheme="majorHAnsi"/>
          <w:sz w:val="22"/>
          <w:szCs w:val="22"/>
        </w:rPr>
        <w:t>u</w:t>
      </w:r>
      <w:r w:rsidR="000513DD" w:rsidRPr="0082394D">
        <w:rPr>
          <w:rFonts w:asciiTheme="majorHAnsi" w:hAnsiTheme="majorHAnsi"/>
          <w:sz w:val="22"/>
          <w:szCs w:val="22"/>
        </w:rPr>
        <w:t>)</w:t>
      </w:r>
      <w:r w:rsidR="0031501D" w:rsidRPr="0082394D">
        <w:rPr>
          <w:rFonts w:asciiTheme="majorHAnsi" w:hAnsiTheme="majorHAnsi"/>
          <w:sz w:val="22"/>
          <w:szCs w:val="22"/>
        </w:rPr>
        <w:t xml:space="preserve"> či nedodá-li </w:t>
      </w:r>
      <w:r w:rsidR="00C370F7" w:rsidRPr="0082394D">
        <w:rPr>
          <w:rFonts w:asciiTheme="majorHAnsi" w:hAnsiTheme="majorHAnsi"/>
          <w:sz w:val="22"/>
          <w:szCs w:val="22"/>
        </w:rPr>
        <w:t>zboží</w:t>
      </w:r>
      <w:r w:rsidR="0031501D" w:rsidRPr="0082394D">
        <w:rPr>
          <w:rFonts w:asciiTheme="majorHAnsi" w:hAnsiTheme="majorHAnsi"/>
          <w:sz w:val="22"/>
          <w:szCs w:val="22"/>
        </w:rPr>
        <w:t xml:space="preserve"> řádně a včas</w:t>
      </w:r>
      <w:r w:rsidR="00022D95" w:rsidRPr="0082394D">
        <w:rPr>
          <w:rFonts w:asciiTheme="majorHAnsi" w:hAnsiTheme="majorHAnsi"/>
          <w:sz w:val="22"/>
          <w:szCs w:val="22"/>
        </w:rPr>
        <w:t>, má kupující právo zajistit si</w:t>
      </w:r>
      <w:r w:rsidR="004675FB">
        <w:rPr>
          <w:rFonts w:asciiTheme="majorHAnsi" w:hAnsiTheme="majorHAnsi"/>
          <w:sz w:val="22"/>
          <w:szCs w:val="22"/>
        </w:rPr>
        <w:t> </w:t>
      </w:r>
      <w:r w:rsidR="00022D95" w:rsidRPr="0082394D">
        <w:rPr>
          <w:rFonts w:asciiTheme="majorHAnsi" w:hAnsiTheme="majorHAnsi"/>
          <w:sz w:val="22"/>
          <w:szCs w:val="22"/>
        </w:rPr>
        <w:t xml:space="preserve">dodávku takového </w:t>
      </w:r>
      <w:r w:rsidR="002F0346">
        <w:rPr>
          <w:rFonts w:asciiTheme="majorHAnsi" w:hAnsiTheme="majorHAnsi"/>
          <w:sz w:val="22"/>
          <w:szCs w:val="22"/>
        </w:rPr>
        <w:t xml:space="preserve">(množství) </w:t>
      </w:r>
      <w:r w:rsidR="00022D95" w:rsidRPr="0082394D">
        <w:rPr>
          <w:rFonts w:asciiTheme="majorHAnsi" w:hAnsiTheme="majorHAnsi"/>
          <w:sz w:val="22"/>
          <w:szCs w:val="22"/>
        </w:rPr>
        <w:t>zboží či jeho adekvátní náhrady prostřednictvím jiných dodavatelů</w:t>
      </w:r>
      <w:r w:rsidR="004072E7" w:rsidRPr="0082394D">
        <w:rPr>
          <w:rFonts w:asciiTheme="majorHAnsi" w:hAnsiTheme="majorHAnsi"/>
          <w:sz w:val="22"/>
          <w:szCs w:val="22"/>
        </w:rPr>
        <w:t>, přičemž</w:t>
      </w:r>
      <w:r w:rsidR="00022D95" w:rsidRPr="0082394D">
        <w:rPr>
          <w:rFonts w:asciiTheme="majorHAnsi" w:hAnsiTheme="majorHAnsi"/>
          <w:sz w:val="22"/>
          <w:szCs w:val="22"/>
        </w:rPr>
        <w:t xml:space="preserve"> </w:t>
      </w:r>
      <w:r w:rsidR="004072E7" w:rsidRPr="0082394D">
        <w:rPr>
          <w:rFonts w:asciiTheme="majorHAnsi" w:hAnsiTheme="majorHAnsi"/>
          <w:sz w:val="22"/>
          <w:szCs w:val="22"/>
        </w:rPr>
        <w:t>k</w:t>
      </w:r>
      <w:r w:rsidR="00FC0292" w:rsidRPr="0082394D">
        <w:rPr>
          <w:rFonts w:asciiTheme="majorHAnsi" w:hAnsiTheme="majorHAnsi"/>
          <w:sz w:val="22"/>
          <w:szCs w:val="22"/>
        </w:rPr>
        <w:t>upující není oprávněn zboží koupit za c</w:t>
      </w:r>
      <w:r w:rsidR="00022D95" w:rsidRPr="0082394D">
        <w:rPr>
          <w:rFonts w:asciiTheme="majorHAnsi" w:hAnsiTheme="majorHAnsi"/>
          <w:sz w:val="22"/>
          <w:szCs w:val="22"/>
        </w:rPr>
        <w:t>en</w:t>
      </w:r>
      <w:r w:rsidR="00FC0292" w:rsidRPr="0082394D">
        <w:rPr>
          <w:rFonts w:asciiTheme="majorHAnsi" w:hAnsiTheme="majorHAnsi"/>
          <w:sz w:val="22"/>
          <w:szCs w:val="22"/>
        </w:rPr>
        <w:t>u</w:t>
      </w:r>
      <w:r w:rsidR="00022D95" w:rsidRPr="0082394D">
        <w:rPr>
          <w:rFonts w:asciiTheme="majorHAnsi" w:hAnsiTheme="majorHAnsi"/>
          <w:sz w:val="22"/>
          <w:szCs w:val="22"/>
        </w:rPr>
        <w:t xml:space="preserve"> </w:t>
      </w:r>
      <w:r w:rsidR="00FC0292" w:rsidRPr="0082394D">
        <w:rPr>
          <w:rFonts w:asciiTheme="majorHAnsi" w:hAnsiTheme="majorHAnsi"/>
          <w:sz w:val="22"/>
          <w:szCs w:val="22"/>
        </w:rPr>
        <w:t>vyšší než za </w:t>
      </w:r>
      <w:r w:rsidR="00022D95" w:rsidRPr="0082394D">
        <w:rPr>
          <w:rFonts w:asciiTheme="majorHAnsi" w:hAnsiTheme="majorHAnsi"/>
          <w:sz w:val="22"/>
          <w:szCs w:val="22"/>
        </w:rPr>
        <w:t>cen</w:t>
      </w:r>
      <w:r w:rsidR="00DA2058" w:rsidRPr="0082394D">
        <w:rPr>
          <w:rFonts w:asciiTheme="majorHAnsi" w:hAnsiTheme="majorHAnsi"/>
          <w:sz w:val="22"/>
          <w:szCs w:val="22"/>
        </w:rPr>
        <w:t>u na</w:t>
      </w:r>
      <w:r w:rsidR="00576CB0" w:rsidRPr="0082394D">
        <w:rPr>
          <w:rFonts w:asciiTheme="majorHAnsi" w:hAnsiTheme="majorHAnsi"/>
          <w:sz w:val="22"/>
          <w:szCs w:val="22"/>
        </w:rPr>
        <w:t> </w:t>
      </w:r>
      <w:r w:rsidR="00DA2058" w:rsidRPr="0082394D">
        <w:rPr>
          <w:rFonts w:asciiTheme="majorHAnsi" w:hAnsiTheme="majorHAnsi"/>
          <w:sz w:val="22"/>
          <w:szCs w:val="22"/>
        </w:rPr>
        <w:t>trhu obvyklou</w:t>
      </w:r>
      <w:r w:rsidR="00022D95" w:rsidRPr="0082394D">
        <w:rPr>
          <w:rFonts w:asciiTheme="majorHAnsi" w:hAnsiTheme="majorHAnsi"/>
          <w:sz w:val="22"/>
          <w:szCs w:val="22"/>
        </w:rPr>
        <w:t xml:space="preserve">. V případě, že </w:t>
      </w:r>
      <w:r w:rsidR="00C22BE9" w:rsidRPr="0082394D">
        <w:rPr>
          <w:rFonts w:asciiTheme="majorHAnsi" w:hAnsiTheme="majorHAnsi"/>
          <w:sz w:val="22"/>
          <w:szCs w:val="22"/>
        </w:rPr>
        <w:t>kupní</w:t>
      </w:r>
      <w:r w:rsidR="00022D95" w:rsidRPr="0082394D">
        <w:rPr>
          <w:rFonts w:asciiTheme="majorHAnsi" w:hAnsiTheme="majorHAnsi"/>
          <w:sz w:val="22"/>
          <w:szCs w:val="22"/>
        </w:rPr>
        <w:t xml:space="preserve"> cena bude vyšší než cena dle smlouvy, je prodávající povinen kupujícímu zaplatit rozdíl mezi cenou </w:t>
      </w:r>
      <w:r w:rsidR="00AB263B">
        <w:rPr>
          <w:rFonts w:asciiTheme="majorHAnsi" w:hAnsiTheme="majorHAnsi"/>
          <w:sz w:val="22"/>
          <w:szCs w:val="22"/>
        </w:rPr>
        <w:t xml:space="preserve">(včetně DPH) </w:t>
      </w:r>
      <w:r w:rsidR="00022D95" w:rsidRPr="0082394D">
        <w:rPr>
          <w:rFonts w:asciiTheme="majorHAnsi" w:hAnsiTheme="majorHAnsi"/>
          <w:sz w:val="22"/>
          <w:szCs w:val="22"/>
        </w:rPr>
        <w:t>takto dodaného zboží a cenou</w:t>
      </w:r>
      <w:r w:rsidR="00AB263B">
        <w:rPr>
          <w:rFonts w:asciiTheme="majorHAnsi" w:hAnsiTheme="majorHAnsi"/>
          <w:sz w:val="22"/>
          <w:szCs w:val="22"/>
        </w:rPr>
        <w:t xml:space="preserve"> (včetně DPH)</w:t>
      </w:r>
      <w:r w:rsidR="00022D95" w:rsidRPr="0082394D">
        <w:rPr>
          <w:rFonts w:asciiTheme="majorHAnsi" w:hAnsiTheme="majorHAnsi"/>
          <w:sz w:val="22"/>
          <w:szCs w:val="22"/>
        </w:rPr>
        <w:t>, kterou by</w:t>
      </w:r>
      <w:r w:rsidR="00555854" w:rsidRPr="0082394D">
        <w:rPr>
          <w:rFonts w:asciiTheme="majorHAnsi" w:hAnsiTheme="majorHAnsi"/>
          <w:sz w:val="22"/>
          <w:szCs w:val="22"/>
        </w:rPr>
        <w:t xml:space="preserve"> kupující</w:t>
      </w:r>
      <w:r w:rsidR="004820D3">
        <w:rPr>
          <w:rFonts w:asciiTheme="majorHAnsi" w:hAnsiTheme="majorHAnsi"/>
          <w:sz w:val="22"/>
          <w:szCs w:val="22"/>
        </w:rPr>
        <w:t xml:space="preserve"> zaplatil dle </w:t>
      </w:r>
      <w:r w:rsidR="00555854" w:rsidRPr="0082394D">
        <w:rPr>
          <w:rFonts w:asciiTheme="majorHAnsi" w:hAnsiTheme="majorHAnsi"/>
          <w:sz w:val="22"/>
          <w:szCs w:val="22"/>
        </w:rPr>
        <w:t>smlouvy</w:t>
      </w:r>
      <w:r w:rsidR="00C22BE9" w:rsidRPr="0082394D">
        <w:rPr>
          <w:rFonts w:asciiTheme="majorHAnsi" w:hAnsiTheme="majorHAnsi"/>
          <w:sz w:val="22"/>
          <w:szCs w:val="22"/>
        </w:rPr>
        <w:t>,</w:t>
      </w:r>
      <w:r w:rsidR="00555854" w:rsidRPr="0082394D">
        <w:rPr>
          <w:rFonts w:asciiTheme="majorHAnsi" w:hAnsiTheme="majorHAnsi"/>
          <w:sz w:val="22"/>
          <w:szCs w:val="22"/>
        </w:rPr>
        <w:t xml:space="preserve"> </w:t>
      </w:r>
      <w:r w:rsidR="00022D95" w:rsidRPr="0082394D">
        <w:rPr>
          <w:rFonts w:asciiTheme="majorHAnsi" w:hAnsiTheme="majorHAnsi"/>
          <w:sz w:val="22"/>
          <w:szCs w:val="22"/>
        </w:rPr>
        <w:t>a to do 1</w:t>
      </w:r>
      <w:r w:rsidR="008A2A1F">
        <w:rPr>
          <w:rFonts w:asciiTheme="majorHAnsi" w:hAnsiTheme="majorHAnsi"/>
          <w:sz w:val="22"/>
          <w:szCs w:val="22"/>
        </w:rPr>
        <w:t>0 dní ode dne doručení výzvy k </w:t>
      </w:r>
      <w:r w:rsidR="00022D95" w:rsidRPr="0082394D">
        <w:rPr>
          <w:rFonts w:asciiTheme="majorHAnsi" w:hAnsiTheme="majorHAnsi"/>
          <w:sz w:val="22"/>
          <w:szCs w:val="22"/>
        </w:rPr>
        <w:t xml:space="preserve">zaplacení </w:t>
      </w:r>
      <w:r w:rsidR="004D0961" w:rsidRPr="0082394D">
        <w:rPr>
          <w:rFonts w:asciiTheme="majorHAnsi" w:hAnsiTheme="majorHAnsi"/>
          <w:sz w:val="22"/>
          <w:szCs w:val="22"/>
        </w:rPr>
        <w:t xml:space="preserve">rozdílu </w:t>
      </w:r>
      <w:r w:rsidR="00022D95" w:rsidRPr="0082394D">
        <w:rPr>
          <w:rFonts w:asciiTheme="majorHAnsi" w:hAnsiTheme="majorHAnsi"/>
          <w:sz w:val="22"/>
          <w:szCs w:val="22"/>
        </w:rPr>
        <w:t>prodávajícímu</w:t>
      </w:r>
      <w:bookmarkEnd w:id="7"/>
      <w:r w:rsidR="00C22BE9" w:rsidRPr="0082394D">
        <w:rPr>
          <w:rFonts w:asciiTheme="majorHAnsi" w:hAnsiTheme="majorHAnsi"/>
          <w:sz w:val="22"/>
          <w:szCs w:val="22"/>
        </w:rPr>
        <w:t>.</w:t>
      </w:r>
    </w:p>
    <w:p w14:paraId="0EF1547C" w14:textId="77777777" w:rsidR="00B222E3" w:rsidRDefault="00B222E3" w:rsidP="005A2D92">
      <w:pPr>
        <w:numPr>
          <w:ilvl w:val="0"/>
          <w:numId w:val="45"/>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Prodávající není oprávněn postoupit jakoukoli pohledávku</w:t>
      </w:r>
      <w:r w:rsidR="008A2A1F">
        <w:rPr>
          <w:rFonts w:asciiTheme="majorHAnsi" w:hAnsiTheme="majorHAnsi"/>
          <w:sz w:val="22"/>
          <w:szCs w:val="22"/>
        </w:rPr>
        <w:t xml:space="preserve"> ze </w:t>
      </w:r>
      <w:r w:rsidR="004820D3">
        <w:rPr>
          <w:rFonts w:asciiTheme="majorHAnsi" w:hAnsiTheme="majorHAnsi"/>
          <w:sz w:val="22"/>
          <w:szCs w:val="22"/>
        </w:rPr>
        <w:t>smlouvy na třetí osobu bez </w:t>
      </w:r>
      <w:r w:rsidRPr="0082394D">
        <w:rPr>
          <w:rFonts w:asciiTheme="majorHAnsi" w:hAnsiTheme="majorHAnsi"/>
          <w:sz w:val="22"/>
          <w:szCs w:val="22"/>
        </w:rPr>
        <w:t>předchozího písemného souhlasu kupujícího.</w:t>
      </w:r>
    </w:p>
    <w:p w14:paraId="5B42D5F6" w14:textId="77777777" w:rsidR="001B1D8D" w:rsidRPr="0082394D" w:rsidRDefault="001B1D8D" w:rsidP="00463038">
      <w:pPr>
        <w:pStyle w:val="Nadpis1"/>
        <w:numPr>
          <w:ilvl w:val="0"/>
          <w:numId w:val="36"/>
        </w:numPr>
        <w:ind w:left="567" w:hanging="567"/>
      </w:pPr>
      <w:r w:rsidRPr="0082394D">
        <w:t>Kupní cena</w:t>
      </w:r>
      <w:r w:rsidR="004F041D">
        <w:t xml:space="preserve"> a platební podmínky</w:t>
      </w:r>
    </w:p>
    <w:p w14:paraId="2E17320F" w14:textId="2EB3CFDD" w:rsidR="001A13D3" w:rsidRPr="00BD6587" w:rsidRDefault="00D34D8F" w:rsidP="00655499">
      <w:pPr>
        <w:numPr>
          <w:ilvl w:val="0"/>
          <w:numId w:val="46"/>
        </w:numPr>
        <w:tabs>
          <w:tab w:val="clear" w:pos="360"/>
        </w:tabs>
        <w:spacing w:before="60"/>
        <w:ind w:left="567" w:hanging="567"/>
        <w:jc w:val="both"/>
        <w:rPr>
          <w:rFonts w:asciiTheme="majorHAnsi" w:hAnsiTheme="majorHAnsi"/>
          <w:sz w:val="22"/>
          <w:szCs w:val="22"/>
        </w:rPr>
      </w:pPr>
      <w:r w:rsidRPr="00BD6587">
        <w:rPr>
          <w:rFonts w:asciiTheme="majorHAnsi" w:hAnsiTheme="majorHAnsi"/>
          <w:sz w:val="22"/>
          <w:szCs w:val="22"/>
        </w:rPr>
        <w:t xml:space="preserve">Kupní cenou </w:t>
      </w:r>
      <w:r w:rsidR="001B1D8D" w:rsidRPr="00BD6587">
        <w:rPr>
          <w:rFonts w:asciiTheme="majorHAnsi" w:hAnsiTheme="majorHAnsi"/>
          <w:sz w:val="22"/>
          <w:szCs w:val="22"/>
        </w:rPr>
        <w:t xml:space="preserve">se rozumí </w:t>
      </w:r>
      <w:r w:rsidR="00461AD6">
        <w:rPr>
          <w:rFonts w:asciiTheme="majorHAnsi" w:hAnsiTheme="majorHAnsi"/>
          <w:sz w:val="22"/>
          <w:szCs w:val="22"/>
        </w:rPr>
        <w:t xml:space="preserve">kupní </w:t>
      </w:r>
      <w:r w:rsidR="001B1D8D" w:rsidRPr="00BD6587">
        <w:rPr>
          <w:rFonts w:asciiTheme="majorHAnsi" w:hAnsiTheme="majorHAnsi"/>
          <w:sz w:val="22"/>
          <w:szCs w:val="22"/>
        </w:rPr>
        <w:t xml:space="preserve">cena </w:t>
      </w:r>
      <w:r w:rsidR="00461AD6">
        <w:rPr>
          <w:rFonts w:asciiTheme="majorHAnsi" w:hAnsiTheme="majorHAnsi"/>
          <w:sz w:val="22"/>
          <w:szCs w:val="22"/>
        </w:rPr>
        <w:t xml:space="preserve">zboží uvedená </w:t>
      </w:r>
      <w:r w:rsidR="001B1D8D" w:rsidRPr="00BD6587">
        <w:rPr>
          <w:rFonts w:asciiTheme="majorHAnsi" w:hAnsiTheme="majorHAnsi"/>
          <w:sz w:val="22"/>
          <w:szCs w:val="22"/>
        </w:rPr>
        <w:t xml:space="preserve">v příloze </w:t>
      </w:r>
      <w:r w:rsidR="00427E3B" w:rsidRPr="00BD6587">
        <w:rPr>
          <w:rFonts w:asciiTheme="majorHAnsi" w:hAnsiTheme="majorHAnsi"/>
          <w:sz w:val="22"/>
          <w:szCs w:val="22"/>
        </w:rPr>
        <w:t>č.</w:t>
      </w:r>
      <w:r w:rsidR="00282683" w:rsidRPr="00BD6587">
        <w:rPr>
          <w:rFonts w:asciiTheme="majorHAnsi" w:hAnsiTheme="majorHAnsi"/>
          <w:sz w:val="22"/>
          <w:szCs w:val="22"/>
        </w:rPr>
        <w:t> </w:t>
      </w:r>
      <w:r w:rsidR="00427E3B" w:rsidRPr="00BD6587">
        <w:rPr>
          <w:rFonts w:asciiTheme="majorHAnsi" w:hAnsiTheme="majorHAnsi"/>
          <w:sz w:val="22"/>
          <w:szCs w:val="22"/>
        </w:rPr>
        <w:t>1</w:t>
      </w:r>
      <w:r w:rsidR="00282683" w:rsidRPr="00BD6587">
        <w:rPr>
          <w:rFonts w:asciiTheme="majorHAnsi" w:hAnsiTheme="majorHAnsi"/>
          <w:sz w:val="22"/>
          <w:szCs w:val="22"/>
        </w:rPr>
        <w:t xml:space="preserve"> </w:t>
      </w:r>
      <w:r w:rsidR="001B1D8D" w:rsidRPr="00BD6587">
        <w:rPr>
          <w:rFonts w:asciiTheme="majorHAnsi" w:hAnsiTheme="majorHAnsi"/>
          <w:sz w:val="22"/>
          <w:szCs w:val="22"/>
        </w:rPr>
        <w:t>smlouvy</w:t>
      </w:r>
      <w:r w:rsidR="00461AD6">
        <w:rPr>
          <w:rFonts w:asciiTheme="majorHAnsi" w:hAnsiTheme="majorHAnsi"/>
          <w:sz w:val="22"/>
          <w:szCs w:val="22"/>
        </w:rPr>
        <w:t xml:space="preserve"> v Kč bez DPH </w:t>
      </w:r>
      <w:r w:rsidR="0070310E">
        <w:rPr>
          <w:rFonts w:asciiTheme="majorHAnsi" w:hAnsiTheme="majorHAnsi"/>
          <w:sz w:val="22"/>
          <w:szCs w:val="22"/>
        </w:rPr>
        <w:t xml:space="preserve">(dále jen </w:t>
      </w:r>
      <w:r w:rsidR="0070310E" w:rsidRPr="0070310E">
        <w:rPr>
          <w:rFonts w:asciiTheme="majorHAnsi" w:hAnsiTheme="majorHAnsi"/>
          <w:i/>
          <w:sz w:val="22"/>
          <w:szCs w:val="22"/>
        </w:rPr>
        <w:t>„kupní cena“</w:t>
      </w:r>
      <w:r w:rsidR="0070310E">
        <w:rPr>
          <w:rFonts w:asciiTheme="majorHAnsi" w:hAnsiTheme="majorHAnsi"/>
          <w:sz w:val="22"/>
          <w:szCs w:val="22"/>
        </w:rPr>
        <w:t>)</w:t>
      </w:r>
      <w:r w:rsidR="001B1D8D" w:rsidRPr="00BD6587">
        <w:rPr>
          <w:rFonts w:asciiTheme="majorHAnsi" w:hAnsiTheme="majorHAnsi"/>
          <w:sz w:val="22"/>
          <w:szCs w:val="22"/>
        </w:rPr>
        <w:t xml:space="preserve">. </w:t>
      </w:r>
      <w:r w:rsidR="000D3F49" w:rsidRPr="00BD6587">
        <w:rPr>
          <w:rFonts w:asciiTheme="majorHAnsi" w:hAnsiTheme="majorHAnsi"/>
          <w:sz w:val="22"/>
          <w:szCs w:val="22"/>
        </w:rPr>
        <w:t xml:space="preserve">Kupní cena </w:t>
      </w:r>
      <w:r w:rsidR="001B1D8D" w:rsidRPr="00BD6587">
        <w:rPr>
          <w:rFonts w:asciiTheme="majorHAnsi" w:hAnsiTheme="majorHAnsi"/>
          <w:sz w:val="22"/>
          <w:szCs w:val="22"/>
        </w:rPr>
        <w:t xml:space="preserve">zahrnuje veškeré náklady kupujícího na pořízení zboží </w:t>
      </w:r>
      <w:r w:rsidR="003A1446">
        <w:rPr>
          <w:rFonts w:asciiTheme="majorHAnsi" w:hAnsiTheme="majorHAnsi"/>
          <w:sz w:val="22"/>
          <w:szCs w:val="22"/>
        </w:rPr>
        <w:t>(</w:t>
      </w:r>
      <w:r w:rsidR="001B1D8D" w:rsidRPr="00BD6587">
        <w:rPr>
          <w:rFonts w:asciiTheme="majorHAnsi" w:hAnsiTheme="majorHAnsi"/>
          <w:sz w:val="22"/>
          <w:szCs w:val="22"/>
        </w:rPr>
        <w:t>přirážky distributorů, celní poplatky, dopravné, balné, apod</w:t>
      </w:r>
      <w:r w:rsidR="00CE127B">
        <w:rPr>
          <w:rFonts w:asciiTheme="majorHAnsi" w:hAnsiTheme="majorHAnsi"/>
          <w:sz w:val="22"/>
          <w:szCs w:val="22"/>
        </w:rPr>
        <w:t>.</w:t>
      </w:r>
      <w:r w:rsidR="003A1446">
        <w:rPr>
          <w:rFonts w:asciiTheme="majorHAnsi" w:hAnsiTheme="majorHAnsi"/>
          <w:sz w:val="22"/>
          <w:szCs w:val="22"/>
        </w:rPr>
        <w:t>)</w:t>
      </w:r>
      <w:r w:rsidR="001B1D8D" w:rsidRPr="00BD6587">
        <w:rPr>
          <w:rFonts w:asciiTheme="majorHAnsi" w:hAnsiTheme="majorHAnsi"/>
          <w:sz w:val="22"/>
          <w:szCs w:val="22"/>
        </w:rPr>
        <w:t>.</w:t>
      </w:r>
      <w:r w:rsidR="00BD6587" w:rsidRPr="00BD6587">
        <w:rPr>
          <w:rFonts w:asciiTheme="majorHAnsi" w:hAnsiTheme="majorHAnsi"/>
          <w:sz w:val="22"/>
          <w:szCs w:val="22"/>
        </w:rPr>
        <w:t xml:space="preserve"> </w:t>
      </w:r>
      <w:r w:rsidR="00583F0A">
        <w:rPr>
          <w:rFonts w:asciiTheme="majorHAnsi" w:hAnsiTheme="majorHAnsi"/>
          <w:sz w:val="22"/>
          <w:szCs w:val="22"/>
        </w:rPr>
        <w:t>Smluvní strany se dohodly, že</w:t>
      </w:r>
      <w:r w:rsidR="004675FB">
        <w:rPr>
          <w:rFonts w:asciiTheme="majorHAnsi" w:hAnsiTheme="majorHAnsi"/>
          <w:sz w:val="22"/>
          <w:szCs w:val="22"/>
        </w:rPr>
        <w:t> </w:t>
      </w:r>
      <w:r w:rsidR="00583F0A">
        <w:rPr>
          <w:rFonts w:asciiTheme="majorHAnsi" w:hAnsiTheme="majorHAnsi"/>
          <w:sz w:val="22"/>
          <w:szCs w:val="22"/>
        </w:rPr>
        <w:t>k</w:t>
      </w:r>
      <w:r w:rsidR="001A13D3" w:rsidRPr="00BD6587">
        <w:rPr>
          <w:rFonts w:asciiTheme="majorHAnsi" w:hAnsiTheme="majorHAnsi"/>
          <w:sz w:val="22"/>
          <w:szCs w:val="22"/>
        </w:rPr>
        <w:t xml:space="preserve">upní cena je </w:t>
      </w:r>
      <w:r w:rsidR="000848CF">
        <w:rPr>
          <w:rFonts w:asciiTheme="majorHAnsi" w:hAnsiTheme="majorHAnsi"/>
          <w:sz w:val="22"/>
          <w:szCs w:val="22"/>
        </w:rPr>
        <w:t xml:space="preserve">cenou </w:t>
      </w:r>
      <w:r w:rsidR="001A13D3" w:rsidRPr="00BD6587">
        <w:rPr>
          <w:rFonts w:asciiTheme="majorHAnsi" w:hAnsiTheme="majorHAnsi"/>
          <w:sz w:val="22"/>
          <w:szCs w:val="22"/>
        </w:rPr>
        <w:t>nepřekročiteln</w:t>
      </w:r>
      <w:r w:rsidR="000848CF">
        <w:rPr>
          <w:rFonts w:asciiTheme="majorHAnsi" w:hAnsiTheme="majorHAnsi"/>
          <w:sz w:val="22"/>
          <w:szCs w:val="22"/>
        </w:rPr>
        <w:t>ou</w:t>
      </w:r>
      <w:r w:rsidR="0051791F">
        <w:rPr>
          <w:rFonts w:asciiTheme="majorHAnsi" w:hAnsiTheme="majorHAnsi"/>
          <w:sz w:val="22"/>
          <w:szCs w:val="22"/>
        </w:rPr>
        <w:t>, zároveň, že je prodávající oprávněn</w:t>
      </w:r>
      <w:r w:rsidR="00583F0A">
        <w:rPr>
          <w:rFonts w:asciiTheme="majorHAnsi" w:hAnsiTheme="majorHAnsi"/>
          <w:sz w:val="22"/>
          <w:szCs w:val="22"/>
        </w:rPr>
        <w:t xml:space="preserve"> sníž</w:t>
      </w:r>
      <w:r w:rsidR="0051791F">
        <w:rPr>
          <w:rFonts w:asciiTheme="majorHAnsi" w:hAnsiTheme="majorHAnsi"/>
          <w:sz w:val="22"/>
          <w:szCs w:val="22"/>
        </w:rPr>
        <w:t>it kupní</w:t>
      </w:r>
      <w:r w:rsidR="00D5647D">
        <w:rPr>
          <w:rFonts w:asciiTheme="majorHAnsi" w:hAnsiTheme="majorHAnsi"/>
          <w:sz w:val="22"/>
          <w:szCs w:val="22"/>
        </w:rPr>
        <w:t xml:space="preserve"> cenu</w:t>
      </w:r>
      <w:r w:rsidR="0051791F">
        <w:rPr>
          <w:rFonts w:asciiTheme="majorHAnsi" w:hAnsiTheme="majorHAnsi"/>
          <w:sz w:val="22"/>
          <w:szCs w:val="22"/>
        </w:rPr>
        <w:t xml:space="preserve"> </w:t>
      </w:r>
      <w:r w:rsidR="00583F0A">
        <w:rPr>
          <w:rFonts w:asciiTheme="majorHAnsi" w:hAnsiTheme="majorHAnsi"/>
          <w:sz w:val="22"/>
          <w:szCs w:val="22"/>
        </w:rPr>
        <w:t>i</w:t>
      </w:r>
      <w:r w:rsidR="0051791F">
        <w:rPr>
          <w:rFonts w:asciiTheme="majorHAnsi" w:hAnsiTheme="majorHAnsi"/>
          <w:sz w:val="22"/>
          <w:szCs w:val="22"/>
        </w:rPr>
        <w:t> </w:t>
      </w:r>
      <w:r w:rsidR="00583F0A">
        <w:rPr>
          <w:rFonts w:asciiTheme="majorHAnsi" w:hAnsiTheme="majorHAnsi"/>
          <w:sz w:val="22"/>
          <w:szCs w:val="22"/>
        </w:rPr>
        <w:t>jednostranně, a to na základě písemného oznámení doručeného kupujícímu.</w:t>
      </w:r>
    </w:p>
    <w:p w14:paraId="4AE82E4F" w14:textId="77777777" w:rsidR="002107FF" w:rsidRPr="0082394D" w:rsidRDefault="002107FF" w:rsidP="00655499">
      <w:pPr>
        <w:numPr>
          <w:ilvl w:val="0"/>
          <w:numId w:val="46"/>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DPH bude dopočítána </w:t>
      </w:r>
      <w:r w:rsidR="00C22BE9" w:rsidRPr="0082394D">
        <w:rPr>
          <w:rFonts w:asciiTheme="majorHAnsi" w:hAnsiTheme="majorHAnsi"/>
          <w:sz w:val="22"/>
          <w:szCs w:val="22"/>
        </w:rPr>
        <w:t xml:space="preserve">a spolu s kupní cenou uhrazena </w:t>
      </w:r>
      <w:r w:rsidRPr="0082394D">
        <w:rPr>
          <w:rFonts w:asciiTheme="majorHAnsi" w:hAnsiTheme="majorHAnsi"/>
          <w:sz w:val="22"/>
          <w:szCs w:val="22"/>
        </w:rPr>
        <w:t>ve výši dle právní</w:t>
      </w:r>
      <w:r w:rsidR="00F001A1" w:rsidRPr="0082394D">
        <w:rPr>
          <w:rFonts w:asciiTheme="majorHAnsi" w:hAnsiTheme="majorHAnsi"/>
          <w:sz w:val="22"/>
          <w:szCs w:val="22"/>
        </w:rPr>
        <w:t>ch</w:t>
      </w:r>
      <w:r w:rsidRPr="0082394D">
        <w:rPr>
          <w:rFonts w:asciiTheme="majorHAnsi" w:hAnsiTheme="majorHAnsi"/>
          <w:sz w:val="22"/>
          <w:szCs w:val="22"/>
        </w:rPr>
        <w:t xml:space="preserve"> předpisů účinných ke dni uskutečnění zdanitelného plnění.</w:t>
      </w:r>
    </w:p>
    <w:p w14:paraId="484563C4" w14:textId="77777777" w:rsidR="006500CC" w:rsidRDefault="001B1D8D" w:rsidP="004F041D">
      <w:pPr>
        <w:numPr>
          <w:ilvl w:val="0"/>
          <w:numId w:val="46"/>
        </w:numPr>
        <w:tabs>
          <w:tab w:val="clear" w:pos="360"/>
        </w:tabs>
        <w:spacing w:before="60"/>
        <w:ind w:left="567" w:hanging="567"/>
        <w:jc w:val="both"/>
        <w:rPr>
          <w:rFonts w:asciiTheme="majorHAnsi" w:hAnsiTheme="majorHAnsi"/>
          <w:sz w:val="22"/>
          <w:szCs w:val="22"/>
        </w:rPr>
      </w:pPr>
      <w:r w:rsidRPr="009C0D4B">
        <w:rPr>
          <w:rFonts w:asciiTheme="majorHAnsi" w:hAnsiTheme="majorHAnsi"/>
          <w:sz w:val="22"/>
          <w:szCs w:val="22"/>
        </w:rPr>
        <w:t>K</w:t>
      </w:r>
      <w:r w:rsidR="008B6FD2" w:rsidRPr="009C0D4B">
        <w:rPr>
          <w:rFonts w:asciiTheme="majorHAnsi" w:hAnsiTheme="majorHAnsi"/>
          <w:sz w:val="22"/>
          <w:szCs w:val="22"/>
        </w:rPr>
        <w:t xml:space="preserve">upní cena </w:t>
      </w:r>
      <w:r w:rsidR="00985B0C">
        <w:rPr>
          <w:rFonts w:asciiTheme="majorHAnsi" w:hAnsiTheme="majorHAnsi"/>
          <w:sz w:val="22"/>
          <w:szCs w:val="22"/>
        </w:rPr>
        <w:t xml:space="preserve">za zboží dodané v rámci dílčího plnění </w:t>
      </w:r>
      <w:r w:rsidR="008B6FD2" w:rsidRPr="009C0D4B">
        <w:rPr>
          <w:rFonts w:asciiTheme="majorHAnsi" w:hAnsiTheme="majorHAnsi"/>
          <w:sz w:val="22"/>
          <w:szCs w:val="22"/>
        </w:rPr>
        <w:t xml:space="preserve">je splatná do </w:t>
      </w:r>
      <w:r w:rsidR="00A830A9">
        <w:rPr>
          <w:rFonts w:asciiTheme="majorHAnsi" w:hAnsiTheme="majorHAnsi"/>
          <w:sz w:val="22"/>
          <w:szCs w:val="22"/>
        </w:rPr>
        <w:t>30</w:t>
      </w:r>
      <w:r w:rsidR="006B69D3" w:rsidRPr="009C0D4B">
        <w:rPr>
          <w:rFonts w:asciiTheme="majorHAnsi" w:hAnsiTheme="majorHAnsi"/>
          <w:sz w:val="22"/>
          <w:szCs w:val="22"/>
        </w:rPr>
        <w:t xml:space="preserve"> </w:t>
      </w:r>
      <w:r w:rsidR="00F06A9A" w:rsidRPr="009C0D4B">
        <w:rPr>
          <w:rFonts w:asciiTheme="majorHAnsi" w:hAnsiTheme="majorHAnsi"/>
          <w:sz w:val="22"/>
          <w:szCs w:val="22"/>
        </w:rPr>
        <w:t xml:space="preserve">kalendářních </w:t>
      </w:r>
      <w:r w:rsidR="006B69D3" w:rsidRPr="009C0D4B">
        <w:rPr>
          <w:rFonts w:asciiTheme="majorHAnsi" w:hAnsiTheme="majorHAnsi"/>
          <w:sz w:val="22"/>
          <w:szCs w:val="22"/>
        </w:rPr>
        <w:t xml:space="preserve">dnů ode dne </w:t>
      </w:r>
      <w:r w:rsidRPr="009C0D4B">
        <w:rPr>
          <w:rFonts w:asciiTheme="majorHAnsi" w:hAnsiTheme="majorHAnsi"/>
          <w:sz w:val="22"/>
          <w:szCs w:val="22"/>
        </w:rPr>
        <w:t xml:space="preserve">doručení faktury </w:t>
      </w:r>
      <w:r w:rsidR="006C1417">
        <w:rPr>
          <w:rFonts w:asciiTheme="majorHAnsi" w:hAnsiTheme="majorHAnsi"/>
          <w:sz w:val="22"/>
          <w:szCs w:val="22"/>
        </w:rPr>
        <w:t>(</w:t>
      </w:r>
      <w:r w:rsidRPr="009C0D4B">
        <w:rPr>
          <w:rFonts w:asciiTheme="majorHAnsi" w:hAnsiTheme="majorHAnsi"/>
          <w:sz w:val="22"/>
          <w:szCs w:val="22"/>
        </w:rPr>
        <w:t>s náležitostmi daňového dokladu</w:t>
      </w:r>
      <w:r w:rsidR="006C1417">
        <w:rPr>
          <w:rFonts w:asciiTheme="majorHAnsi" w:hAnsiTheme="majorHAnsi"/>
          <w:sz w:val="22"/>
          <w:szCs w:val="22"/>
        </w:rPr>
        <w:t>)</w:t>
      </w:r>
      <w:r w:rsidRPr="009C0D4B">
        <w:rPr>
          <w:rFonts w:asciiTheme="majorHAnsi" w:hAnsiTheme="majorHAnsi"/>
          <w:sz w:val="22"/>
          <w:szCs w:val="22"/>
        </w:rPr>
        <w:t xml:space="preserve"> kupujícímu.</w:t>
      </w:r>
    </w:p>
    <w:p w14:paraId="29113297" w14:textId="77777777" w:rsidR="001B1D8D" w:rsidRPr="009C0D4B" w:rsidRDefault="00463038" w:rsidP="004F041D">
      <w:pPr>
        <w:numPr>
          <w:ilvl w:val="0"/>
          <w:numId w:val="46"/>
        </w:numPr>
        <w:tabs>
          <w:tab w:val="clear" w:pos="360"/>
        </w:tabs>
        <w:spacing w:before="60"/>
        <w:ind w:left="567" w:hanging="567"/>
        <w:jc w:val="both"/>
        <w:rPr>
          <w:rFonts w:asciiTheme="majorHAnsi" w:hAnsiTheme="majorHAnsi"/>
          <w:sz w:val="22"/>
          <w:szCs w:val="22"/>
        </w:rPr>
      </w:pPr>
      <w:r w:rsidRPr="009C0D4B">
        <w:rPr>
          <w:rFonts w:asciiTheme="majorHAnsi" w:hAnsiTheme="majorHAnsi"/>
          <w:sz w:val="22"/>
          <w:szCs w:val="22"/>
        </w:rPr>
        <w:t>V případě, že faktura nebude obsahovat náležitosti dle platných právních předpisů, popř. bude obsahovat jiné chyby či nedostatky, je kupující oprávněn v</w:t>
      </w:r>
      <w:r w:rsidR="00BA1430" w:rsidRPr="009C0D4B">
        <w:rPr>
          <w:rFonts w:asciiTheme="majorHAnsi" w:hAnsiTheme="majorHAnsi"/>
          <w:sz w:val="22"/>
          <w:szCs w:val="22"/>
        </w:rPr>
        <w:t xml:space="preserve"> době </w:t>
      </w:r>
      <w:r w:rsidRPr="009C0D4B">
        <w:rPr>
          <w:rFonts w:asciiTheme="majorHAnsi" w:hAnsiTheme="majorHAnsi"/>
          <w:sz w:val="22"/>
          <w:szCs w:val="22"/>
        </w:rPr>
        <w:t>splatnosti takovou fakturu vrátit, přičemž nová doba splatnosti počín</w:t>
      </w:r>
      <w:r w:rsidR="00DB5273" w:rsidRPr="009C0D4B">
        <w:rPr>
          <w:rFonts w:asciiTheme="majorHAnsi" w:hAnsiTheme="majorHAnsi"/>
          <w:sz w:val="22"/>
          <w:szCs w:val="22"/>
        </w:rPr>
        <w:t>á běžet dnem doručení opravené</w:t>
      </w:r>
      <w:r w:rsidRPr="009C0D4B">
        <w:rPr>
          <w:rFonts w:asciiTheme="majorHAnsi" w:hAnsiTheme="majorHAnsi"/>
          <w:sz w:val="22"/>
          <w:szCs w:val="22"/>
        </w:rPr>
        <w:t xml:space="preserve"> </w:t>
      </w:r>
      <w:r w:rsidR="00DB5273" w:rsidRPr="009C0D4B">
        <w:rPr>
          <w:rFonts w:asciiTheme="majorHAnsi" w:hAnsiTheme="majorHAnsi"/>
          <w:sz w:val="22"/>
          <w:szCs w:val="22"/>
        </w:rPr>
        <w:t xml:space="preserve">faktury </w:t>
      </w:r>
      <w:r w:rsidRPr="009C0D4B">
        <w:rPr>
          <w:rFonts w:asciiTheme="majorHAnsi" w:hAnsiTheme="majorHAnsi"/>
          <w:sz w:val="22"/>
          <w:szCs w:val="22"/>
        </w:rPr>
        <w:t>kupujícímu.</w:t>
      </w:r>
      <w:r w:rsidR="006307A0" w:rsidRPr="009C0D4B">
        <w:rPr>
          <w:rFonts w:asciiTheme="majorHAnsi" w:hAnsiTheme="majorHAnsi"/>
          <w:sz w:val="22"/>
          <w:szCs w:val="22"/>
        </w:rPr>
        <w:t xml:space="preserve"> </w:t>
      </w:r>
      <w:r w:rsidR="006307A0" w:rsidRPr="009C0D4B">
        <w:rPr>
          <w:rFonts w:asciiTheme="majorHAnsi" w:hAnsiTheme="majorHAnsi"/>
          <w:sz w:val="22"/>
        </w:rPr>
        <w:t>Za den úhrady se považuje den odeslání celé fakturované částky z účtu kupujícího na účet prodávajícího.</w:t>
      </w:r>
    </w:p>
    <w:p w14:paraId="13CEA346" w14:textId="77777777" w:rsidR="001B1D8D" w:rsidRPr="0082394D" w:rsidRDefault="001B1D8D" w:rsidP="004F041D">
      <w:pPr>
        <w:numPr>
          <w:ilvl w:val="0"/>
          <w:numId w:val="46"/>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Veškeré platby mezi smluvními stranami se uskutečňují prostřednictvím bankovního spojení uvedeného v záhlaví smlouvy.</w:t>
      </w:r>
    </w:p>
    <w:p w14:paraId="795A74CA" w14:textId="4C4EDE0C" w:rsidR="00A41F8A" w:rsidRPr="0082394D" w:rsidRDefault="00A41F8A" w:rsidP="004F041D">
      <w:pPr>
        <w:numPr>
          <w:ilvl w:val="0"/>
          <w:numId w:val="46"/>
        </w:numPr>
        <w:tabs>
          <w:tab w:val="clear" w:pos="360"/>
        </w:tabs>
        <w:spacing w:before="60"/>
        <w:ind w:left="567" w:hanging="567"/>
        <w:jc w:val="both"/>
        <w:rPr>
          <w:rFonts w:asciiTheme="majorHAnsi" w:hAnsiTheme="majorHAnsi"/>
          <w:sz w:val="22"/>
          <w:szCs w:val="22"/>
        </w:rPr>
      </w:pPr>
      <w:r w:rsidRPr="00A41F8A">
        <w:rPr>
          <w:rFonts w:asciiTheme="majorHAnsi" w:hAnsiTheme="majorHAnsi"/>
          <w:sz w:val="22"/>
          <w:szCs w:val="22"/>
        </w:rPr>
        <w:t xml:space="preserve">Bude-li k datu uskutečnění zdanitelného plnění </w:t>
      </w:r>
      <w:r w:rsidR="008F792A">
        <w:rPr>
          <w:rFonts w:asciiTheme="majorHAnsi" w:hAnsiTheme="majorHAnsi"/>
          <w:color w:val="000000"/>
          <w:sz w:val="22"/>
          <w:szCs w:val="22"/>
        </w:rPr>
        <w:t>n</w:t>
      </w:r>
      <w:r w:rsidR="008F792A" w:rsidRPr="00286C1B">
        <w:rPr>
          <w:rFonts w:asciiTheme="majorHAnsi" w:hAnsiTheme="majorHAnsi"/>
          <w:color w:val="000000"/>
          <w:sz w:val="22"/>
          <w:szCs w:val="22"/>
        </w:rPr>
        <w:t>ebo k datu poskytnutí úplaty za takové plnění</w:t>
      </w:r>
      <w:r w:rsidR="008F792A">
        <w:rPr>
          <w:rFonts w:asciiTheme="majorHAnsi" w:hAnsiTheme="majorHAnsi"/>
          <w:color w:val="000000"/>
          <w:sz w:val="22"/>
          <w:szCs w:val="22"/>
        </w:rPr>
        <w:t xml:space="preserve"> </w:t>
      </w:r>
      <w:r w:rsidRPr="00A41F8A">
        <w:rPr>
          <w:rFonts w:asciiTheme="majorHAnsi" w:hAnsiTheme="majorHAnsi"/>
          <w:sz w:val="22"/>
          <w:szCs w:val="22"/>
        </w:rPr>
        <w:t>prodávající nespolehlivým plá</w:t>
      </w:r>
      <w:r>
        <w:rPr>
          <w:rFonts w:asciiTheme="majorHAnsi" w:hAnsiTheme="majorHAnsi"/>
          <w:sz w:val="22"/>
          <w:szCs w:val="22"/>
        </w:rPr>
        <w:t>tcem ve </w:t>
      </w:r>
      <w:r w:rsidRPr="00A41F8A">
        <w:rPr>
          <w:rFonts w:asciiTheme="majorHAnsi" w:hAnsiTheme="majorHAnsi"/>
          <w:sz w:val="22"/>
          <w:szCs w:val="22"/>
        </w:rPr>
        <w:t>smyslu § 106a z</w:t>
      </w:r>
      <w:r w:rsidR="00CA4D61">
        <w:rPr>
          <w:rFonts w:asciiTheme="majorHAnsi" w:hAnsiTheme="majorHAnsi"/>
          <w:sz w:val="22"/>
          <w:szCs w:val="22"/>
        </w:rPr>
        <w:t>ákona č. 235/2004 Sb., o dani z </w:t>
      </w:r>
      <w:r w:rsidRPr="00A41F8A">
        <w:rPr>
          <w:rFonts w:asciiTheme="majorHAnsi" w:hAnsiTheme="majorHAnsi"/>
          <w:sz w:val="22"/>
          <w:szCs w:val="22"/>
        </w:rPr>
        <w:t xml:space="preserve">přidané hodnoty, ve znění pozdějších předpisů (dále jen </w:t>
      </w:r>
      <w:r w:rsidRPr="00615531">
        <w:rPr>
          <w:rFonts w:asciiTheme="majorHAnsi" w:hAnsiTheme="majorHAnsi"/>
          <w:i/>
          <w:sz w:val="22"/>
          <w:szCs w:val="22"/>
        </w:rPr>
        <w:t>„ZoDPH“</w:t>
      </w:r>
      <w:r w:rsidR="00A02C28">
        <w:rPr>
          <w:rFonts w:asciiTheme="majorHAnsi" w:hAnsiTheme="majorHAnsi"/>
          <w:sz w:val="22"/>
          <w:szCs w:val="22"/>
        </w:rPr>
        <w:t>), nebo bude-li na </w:t>
      </w:r>
      <w:r w:rsidR="00D83E61">
        <w:rPr>
          <w:rFonts w:asciiTheme="majorHAnsi" w:hAnsiTheme="majorHAnsi"/>
          <w:sz w:val="22"/>
          <w:szCs w:val="22"/>
        </w:rPr>
        <w:t>daňovém dokladu</w:t>
      </w:r>
      <w:r w:rsidR="00D83E61" w:rsidRPr="00A41F8A">
        <w:rPr>
          <w:rFonts w:asciiTheme="majorHAnsi" w:hAnsiTheme="majorHAnsi"/>
          <w:sz w:val="22"/>
          <w:szCs w:val="22"/>
        </w:rPr>
        <w:t xml:space="preserve"> </w:t>
      </w:r>
      <w:r w:rsidRPr="00A41F8A">
        <w:rPr>
          <w:rFonts w:asciiTheme="majorHAnsi" w:hAnsiTheme="majorHAnsi"/>
          <w:sz w:val="22"/>
          <w:szCs w:val="22"/>
        </w:rPr>
        <w:t>uveden bankovní účet nezveřejněný v souladu s § 109 odst. 2 písm. c) ZoDPH, je k</w:t>
      </w:r>
      <w:r w:rsidR="004820D3">
        <w:rPr>
          <w:rFonts w:asciiTheme="majorHAnsi" w:hAnsiTheme="majorHAnsi"/>
          <w:sz w:val="22"/>
          <w:szCs w:val="22"/>
        </w:rPr>
        <w:t>upující oprávněn postupovat dle § </w:t>
      </w:r>
      <w:r w:rsidRPr="00A41F8A">
        <w:rPr>
          <w:rFonts w:asciiTheme="majorHAnsi" w:hAnsiTheme="majorHAnsi"/>
          <w:sz w:val="22"/>
          <w:szCs w:val="22"/>
        </w:rPr>
        <w:t>109a ZoDPH, tj. uhradit část kupní ceny odpovídající výši vypočtené daně z</w:t>
      </w:r>
      <w:r w:rsidR="00B967CC">
        <w:rPr>
          <w:rFonts w:asciiTheme="majorHAnsi" w:hAnsiTheme="majorHAnsi"/>
          <w:sz w:val="22"/>
          <w:szCs w:val="22"/>
        </w:rPr>
        <w:t> </w:t>
      </w:r>
      <w:r w:rsidRPr="00A41F8A">
        <w:rPr>
          <w:rFonts w:asciiTheme="majorHAnsi" w:hAnsiTheme="majorHAnsi"/>
          <w:sz w:val="22"/>
          <w:szCs w:val="22"/>
        </w:rPr>
        <w:t>přidané hodnoty přímo na bankovní účet příslušného sp</w:t>
      </w:r>
      <w:r w:rsidR="004820D3">
        <w:rPr>
          <w:rFonts w:asciiTheme="majorHAnsi" w:hAnsiTheme="majorHAnsi"/>
          <w:sz w:val="22"/>
          <w:szCs w:val="22"/>
        </w:rPr>
        <w:t xml:space="preserve">rávce daně (jako </w:t>
      </w:r>
      <w:r w:rsidR="004820D3">
        <w:rPr>
          <w:rFonts w:asciiTheme="majorHAnsi" w:hAnsiTheme="majorHAnsi"/>
          <w:sz w:val="22"/>
          <w:szCs w:val="22"/>
        </w:rPr>
        <w:lastRenderedPageBreak/>
        <w:t>úhradu daně za </w:t>
      </w:r>
      <w:r w:rsidRPr="00A41F8A">
        <w:rPr>
          <w:rFonts w:asciiTheme="majorHAnsi" w:hAnsiTheme="majorHAnsi"/>
          <w:sz w:val="22"/>
          <w:szCs w:val="22"/>
        </w:rPr>
        <w:t>poskytovatele zdanitelného plnění z takového zdanitelného plnění), přičemž se tímto považuje daná část kupní ceny za uhrazenou.</w:t>
      </w:r>
    </w:p>
    <w:p w14:paraId="1E3F6AB6" w14:textId="77777777" w:rsidR="001B1D8D" w:rsidRPr="0082394D" w:rsidRDefault="00CC5258" w:rsidP="00463038">
      <w:pPr>
        <w:pStyle w:val="Nadpis1"/>
        <w:numPr>
          <w:ilvl w:val="0"/>
          <w:numId w:val="36"/>
        </w:numPr>
        <w:ind w:left="426" w:hanging="426"/>
      </w:pPr>
      <w:r>
        <w:t xml:space="preserve"> </w:t>
      </w:r>
      <w:r w:rsidR="001B1D8D" w:rsidRPr="00597C0A">
        <w:t>Reklamace vadného zboží</w:t>
      </w:r>
    </w:p>
    <w:p w14:paraId="01ED8F61" w14:textId="77777777" w:rsidR="0021295E" w:rsidRDefault="0021295E" w:rsidP="00655499">
      <w:pPr>
        <w:numPr>
          <w:ilvl w:val="0"/>
          <w:numId w:val="47"/>
        </w:numPr>
        <w:tabs>
          <w:tab w:val="clear" w:pos="360"/>
        </w:tabs>
        <w:spacing w:before="60"/>
        <w:ind w:left="567" w:hanging="567"/>
        <w:jc w:val="both"/>
        <w:rPr>
          <w:rFonts w:asciiTheme="majorHAnsi" w:hAnsiTheme="majorHAnsi"/>
          <w:sz w:val="22"/>
          <w:szCs w:val="22"/>
        </w:rPr>
      </w:pPr>
      <w:r>
        <w:rPr>
          <w:rFonts w:asciiTheme="majorHAnsi" w:hAnsiTheme="majorHAnsi"/>
          <w:sz w:val="22"/>
          <w:szCs w:val="22"/>
        </w:rPr>
        <w:t>Vady zboží spočívající v </w:t>
      </w:r>
      <w:r w:rsidR="002E0FF8" w:rsidRPr="0082394D">
        <w:rPr>
          <w:rFonts w:asciiTheme="majorHAnsi" w:hAnsiTheme="majorHAnsi"/>
          <w:sz w:val="22"/>
          <w:szCs w:val="22"/>
        </w:rPr>
        <w:t>porušen</w:t>
      </w:r>
      <w:r>
        <w:rPr>
          <w:rFonts w:asciiTheme="majorHAnsi" w:hAnsiTheme="majorHAnsi"/>
          <w:sz w:val="22"/>
          <w:szCs w:val="22"/>
        </w:rPr>
        <w:t>ém obalu</w:t>
      </w:r>
      <w:r w:rsidR="002E0FF8" w:rsidRPr="0082394D">
        <w:rPr>
          <w:rFonts w:asciiTheme="majorHAnsi" w:hAnsiTheme="majorHAnsi"/>
          <w:sz w:val="22"/>
          <w:szCs w:val="22"/>
        </w:rPr>
        <w:t xml:space="preserve"> </w:t>
      </w:r>
      <w:r w:rsidR="00E445F8">
        <w:rPr>
          <w:rFonts w:asciiTheme="majorHAnsi" w:hAnsiTheme="majorHAnsi"/>
          <w:sz w:val="22"/>
          <w:szCs w:val="22"/>
        </w:rPr>
        <w:t xml:space="preserve">tohoto </w:t>
      </w:r>
      <w:r>
        <w:rPr>
          <w:rFonts w:asciiTheme="majorHAnsi" w:hAnsiTheme="majorHAnsi"/>
          <w:sz w:val="22"/>
          <w:szCs w:val="22"/>
        </w:rPr>
        <w:t>zboží je kupující oprávněn reklamovat do 2 </w:t>
      </w:r>
      <w:r w:rsidRPr="0082394D">
        <w:rPr>
          <w:rFonts w:asciiTheme="majorHAnsi" w:hAnsiTheme="majorHAnsi"/>
          <w:sz w:val="22"/>
          <w:szCs w:val="22"/>
        </w:rPr>
        <w:t>pracovních dnů ode dne převzetí zboží</w:t>
      </w:r>
      <w:r w:rsidR="00616CBE">
        <w:rPr>
          <w:rFonts w:asciiTheme="majorHAnsi" w:hAnsiTheme="majorHAnsi"/>
          <w:sz w:val="22"/>
          <w:szCs w:val="22"/>
        </w:rPr>
        <w:t>.</w:t>
      </w:r>
    </w:p>
    <w:p w14:paraId="11A225C0" w14:textId="72DD8457" w:rsidR="002E0FF8" w:rsidRPr="0082394D" w:rsidRDefault="002E0FF8" w:rsidP="00655499">
      <w:pPr>
        <w:numPr>
          <w:ilvl w:val="0"/>
          <w:numId w:val="47"/>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Skryté vady</w:t>
      </w:r>
      <w:r w:rsidR="0014680E">
        <w:rPr>
          <w:rFonts w:asciiTheme="majorHAnsi" w:hAnsiTheme="majorHAnsi"/>
          <w:sz w:val="22"/>
          <w:szCs w:val="22"/>
        </w:rPr>
        <w:t xml:space="preserve"> zboží</w:t>
      </w:r>
      <w:r w:rsidR="003249CF">
        <w:rPr>
          <w:rFonts w:asciiTheme="majorHAnsi" w:hAnsiTheme="majorHAnsi"/>
          <w:sz w:val="22"/>
          <w:szCs w:val="22"/>
        </w:rPr>
        <w:t xml:space="preserve"> (např.</w:t>
      </w:r>
      <w:r w:rsidRPr="0082394D">
        <w:rPr>
          <w:rFonts w:asciiTheme="majorHAnsi" w:hAnsiTheme="majorHAnsi"/>
          <w:sz w:val="22"/>
          <w:szCs w:val="22"/>
        </w:rPr>
        <w:t xml:space="preserve"> vady vzniklé rozbitím, prázdná balení v originálních baleních či</w:t>
      </w:r>
      <w:r w:rsidR="004675FB">
        <w:rPr>
          <w:rFonts w:asciiTheme="majorHAnsi" w:hAnsiTheme="majorHAnsi"/>
          <w:sz w:val="22"/>
          <w:szCs w:val="22"/>
        </w:rPr>
        <w:t> </w:t>
      </w:r>
      <w:r w:rsidRPr="0082394D">
        <w:rPr>
          <w:rFonts w:asciiTheme="majorHAnsi" w:hAnsiTheme="majorHAnsi"/>
          <w:sz w:val="22"/>
          <w:szCs w:val="22"/>
        </w:rPr>
        <w:t>kartónech</w:t>
      </w:r>
      <w:r w:rsidR="003249CF">
        <w:rPr>
          <w:rFonts w:asciiTheme="majorHAnsi" w:hAnsiTheme="majorHAnsi"/>
          <w:sz w:val="22"/>
          <w:szCs w:val="22"/>
        </w:rPr>
        <w:t>)</w:t>
      </w:r>
      <w:r w:rsidRPr="0082394D">
        <w:rPr>
          <w:rFonts w:asciiTheme="majorHAnsi" w:hAnsiTheme="majorHAnsi"/>
          <w:sz w:val="22"/>
          <w:szCs w:val="22"/>
        </w:rPr>
        <w:t xml:space="preserve"> je kupující oprávněn reklamovat do </w:t>
      </w:r>
      <w:r w:rsidR="00FB0A1E">
        <w:rPr>
          <w:rFonts w:asciiTheme="majorHAnsi" w:hAnsiTheme="majorHAnsi"/>
          <w:sz w:val="22"/>
          <w:szCs w:val="22"/>
        </w:rPr>
        <w:t>14</w:t>
      </w:r>
      <w:r w:rsidR="00B07D01">
        <w:rPr>
          <w:rFonts w:asciiTheme="majorHAnsi" w:hAnsiTheme="majorHAnsi"/>
          <w:sz w:val="22"/>
          <w:szCs w:val="22"/>
        </w:rPr>
        <w:t xml:space="preserve"> dnů </w:t>
      </w:r>
      <w:r w:rsidRPr="0082394D">
        <w:rPr>
          <w:rFonts w:asciiTheme="majorHAnsi" w:hAnsiTheme="majorHAnsi"/>
          <w:sz w:val="22"/>
          <w:szCs w:val="22"/>
        </w:rPr>
        <w:t>od</w:t>
      </w:r>
      <w:r w:rsidR="003249CF">
        <w:rPr>
          <w:rFonts w:asciiTheme="majorHAnsi" w:hAnsiTheme="majorHAnsi"/>
          <w:sz w:val="22"/>
          <w:szCs w:val="22"/>
        </w:rPr>
        <w:t>e</w:t>
      </w:r>
      <w:r w:rsidR="001D5F78" w:rsidRPr="0082394D">
        <w:rPr>
          <w:rFonts w:asciiTheme="majorHAnsi" w:hAnsiTheme="majorHAnsi"/>
          <w:sz w:val="22"/>
          <w:szCs w:val="22"/>
        </w:rPr>
        <w:t> </w:t>
      </w:r>
      <w:r w:rsidR="003249CF">
        <w:rPr>
          <w:rFonts w:asciiTheme="majorHAnsi" w:hAnsiTheme="majorHAnsi"/>
          <w:sz w:val="22"/>
          <w:szCs w:val="22"/>
        </w:rPr>
        <w:t xml:space="preserve">dne </w:t>
      </w:r>
      <w:r w:rsidRPr="0082394D">
        <w:rPr>
          <w:rFonts w:asciiTheme="majorHAnsi" w:hAnsiTheme="majorHAnsi"/>
          <w:sz w:val="22"/>
          <w:szCs w:val="22"/>
        </w:rPr>
        <w:t>převzetí zboží.</w:t>
      </w:r>
    </w:p>
    <w:p w14:paraId="148F025C" w14:textId="77777777" w:rsidR="002E0FF8" w:rsidRPr="0082394D" w:rsidRDefault="00876AED" w:rsidP="00655499">
      <w:pPr>
        <w:numPr>
          <w:ilvl w:val="0"/>
          <w:numId w:val="47"/>
        </w:numPr>
        <w:tabs>
          <w:tab w:val="clear" w:pos="360"/>
        </w:tabs>
        <w:spacing w:before="60"/>
        <w:ind w:left="567" w:hanging="567"/>
        <w:jc w:val="both"/>
        <w:rPr>
          <w:rFonts w:asciiTheme="majorHAnsi" w:hAnsiTheme="majorHAnsi"/>
          <w:sz w:val="22"/>
          <w:szCs w:val="22"/>
        </w:rPr>
      </w:pPr>
      <w:r w:rsidRPr="00444FAC">
        <w:rPr>
          <w:rFonts w:asciiTheme="majorHAnsi" w:hAnsiTheme="majorHAnsi"/>
          <w:sz w:val="22"/>
          <w:szCs w:val="22"/>
        </w:rPr>
        <w:t xml:space="preserve">Vady </w:t>
      </w:r>
      <w:r>
        <w:rPr>
          <w:rFonts w:asciiTheme="majorHAnsi" w:hAnsiTheme="majorHAnsi"/>
          <w:sz w:val="22"/>
          <w:szCs w:val="22"/>
        </w:rPr>
        <w:t xml:space="preserve">zboží </w:t>
      </w:r>
      <w:r w:rsidRPr="00444FAC">
        <w:rPr>
          <w:rFonts w:asciiTheme="majorHAnsi" w:hAnsiTheme="majorHAnsi"/>
          <w:sz w:val="22"/>
          <w:szCs w:val="22"/>
        </w:rPr>
        <w:t>spočívající v dodání zboží s dobou použitel</w:t>
      </w:r>
      <w:r w:rsidR="00AF6AD7">
        <w:rPr>
          <w:rFonts w:asciiTheme="majorHAnsi" w:hAnsiTheme="majorHAnsi"/>
          <w:sz w:val="22"/>
          <w:szCs w:val="22"/>
        </w:rPr>
        <w:t>nosti kratší, než je vymezeno v </w:t>
      </w:r>
      <w:r w:rsidRPr="00444FAC">
        <w:rPr>
          <w:rFonts w:asciiTheme="majorHAnsi" w:hAnsiTheme="majorHAnsi"/>
          <w:sz w:val="22"/>
          <w:szCs w:val="22"/>
        </w:rPr>
        <w:t xml:space="preserve">čl. </w:t>
      </w:r>
      <w:r w:rsidR="003A3023">
        <w:rPr>
          <w:rFonts w:asciiTheme="majorHAnsi" w:hAnsiTheme="majorHAnsi"/>
          <w:sz w:val="22"/>
          <w:szCs w:val="22"/>
        </w:rPr>
        <w:fldChar w:fldCharType="begin"/>
      </w:r>
      <w:r>
        <w:rPr>
          <w:rFonts w:asciiTheme="majorHAnsi" w:hAnsiTheme="majorHAnsi"/>
          <w:sz w:val="22"/>
          <w:szCs w:val="22"/>
        </w:rPr>
        <w:instrText xml:space="preserve"> REF _Ref522090350 \r \h </w:instrText>
      </w:r>
      <w:r w:rsidR="003A3023">
        <w:rPr>
          <w:rFonts w:asciiTheme="majorHAnsi" w:hAnsiTheme="majorHAnsi"/>
          <w:sz w:val="22"/>
          <w:szCs w:val="22"/>
        </w:rPr>
      </w:r>
      <w:r w:rsidR="003A3023">
        <w:rPr>
          <w:rFonts w:asciiTheme="majorHAnsi" w:hAnsiTheme="majorHAnsi"/>
          <w:sz w:val="22"/>
          <w:szCs w:val="22"/>
        </w:rPr>
        <w:fldChar w:fldCharType="separate"/>
      </w:r>
      <w:r w:rsidR="00C075EE">
        <w:rPr>
          <w:rFonts w:asciiTheme="majorHAnsi" w:hAnsiTheme="majorHAnsi"/>
          <w:sz w:val="22"/>
          <w:szCs w:val="22"/>
        </w:rPr>
        <w:t>III</w:t>
      </w:r>
      <w:r w:rsidR="003A3023">
        <w:rPr>
          <w:rFonts w:asciiTheme="majorHAnsi" w:hAnsiTheme="majorHAnsi"/>
          <w:sz w:val="22"/>
          <w:szCs w:val="22"/>
        </w:rPr>
        <w:fldChar w:fldCharType="end"/>
      </w:r>
      <w:r w:rsidRPr="00444FAC">
        <w:rPr>
          <w:rFonts w:asciiTheme="majorHAnsi" w:hAnsiTheme="majorHAnsi"/>
          <w:sz w:val="22"/>
          <w:szCs w:val="22"/>
        </w:rPr>
        <w:t xml:space="preserve">. odst. </w:t>
      </w:r>
      <w:r w:rsidR="003A3023">
        <w:rPr>
          <w:rFonts w:asciiTheme="majorHAnsi" w:hAnsiTheme="majorHAnsi"/>
          <w:sz w:val="22"/>
          <w:szCs w:val="22"/>
        </w:rPr>
        <w:fldChar w:fldCharType="begin"/>
      </w:r>
      <w:r>
        <w:rPr>
          <w:rFonts w:asciiTheme="majorHAnsi" w:hAnsiTheme="majorHAnsi"/>
          <w:sz w:val="22"/>
          <w:szCs w:val="22"/>
        </w:rPr>
        <w:instrText xml:space="preserve"> REF _Ref522090362 \r \h </w:instrText>
      </w:r>
      <w:r w:rsidR="003A3023">
        <w:rPr>
          <w:rFonts w:asciiTheme="majorHAnsi" w:hAnsiTheme="majorHAnsi"/>
          <w:sz w:val="22"/>
          <w:szCs w:val="22"/>
        </w:rPr>
      </w:r>
      <w:r w:rsidR="003A3023">
        <w:rPr>
          <w:rFonts w:asciiTheme="majorHAnsi" w:hAnsiTheme="majorHAnsi"/>
          <w:sz w:val="22"/>
          <w:szCs w:val="22"/>
        </w:rPr>
        <w:fldChar w:fldCharType="separate"/>
      </w:r>
      <w:r w:rsidR="00C075EE">
        <w:rPr>
          <w:rFonts w:asciiTheme="majorHAnsi" w:hAnsiTheme="majorHAnsi"/>
          <w:sz w:val="22"/>
          <w:szCs w:val="22"/>
        </w:rPr>
        <w:t>4)</w:t>
      </w:r>
      <w:r w:rsidR="003A3023">
        <w:rPr>
          <w:rFonts w:asciiTheme="majorHAnsi" w:hAnsiTheme="majorHAnsi"/>
          <w:sz w:val="22"/>
          <w:szCs w:val="22"/>
        </w:rPr>
        <w:fldChar w:fldCharType="end"/>
      </w:r>
      <w:r w:rsidRPr="00444FAC">
        <w:rPr>
          <w:rFonts w:asciiTheme="majorHAnsi" w:hAnsiTheme="majorHAnsi"/>
          <w:sz w:val="22"/>
          <w:szCs w:val="22"/>
        </w:rPr>
        <w:t xml:space="preserve"> </w:t>
      </w:r>
      <w:r w:rsidR="00E42B2D">
        <w:rPr>
          <w:rFonts w:asciiTheme="majorHAnsi" w:hAnsiTheme="majorHAnsi"/>
          <w:sz w:val="22"/>
          <w:szCs w:val="22"/>
        </w:rPr>
        <w:t>s</w:t>
      </w:r>
      <w:r w:rsidRPr="00444FAC">
        <w:rPr>
          <w:rFonts w:asciiTheme="majorHAnsi" w:hAnsiTheme="majorHAnsi"/>
          <w:sz w:val="22"/>
          <w:szCs w:val="22"/>
        </w:rPr>
        <w:t xml:space="preserve">mlouvy, je kupující oprávněn </w:t>
      </w:r>
      <w:r w:rsidR="00761BE0">
        <w:rPr>
          <w:rFonts w:asciiTheme="majorHAnsi" w:hAnsiTheme="majorHAnsi"/>
          <w:sz w:val="22"/>
          <w:szCs w:val="22"/>
        </w:rPr>
        <w:t>reklamovat do 30 </w:t>
      </w:r>
      <w:r w:rsidRPr="00444FAC">
        <w:rPr>
          <w:rFonts w:asciiTheme="majorHAnsi" w:hAnsiTheme="majorHAnsi"/>
          <w:sz w:val="22"/>
          <w:szCs w:val="22"/>
        </w:rPr>
        <w:t xml:space="preserve"> dnů ode dne převzetí zboží</w:t>
      </w:r>
      <w:r>
        <w:rPr>
          <w:rFonts w:asciiTheme="majorHAnsi" w:hAnsiTheme="majorHAnsi"/>
          <w:sz w:val="22"/>
          <w:szCs w:val="22"/>
        </w:rPr>
        <w:t>. Ostatní v</w:t>
      </w:r>
      <w:r w:rsidR="002E0FF8" w:rsidRPr="0082394D">
        <w:rPr>
          <w:rFonts w:asciiTheme="majorHAnsi" w:hAnsiTheme="majorHAnsi"/>
          <w:sz w:val="22"/>
          <w:szCs w:val="22"/>
        </w:rPr>
        <w:t xml:space="preserve">ady </w:t>
      </w:r>
      <w:r w:rsidR="001253A3">
        <w:rPr>
          <w:rFonts w:asciiTheme="majorHAnsi" w:hAnsiTheme="majorHAnsi"/>
          <w:sz w:val="22"/>
          <w:szCs w:val="22"/>
        </w:rPr>
        <w:t>kvality zboží</w:t>
      </w:r>
      <w:r w:rsidR="002E0FF8" w:rsidRPr="0082394D">
        <w:rPr>
          <w:rFonts w:asciiTheme="majorHAnsi" w:hAnsiTheme="majorHAnsi"/>
          <w:sz w:val="22"/>
          <w:szCs w:val="22"/>
        </w:rPr>
        <w:t xml:space="preserve"> </w:t>
      </w:r>
      <w:r w:rsidR="005D3A48">
        <w:rPr>
          <w:rFonts w:asciiTheme="majorHAnsi" w:hAnsiTheme="majorHAnsi"/>
          <w:sz w:val="22"/>
          <w:szCs w:val="22"/>
        </w:rPr>
        <w:t>je kupující oprávněn uplatnit u </w:t>
      </w:r>
      <w:r w:rsidR="002E0FF8" w:rsidRPr="0082394D">
        <w:rPr>
          <w:rFonts w:asciiTheme="majorHAnsi" w:hAnsiTheme="majorHAnsi"/>
          <w:sz w:val="22"/>
          <w:szCs w:val="22"/>
        </w:rPr>
        <w:t>prodávajícího nejpozději poslední den doby</w:t>
      </w:r>
      <w:r w:rsidR="00595655">
        <w:rPr>
          <w:rFonts w:asciiTheme="majorHAnsi" w:hAnsiTheme="majorHAnsi"/>
          <w:sz w:val="22"/>
          <w:szCs w:val="22"/>
        </w:rPr>
        <w:t xml:space="preserve"> použitelnosti</w:t>
      </w:r>
      <w:r w:rsidR="002E0FF8" w:rsidRPr="0082394D">
        <w:rPr>
          <w:rFonts w:asciiTheme="majorHAnsi" w:hAnsiTheme="majorHAnsi"/>
          <w:sz w:val="22"/>
          <w:szCs w:val="22"/>
        </w:rPr>
        <w:t>.</w:t>
      </w:r>
    </w:p>
    <w:p w14:paraId="4D5A321A" w14:textId="77777777" w:rsidR="00166E3E" w:rsidRPr="0082394D" w:rsidRDefault="00123C2B" w:rsidP="00166E3E">
      <w:pPr>
        <w:numPr>
          <w:ilvl w:val="0"/>
          <w:numId w:val="47"/>
        </w:numPr>
        <w:tabs>
          <w:tab w:val="clear" w:pos="360"/>
        </w:tabs>
        <w:spacing w:before="60"/>
        <w:ind w:left="567" w:hanging="567"/>
        <w:jc w:val="both"/>
        <w:rPr>
          <w:rFonts w:asciiTheme="majorHAnsi" w:hAnsiTheme="majorHAnsi"/>
          <w:sz w:val="22"/>
          <w:szCs w:val="22"/>
        </w:rPr>
      </w:pPr>
      <w:r>
        <w:rPr>
          <w:rFonts w:asciiTheme="majorHAnsi" w:hAnsiTheme="majorHAnsi"/>
          <w:sz w:val="22"/>
          <w:szCs w:val="22"/>
        </w:rPr>
        <w:t xml:space="preserve">Vady zboží spočívající v dodání nižšího </w:t>
      </w:r>
      <w:r w:rsidR="00166E3E" w:rsidRPr="0082394D">
        <w:rPr>
          <w:rFonts w:asciiTheme="majorHAnsi" w:hAnsiTheme="majorHAnsi"/>
          <w:sz w:val="22"/>
          <w:szCs w:val="22"/>
        </w:rPr>
        <w:t>množství dodaného zboží</w:t>
      </w:r>
      <w:r>
        <w:rPr>
          <w:rFonts w:asciiTheme="majorHAnsi" w:hAnsiTheme="majorHAnsi"/>
          <w:sz w:val="22"/>
          <w:szCs w:val="22"/>
        </w:rPr>
        <w:t>, než je uvedeno na</w:t>
      </w:r>
      <w:r w:rsidR="00166E3E" w:rsidRPr="0082394D">
        <w:rPr>
          <w:rFonts w:asciiTheme="majorHAnsi" w:hAnsiTheme="majorHAnsi"/>
          <w:sz w:val="22"/>
          <w:szCs w:val="22"/>
        </w:rPr>
        <w:t xml:space="preserve"> </w:t>
      </w:r>
      <w:r>
        <w:rPr>
          <w:rFonts w:asciiTheme="majorHAnsi" w:hAnsiTheme="majorHAnsi"/>
          <w:sz w:val="22"/>
          <w:szCs w:val="22"/>
        </w:rPr>
        <w:t>dodacím</w:t>
      </w:r>
      <w:r w:rsidR="00166E3E" w:rsidRPr="0082394D">
        <w:rPr>
          <w:rFonts w:asciiTheme="majorHAnsi" w:hAnsiTheme="majorHAnsi"/>
          <w:sz w:val="22"/>
          <w:szCs w:val="22"/>
        </w:rPr>
        <w:t xml:space="preserve"> listu, </w:t>
      </w:r>
      <w:r>
        <w:rPr>
          <w:rFonts w:asciiTheme="majorHAnsi" w:hAnsiTheme="majorHAnsi"/>
          <w:sz w:val="22"/>
          <w:szCs w:val="22"/>
        </w:rPr>
        <w:t xml:space="preserve">je </w:t>
      </w:r>
      <w:r w:rsidR="00166E3E" w:rsidRPr="0082394D">
        <w:rPr>
          <w:rFonts w:asciiTheme="majorHAnsi" w:hAnsiTheme="majorHAnsi"/>
          <w:sz w:val="22"/>
          <w:szCs w:val="22"/>
        </w:rPr>
        <w:t xml:space="preserve">kupující </w:t>
      </w:r>
      <w:r>
        <w:rPr>
          <w:rFonts w:asciiTheme="majorHAnsi" w:hAnsiTheme="majorHAnsi"/>
          <w:sz w:val="22"/>
          <w:szCs w:val="22"/>
        </w:rPr>
        <w:t xml:space="preserve">oprávněn reklamovat </w:t>
      </w:r>
      <w:r w:rsidR="00166E3E" w:rsidRPr="0082394D">
        <w:rPr>
          <w:rFonts w:asciiTheme="majorHAnsi" w:hAnsiTheme="majorHAnsi"/>
          <w:sz w:val="22"/>
          <w:szCs w:val="22"/>
        </w:rPr>
        <w:t>do 2 pracovních dnů ode dne převzetí zboží.</w:t>
      </w:r>
    </w:p>
    <w:p w14:paraId="1840EF82" w14:textId="05F07031" w:rsidR="00A53931" w:rsidRDefault="002E0FF8" w:rsidP="00655499">
      <w:pPr>
        <w:numPr>
          <w:ilvl w:val="0"/>
          <w:numId w:val="47"/>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V případě vyřazení léčiva z důvodu nevyhovující kvality dle informace </w:t>
      </w:r>
      <w:r w:rsidR="007778F4">
        <w:rPr>
          <w:rFonts w:asciiTheme="majorHAnsi" w:hAnsiTheme="majorHAnsi"/>
          <w:sz w:val="22"/>
          <w:szCs w:val="22"/>
        </w:rPr>
        <w:t xml:space="preserve">Státního ústavu pro kontrolu léčiv (dále jen </w:t>
      </w:r>
      <w:r w:rsidR="007778F4" w:rsidRPr="007778F4">
        <w:rPr>
          <w:rFonts w:asciiTheme="majorHAnsi" w:hAnsiTheme="majorHAnsi"/>
          <w:i/>
          <w:sz w:val="22"/>
          <w:szCs w:val="22"/>
        </w:rPr>
        <w:t>„</w:t>
      </w:r>
      <w:r w:rsidRPr="00D83E61">
        <w:rPr>
          <w:rFonts w:asciiTheme="majorHAnsi" w:hAnsiTheme="majorHAnsi"/>
          <w:i/>
          <w:sz w:val="22"/>
        </w:rPr>
        <w:t>SÚKL</w:t>
      </w:r>
      <w:r w:rsidR="007778F4" w:rsidRPr="007778F4">
        <w:rPr>
          <w:rFonts w:asciiTheme="majorHAnsi" w:hAnsiTheme="majorHAnsi"/>
          <w:i/>
          <w:sz w:val="22"/>
          <w:szCs w:val="22"/>
        </w:rPr>
        <w:t>“</w:t>
      </w:r>
      <w:r w:rsidR="007778F4">
        <w:rPr>
          <w:rFonts w:asciiTheme="majorHAnsi" w:hAnsiTheme="majorHAnsi"/>
          <w:sz w:val="22"/>
          <w:szCs w:val="22"/>
        </w:rPr>
        <w:t>)</w:t>
      </w:r>
      <w:r w:rsidRPr="0082394D">
        <w:rPr>
          <w:rFonts w:asciiTheme="majorHAnsi" w:hAnsiTheme="majorHAnsi"/>
          <w:sz w:val="22"/>
          <w:szCs w:val="22"/>
        </w:rPr>
        <w:t xml:space="preserve"> je kupující oprávněn uplatnit </w:t>
      </w:r>
      <w:r w:rsidR="007778F4">
        <w:rPr>
          <w:rFonts w:asciiTheme="majorHAnsi" w:hAnsiTheme="majorHAnsi"/>
          <w:sz w:val="22"/>
          <w:szCs w:val="22"/>
        </w:rPr>
        <w:t>u prodávajícího reklamaci do 30 </w:t>
      </w:r>
      <w:r w:rsidRPr="0082394D">
        <w:rPr>
          <w:rFonts w:asciiTheme="majorHAnsi" w:hAnsiTheme="majorHAnsi"/>
          <w:sz w:val="22"/>
          <w:szCs w:val="22"/>
        </w:rPr>
        <w:t>dnů od data zveřejnění informace</w:t>
      </w:r>
      <w:r w:rsidR="00166E3E">
        <w:rPr>
          <w:rFonts w:asciiTheme="majorHAnsi" w:hAnsiTheme="majorHAnsi"/>
          <w:sz w:val="22"/>
          <w:szCs w:val="22"/>
        </w:rPr>
        <w:t xml:space="preserve"> ze</w:t>
      </w:r>
      <w:r w:rsidR="0014680E">
        <w:rPr>
          <w:rFonts w:asciiTheme="majorHAnsi" w:hAnsiTheme="majorHAnsi"/>
          <w:sz w:val="22"/>
          <w:szCs w:val="22"/>
        </w:rPr>
        <w:t> </w:t>
      </w:r>
      <w:r w:rsidR="00166E3E">
        <w:rPr>
          <w:rFonts w:asciiTheme="majorHAnsi" w:hAnsiTheme="majorHAnsi"/>
          <w:sz w:val="22"/>
          <w:szCs w:val="22"/>
        </w:rPr>
        <w:t>strany SÚKL</w:t>
      </w:r>
      <w:r w:rsidR="00A53931">
        <w:rPr>
          <w:rFonts w:asciiTheme="majorHAnsi" w:hAnsiTheme="majorHAnsi"/>
          <w:sz w:val="22"/>
          <w:szCs w:val="22"/>
        </w:rPr>
        <w:t>.</w:t>
      </w:r>
    </w:p>
    <w:p w14:paraId="0E30FC76" w14:textId="77777777" w:rsidR="002E0FF8" w:rsidRPr="0082394D" w:rsidRDefault="002E0FF8" w:rsidP="00655499">
      <w:pPr>
        <w:numPr>
          <w:ilvl w:val="0"/>
          <w:numId w:val="47"/>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Prodávající je povinen vyřídit reklamaci </w:t>
      </w:r>
      <w:r w:rsidR="00A53931">
        <w:rPr>
          <w:rFonts w:asciiTheme="majorHAnsi" w:hAnsiTheme="majorHAnsi"/>
          <w:sz w:val="22"/>
          <w:szCs w:val="22"/>
        </w:rPr>
        <w:t xml:space="preserve">vadného zboží </w:t>
      </w:r>
      <w:r w:rsidRPr="0082394D">
        <w:rPr>
          <w:rFonts w:asciiTheme="majorHAnsi" w:hAnsiTheme="majorHAnsi"/>
          <w:sz w:val="22"/>
          <w:szCs w:val="22"/>
        </w:rPr>
        <w:t>do 30 dnů od jejího doručení</w:t>
      </w:r>
      <w:r w:rsidR="00A53931">
        <w:rPr>
          <w:rFonts w:asciiTheme="majorHAnsi" w:hAnsiTheme="majorHAnsi"/>
          <w:sz w:val="22"/>
          <w:szCs w:val="22"/>
        </w:rPr>
        <w:t xml:space="preserve"> prodávajícímu</w:t>
      </w:r>
      <w:r w:rsidRPr="0082394D">
        <w:rPr>
          <w:rFonts w:asciiTheme="majorHAnsi" w:hAnsiTheme="majorHAnsi"/>
          <w:sz w:val="22"/>
          <w:szCs w:val="22"/>
        </w:rPr>
        <w:t>.</w:t>
      </w:r>
    </w:p>
    <w:p w14:paraId="0851F11E" w14:textId="77777777" w:rsidR="002107FF" w:rsidRPr="0082394D" w:rsidRDefault="002107FF" w:rsidP="00CC10A6">
      <w:pPr>
        <w:pStyle w:val="Nadpis1"/>
        <w:numPr>
          <w:ilvl w:val="0"/>
          <w:numId w:val="36"/>
        </w:numPr>
        <w:ind w:left="426" w:hanging="426"/>
      </w:pPr>
      <w:r w:rsidRPr="0082394D">
        <w:t xml:space="preserve">Smluvní </w:t>
      </w:r>
      <w:r w:rsidR="00856FBC" w:rsidRPr="0082394D">
        <w:t>sankce</w:t>
      </w:r>
    </w:p>
    <w:p w14:paraId="4A9BD2DB" w14:textId="77777777" w:rsidR="00CB5E11" w:rsidRDefault="00856FBC">
      <w:pPr>
        <w:numPr>
          <w:ilvl w:val="0"/>
          <w:numId w:val="41"/>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V případě prodlení </w:t>
      </w:r>
      <w:r w:rsidR="00743507" w:rsidRPr="0082394D">
        <w:rPr>
          <w:rFonts w:asciiTheme="majorHAnsi" w:hAnsiTheme="majorHAnsi"/>
          <w:sz w:val="22"/>
          <w:szCs w:val="22"/>
        </w:rPr>
        <w:t xml:space="preserve">kupujícího </w:t>
      </w:r>
      <w:r w:rsidRPr="0082394D">
        <w:rPr>
          <w:rFonts w:asciiTheme="majorHAnsi" w:hAnsiTheme="majorHAnsi"/>
          <w:sz w:val="22"/>
          <w:szCs w:val="22"/>
        </w:rPr>
        <w:t xml:space="preserve">s platbou kupní ceny je prodávající oprávněn po kupujícím žádat uhrazení úroku z prodlení ve výši </w:t>
      </w:r>
      <w:r w:rsidR="002F4BA3" w:rsidRPr="002F4BA3">
        <w:rPr>
          <w:rFonts w:asciiTheme="majorHAnsi" w:hAnsiTheme="majorHAnsi"/>
          <w:sz w:val="22"/>
          <w:szCs w:val="22"/>
        </w:rPr>
        <w:t xml:space="preserve">dle nařízení vlády č. 351/2013 Sb., kterým se určuje výše úroků z prodlení a nákladů </w:t>
      </w:r>
      <w:r w:rsidR="00DA3163" w:rsidRPr="00A75FB9">
        <w:rPr>
          <w:rFonts w:asciiTheme="majorHAnsi" w:hAnsiTheme="majorHAnsi"/>
          <w:sz w:val="22"/>
          <w:szCs w:val="22"/>
        </w:rPr>
        <w:t>spojených</w:t>
      </w:r>
      <w:r w:rsidR="002F4BA3" w:rsidRPr="002F4BA3">
        <w:rPr>
          <w:rFonts w:asciiTheme="majorHAnsi" w:hAnsiTheme="majorHAnsi"/>
          <w:sz w:val="22"/>
          <w:szCs w:val="22"/>
        </w:rPr>
        <w:t xml:space="preserve"> s uplatněním pohledávky, určuje odměna </w:t>
      </w:r>
      <w:r w:rsidR="00DA3163" w:rsidRPr="00137325">
        <w:rPr>
          <w:rFonts w:asciiTheme="majorHAnsi" w:hAnsiTheme="majorHAnsi"/>
          <w:sz w:val="22"/>
          <w:szCs w:val="22"/>
        </w:rPr>
        <w:t>likvidátora</w:t>
      </w:r>
      <w:r w:rsidR="002F4BA3" w:rsidRPr="002F4BA3">
        <w:rPr>
          <w:rFonts w:asciiTheme="majorHAnsi" w:hAnsiTheme="majorHAnsi"/>
          <w:sz w:val="22"/>
          <w:szCs w:val="22"/>
        </w:rPr>
        <w:t xml:space="preserve">, </w:t>
      </w:r>
      <w:r w:rsidR="00DA3163" w:rsidRPr="002E6F8A">
        <w:rPr>
          <w:rFonts w:asciiTheme="majorHAnsi" w:hAnsiTheme="majorHAnsi"/>
          <w:sz w:val="22"/>
          <w:szCs w:val="22"/>
        </w:rPr>
        <w:t>likvidačního správce a člena orgánu právnické osoby jmenovaného soudem a upravují některé otázky Obchodního věstníku a veřejných rejstříků právnických a fyzických osob</w:t>
      </w:r>
      <w:r w:rsidR="00386BFB">
        <w:rPr>
          <w:rFonts w:asciiTheme="majorHAnsi" w:hAnsiTheme="majorHAnsi"/>
          <w:sz w:val="22"/>
          <w:szCs w:val="22"/>
        </w:rPr>
        <w:t>.</w:t>
      </w:r>
    </w:p>
    <w:p w14:paraId="56F4F5EC" w14:textId="740CB2CF" w:rsidR="00CB5E11" w:rsidRPr="001B51E4" w:rsidRDefault="00335F8E">
      <w:pPr>
        <w:numPr>
          <w:ilvl w:val="0"/>
          <w:numId w:val="41"/>
        </w:numPr>
        <w:tabs>
          <w:tab w:val="clear" w:pos="360"/>
        </w:tabs>
        <w:spacing w:before="60"/>
        <w:ind w:left="567" w:hanging="567"/>
        <w:jc w:val="both"/>
        <w:rPr>
          <w:rFonts w:asciiTheme="majorHAnsi" w:hAnsiTheme="majorHAnsi"/>
          <w:sz w:val="22"/>
        </w:rPr>
      </w:pPr>
      <w:r w:rsidRPr="001B51E4">
        <w:rPr>
          <w:rFonts w:asciiTheme="majorHAnsi" w:hAnsiTheme="majorHAnsi"/>
          <w:sz w:val="22"/>
        </w:rPr>
        <w:t xml:space="preserve">V případě prodlení prodávajícího s dodáním zboží </w:t>
      </w:r>
      <w:r w:rsidR="00BB006D" w:rsidRPr="001B51E4">
        <w:rPr>
          <w:rFonts w:asciiTheme="majorHAnsi" w:hAnsiTheme="majorHAnsi"/>
          <w:sz w:val="22"/>
        </w:rPr>
        <w:t xml:space="preserve">nepřesahujícím 48 hodin </w:t>
      </w:r>
      <w:r w:rsidRPr="001B51E4">
        <w:rPr>
          <w:rFonts w:asciiTheme="majorHAnsi" w:hAnsiTheme="majorHAnsi"/>
          <w:sz w:val="22"/>
        </w:rPr>
        <w:t xml:space="preserve">se prodávající zavazuje uhradit kupujícímu smluvní pokutu ve výši </w:t>
      </w:r>
      <w:r w:rsidR="00454F5C" w:rsidRPr="001B51E4">
        <w:rPr>
          <w:rFonts w:asciiTheme="majorHAnsi" w:hAnsiTheme="majorHAnsi"/>
          <w:sz w:val="22"/>
        </w:rPr>
        <w:t xml:space="preserve">1 % z ceny dodávaného zboží (bez DPH) </w:t>
      </w:r>
      <w:r w:rsidRPr="001B51E4">
        <w:rPr>
          <w:rFonts w:asciiTheme="majorHAnsi" w:hAnsiTheme="majorHAnsi"/>
          <w:sz w:val="22"/>
        </w:rPr>
        <w:t>za každou započatou hodinu prodlení</w:t>
      </w:r>
      <w:r w:rsidR="00074145" w:rsidRPr="001B51E4">
        <w:rPr>
          <w:rFonts w:asciiTheme="majorHAnsi" w:hAnsiTheme="majorHAnsi"/>
          <w:sz w:val="22"/>
        </w:rPr>
        <w:t>, nej</w:t>
      </w:r>
      <w:r w:rsidR="00454F5C" w:rsidRPr="001B51E4">
        <w:rPr>
          <w:rFonts w:asciiTheme="majorHAnsi" w:hAnsiTheme="majorHAnsi"/>
          <w:sz w:val="22"/>
        </w:rPr>
        <w:t xml:space="preserve">méně však 200 Kč a nejvýše </w:t>
      </w:r>
      <w:r w:rsidR="00074145" w:rsidRPr="001B51E4">
        <w:rPr>
          <w:rFonts w:asciiTheme="majorHAnsi" w:hAnsiTheme="majorHAnsi"/>
          <w:sz w:val="22"/>
        </w:rPr>
        <w:t>2.000 Kč</w:t>
      </w:r>
      <w:r w:rsidR="00F46C4E" w:rsidRPr="001B51E4">
        <w:rPr>
          <w:rFonts w:asciiTheme="majorHAnsi" w:hAnsiTheme="majorHAnsi"/>
          <w:sz w:val="22"/>
        </w:rPr>
        <w:t xml:space="preserve"> za každou započatou hodinu prodlení</w:t>
      </w:r>
      <w:r w:rsidR="00257C2D" w:rsidRPr="001B51E4">
        <w:rPr>
          <w:rFonts w:asciiTheme="majorHAnsi" w:hAnsiTheme="majorHAnsi"/>
          <w:sz w:val="22"/>
        </w:rPr>
        <w:t xml:space="preserve"> (doba prodlení v době jiných než pracovních dnů se do prodlení nezapočítává)</w:t>
      </w:r>
      <w:r w:rsidR="00074145" w:rsidRPr="001B51E4">
        <w:rPr>
          <w:rFonts w:asciiTheme="majorHAnsi" w:hAnsiTheme="majorHAnsi"/>
          <w:sz w:val="22"/>
        </w:rPr>
        <w:t>.</w:t>
      </w:r>
      <w:r w:rsidR="00884C3D" w:rsidRPr="001B51E4">
        <w:rPr>
          <w:rFonts w:asciiTheme="majorHAnsi" w:hAnsiTheme="majorHAnsi"/>
          <w:sz w:val="22"/>
        </w:rPr>
        <w:t xml:space="preserve"> Maximální celková výše smluvní pokuty za dílčí prodlení s dodáním zboží činí </w:t>
      </w:r>
      <w:r w:rsidR="00597C0A" w:rsidRPr="001B51E4">
        <w:rPr>
          <w:rFonts w:asciiTheme="majorHAnsi" w:hAnsiTheme="majorHAnsi"/>
          <w:sz w:val="22"/>
        </w:rPr>
        <w:t>20</w:t>
      </w:r>
      <w:r w:rsidR="00884C3D" w:rsidRPr="001B51E4">
        <w:rPr>
          <w:rFonts w:asciiTheme="majorHAnsi" w:hAnsiTheme="majorHAnsi"/>
          <w:sz w:val="22"/>
        </w:rPr>
        <w:t>.000 Kč.</w:t>
      </w:r>
      <w:r w:rsidR="005651C8" w:rsidRPr="001B51E4">
        <w:rPr>
          <w:rFonts w:asciiTheme="majorHAnsi" w:hAnsiTheme="majorHAnsi"/>
          <w:sz w:val="22"/>
        </w:rPr>
        <w:t xml:space="preserve"> </w:t>
      </w:r>
      <w:r w:rsidR="00597C0A" w:rsidRPr="001B51E4">
        <w:rPr>
          <w:rFonts w:asciiTheme="majorHAnsi" w:hAnsiTheme="majorHAnsi"/>
          <w:sz w:val="22"/>
        </w:rPr>
        <w:t>Maximální celková výše smluvní pokuty dle tohoto odstavce činí 80.000 Kč za 1 kalendářní měsíc.</w:t>
      </w:r>
    </w:p>
    <w:p w14:paraId="0E8B3AD3" w14:textId="06184184" w:rsidR="002107FF" w:rsidRPr="001B51E4" w:rsidRDefault="006C58DC" w:rsidP="00137325">
      <w:pPr>
        <w:numPr>
          <w:ilvl w:val="0"/>
          <w:numId w:val="41"/>
        </w:numPr>
        <w:tabs>
          <w:tab w:val="clear" w:pos="360"/>
        </w:tabs>
        <w:spacing w:before="60"/>
        <w:ind w:left="567" w:hanging="567"/>
        <w:jc w:val="both"/>
        <w:rPr>
          <w:rFonts w:asciiTheme="majorHAnsi" w:hAnsiTheme="majorHAnsi"/>
          <w:sz w:val="22"/>
        </w:rPr>
      </w:pPr>
      <w:r w:rsidRPr="001B51E4">
        <w:rPr>
          <w:rFonts w:asciiTheme="majorHAnsi" w:hAnsiTheme="majorHAnsi"/>
          <w:sz w:val="22"/>
        </w:rPr>
        <w:t xml:space="preserve">V případě </w:t>
      </w:r>
      <w:r w:rsidR="00BB006D" w:rsidRPr="001B51E4">
        <w:rPr>
          <w:rFonts w:asciiTheme="majorHAnsi" w:hAnsiTheme="majorHAnsi"/>
          <w:sz w:val="22"/>
        </w:rPr>
        <w:t>prodlení prodávajícího s dodáním zboží přesahujícím 48 hodin</w:t>
      </w:r>
      <w:r w:rsidRPr="001B51E4">
        <w:rPr>
          <w:rFonts w:asciiTheme="majorHAnsi" w:hAnsiTheme="majorHAnsi"/>
          <w:sz w:val="22"/>
        </w:rPr>
        <w:t xml:space="preserve"> se prodávající zavazuje uhradit kupujícímu </w:t>
      </w:r>
      <w:r w:rsidR="00AD6C16" w:rsidRPr="001B51E4">
        <w:rPr>
          <w:rFonts w:asciiTheme="majorHAnsi" w:hAnsiTheme="majorHAnsi"/>
          <w:sz w:val="22"/>
        </w:rPr>
        <w:t xml:space="preserve">nad rámec ustanovení čl. IX. odst. 2 smlouvy </w:t>
      </w:r>
      <w:r w:rsidRPr="001B51E4">
        <w:rPr>
          <w:rFonts w:asciiTheme="majorHAnsi" w:hAnsiTheme="majorHAnsi"/>
          <w:sz w:val="22"/>
        </w:rPr>
        <w:t xml:space="preserve">jednorázovou smluvní pokutu ve výši </w:t>
      </w:r>
      <w:r w:rsidR="00AD6C16" w:rsidRPr="001B51E4">
        <w:rPr>
          <w:rFonts w:asciiTheme="majorHAnsi" w:hAnsiTheme="majorHAnsi"/>
          <w:sz w:val="22"/>
        </w:rPr>
        <w:t>2 % z ceny dodávaného zboží</w:t>
      </w:r>
      <w:r w:rsidR="00F242FC" w:rsidRPr="001B51E4">
        <w:rPr>
          <w:rFonts w:asciiTheme="majorHAnsi" w:hAnsiTheme="majorHAnsi"/>
          <w:sz w:val="22"/>
        </w:rPr>
        <w:t xml:space="preserve"> (doba prodlení v době jiných než pracovních dnů se do prodlení nezapočítává)</w:t>
      </w:r>
      <w:r w:rsidRPr="001B51E4">
        <w:rPr>
          <w:rFonts w:asciiTheme="majorHAnsi" w:hAnsiTheme="majorHAnsi"/>
          <w:sz w:val="22"/>
        </w:rPr>
        <w:t>.</w:t>
      </w:r>
      <w:r w:rsidR="00597C0A" w:rsidRPr="001B51E4">
        <w:rPr>
          <w:rFonts w:asciiTheme="majorHAnsi" w:hAnsiTheme="majorHAnsi"/>
          <w:sz w:val="22"/>
        </w:rPr>
        <w:t xml:space="preserve"> Maximální celková výše smluvní pokuty dle tohoto odstavce činí 100.000 Kč za</w:t>
      </w:r>
      <w:r w:rsidR="00597C0A" w:rsidRPr="001B51E4">
        <w:rPr>
          <w:rFonts w:asciiTheme="majorHAnsi" w:hAnsiTheme="majorHAnsi"/>
          <w:sz w:val="22"/>
          <w:szCs w:val="22"/>
        </w:rPr>
        <w:t xml:space="preserve"> </w:t>
      </w:r>
      <w:r w:rsidR="00597C0A" w:rsidRPr="001B51E4">
        <w:rPr>
          <w:rFonts w:asciiTheme="majorHAnsi" w:hAnsiTheme="majorHAnsi"/>
          <w:sz w:val="22"/>
        </w:rPr>
        <w:t>1</w:t>
      </w:r>
      <w:r w:rsidR="00597C0A" w:rsidRPr="001B51E4">
        <w:rPr>
          <w:rFonts w:asciiTheme="majorHAnsi" w:hAnsiTheme="majorHAnsi"/>
          <w:sz w:val="22"/>
          <w:szCs w:val="22"/>
        </w:rPr>
        <w:t xml:space="preserve"> </w:t>
      </w:r>
      <w:r w:rsidR="00597C0A" w:rsidRPr="001B51E4">
        <w:rPr>
          <w:rFonts w:asciiTheme="majorHAnsi" w:hAnsiTheme="majorHAnsi"/>
          <w:sz w:val="22"/>
        </w:rPr>
        <w:t>kalendářní měsíc</w:t>
      </w:r>
      <w:r w:rsidR="005651C8" w:rsidRPr="001B51E4">
        <w:rPr>
          <w:rFonts w:asciiTheme="majorHAnsi" w:hAnsiTheme="majorHAnsi"/>
          <w:sz w:val="22"/>
          <w:szCs w:val="22"/>
        </w:rPr>
        <w:t>.</w:t>
      </w:r>
    </w:p>
    <w:p w14:paraId="0E5C6D33" w14:textId="497DFBEF" w:rsidR="006A51DA" w:rsidRPr="001B51E4" w:rsidRDefault="006A51DA" w:rsidP="00137325">
      <w:pPr>
        <w:numPr>
          <w:ilvl w:val="0"/>
          <w:numId w:val="41"/>
        </w:numPr>
        <w:tabs>
          <w:tab w:val="clear" w:pos="360"/>
        </w:tabs>
        <w:spacing w:before="60"/>
        <w:ind w:left="567" w:hanging="567"/>
        <w:jc w:val="both"/>
        <w:rPr>
          <w:rFonts w:asciiTheme="majorHAnsi" w:hAnsiTheme="majorHAnsi"/>
          <w:sz w:val="22"/>
        </w:rPr>
      </w:pPr>
      <w:r w:rsidRPr="001B51E4">
        <w:rPr>
          <w:rFonts w:asciiTheme="majorHAnsi" w:hAnsiTheme="majorHAnsi"/>
          <w:sz w:val="22"/>
        </w:rPr>
        <w:t xml:space="preserve">V případě třetího (a každého dalšího) předložení defektního listu v rámci jednoho kalendářního čtvrtletí se prodávající zavazuje uhradit kupujícímu smluvní pokutu ve výši </w:t>
      </w:r>
      <w:r w:rsidR="00995F8F" w:rsidRPr="001B51E4">
        <w:rPr>
          <w:rFonts w:asciiTheme="majorHAnsi" w:hAnsiTheme="majorHAnsi"/>
          <w:sz w:val="22"/>
        </w:rPr>
        <w:t xml:space="preserve">5 % z ceny nedodaného zboží dle </w:t>
      </w:r>
      <w:r w:rsidR="00FA1C4A" w:rsidRPr="001B51E4">
        <w:rPr>
          <w:rFonts w:asciiTheme="majorHAnsi" w:hAnsiTheme="majorHAnsi"/>
          <w:sz w:val="22"/>
        </w:rPr>
        <w:t>předložených</w:t>
      </w:r>
      <w:r w:rsidR="00995F8F" w:rsidRPr="001B51E4">
        <w:rPr>
          <w:rFonts w:asciiTheme="majorHAnsi" w:hAnsiTheme="majorHAnsi"/>
          <w:sz w:val="22"/>
        </w:rPr>
        <w:t xml:space="preserve"> defektních listů</w:t>
      </w:r>
      <w:r w:rsidRPr="001B51E4">
        <w:rPr>
          <w:rFonts w:asciiTheme="majorHAnsi" w:hAnsiTheme="majorHAnsi"/>
          <w:sz w:val="22"/>
        </w:rPr>
        <w:t>.</w:t>
      </w:r>
      <w:r w:rsidR="005651C8" w:rsidRPr="001B51E4">
        <w:rPr>
          <w:rFonts w:asciiTheme="majorHAnsi" w:hAnsiTheme="majorHAnsi"/>
          <w:sz w:val="22"/>
        </w:rPr>
        <w:t xml:space="preserve"> Maximální celková výše smluvní pokuty dle tohoto odstavce činí 50.000 Kč za</w:t>
      </w:r>
      <w:r w:rsidR="004143D6" w:rsidRPr="001B51E4">
        <w:rPr>
          <w:rFonts w:asciiTheme="majorHAnsi" w:hAnsiTheme="majorHAnsi"/>
          <w:sz w:val="22"/>
        </w:rPr>
        <w:t> </w:t>
      </w:r>
      <w:r w:rsidR="005651C8" w:rsidRPr="001B51E4">
        <w:rPr>
          <w:rFonts w:asciiTheme="majorHAnsi" w:hAnsiTheme="majorHAnsi"/>
          <w:sz w:val="22"/>
        </w:rPr>
        <w:t>1</w:t>
      </w:r>
      <w:r w:rsidR="004143D6" w:rsidRPr="001B51E4">
        <w:rPr>
          <w:rFonts w:asciiTheme="majorHAnsi" w:hAnsiTheme="majorHAnsi"/>
          <w:sz w:val="22"/>
        </w:rPr>
        <w:t> </w:t>
      </w:r>
      <w:r w:rsidR="005651C8" w:rsidRPr="001B51E4">
        <w:rPr>
          <w:rFonts w:asciiTheme="majorHAnsi" w:hAnsiTheme="majorHAnsi"/>
          <w:sz w:val="22"/>
        </w:rPr>
        <w:t xml:space="preserve">kalendářní </w:t>
      </w:r>
      <w:r w:rsidR="005651C8" w:rsidRPr="001B51E4">
        <w:rPr>
          <w:rFonts w:asciiTheme="majorHAnsi" w:hAnsiTheme="majorHAnsi"/>
          <w:sz w:val="22"/>
          <w:szCs w:val="22"/>
        </w:rPr>
        <w:t>čtvrtletí</w:t>
      </w:r>
      <w:r w:rsidR="005651C8" w:rsidRPr="001B51E4">
        <w:rPr>
          <w:rFonts w:asciiTheme="majorHAnsi" w:hAnsiTheme="majorHAnsi"/>
          <w:sz w:val="22"/>
        </w:rPr>
        <w:t>.</w:t>
      </w:r>
    </w:p>
    <w:p w14:paraId="0AD5E804" w14:textId="77777777" w:rsidR="00335F8E" w:rsidRPr="0082394D" w:rsidRDefault="00335F8E" w:rsidP="00137325">
      <w:pPr>
        <w:numPr>
          <w:ilvl w:val="0"/>
          <w:numId w:val="41"/>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V případě prodlení prodávajícího s vyřízením reklamace se prodávající zavazuje uhradit kupujícímu s</w:t>
      </w:r>
      <w:r w:rsidR="00143E8F">
        <w:rPr>
          <w:rFonts w:asciiTheme="majorHAnsi" w:hAnsiTheme="majorHAnsi"/>
          <w:sz w:val="22"/>
          <w:szCs w:val="22"/>
        </w:rPr>
        <w:t xml:space="preserve">mluvní pokutu ve výši 1.000 Kč </w:t>
      </w:r>
      <w:r w:rsidRPr="0082394D">
        <w:rPr>
          <w:rFonts w:asciiTheme="majorHAnsi" w:hAnsiTheme="majorHAnsi"/>
          <w:sz w:val="22"/>
          <w:szCs w:val="22"/>
        </w:rPr>
        <w:t>za každý započatý den prodlení.</w:t>
      </w:r>
    </w:p>
    <w:p w14:paraId="4B32948E" w14:textId="77777777" w:rsidR="00060BB6" w:rsidRPr="00F74879" w:rsidRDefault="00581D20" w:rsidP="00137325">
      <w:pPr>
        <w:numPr>
          <w:ilvl w:val="0"/>
          <w:numId w:val="41"/>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Prodávající se zavazuje uhradit smluvní pokutu kupujícímu </w:t>
      </w:r>
      <w:r w:rsidRPr="00F74879">
        <w:rPr>
          <w:rFonts w:asciiTheme="majorHAnsi" w:hAnsiTheme="majorHAnsi"/>
          <w:sz w:val="22"/>
          <w:szCs w:val="22"/>
        </w:rPr>
        <w:t>do 1</w:t>
      </w:r>
      <w:r w:rsidR="0035298F" w:rsidRPr="00F74879">
        <w:rPr>
          <w:rFonts w:asciiTheme="majorHAnsi" w:hAnsiTheme="majorHAnsi"/>
          <w:sz w:val="22"/>
          <w:szCs w:val="22"/>
        </w:rPr>
        <w:t>5</w:t>
      </w:r>
      <w:r w:rsidRPr="00F74879">
        <w:rPr>
          <w:rFonts w:asciiTheme="majorHAnsi" w:hAnsiTheme="majorHAnsi"/>
          <w:sz w:val="22"/>
          <w:szCs w:val="22"/>
        </w:rPr>
        <w:t xml:space="preserve"> </w:t>
      </w:r>
      <w:r w:rsidR="00FD1848" w:rsidRPr="00F74879">
        <w:rPr>
          <w:rFonts w:asciiTheme="majorHAnsi" w:hAnsiTheme="majorHAnsi"/>
          <w:sz w:val="22"/>
          <w:szCs w:val="22"/>
        </w:rPr>
        <w:t xml:space="preserve">kalendářních </w:t>
      </w:r>
      <w:r w:rsidRPr="00F74879">
        <w:rPr>
          <w:rFonts w:asciiTheme="majorHAnsi" w:hAnsiTheme="majorHAnsi"/>
          <w:sz w:val="22"/>
          <w:szCs w:val="22"/>
        </w:rPr>
        <w:t>dnů ode dne doručení výzvy k jejímu zaplacení.</w:t>
      </w:r>
    </w:p>
    <w:p w14:paraId="6E79E0C7" w14:textId="77777777" w:rsidR="00335F8E" w:rsidRPr="0082394D" w:rsidRDefault="00335F8E" w:rsidP="00137325">
      <w:pPr>
        <w:numPr>
          <w:ilvl w:val="0"/>
          <w:numId w:val="41"/>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Zaplacením smluvní pokuty není dotčeno právo kupujícího na náhradu škody v plné výši.</w:t>
      </w:r>
    </w:p>
    <w:p w14:paraId="54B12049" w14:textId="77777777" w:rsidR="007615FC" w:rsidRPr="0082394D" w:rsidRDefault="005648F6" w:rsidP="0082394D">
      <w:pPr>
        <w:pStyle w:val="Nadpis1"/>
        <w:numPr>
          <w:ilvl w:val="0"/>
          <w:numId w:val="36"/>
        </w:numPr>
        <w:ind w:left="426" w:hanging="426"/>
      </w:pPr>
      <w:bookmarkStart w:id="8" w:name="_Ref2153249"/>
      <w:r>
        <w:lastRenderedPageBreak/>
        <w:t xml:space="preserve">Platnost a účinnost </w:t>
      </w:r>
      <w:r w:rsidR="007615FC" w:rsidRPr="0082394D">
        <w:t>smlouvy</w:t>
      </w:r>
      <w:r>
        <w:t>,</w:t>
      </w:r>
      <w:r w:rsidR="00855951" w:rsidRPr="0082394D">
        <w:t xml:space="preserve"> změny smlouvy</w:t>
      </w:r>
      <w:bookmarkEnd w:id="8"/>
      <w:r>
        <w:t>, ukončení smlouvy</w:t>
      </w:r>
    </w:p>
    <w:p w14:paraId="2A30833D" w14:textId="32DE1D20" w:rsidR="007615FC" w:rsidRPr="00C075EE" w:rsidRDefault="007615FC" w:rsidP="00137325">
      <w:pPr>
        <w:numPr>
          <w:ilvl w:val="0"/>
          <w:numId w:val="40"/>
        </w:numPr>
        <w:tabs>
          <w:tab w:val="clear" w:pos="360"/>
        </w:tabs>
        <w:spacing w:before="60"/>
        <w:ind w:left="567" w:hanging="567"/>
        <w:jc w:val="both"/>
        <w:rPr>
          <w:rFonts w:asciiTheme="majorHAnsi" w:hAnsiTheme="majorHAnsi"/>
          <w:sz w:val="22"/>
          <w:szCs w:val="22"/>
        </w:rPr>
      </w:pPr>
      <w:bookmarkStart w:id="9" w:name="_Ref2153271"/>
      <w:r w:rsidRPr="00C075EE">
        <w:rPr>
          <w:rFonts w:asciiTheme="majorHAnsi" w:hAnsiTheme="majorHAnsi"/>
          <w:sz w:val="22"/>
          <w:szCs w:val="22"/>
        </w:rPr>
        <w:t xml:space="preserve">Smlouva nabývá platnosti dnem podpisu oběma smluvními stranami </w:t>
      </w:r>
      <w:r w:rsidR="00D729A9" w:rsidRPr="00C075EE">
        <w:rPr>
          <w:rFonts w:asciiTheme="majorHAnsi" w:hAnsiTheme="majorHAnsi"/>
          <w:sz w:val="22"/>
          <w:szCs w:val="22"/>
        </w:rPr>
        <w:t>a účinnosti dnem uveřejnění v Registru smluv (</w:t>
      </w:r>
      <w:r w:rsidR="00D729A9" w:rsidRPr="00C075EE">
        <w:rPr>
          <w:rFonts w:asciiTheme="majorHAnsi" w:hAnsiTheme="majorHAnsi"/>
          <w:i/>
          <w:color w:val="31849B" w:themeColor="accent5" w:themeShade="BF"/>
          <w:sz w:val="22"/>
          <w:szCs w:val="22"/>
        </w:rPr>
        <w:t>smlouvy.gov.cz</w:t>
      </w:r>
      <w:r w:rsidR="00D729A9" w:rsidRPr="00C075EE">
        <w:rPr>
          <w:rFonts w:asciiTheme="majorHAnsi" w:hAnsiTheme="majorHAnsi"/>
          <w:sz w:val="22"/>
          <w:szCs w:val="22"/>
        </w:rPr>
        <w:t>)</w:t>
      </w:r>
      <w:bookmarkEnd w:id="9"/>
      <w:r w:rsidR="00CC68EC" w:rsidRPr="00C075EE">
        <w:rPr>
          <w:rFonts w:asciiTheme="majorHAnsi" w:hAnsiTheme="majorHAnsi"/>
          <w:sz w:val="22"/>
          <w:szCs w:val="22"/>
        </w:rPr>
        <w:t xml:space="preserve">, nejdříve </w:t>
      </w:r>
      <w:r w:rsidR="00CC68EC" w:rsidRPr="00A90287">
        <w:rPr>
          <w:rFonts w:asciiTheme="majorHAnsi" w:hAnsiTheme="majorHAnsi"/>
          <w:sz w:val="22"/>
          <w:szCs w:val="22"/>
        </w:rPr>
        <w:t xml:space="preserve">však 1. </w:t>
      </w:r>
      <w:r w:rsidR="00A90287" w:rsidRPr="00A90287">
        <w:rPr>
          <w:rFonts w:asciiTheme="majorHAnsi" w:hAnsiTheme="majorHAnsi"/>
          <w:sz w:val="22"/>
          <w:szCs w:val="22"/>
        </w:rPr>
        <w:t>dubna</w:t>
      </w:r>
      <w:r w:rsidR="00CC68EC" w:rsidRPr="00A90287">
        <w:rPr>
          <w:rFonts w:asciiTheme="majorHAnsi" w:hAnsiTheme="majorHAnsi"/>
          <w:sz w:val="22"/>
          <w:szCs w:val="22"/>
        </w:rPr>
        <w:t xml:space="preserve"> 2021</w:t>
      </w:r>
      <w:r w:rsidR="00B7198D" w:rsidRPr="00A90287">
        <w:rPr>
          <w:rFonts w:asciiTheme="majorHAnsi" w:hAnsiTheme="majorHAnsi"/>
          <w:sz w:val="22"/>
          <w:szCs w:val="22"/>
        </w:rPr>
        <w:t>.</w:t>
      </w:r>
    </w:p>
    <w:p w14:paraId="22277229" w14:textId="77777777" w:rsidR="004F26CB" w:rsidRPr="005648F6" w:rsidRDefault="004F26CB" w:rsidP="004F26CB">
      <w:pPr>
        <w:numPr>
          <w:ilvl w:val="0"/>
          <w:numId w:val="40"/>
        </w:numPr>
        <w:tabs>
          <w:tab w:val="clear" w:pos="360"/>
        </w:tabs>
        <w:spacing w:before="60"/>
        <w:ind w:left="567" w:hanging="567"/>
        <w:jc w:val="both"/>
        <w:rPr>
          <w:rFonts w:asciiTheme="majorHAnsi" w:hAnsiTheme="majorHAnsi"/>
          <w:sz w:val="22"/>
          <w:szCs w:val="22"/>
        </w:rPr>
      </w:pPr>
      <w:r w:rsidRPr="005648F6">
        <w:rPr>
          <w:rFonts w:asciiTheme="majorHAnsi" w:hAnsiTheme="majorHAnsi"/>
          <w:sz w:val="22"/>
          <w:szCs w:val="22"/>
        </w:rPr>
        <w:t xml:space="preserve">Veškeré změny smlouvy mohou být (až na ve smlouvě výslovně uvedené výjimky) učiněny </w:t>
      </w:r>
      <w:r>
        <w:rPr>
          <w:rFonts w:asciiTheme="majorHAnsi" w:hAnsiTheme="majorHAnsi"/>
          <w:sz w:val="22"/>
          <w:szCs w:val="22"/>
        </w:rPr>
        <w:t xml:space="preserve">výhradně </w:t>
      </w:r>
      <w:r w:rsidRPr="005648F6">
        <w:rPr>
          <w:rFonts w:asciiTheme="majorHAnsi" w:hAnsiTheme="majorHAnsi"/>
          <w:sz w:val="22"/>
          <w:szCs w:val="22"/>
        </w:rPr>
        <w:t>dohodou smluvních stran, a to písemnou formou, prostřednictvím vzestupně číslovaných dodatků podepsaných oběma smluvními stranami.</w:t>
      </w:r>
    </w:p>
    <w:p w14:paraId="35F7D441" w14:textId="74C92F71" w:rsidR="005651C8" w:rsidRPr="00B967CC" w:rsidRDefault="005651C8" w:rsidP="00B967CC">
      <w:pPr>
        <w:numPr>
          <w:ilvl w:val="0"/>
          <w:numId w:val="40"/>
        </w:numPr>
        <w:tabs>
          <w:tab w:val="clear" w:pos="360"/>
        </w:tabs>
        <w:spacing w:before="60"/>
        <w:ind w:left="567" w:hanging="567"/>
        <w:jc w:val="both"/>
        <w:rPr>
          <w:rFonts w:asciiTheme="majorHAnsi" w:hAnsiTheme="majorHAnsi"/>
          <w:sz w:val="22"/>
          <w:szCs w:val="22"/>
        </w:rPr>
      </w:pPr>
      <w:r w:rsidRPr="00B967CC">
        <w:rPr>
          <w:rFonts w:asciiTheme="majorHAnsi" w:hAnsiTheme="majorHAnsi"/>
          <w:sz w:val="22"/>
          <w:szCs w:val="22"/>
        </w:rPr>
        <w:t>Smlouvu lze ukončit dohodou smluvních stran či písemnou výpovědí</w:t>
      </w:r>
      <w:r w:rsidRPr="00DB5AC6">
        <w:rPr>
          <w:rFonts w:asciiTheme="majorHAnsi" w:hAnsiTheme="majorHAnsi"/>
          <w:sz w:val="22"/>
          <w:szCs w:val="22"/>
        </w:rPr>
        <w:t>.</w:t>
      </w:r>
    </w:p>
    <w:p w14:paraId="7F969D2C" w14:textId="30FF6A9A" w:rsidR="005651C8" w:rsidRPr="00B967CC" w:rsidRDefault="005651C8" w:rsidP="00B967CC">
      <w:pPr>
        <w:numPr>
          <w:ilvl w:val="0"/>
          <w:numId w:val="40"/>
        </w:numPr>
        <w:tabs>
          <w:tab w:val="clear" w:pos="360"/>
        </w:tabs>
        <w:spacing w:before="60"/>
        <w:ind w:left="567" w:hanging="567"/>
        <w:jc w:val="both"/>
        <w:rPr>
          <w:rFonts w:asciiTheme="majorHAnsi" w:hAnsiTheme="majorHAnsi"/>
          <w:sz w:val="22"/>
          <w:szCs w:val="22"/>
        </w:rPr>
      </w:pPr>
      <w:r w:rsidRPr="00B967CC">
        <w:rPr>
          <w:rFonts w:asciiTheme="majorHAnsi" w:hAnsiTheme="majorHAnsi"/>
          <w:sz w:val="22"/>
          <w:szCs w:val="22"/>
        </w:rPr>
        <w:t>Kupující je oprávněn smlouvu vypovědě</w:t>
      </w:r>
      <w:r w:rsidRPr="00DB5AC6">
        <w:rPr>
          <w:rFonts w:asciiTheme="majorHAnsi" w:hAnsiTheme="majorHAnsi"/>
          <w:sz w:val="22"/>
          <w:szCs w:val="22"/>
        </w:rPr>
        <w:t>t:</w:t>
      </w:r>
    </w:p>
    <w:p w14:paraId="50189FD6" w14:textId="6F11B68F" w:rsidR="005651C8" w:rsidRPr="00597C0A" w:rsidRDefault="005651C8" w:rsidP="00D83E61">
      <w:pPr>
        <w:pStyle w:val="Odstavecseseznamem"/>
        <w:numPr>
          <w:ilvl w:val="0"/>
          <w:numId w:val="50"/>
        </w:numPr>
        <w:rPr>
          <w:rFonts w:asciiTheme="majorHAnsi" w:hAnsiTheme="majorHAnsi"/>
          <w:i w:val="0"/>
        </w:rPr>
      </w:pPr>
      <w:r w:rsidRPr="00B967CC">
        <w:rPr>
          <w:rFonts w:asciiTheme="majorHAnsi" w:hAnsiTheme="majorHAnsi"/>
          <w:b w:val="0"/>
          <w:i w:val="0"/>
          <w:szCs w:val="22"/>
        </w:rPr>
        <w:t>v případě, že se prodávající v průběhu 30 po sobě jdoucích kalendářních dnů 3krát dostane do prodlení s dodáním zboží přesahujícím 48 hodin anebo 3krát kupujícímu předloží defektní list;</w:t>
      </w:r>
      <w:r w:rsidRPr="00D83E61">
        <w:rPr>
          <w:rFonts w:asciiTheme="majorHAnsi" w:hAnsiTheme="majorHAnsi"/>
          <w:b w:val="0"/>
          <w:i w:val="0"/>
        </w:rPr>
        <w:t xml:space="preserve"> </w:t>
      </w:r>
      <w:r w:rsidR="00597C0A" w:rsidRPr="009A2692">
        <w:rPr>
          <w:rFonts w:asciiTheme="majorHAnsi" w:hAnsiTheme="majorHAnsi"/>
          <w:b w:val="0"/>
          <w:i w:val="0"/>
        </w:rPr>
        <w:t>s</w:t>
      </w:r>
      <w:r w:rsidR="00597C0A" w:rsidRPr="00B967CC">
        <w:rPr>
          <w:rFonts w:asciiTheme="majorHAnsi" w:hAnsiTheme="majorHAnsi"/>
          <w:b w:val="0"/>
          <w:i w:val="0"/>
          <w:szCs w:val="22"/>
        </w:rPr>
        <w:t>mlouva je v takovém případě ukončena dnem doručení výpovědi prodávajícímu;</w:t>
      </w:r>
    </w:p>
    <w:p w14:paraId="0946325B" w14:textId="1FE6A871" w:rsidR="00597C0A" w:rsidRPr="00D83E61" w:rsidRDefault="00DF108E" w:rsidP="00D83E61">
      <w:pPr>
        <w:pStyle w:val="Odstavecseseznamem"/>
        <w:numPr>
          <w:ilvl w:val="0"/>
          <w:numId w:val="50"/>
        </w:numPr>
        <w:rPr>
          <w:rFonts w:asciiTheme="majorHAnsi" w:hAnsiTheme="majorHAnsi"/>
          <w:i w:val="0"/>
        </w:rPr>
      </w:pPr>
      <w:r>
        <w:rPr>
          <w:rFonts w:asciiTheme="majorHAnsi" w:hAnsiTheme="majorHAnsi"/>
          <w:b w:val="0"/>
          <w:i w:val="0"/>
          <w:szCs w:val="22"/>
        </w:rPr>
        <w:t xml:space="preserve">kdykoliv i bez udání důvodu. Smlouva je v takovém případě ukončena posledním dnem třetího měsíce následujícího po měsíci, ve kterém je písemná výpověď doručena prodávajícímu, </w:t>
      </w:r>
      <w:r w:rsidRPr="005458BE">
        <w:rPr>
          <w:rFonts w:asciiTheme="majorHAnsi" w:hAnsiTheme="majorHAnsi"/>
          <w:b w:val="0"/>
          <w:i w:val="0"/>
          <w:szCs w:val="22"/>
        </w:rPr>
        <w:t xml:space="preserve">nejdříve však uplynutím </w:t>
      </w:r>
      <w:r w:rsidR="007A0637" w:rsidRPr="005458BE">
        <w:rPr>
          <w:rFonts w:asciiTheme="majorHAnsi" w:hAnsiTheme="majorHAnsi"/>
          <w:b w:val="0"/>
          <w:i w:val="0"/>
          <w:szCs w:val="22"/>
        </w:rPr>
        <w:t>devíti měsíců</w:t>
      </w:r>
      <w:r w:rsidRPr="005458BE">
        <w:rPr>
          <w:rFonts w:asciiTheme="majorHAnsi" w:hAnsiTheme="majorHAnsi"/>
          <w:b w:val="0"/>
          <w:i w:val="0"/>
          <w:szCs w:val="22"/>
        </w:rPr>
        <w:t xml:space="preserve"> od nabytí účinnosti smlouvy</w:t>
      </w:r>
      <w:r>
        <w:rPr>
          <w:rFonts w:asciiTheme="majorHAnsi" w:hAnsiTheme="majorHAnsi"/>
          <w:b w:val="0"/>
          <w:i w:val="0"/>
          <w:szCs w:val="22"/>
        </w:rPr>
        <w:t>.</w:t>
      </w:r>
    </w:p>
    <w:p w14:paraId="5A0AF966" w14:textId="224389B1" w:rsidR="005651C8" w:rsidRPr="00B967CC" w:rsidRDefault="005651C8" w:rsidP="00D83E61">
      <w:pPr>
        <w:spacing w:before="60"/>
        <w:ind w:left="567"/>
        <w:jc w:val="both"/>
        <w:rPr>
          <w:rFonts w:asciiTheme="majorHAnsi" w:hAnsiTheme="majorHAnsi"/>
          <w:sz w:val="22"/>
          <w:szCs w:val="22"/>
        </w:rPr>
      </w:pPr>
      <w:r w:rsidRPr="00B967CC">
        <w:rPr>
          <w:rFonts w:asciiTheme="majorHAnsi" w:hAnsiTheme="majorHAnsi"/>
          <w:sz w:val="22"/>
          <w:szCs w:val="22"/>
        </w:rPr>
        <w:t xml:space="preserve">Kupující v takovém případě není povinen odebrat zboží ve sjednaném množství. </w:t>
      </w:r>
      <w:r w:rsidR="00597C0A" w:rsidRPr="00B967CC">
        <w:rPr>
          <w:rFonts w:asciiTheme="majorHAnsi" w:hAnsiTheme="majorHAnsi"/>
          <w:sz w:val="22"/>
          <w:szCs w:val="22"/>
        </w:rPr>
        <w:t>Práva smluvních stran na uplatnění nároků na smluvní sankce a na náhradu škody tím zůstávají nedotč</w:t>
      </w:r>
      <w:r w:rsidR="00597C0A" w:rsidRPr="00DB5AC6">
        <w:rPr>
          <w:rFonts w:asciiTheme="majorHAnsi" w:hAnsiTheme="majorHAnsi"/>
          <w:sz w:val="22"/>
          <w:szCs w:val="22"/>
        </w:rPr>
        <w:t>ena.</w:t>
      </w:r>
    </w:p>
    <w:p w14:paraId="720EA7C7" w14:textId="684710D3" w:rsidR="005651C8" w:rsidRPr="00B967CC" w:rsidRDefault="005651C8" w:rsidP="00B967CC">
      <w:pPr>
        <w:numPr>
          <w:ilvl w:val="0"/>
          <w:numId w:val="40"/>
        </w:numPr>
        <w:tabs>
          <w:tab w:val="clear" w:pos="360"/>
        </w:tabs>
        <w:spacing w:before="60"/>
        <w:ind w:left="567" w:hanging="567"/>
        <w:jc w:val="both"/>
        <w:rPr>
          <w:rFonts w:asciiTheme="majorHAnsi" w:hAnsiTheme="majorHAnsi"/>
          <w:sz w:val="22"/>
          <w:szCs w:val="22"/>
        </w:rPr>
      </w:pPr>
      <w:r w:rsidRPr="00B967CC">
        <w:rPr>
          <w:rFonts w:asciiTheme="majorHAnsi" w:hAnsiTheme="majorHAnsi"/>
          <w:sz w:val="22"/>
          <w:szCs w:val="22"/>
        </w:rPr>
        <w:t>Prodávající je oprávněn smlouvu vypovědě</w:t>
      </w:r>
      <w:r w:rsidRPr="00DB5AC6">
        <w:rPr>
          <w:rFonts w:asciiTheme="majorHAnsi" w:hAnsiTheme="majorHAnsi"/>
          <w:sz w:val="22"/>
          <w:szCs w:val="22"/>
        </w:rPr>
        <w:t>t:</w:t>
      </w:r>
    </w:p>
    <w:p w14:paraId="3FB2C91B" w14:textId="1F2632A3" w:rsidR="00597C0A" w:rsidRPr="00D83E61" w:rsidRDefault="005651C8" w:rsidP="00597C0A">
      <w:pPr>
        <w:pStyle w:val="Odstavecseseznamem"/>
        <w:numPr>
          <w:ilvl w:val="0"/>
          <w:numId w:val="50"/>
        </w:numPr>
        <w:rPr>
          <w:rFonts w:asciiTheme="majorHAnsi" w:hAnsiTheme="majorHAnsi"/>
          <w:i w:val="0"/>
        </w:rPr>
      </w:pPr>
      <w:r w:rsidRPr="00B967CC">
        <w:rPr>
          <w:rFonts w:asciiTheme="majorHAnsi" w:hAnsiTheme="majorHAnsi"/>
          <w:b w:val="0"/>
          <w:i w:val="0"/>
          <w:szCs w:val="22"/>
        </w:rPr>
        <w:t xml:space="preserve">v případě přerušení dodávek zboží na český trh o délce přesahující dobu 3 měsíců oznámeného v souladu se zákonem č. 378/2007 Sb. o léčivech, ve znění pozdějších předpisů, na webových stránkách </w:t>
      </w:r>
      <w:r w:rsidR="007778F4" w:rsidRPr="007778F4">
        <w:rPr>
          <w:rFonts w:asciiTheme="majorHAnsi" w:hAnsiTheme="majorHAnsi"/>
          <w:b w:val="0"/>
          <w:i w:val="0"/>
          <w:szCs w:val="22"/>
        </w:rPr>
        <w:t>SÚKL</w:t>
      </w:r>
      <w:r w:rsidRPr="00B967CC">
        <w:rPr>
          <w:rFonts w:asciiTheme="majorHAnsi" w:hAnsiTheme="majorHAnsi"/>
          <w:b w:val="0"/>
          <w:i w:val="0"/>
          <w:szCs w:val="22"/>
        </w:rPr>
        <w:t>. Smlouva je v</w:t>
      </w:r>
      <w:r>
        <w:rPr>
          <w:rFonts w:asciiTheme="majorHAnsi" w:hAnsiTheme="majorHAnsi"/>
          <w:b w:val="0"/>
          <w:i w:val="0"/>
          <w:szCs w:val="22"/>
        </w:rPr>
        <w:t> </w:t>
      </w:r>
      <w:r w:rsidRPr="00B967CC">
        <w:rPr>
          <w:rFonts w:asciiTheme="majorHAnsi" w:hAnsiTheme="majorHAnsi"/>
          <w:b w:val="0"/>
          <w:i w:val="0"/>
          <w:szCs w:val="22"/>
        </w:rPr>
        <w:t>takovém případě ukončena posledním dnem měsíce bezprostředně následujícího po</w:t>
      </w:r>
      <w:r w:rsidR="00683EC9">
        <w:rPr>
          <w:rFonts w:asciiTheme="majorHAnsi" w:hAnsiTheme="majorHAnsi"/>
          <w:b w:val="0"/>
          <w:i w:val="0"/>
          <w:szCs w:val="22"/>
        </w:rPr>
        <w:t> </w:t>
      </w:r>
      <w:r w:rsidRPr="00B967CC">
        <w:rPr>
          <w:rFonts w:asciiTheme="majorHAnsi" w:hAnsiTheme="majorHAnsi"/>
          <w:b w:val="0"/>
          <w:i w:val="0"/>
          <w:szCs w:val="22"/>
        </w:rPr>
        <w:t>měsíci, ve kterém je výpověď doručena kupujícímu;</w:t>
      </w:r>
    </w:p>
    <w:p w14:paraId="22F03D55" w14:textId="5BB2EA47" w:rsidR="00597C0A" w:rsidRPr="001B51E4" w:rsidRDefault="004B7AAC" w:rsidP="00D83E61">
      <w:pPr>
        <w:pStyle w:val="Odstavecseseznamem"/>
        <w:numPr>
          <w:ilvl w:val="0"/>
          <w:numId w:val="50"/>
        </w:numPr>
        <w:rPr>
          <w:rFonts w:asciiTheme="majorHAnsi" w:hAnsiTheme="majorHAnsi"/>
          <w:i w:val="0"/>
        </w:rPr>
      </w:pPr>
      <w:r w:rsidRPr="001B51E4">
        <w:rPr>
          <w:rFonts w:asciiTheme="majorHAnsi" w:hAnsiTheme="majorHAnsi"/>
          <w:b w:val="0"/>
          <w:i w:val="0"/>
        </w:rPr>
        <w:t>kdykoliv</w:t>
      </w:r>
      <w:r w:rsidR="00597C0A" w:rsidRPr="001B51E4">
        <w:rPr>
          <w:rFonts w:asciiTheme="majorHAnsi" w:hAnsiTheme="majorHAnsi"/>
          <w:b w:val="0"/>
          <w:i w:val="0"/>
        </w:rPr>
        <w:t xml:space="preserve"> i bez udání důvodu. </w:t>
      </w:r>
      <w:r w:rsidR="00213813" w:rsidRPr="001B51E4">
        <w:rPr>
          <w:rFonts w:asciiTheme="majorHAnsi" w:hAnsiTheme="majorHAnsi"/>
          <w:b w:val="0"/>
          <w:i w:val="0"/>
        </w:rPr>
        <w:t xml:space="preserve">Smlouva je v takovém případě ukončena posledním dnem třetího měsíce následujícího po měsíci, ve kterém je </w:t>
      </w:r>
      <w:r w:rsidR="00DF108E" w:rsidRPr="001B51E4">
        <w:rPr>
          <w:rFonts w:asciiTheme="majorHAnsi" w:hAnsiTheme="majorHAnsi"/>
          <w:b w:val="0"/>
          <w:i w:val="0"/>
        </w:rPr>
        <w:t xml:space="preserve">písemná </w:t>
      </w:r>
      <w:r w:rsidR="00213813" w:rsidRPr="001B51E4">
        <w:rPr>
          <w:rFonts w:asciiTheme="majorHAnsi" w:hAnsiTheme="majorHAnsi"/>
          <w:b w:val="0"/>
          <w:i w:val="0"/>
        </w:rPr>
        <w:t>výpověď doručena kupujícímu</w:t>
      </w:r>
      <w:r w:rsidR="00DF108E" w:rsidRPr="001B51E4">
        <w:rPr>
          <w:rFonts w:asciiTheme="majorHAnsi" w:hAnsiTheme="majorHAnsi"/>
          <w:b w:val="0"/>
          <w:i w:val="0"/>
        </w:rPr>
        <w:t xml:space="preserve">, nejdříve </w:t>
      </w:r>
      <w:r w:rsidR="00DF108E" w:rsidRPr="005458BE">
        <w:rPr>
          <w:rFonts w:asciiTheme="majorHAnsi" w:hAnsiTheme="majorHAnsi"/>
          <w:b w:val="0"/>
          <w:i w:val="0"/>
        </w:rPr>
        <w:t xml:space="preserve">však uplynutím </w:t>
      </w:r>
      <w:r w:rsidR="007A0637" w:rsidRPr="005458BE">
        <w:rPr>
          <w:rFonts w:asciiTheme="majorHAnsi" w:hAnsiTheme="majorHAnsi"/>
          <w:b w:val="0"/>
          <w:i w:val="0"/>
        </w:rPr>
        <w:t>devíti měsíců</w:t>
      </w:r>
      <w:r w:rsidR="00DF108E" w:rsidRPr="005458BE">
        <w:rPr>
          <w:rFonts w:asciiTheme="majorHAnsi" w:hAnsiTheme="majorHAnsi"/>
          <w:b w:val="0"/>
          <w:i w:val="0"/>
        </w:rPr>
        <w:t xml:space="preserve"> od nabytí účinnosti</w:t>
      </w:r>
      <w:r w:rsidR="00DF108E" w:rsidRPr="001B51E4">
        <w:rPr>
          <w:rFonts w:asciiTheme="majorHAnsi" w:hAnsiTheme="majorHAnsi"/>
          <w:b w:val="0"/>
          <w:i w:val="0"/>
        </w:rPr>
        <w:t xml:space="preserve"> smlouvy</w:t>
      </w:r>
      <w:r w:rsidR="00213813" w:rsidRPr="001B51E4">
        <w:rPr>
          <w:rFonts w:asciiTheme="majorHAnsi" w:hAnsiTheme="majorHAnsi"/>
          <w:b w:val="0"/>
          <w:i w:val="0"/>
        </w:rPr>
        <w:t>.</w:t>
      </w:r>
    </w:p>
    <w:p w14:paraId="1A96E5D1" w14:textId="58599CF2" w:rsidR="005651C8" w:rsidRPr="00D83E61" w:rsidRDefault="005651C8" w:rsidP="00D83E61">
      <w:pPr>
        <w:spacing w:before="60"/>
        <w:ind w:left="567"/>
        <w:jc w:val="both"/>
      </w:pPr>
      <w:r w:rsidRPr="007778F4">
        <w:rPr>
          <w:rFonts w:asciiTheme="majorHAnsi" w:hAnsiTheme="majorHAnsi"/>
          <w:sz w:val="22"/>
          <w:szCs w:val="22"/>
        </w:rPr>
        <w:t>Kupujícímu v takovém případě zaniká nárok na dodání zboží, ke kterému prodávajícího do</w:t>
      </w:r>
      <w:r>
        <w:rPr>
          <w:rFonts w:asciiTheme="majorHAnsi" w:hAnsiTheme="majorHAnsi"/>
          <w:sz w:val="22"/>
          <w:szCs w:val="22"/>
        </w:rPr>
        <w:t> </w:t>
      </w:r>
      <w:r w:rsidRPr="007778F4">
        <w:rPr>
          <w:rFonts w:asciiTheme="majorHAnsi" w:hAnsiTheme="majorHAnsi"/>
          <w:sz w:val="22"/>
          <w:szCs w:val="22"/>
        </w:rPr>
        <w:t>konce účinnosti smlouvy nevyzval.</w:t>
      </w:r>
      <w:r w:rsidRPr="00D83E61">
        <w:rPr>
          <w:rFonts w:asciiTheme="majorHAnsi" w:hAnsiTheme="majorHAnsi"/>
          <w:sz w:val="22"/>
        </w:rPr>
        <w:t xml:space="preserve"> </w:t>
      </w:r>
      <w:r w:rsidRPr="007778F4">
        <w:rPr>
          <w:rFonts w:asciiTheme="majorHAnsi" w:hAnsiTheme="majorHAnsi"/>
          <w:sz w:val="22"/>
          <w:szCs w:val="22"/>
        </w:rPr>
        <w:t>Práva smluvních stran na uplatnění nároků na smluvní sankce a na náhradu škody tím zůstávají nedotčena.</w:t>
      </w:r>
    </w:p>
    <w:p w14:paraId="3D0332B7" w14:textId="77777777" w:rsidR="001B1D8D" w:rsidRPr="005651C8" w:rsidRDefault="001B1D8D">
      <w:pPr>
        <w:pStyle w:val="Nadpis1"/>
        <w:numPr>
          <w:ilvl w:val="0"/>
          <w:numId w:val="36"/>
        </w:numPr>
        <w:ind w:left="426" w:hanging="426"/>
      </w:pPr>
      <w:bookmarkStart w:id="10" w:name="_Ref2153172"/>
      <w:r w:rsidRPr="005651C8">
        <w:t>Závěrečná ustanovení</w:t>
      </w:r>
      <w:bookmarkEnd w:id="10"/>
    </w:p>
    <w:p w14:paraId="3EBD7650" w14:textId="77777777" w:rsidR="000F70EB" w:rsidRPr="004F26CB" w:rsidRDefault="007717E3" w:rsidP="00137325">
      <w:pPr>
        <w:numPr>
          <w:ilvl w:val="0"/>
          <w:numId w:val="39"/>
        </w:numPr>
        <w:tabs>
          <w:tab w:val="clear" w:pos="360"/>
        </w:tabs>
        <w:spacing w:before="60"/>
        <w:ind w:left="567" w:hanging="567"/>
        <w:jc w:val="both"/>
        <w:rPr>
          <w:rFonts w:asciiTheme="majorHAnsi" w:hAnsiTheme="majorHAnsi"/>
          <w:sz w:val="22"/>
          <w:szCs w:val="22"/>
        </w:rPr>
      </w:pPr>
      <w:bookmarkStart w:id="11" w:name="_Ref2153192"/>
      <w:r w:rsidRPr="004F26CB">
        <w:rPr>
          <w:rFonts w:asciiTheme="majorHAnsi" w:hAnsiTheme="majorHAnsi"/>
          <w:sz w:val="22"/>
          <w:szCs w:val="22"/>
        </w:rPr>
        <w:t>S</w:t>
      </w:r>
      <w:r w:rsidR="000F70EB" w:rsidRPr="004F26CB">
        <w:rPr>
          <w:rFonts w:asciiTheme="majorHAnsi" w:hAnsiTheme="majorHAnsi"/>
          <w:sz w:val="22"/>
          <w:szCs w:val="22"/>
        </w:rPr>
        <w:t xml:space="preserve">mlouva je vyhotovena ve dvou stejnopisech, </w:t>
      </w:r>
      <w:r w:rsidR="005872E4" w:rsidRPr="004F26CB">
        <w:rPr>
          <w:rFonts w:asciiTheme="majorHAnsi" w:hAnsiTheme="majorHAnsi"/>
          <w:sz w:val="22"/>
          <w:szCs w:val="22"/>
        </w:rPr>
        <w:t xml:space="preserve">každá smluvní strana obdrží </w:t>
      </w:r>
      <w:r w:rsidR="000F70EB" w:rsidRPr="004F26CB">
        <w:rPr>
          <w:rFonts w:asciiTheme="majorHAnsi" w:hAnsiTheme="majorHAnsi"/>
          <w:sz w:val="22"/>
          <w:szCs w:val="22"/>
        </w:rPr>
        <w:t>jed</w:t>
      </w:r>
      <w:r w:rsidR="005872E4" w:rsidRPr="004F26CB">
        <w:rPr>
          <w:rFonts w:asciiTheme="majorHAnsi" w:hAnsiTheme="majorHAnsi"/>
          <w:sz w:val="22"/>
          <w:szCs w:val="22"/>
        </w:rPr>
        <w:t>e</w:t>
      </w:r>
      <w:r w:rsidR="000F70EB" w:rsidRPr="004F26CB">
        <w:rPr>
          <w:rFonts w:asciiTheme="majorHAnsi" w:hAnsiTheme="majorHAnsi"/>
          <w:sz w:val="22"/>
          <w:szCs w:val="22"/>
        </w:rPr>
        <w:t>n.</w:t>
      </w:r>
      <w:bookmarkEnd w:id="11"/>
    </w:p>
    <w:p w14:paraId="0570C11E" w14:textId="77777777" w:rsidR="00821516" w:rsidRPr="004F26CB" w:rsidRDefault="00821516" w:rsidP="00137325">
      <w:pPr>
        <w:numPr>
          <w:ilvl w:val="0"/>
          <w:numId w:val="39"/>
        </w:numPr>
        <w:tabs>
          <w:tab w:val="clear" w:pos="360"/>
        </w:tabs>
        <w:spacing w:before="60"/>
        <w:ind w:left="567" w:hanging="567"/>
        <w:jc w:val="both"/>
        <w:rPr>
          <w:rFonts w:asciiTheme="majorHAnsi" w:hAnsiTheme="majorHAnsi"/>
          <w:sz w:val="22"/>
          <w:szCs w:val="22"/>
        </w:rPr>
      </w:pPr>
      <w:r w:rsidRPr="004F26CB">
        <w:rPr>
          <w:rFonts w:asciiTheme="majorHAnsi" w:hAnsiTheme="majorHAnsi"/>
          <w:sz w:val="22"/>
          <w:szCs w:val="22"/>
        </w:rPr>
        <w:t>V otázkách výslovně neupravených smlouvou se závazky smluvních stran řídí ustanoveními příslušných právních předpisů, zejména § 2079 a násl. občanského zákon</w:t>
      </w:r>
      <w:r w:rsidR="007F787E" w:rsidRPr="004F26CB">
        <w:rPr>
          <w:rFonts w:asciiTheme="majorHAnsi" w:hAnsiTheme="majorHAnsi"/>
          <w:sz w:val="22"/>
          <w:szCs w:val="22"/>
        </w:rPr>
        <w:t>íku upravujícími kupní smlouvu.</w:t>
      </w:r>
    </w:p>
    <w:p w14:paraId="51AD5E82" w14:textId="77777777" w:rsidR="00C33069" w:rsidRPr="000E7B5A" w:rsidRDefault="004144A2" w:rsidP="00137325">
      <w:pPr>
        <w:numPr>
          <w:ilvl w:val="0"/>
          <w:numId w:val="39"/>
        </w:numPr>
        <w:tabs>
          <w:tab w:val="clear" w:pos="360"/>
        </w:tabs>
        <w:spacing w:before="60"/>
        <w:ind w:left="567" w:hanging="567"/>
        <w:jc w:val="both"/>
        <w:rPr>
          <w:rFonts w:asciiTheme="majorHAnsi" w:hAnsiTheme="majorHAnsi"/>
          <w:color w:val="000000"/>
          <w:sz w:val="22"/>
          <w:szCs w:val="22"/>
        </w:rPr>
      </w:pPr>
      <w:r w:rsidRPr="000E7B5A">
        <w:rPr>
          <w:rFonts w:asciiTheme="majorHAnsi" w:hAnsiTheme="majorHAnsi"/>
          <w:color w:val="000000"/>
          <w:sz w:val="22"/>
          <w:szCs w:val="22"/>
        </w:rPr>
        <w:t>Smluvní strany souhlasí se zveřejněním smlouvy v úplném znění, stejně jako s uveřejněním úplného znění případných dohod (dodatků), kterými se smlouva doplňuje, mění, nahrazuje nebo ruší, a to zejména prostřednictvím Registru smluv (</w:t>
      </w:r>
      <w:r w:rsidRPr="000E7B5A">
        <w:rPr>
          <w:rFonts w:asciiTheme="majorHAnsi" w:hAnsiTheme="majorHAnsi"/>
          <w:i/>
          <w:color w:val="31849B" w:themeColor="accent5" w:themeShade="BF"/>
          <w:sz w:val="22"/>
          <w:szCs w:val="22"/>
        </w:rPr>
        <w:t>smlouvy.gov.cz</w:t>
      </w:r>
      <w:r w:rsidR="004C39A4" w:rsidRPr="000E7B5A">
        <w:rPr>
          <w:rFonts w:asciiTheme="majorHAnsi" w:hAnsiTheme="majorHAnsi"/>
          <w:color w:val="000000"/>
          <w:sz w:val="22"/>
          <w:szCs w:val="22"/>
        </w:rPr>
        <w:t>) v souladu se </w:t>
      </w:r>
      <w:r w:rsidRPr="000E7B5A">
        <w:rPr>
          <w:rFonts w:asciiTheme="majorHAnsi" w:hAnsiTheme="majorHAnsi"/>
          <w:color w:val="000000"/>
          <w:sz w:val="22"/>
          <w:szCs w:val="22"/>
        </w:rPr>
        <w:t xml:space="preserve">zákonem č. 340/2015 Sb., o registru smluv, ve znění pozdějších předpisů. </w:t>
      </w:r>
      <w:r w:rsidR="00D5498B" w:rsidRPr="000E7B5A">
        <w:rPr>
          <w:rFonts w:asciiTheme="majorHAnsi" w:hAnsiTheme="majorHAnsi"/>
          <w:color w:val="000000"/>
          <w:sz w:val="22"/>
          <w:szCs w:val="22"/>
        </w:rPr>
        <w:t xml:space="preserve">Výjimku tvoří osobní údaje uvedené v čl. </w:t>
      </w:r>
      <w:r w:rsidR="00B5396E">
        <w:fldChar w:fldCharType="begin"/>
      </w:r>
      <w:r w:rsidR="00B5396E">
        <w:instrText xml:space="preserve"> REF _Ref19788600 \r \h  \* MERGEFORMAT </w:instrText>
      </w:r>
      <w:r w:rsidR="00B5396E">
        <w:fldChar w:fldCharType="separate"/>
      </w:r>
      <w:r w:rsidR="00C075EE" w:rsidRPr="00C075EE">
        <w:rPr>
          <w:rFonts w:asciiTheme="majorHAnsi" w:hAnsiTheme="majorHAnsi"/>
          <w:color w:val="000000"/>
          <w:sz w:val="22"/>
          <w:szCs w:val="22"/>
        </w:rPr>
        <w:t>IV</w:t>
      </w:r>
      <w:r w:rsidR="00B5396E">
        <w:fldChar w:fldCharType="end"/>
      </w:r>
      <w:r w:rsidR="00D5498B" w:rsidRPr="000E7B5A">
        <w:rPr>
          <w:rFonts w:asciiTheme="majorHAnsi" w:hAnsiTheme="majorHAnsi"/>
          <w:color w:val="000000"/>
          <w:sz w:val="22"/>
          <w:szCs w:val="22"/>
        </w:rPr>
        <w:t xml:space="preserve">. odst. </w:t>
      </w:r>
      <w:r w:rsidR="00B5396E">
        <w:fldChar w:fldCharType="begin"/>
      </w:r>
      <w:r w:rsidR="00B5396E">
        <w:instrText xml:space="preserve"> REF _Ref19788611 \r \h  \* MERGEFORMAT </w:instrText>
      </w:r>
      <w:r w:rsidR="00B5396E">
        <w:fldChar w:fldCharType="separate"/>
      </w:r>
      <w:r w:rsidR="00C075EE" w:rsidRPr="00C075EE">
        <w:rPr>
          <w:rFonts w:asciiTheme="majorHAnsi" w:hAnsiTheme="majorHAnsi"/>
          <w:color w:val="000000"/>
          <w:sz w:val="22"/>
          <w:szCs w:val="22"/>
        </w:rPr>
        <w:t>1)</w:t>
      </w:r>
      <w:r w:rsidR="00B5396E">
        <w:fldChar w:fldCharType="end"/>
      </w:r>
      <w:r w:rsidR="00D5498B" w:rsidRPr="000E7B5A">
        <w:rPr>
          <w:rFonts w:asciiTheme="majorHAnsi" w:hAnsiTheme="majorHAnsi"/>
          <w:color w:val="000000"/>
          <w:sz w:val="22"/>
          <w:szCs w:val="22"/>
        </w:rPr>
        <w:t xml:space="preserve"> smlouvy</w:t>
      </w:r>
      <w:r w:rsidR="00C16744" w:rsidRPr="000E7B5A">
        <w:rPr>
          <w:rFonts w:asciiTheme="majorHAnsi" w:hAnsiTheme="majorHAnsi"/>
          <w:color w:val="000000"/>
          <w:sz w:val="22"/>
          <w:szCs w:val="22"/>
        </w:rPr>
        <w:t>, vlastnoruční podpisy a razítka smluvních stran</w:t>
      </w:r>
      <w:r w:rsidR="00D5498B" w:rsidRPr="000E7B5A">
        <w:rPr>
          <w:rFonts w:asciiTheme="majorHAnsi" w:hAnsiTheme="majorHAnsi"/>
          <w:color w:val="000000"/>
          <w:sz w:val="22"/>
          <w:szCs w:val="22"/>
        </w:rPr>
        <w:t xml:space="preserve">. </w:t>
      </w:r>
      <w:r w:rsidR="00461660" w:rsidRPr="000E7B5A">
        <w:rPr>
          <w:rFonts w:asciiTheme="majorHAnsi" w:hAnsiTheme="majorHAnsi"/>
          <w:color w:val="000000"/>
          <w:sz w:val="22"/>
          <w:szCs w:val="22"/>
        </w:rPr>
        <w:t>Prokázal-li prodávající před uzavřením smlouvy kupujícímu, že jednotkové ceny zboží</w:t>
      </w:r>
      <w:r w:rsidR="00F106F0" w:rsidRPr="000E7B5A">
        <w:rPr>
          <w:rFonts w:asciiTheme="majorHAnsi" w:hAnsiTheme="majorHAnsi"/>
          <w:color w:val="000000"/>
          <w:sz w:val="22"/>
          <w:szCs w:val="22"/>
        </w:rPr>
        <w:t>, případně množství zboží,</w:t>
      </w:r>
      <w:r w:rsidR="00461660" w:rsidRPr="000E7B5A">
        <w:rPr>
          <w:rFonts w:asciiTheme="majorHAnsi" w:hAnsiTheme="majorHAnsi"/>
          <w:color w:val="000000"/>
          <w:sz w:val="22"/>
          <w:szCs w:val="22"/>
        </w:rPr>
        <w:t xml:space="preserve"> mají objektivně povahu obchodního tajemství, zveřejní se smlouva bez </w:t>
      </w:r>
      <w:r w:rsidR="00DF040C" w:rsidRPr="000E7B5A">
        <w:rPr>
          <w:rFonts w:asciiTheme="majorHAnsi" w:hAnsiTheme="majorHAnsi"/>
          <w:color w:val="000000"/>
          <w:sz w:val="22"/>
          <w:szCs w:val="22"/>
        </w:rPr>
        <w:t>těchto údajů</w:t>
      </w:r>
      <w:r w:rsidR="00461660" w:rsidRPr="000E7B5A">
        <w:rPr>
          <w:rFonts w:asciiTheme="majorHAnsi" w:hAnsiTheme="majorHAnsi"/>
          <w:color w:val="000000"/>
          <w:sz w:val="22"/>
          <w:szCs w:val="22"/>
        </w:rPr>
        <w:t xml:space="preserve">. </w:t>
      </w:r>
      <w:r w:rsidR="00C14941" w:rsidRPr="000E7B5A">
        <w:rPr>
          <w:rFonts w:asciiTheme="majorHAnsi" w:hAnsiTheme="majorHAnsi"/>
          <w:color w:val="000000"/>
          <w:sz w:val="22"/>
          <w:szCs w:val="22"/>
        </w:rPr>
        <w:t>Kupující</w:t>
      </w:r>
      <w:r w:rsidR="00C33069" w:rsidRPr="000E7B5A">
        <w:rPr>
          <w:rFonts w:asciiTheme="majorHAnsi" w:hAnsiTheme="majorHAnsi"/>
          <w:color w:val="000000"/>
          <w:sz w:val="22"/>
          <w:szCs w:val="22"/>
        </w:rPr>
        <w:t xml:space="preserve"> se do 14 dnů od</w:t>
      </w:r>
      <w:r w:rsidR="009E45A0" w:rsidRPr="000E7B5A">
        <w:rPr>
          <w:rFonts w:asciiTheme="majorHAnsi" w:hAnsiTheme="majorHAnsi"/>
          <w:color w:val="000000"/>
          <w:sz w:val="22"/>
          <w:szCs w:val="22"/>
        </w:rPr>
        <w:t> </w:t>
      </w:r>
      <w:r w:rsidR="00C33069" w:rsidRPr="000E7B5A">
        <w:rPr>
          <w:rFonts w:asciiTheme="majorHAnsi" w:hAnsiTheme="majorHAnsi"/>
          <w:color w:val="000000"/>
          <w:sz w:val="22"/>
          <w:szCs w:val="22"/>
        </w:rPr>
        <w:t>uzavření smlouvy zavazuje smlouvu uveřejnit, prodávající se zavazuje v rozmezí 15</w:t>
      </w:r>
      <w:r w:rsidR="00F107EF" w:rsidRPr="000E7B5A">
        <w:rPr>
          <w:rFonts w:asciiTheme="majorHAnsi" w:hAnsiTheme="majorHAnsi"/>
          <w:color w:val="000000"/>
          <w:sz w:val="22"/>
          <w:szCs w:val="22"/>
        </w:rPr>
        <w:t>.</w:t>
      </w:r>
      <w:r w:rsidR="00C33069" w:rsidRPr="000E7B5A">
        <w:rPr>
          <w:rFonts w:asciiTheme="majorHAnsi" w:hAnsiTheme="majorHAnsi"/>
          <w:color w:val="000000"/>
          <w:sz w:val="22"/>
          <w:szCs w:val="22"/>
        </w:rPr>
        <w:t>–30</w:t>
      </w:r>
      <w:r w:rsidR="00F107EF" w:rsidRPr="000E7B5A">
        <w:rPr>
          <w:rFonts w:asciiTheme="majorHAnsi" w:hAnsiTheme="majorHAnsi"/>
          <w:color w:val="000000"/>
          <w:sz w:val="22"/>
          <w:szCs w:val="22"/>
        </w:rPr>
        <w:t>.</w:t>
      </w:r>
      <w:r w:rsidR="00C33069" w:rsidRPr="000E7B5A">
        <w:rPr>
          <w:rFonts w:asciiTheme="majorHAnsi" w:hAnsiTheme="majorHAnsi"/>
          <w:color w:val="000000"/>
          <w:sz w:val="22"/>
          <w:szCs w:val="22"/>
        </w:rPr>
        <w:t xml:space="preserve"> dn</w:t>
      </w:r>
      <w:r w:rsidR="00F107EF" w:rsidRPr="000E7B5A">
        <w:rPr>
          <w:rFonts w:asciiTheme="majorHAnsi" w:hAnsiTheme="majorHAnsi"/>
          <w:color w:val="000000"/>
          <w:sz w:val="22"/>
          <w:szCs w:val="22"/>
        </w:rPr>
        <w:t>e</w:t>
      </w:r>
      <w:r w:rsidR="00C33069" w:rsidRPr="000E7B5A">
        <w:rPr>
          <w:rFonts w:asciiTheme="majorHAnsi" w:hAnsiTheme="majorHAnsi"/>
          <w:color w:val="000000"/>
          <w:sz w:val="22"/>
          <w:szCs w:val="22"/>
        </w:rPr>
        <w:t xml:space="preserve"> ode dne uzavření smlouvy uveřejnění smlouvy v registru smluv ověřit a v případě, že smlouva v registru smluv nebude uveřejněna, ji sám uveřejnit; obdobně se postupuje v případě dodatků ke smlouvě.</w:t>
      </w:r>
    </w:p>
    <w:p w14:paraId="030F8D6D" w14:textId="77777777" w:rsidR="000F70EB" w:rsidRPr="0082394D" w:rsidRDefault="000F70EB" w:rsidP="00137325">
      <w:pPr>
        <w:numPr>
          <w:ilvl w:val="0"/>
          <w:numId w:val="39"/>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 xml:space="preserve">Prodávající si je vědom toho, že v souladu s § 2 písm. e) zákona č. 320/2001 Sb., o finanční kontrole ve veřejné správě, ve znění pozdějších předpisů, je osobou povinnou spolupůsobit při výkonu finanční kontroly. Prodávající se zavazuje poskytnout kontrolním orgánům při provádění kontroly maximální součinnost. Prodávající je zároveň povinen zavázat své </w:t>
      </w:r>
      <w:r w:rsidR="004144A2" w:rsidRPr="0082394D">
        <w:rPr>
          <w:rFonts w:asciiTheme="majorHAnsi" w:hAnsiTheme="majorHAnsi"/>
          <w:sz w:val="22"/>
          <w:szCs w:val="22"/>
        </w:rPr>
        <w:lastRenderedPageBreak/>
        <w:t>pod</w:t>
      </w:r>
      <w:r w:rsidRPr="0082394D">
        <w:rPr>
          <w:rFonts w:asciiTheme="majorHAnsi" w:hAnsiTheme="majorHAnsi"/>
          <w:sz w:val="22"/>
          <w:szCs w:val="22"/>
        </w:rPr>
        <w:t>dodavatele, aby tito spolupůsobili při provádění kontroly a poskytovali kontrolním orgánům při provádění kontroly maximální součinnost.</w:t>
      </w:r>
    </w:p>
    <w:p w14:paraId="06B14D2B" w14:textId="77777777" w:rsidR="001D3B93" w:rsidRPr="0082394D" w:rsidRDefault="001D3B93" w:rsidP="00137325">
      <w:pPr>
        <w:numPr>
          <w:ilvl w:val="0"/>
          <w:numId w:val="39"/>
        </w:numPr>
        <w:tabs>
          <w:tab w:val="clear" w:pos="360"/>
        </w:tabs>
        <w:spacing w:before="60"/>
        <w:ind w:left="567" w:hanging="567"/>
        <w:jc w:val="both"/>
        <w:rPr>
          <w:rFonts w:asciiTheme="majorHAnsi" w:hAnsiTheme="majorHAnsi"/>
          <w:sz w:val="22"/>
          <w:szCs w:val="22"/>
        </w:rPr>
      </w:pPr>
      <w:bookmarkStart w:id="12" w:name="_Ref465335011"/>
      <w:r w:rsidRPr="0082394D">
        <w:rPr>
          <w:rFonts w:asciiTheme="majorHAnsi" w:hAnsiTheme="majorHAnsi"/>
          <w:sz w:val="22"/>
          <w:szCs w:val="22"/>
        </w:rPr>
        <w:t>Smluvní strany se v souladu s § 89a zákona č. 99/1963 Sb., občanský soudní řád</w:t>
      </w:r>
      <w:r w:rsidR="00DE4A05">
        <w:rPr>
          <w:rFonts w:asciiTheme="majorHAnsi" w:hAnsiTheme="majorHAnsi"/>
          <w:sz w:val="22"/>
          <w:szCs w:val="22"/>
        </w:rPr>
        <w:t>,</w:t>
      </w:r>
      <w:r w:rsidRPr="0082394D">
        <w:rPr>
          <w:rFonts w:asciiTheme="majorHAnsi" w:hAnsiTheme="majorHAnsi"/>
          <w:sz w:val="22"/>
          <w:szCs w:val="22"/>
        </w:rPr>
        <w:t xml:space="preserve"> ve znění pozdějších předpisů</w:t>
      </w:r>
      <w:r w:rsidR="00F20E89">
        <w:rPr>
          <w:rFonts w:asciiTheme="majorHAnsi" w:hAnsiTheme="majorHAnsi"/>
          <w:sz w:val="22"/>
          <w:szCs w:val="22"/>
        </w:rPr>
        <w:t>,</w:t>
      </w:r>
      <w:r w:rsidRPr="0082394D">
        <w:rPr>
          <w:rFonts w:asciiTheme="majorHAnsi" w:hAnsiTheme="majorHAnsi"/>
          <w:sz w:val="22"/>
          <w:szCs w:val="22"/>
        </w:rPr>
        <w:t xml:space="preserve"> dohodly, že místně příslušným soudem je </w:t>
      </w:r>
      <w:r w:rsidR="00B1229E">
        <w:rPr>
          <w:rFonts w:asciiTheme="majorHAnsi" w:hAnsiTheme="majorHAnsi"/>
          <w:sz w:val="22"/>
          <w:szCs w:val="22"/>
        </w:rPr>
        <w:t xml:space="preserve">Městský </w:t>
      </w:r>
      <w:r w:rsidRPr="0082394D">
        <w:rPr>
          <w:rFonts w:asciiTheme="majorHAnsi" w:hAnsiTheme="majorHAnsi"/>
          <w:sz w:val="22"/>
          <w:szCs w:val="22"/>
        </w:rPr>
        <w:t>soud v </w:t>
      </w:r>
      <w:r w:rsidR="00B1229E">
        <w:rPr>
          <w:rFonts w:asciiTheme="majorHAnsi" w:hAnsiTheme="majorHAnsi"/>
          <w:sz w:val="22"/>
          <w:szCs w:val="22"/>
        </w:rPr>
        <w:t>Brně</w:t>
      </w:r>
      <w:r w:rsidRPr="0082394D">
        <w:rPr>
          <w:rFonts w:asciiTheme="majorHAnsi" w:hAnsiTheme="majorHAnsi"/>
          <w:sz w:val="22"/>
          <w:szCs w:val="22"/>
        </w:rPr>
        <w:t>.</w:t>
      </w:r>
      <w:bookmarkEnd w:id="12"/>
    </w:p>
    <w:p w14:paraId="5AEA116F" w14:textId="6B5A6C9C" w:rsidR="001D3B93" w:rsidRPr="0082394D" w:rsidRDefault="001D3B93" w:rsidP="00137325">
      <w:pPr>
        <w:numPr>
          <w:ilvl w:val="0"/>
          <w:numId w:val="39"/>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Pokud jakékoliv ustanovení smlouvy netvořící její podstatnou náležitost je nebo se stane neplatným nebo nevymahatelným jako celek nebo jeh</w:t>
      </w:r>
      <w:r w:rsidR="004144A2" w:rsidRPr="0082394D">
        <w:rPr>
          <w:rFonts w:asciiTheme="majorHAnsi" w:hAnsiTheme="majorHAnsi"/>
          <w:sz w:val="22"/>
          <w:szCs w:val="22"/>
        </w:rPr>
        <w:t>o část, je plně oddělitelným od </w:t>
      </w:r>
      <w:r w:rsidRPr="0082394D">
        <w:rPr>
          <w:rFonts w:asciiTheme="majorHAnsi" w:hAnsiTheme="majorHAnsi"/>
          <w:sz w:val="22"/>
          <w:szCs w:val="22"/>
        </w:rPr>
        <w:t>ostatních ustanovení smlouvy a taková neplatnost nebo nevymahatelnost nebude mít žádný vliv na</w:t>
      </w:r>
      <w:r w:rsidR="004143D6">
        <w:rPr>
          <w:rFonts w:asciiTheme="majorHAnsi" w:hAnsiTheme="majorHAnsi"/>
          <w:sz w:val="22"/>
          <w:szCs w:val="22"/>
        </w:rPr>
        <w:t> </w:t>
      </w:r>
      <w:r w:rsidRPr="0082394D">
        <w:rPr>
          <w:rFonts w:asciiTheme="majorHAnsi" w:hAnsiTheme="majorHAnsi"/>
          <w:sz w:val="22"/>
          <w:szCs w:val="22"/>
        </w:rPr>
        <w:t>platnost a vymahatelnost jakýchkoliv ostatních ustanovení z</w:t>
      </w:r>
      <w:r w:rsidR="004144A2" w:rsidRPr="0082394D">
        <w:rPr>
          <w:rFonts w:asciiTheme="majorHAnsi" w:hAnsiTheme="majorHAnsi"/>
          <w:sz w:val="22"/>
          <w:szCs w:val="22"/>
        </w:rPr>
        <w:t xml:space="preserve">e </w:t>
      </w:r>
      <w:r w:rsidRPr="0082394D">
        <w:rPr>
          <w:rFonts w:asciiTheme="majorHAnsi" w:hAnsiTheme="majorHAnsi"/>
          <w:sz w:val="22"/>
          <w:szCs w:val="22"/>
        </w:rPr>
        <w:t>smlouvy, strany se zavazují v</w:t>
      </w:r>
      <w:r w:rsidR="004143D6">
        <w:rPr>
          <w:rFonts w:asciiTheme="majorHAnsi" w:hAnsiTheme="majorHAnsi"/>
          <w:sz w:val="22"/>
          <w:szCs w:val="22"/>
        </w:rPr>
        <w:t> </w:t>
      </w:r>
      <w:r w:rsidRPr="0082394D">
        <w:rPr>
          <w:rFonts w:asciiTheme="majorHAnsi" w:hAnsiTheme="majorHAnsi"/>
          <w:sz w:val="22"/>
          <w:szCs w:val="22"/>
        </w:rPr>
        <w:t>rámci smlouvy nahradit prostřednictvím dodatku k</w:t>
      </w:r>
      <w:r w:rsidR="004144A2" w:rsidRPr="0082394D">
        <w:rPr>
          <w:rFonts w:asciiTheme="majorHAnsi" w:hAnsiTheme="majorHAnsi"/>
          <w:sz w:val="22"/>
          <w:szCs w:val="22"/>
        </w:rPr>
        <w:t>e</w:t>
      </w:r>
      <w:r w:rsidRPr="0082394D">
        <w:rPr>
          <w:rFonts w:asciiTheme="majorHAnsi" w:hAnsiTheme="majorHAnsi"/>
          <w:sz w:val="22"/>
          <w:szCs w:val="22"/>
        </w:rPr>
        <w:t xml:space="preserve"> </w:t>
      </w:r>
      <w:r w:rsidR="004144A2" w:rsidRPr="0082394D">
        <w:rPr>
          <w:rFonts w:asciiTheme="majorHAnsi" w:hAnsiTheme="majorHAnsi"/>
          <w:sz w:val="22"/>
          <w:szCs w:val="22"/>
        </w:rPr>
        <w:t>s</w:t>
      </w:r>
      <w:r w:rsidRPr="0082394D">
        <w:rPr>
          <w:rFonts w:asciiTheme="majorHAnsi" w:hAnsiTheme="majorHAnsi"/>
          <w:sz w:val="22"/>
          <w:szCs w:val="22"/>
        </w:rPr>
        <w:t>mlouvě toto neplatné nebo nevymahatelné oddělené ustanovení takovým novým platným a vymahatelným ustanovením, jehož předmět bude v nejvyšší možné míře odpovídat předmětu původního odděleného ustanovení. Pokud však jakékoliv ustanovení smlouvy tvořící její podstatnou náležitost je nebo se stane neplatným nebo nevymahatelným jako celek nebo jeho část, strany nahradí neplatné nebo nevymahatelné ustanovení v rámci nové smlouvy takovým novým platným a</w:t>
      </w:r>
      <w:r w:rsidR="004143D6">
        <w:rPr>
          <w:rFonts w:asciiTheme="majorHAnsi" w:hAnsiTheme="majorHAnsi"/>
          <w:sz w:val="22"/>
          <w:szCs w:val="22"/>
        </w:rPr>
        <w:t> </w:t>
      </w:r>
      <w:r w:rsidRPr="0082394D">
        <w:rPr>
          <w:rFonts w:asciiTheme="majorHAnsi" w:hAnsiTheme="majorHAnsi"/>
          <w:sz w:val="22"/>
          <w:szCs w:val="22"/>
        </w:rPr>
        <w:t>vymahatelným us</w:t>
      </w:r>
      <w:r w:rsidR="004144A2" w:rsidRPr="0082394D">
        <w:rPr>
          <w:rFonts w:asciiTheme="majorHAnsi" w:hAnsiTheme="majorHAnsi"/>
          <w:sz w:val="22"/>
          <w:szCs w:val="22"/>
        </w:rPr>
        <w:t>tanovením, jehož předmět bude v </w:t>
      </w:r>
      <w:r w:rsidRPr="0082394D">
        <w:rPr>
          <w:rFonts w:asciiTheme="majorHAnsi" w:hAnsiTheme="majorHAnsi"/>
          <w:sz w:val="22"/>
          <w:szCs w:val="22"/>
        </w:rPr>
        <w:t>nejvyšší možné míře odpovídat předmětu původního ustanovení obsaženému v</w:t>
      </w:r>
      <w:r w:rsidR="004144A2" w:rsidRPr="0082394D">
        <w:rPr>
          <w:rFonts w:asciiTheme="majorHAnsi" w:hAnsiTheme="majorHAnsi"/>
          <w:sz w:val="22"/>
          <w:szCs w:val="22"/>
        </w:rPr>
        <w:t>e</w:t>
      </w:r>
      <w:r w:rsidR="00673B2B">
        <w:rPr>
          <w:rFonts w:asciiTheme="majorHAnsi" w:hAnsiTheme="majorHAnsi"/>
          <w:sz w:val="22"/>
          <w:szCs w:val="22"/>
        </w:rPr>
        <w:t> </w:t>
      </w:r>
      <w:r w:rsidRPr="0082394D">
        <w:rPr>
          <w:rFonts w:asciiTheme="majorHAnsi" w:hAnsiTheme="majorHAnsi"/>
          <w:sz w:val="22"/>
          <w:szCs w:val="22"/>
        </w:rPr>
        <w:t>smlouvě.</w:t>
      </w:r>
    </w:p>
    <w:p w14:paraId="60ABC39A" w14:textId="3283B92F" w:rsidR="001B1D8D" w:rsidRPr="0082662B" w:rsidRDefault="009F6DAB" w:rsidP="0082662B">
      <w:pPr>
        <w:numPr>
          <w:ilvl w:val="0"/>
          <w:numId w:val="39"/>
        </w:numPr>
        <w:tabs>
          <w:tab w:val="clear" w:pos="360"/>
        </w:tabs>
        <w:spacing w:before="60"/>
        <w:ind w:left="567" w:hanging="567"/>
        <w:jc w:val="both"/>
        <w:rPr>
          <w:rFonts w:asciiTheme="majorHAnsi" w:hAnsiTheme="majorHAnsi"/>
          <w:sz w:val="22"/>
          <w:szCs w:val="22"/>
        </w:rPr>
      </w:pPr>
      <w:r w:rsidRPr="0082662B">
        <w:rPr>
          <w:rFonts w:asciiTheme="majorHAnsi" w:hAnsiTheme="majorHAnsi"/>
          <w:sz w:val="22"/>
          <w:szCs w:val="22"/>
        </w:rPr>
        <w:t>Součástí smlouvy j</w:t>
      </w:r>
      <w:r w:rsidR="0082662B" w:rsidRPr="0082662B">
        <w:rPr>
          <w:rFonts w:asciiTheme="majorHAnsi" w:hAnsiTheme="majorHAnsi"/>
          <w:sz w:val="22"/>
          <w:szCs w:val="22"/>
        </w:rPr>
        <w:t>e</w:t>
      </w:r>
      <w:r w:rsidR="008155F6" w:rsidRPr="0082662B">
        <w:rPr>
          <w:rFonts w:asciiTheme="majorHAnsi" w:hAnsiTheme="majorHAnsi"/>
          <w:sz w:val="22"/>
          <w:szCs w:val="22"/>
        </w:rPr>
        <w:t xml:space="preserve"> její příloh</w:t>
      </w:r>
      <w:r w:rsidR="0082662B" w:rsidRPr="0082662B">
        <w:rPr>
          <w:rFonts w:asciiTheme="majorHAnsi" w:hAnsiTheme="majorHAnsi"/>
          <w:sz w:val="22"/>
          <w:szCs w:val="22"/>
        </w:rPr>
        <w:t>a č</w:t>
      </w:r>
      <w:r w:rsidRPr="0082662B">
        <w:rPr>
          <w:rFonts w:asciiTheme="majorHAnsi" w:hAnsiTheme="majorHAnsi"/>
          <w:sz w:val="22"/>
          <w:szCs w:val="22"/>
        </w:rPr>
        <w:t xml:space="preserve">. 1 – </w:t>
      </w:r>
      <w:r w:rsidR="005651C8">
        <w:rPr>
          <w:rFonts w:asciiTheme="majorHAnsi" w:hAnsiTheme="majorHAnsi"/>
          <w:i/>
          <w:sz w:val="22"/>
          <w:szCs w:val="22"/>
        </w:rPr>
        <w:t>Specifikace a ceník zboží</w:t>
      </w:r>
      <w:r w:rsidR="0082662B">
        <w:rPr>
          <w:rFonts w:asciiTheme="majorHAnsi" w:hAnsiTheme="majorHAnsi"/>
          <w:sz w:val="22"/>
          <w:szCs w:val="22"/>
        </w:rPr>
        <w:t>.</w:t>
      </w:r>
    </w:p>
    <w:p w14:paraId="387BD844" w14:textId="77777777" w:rsidR="001D3B93" w:rsidRPr="0082394D" w:rsidRDefault="001D3B93" w:rsidP="00137325">
      <w:pPr>
        <w:numPr>
          <w:ilvl w:val="0"/>
          <w:numId w:val="39"/>
        </w:numPr>
        <w:tabs>
          <w:tab w:val="clear" w:pos="360"/>
        </w:tabs>
        <w:spacing w:before="60"/>
        <w:ind w:left="567" w:hanging="567"/>
        <w:jc w:val="both"/>
        <w:rPr>
          <w:rFonts w:asciiTheme="majorHAnsi" w:hAnsiTheme="majorHAnsi"/>
          <w:sz w:val="22"/>
          <w:szCs w:val="22"/>
        </w:rPr>
      </w:pPr>
      <w:r w:rsidRPr="0082394D">
        <w:rPr>
          <w:rFonts w:asciiTheme="majorHAnsi" w:hAnsiTheme="majorHAnsi"/>
          <w:sz w:val="22"/>
          <w:szCs w:val="22"/>
        </w:rPr>
        <w:t>Smluvní strany prohlašují, že si smlouvu před</w:t>
      </w:r>
      <w:r w:rsidR="00AF5836">
        <w:rPr>
          <w:rFonts w:asciiTheme="majorHAnsi" w:hAnsiTheme="majorHAnsi"/>
          <w:sz w:val="22"/>
          <w:szCs w:val="22"/>
        </w:rPr>
        <w:t xml:space="preserve"> jejím podpisem přečetly a</w:t>
      </w:r>
      <w:r w:rsidRPr="0082394D">
        <w:rPr>
          <w:rFonts w:asciiTheme="majorHAnsi" w:hAnsiTheme="majorHAnsi"/>
          <w:sz w:val="22"/>
          <w:szCs w:val="22"/>
        </w:rPr>
        <w:t xml:space="preserve"> že s jejím obsahem souhlasí</w:t>
      </w:r>
      <w:r w:rsidR="00AF5836">
        <w:rPr>
          <w:rFonts w:asciiTheme="majorHAnsi" w:hAnsiTheme="majorHAnsi"/>
          <w:sz w:val="22"/>
          <w:szCs w:val="22"/>
        </w:rPr>
        <w:t>,</w:t>
      </w:r>
      <w:r w:rsidRPr="0082394D">
        <w:rPr>
          <w:rFonts w:asciiTheme="majorHAnsi" w:hAnsiTheme="majorHAnsi"/>
          <w:sz w:val="22"/>
          <w:szCs w:val="22"/>
        </w:rPr>
        <w:t xml:space="preserve"> na důkaz výše uvedeného připojují své vlastnoruční podpisy.</w:t>
      </w:r>
    </w:p>
    <w:p w14:paraId="02248312" w14:textId="77777777" w:rsidR="001B1D8D" w:rsidRPr="0082394D" w:rsidRDefault="001B1D8D" w:rsidP="0082394D">
      <w:pPr>
        <w:jc w:val="both"/>
        <w:rPr>
          <w:rFonts w:asciiTheme="majorHAnsi" w:hAnsiTheme="majorHAnsi"/>
          <w:sz w:val="22"/>
          <w:szCs w:val="22"/>
        </w:rPr>
      </w:pPr>
    </w:p>
    <w:p w14:paraId="4DC4FF43" w14:textId="77777777" w:rsidR="001B1D8D" w:rsidRPr="0082394D" w:rsidRDefault="001B1D8D" w:rsidP="0082394D">
      <w:pPr>
        <w:tabs>
          <w:tab w:val="left" w:pos="4536"/>
        </w:tabs>
        <w:jc w:val="both"/>
        <w:rPr>
          <w:rFonts w:asciiTheme="majorHAnsi" w:hAnsiTheme="majorHAnsi"/>
          <w:sz w:val="22"/>
          <w:szCs w:val="22"/>
        </w:rPr>
      </w:pPr>
      <w:r w:rsidRPr="0082394D">
        <w:rPr>
          <w:rFonts w:asciiTheme="majorHAnsi" w:hAnsiTheme="majorHAnsi"/>
          <w:sz w:val="22"/>
          <w:szCs w:val="22"/>
        </w:rPr>
        <w:t>V</w:t>
      </w:r>
      <w:r w:rsidR="007650F5">
        <w:rPr>
          <w:rFonts w:asciiTheme="majorHAnsi" w:hAnsiTheme="majorHAnsi"/>
          <w:sz w:val="22"/>
          <w:szCs w:val="22"/>
        </w:rPr>
        <w:t xml:space="preserve"> Brně </w:t>
      </w:r>
      <w:r w:rsidRPr="0082394D">
        <w:rPr>
          <w:rFonts w:asciiTheme="majorHAnsi" w:hAnsiTheme="majorHAnsi"/>
          <w:sz w:val="22"/>
          <w:szCs w:val="22"/>
        </w:rPr>
        <w:t>dne</w:t>
      </w:r>
      <w:r w:rsidRPr="0082394D">
        <w:rPr>
          <w:rFonts w:asciiTheme="majorHAnsi" w:hAnsiTheme="majorHAnsi"/>
          <w:sz w:val="22"/>
          <w:szCs w:val="22"/>
        </w:rPr>
        <w:tab/>
        <w:t>V </w:t>
      </w:r>
      <w:r w:rsidR="00276406" w:rsidRPr="00BE5F69">
        <w:rPr>
          <w:rFonts w:asciiTheme="majorHAnsi" w:hAnsiTheme="majorHAnsi"/>
          <w:sz w:val="22"/>
          <w:szCs w:val="22"/>
          <w:highlight w:val="lightGray"/>
        </w:rPr>
        <w:t>...........................</w:t>
      </w:r>
      <w:r w:rsidRPr="0082394D">
        <w:rPr>
          <w:rFonts w:asciiTheme="majorHAnsi" w:hAnsiTheme="majorHAnsi"/>
          <w:sz w:val="22"/>
          <w:szCs w:val="22"/>
        </w:rPr>
        <w:t xml:space="preserve"> dne</w:t>
      </w:r>
    </w:p>
    <w:p w14:paraId="1A87A8BD" w14:textId="77777777" w:rsidR="001B1D8D" w:rsidRPr="0082394D" w:rsidRDefault="001B1D8D" w:rsidP="00D83E61">
      <w:pPr>
        <w:jc w:val="both"/>
        <w:rPr>
          <w:rFonts w:asciiTheme="majorHAnsi" w:hAnsiTheme="majorHAnsi"/>
          <w:sz w:val="22"/>
          <w:szCs w:val="22"/>
        </w:rPr>
      </w:pPr>
    </w:p>
    <w:p w14:paraId="61612B0E" w14:textId="77777777" w:rsidR="001B1D8D" w:rsidRDefault="001B1D8D" w:rsidP="0082394D">
      <w:pPr>
        <w:jc w:val="both"/>
        <w:rPr>
          <w:rFonts w:asciiTheme="majorHAnsi" w:hAnsiTheme="majorHAnsi"/>
          <w:sz w:val="22"/>
          <w:szCs w:val="22"/>
        </w:rPr>
      </w:pPr>
    </w:p>
    <w:p w14:paraId="4D959822" w14:textId="77777777" w:rsidR="005651C8" w:rsidRPr="0082394D" w:rsidRDefault="005651C8" w:rsidP="0082394D">
      <w:pPr>
        <w:jc w:val="both"/>
        <w:rPr>
          <w:rFonts w:asciiTheme="majorHAnsi" w:hAnsiTheme="majorHAnsi"/>
          <w:sz w:val="22"/>
          <w:szCs w:val="22"/>
        </w:rPr>
      </w:pPr>
    </w:p>
    <w:p w14:paraId="67BDB477" w14:textId="77777777" w:rsidR="001B1D8D" w:rsidRPr="0082394D" w:rsidRDefault="001B1D8D" w:rsidP="0082394D">
      <w:pPr>
        <w:jc w:val="both"/>
        <w:rPr>
          <w:rFonts w:asciiTheme="majorHAnsi" w:hAnsiTheme="majorHAnsi"/>
          <w:sz w:val="22"/>
          <w:szCs w:val="22"/>
        </w:rPr>
      </w:pPr>
    </w:p>
    <w:p w14:paraId="73C12726" w14:textId="2285014F" w:rsidR="001B1D8D" w:rsidRPr="0082394D" w:rsidRDefault="007778F4" w:rsidP="0082394D">
      <w:pPr>
        <w:tabs>
          <w:tab w:val="left" w:pos="4536"/>
        </w:tabs>
        <w:jc w:val="both"/>
        <w:rPr>
          <w:rFonts w:asciiTheme="majorHAnsi" w:hAnsiTheme="majorHAnsi"/>
          <w:sz w:val="22"/>
          <w:szCs w:val="22"/>
        </w:rPr>
      </w:pPr>
      <w:r w:rsidRPr="0082394D">
        <w:rPr>
          <w:rFonts w:asciiTheme="majorHAnsi" w:hAnsiTheme="majorHAnsi"/>
          <w:sz w:val="22"/>
          <w:szCs w:val="22"/>
        </w:rPr>
        <w:t>________________________________________________</w:t>
      </w:r>
      <w:r w:rsidR="001B1D8D" w:rsidRPr="0082394D">
        <w:rPr>
          <w:rFonts w:asciiTheme="majorHAnsi" w:hAnsiTheme="majorHAnsi"/>
          <w:sz w:val="22"/>
          <w:szCs w:val="22"/>
        </w:rPr>
        <w:tab/>
      </w:r>
      <w:r w:rsidRPr="0082394D">
        <w:rPr>
          <w:rFonts w:asciiTheme="majorHAnsi" w:hAnsiTheme="majorHAnsi"/>
          <w:sz w:val="22"/>
          <w:szCs w:val="22"/>
        </w:rPr>
        <w:t>________________________________________________</w:t>
      </w:r>
    </w:p>
    <w:p w14:paraId="5407C88D" w14:textId="77777777" w:rsidR="001B1D8D" w:rsidRPr="0082394D" w:rsidRDefault="00276406" w:rsidP="0082394D">
      <w:pPr>
        <w:tabs>
          <w:tab w:val="left" w:pos="4536"/>
        </w:tabs>
        <w:jc w:val="both"/>
        <w:rPr>
          <w:rFonts w:asciiTheme="majorHAnsi" w:hAnsiTheme="majorHAnsi"/>
          <w:sz w:val="22"/>
          <w:szCs w:val="22"/>
        </w:rPr>
      </w:pPr>
      <w:r w:rsidRPr="0082394D">
        <w:rPr>
          <w:rFonts w:asciiTheme="majorHAnsi" w:hAnsiTheme="majorHAnsi"/>
          <w:sz w:val="22"/>
          <w:szCs w:val="22"/>
        </w:rPr>
        <w:t>z</w:t>
      </w:r>
      <w:r w:rsidR="001B1D8D" w:rsidRPr="0082394D">
        <w:rPr>
          <w:rFonts w:asciiTheme="majorHAnsi" w:hAnsiTheme="majorHAnsi"/>
          <w:sz w:val="22"/>
          <w:szCs w:val="22"/>
        </w:rPr>
        <w:t>a</w:t>
      </w:r>
      <w:r w:rsidRPr="0082394D">
        <w:rPr>
          <w:rFonts w:asciiTheme="majorHAnsi" w:hAnsiTheme="majorHAnsi"/>
          <w:sz w:val="22"/>
          <w:szCs w:val="22"/>
        </w:rPr>
        <w:t xml:space="preserve"> kupujícího</w:t>
      </w:r>
      <w:r w:rsidR="001B1D8D" w:rsidRPr="0082394D">
        <w:rPr>
          <w:rFonts w:asciiTheme="majorHAnsi" w:hAnsiTheme="majorHAnsi"/>
          <w:sz w:val="22"/>
          <w:szCs w:val="22"/>
        </w:rPr>
        <w:t>:</w:t>
      </w:r>
      <w:r w:rsidR="001B1D8D" w:rsidRPr="0082394D">
        <w:rPr>
          <w:rFonts w:asciiTheme="majorHAnsi" w:hAnsiTheme="majorHAnsi"/>
          <w:sz w:val="22"/>
          <w:szCs w:val="22"/>
        </w:rPr>
        <w:tab/>
        <w:t xml:space="preserve">za </w:t>
      </w:r>
      <w:r w:rsidRPr="0082394D">
        <w:rPr>
          <w:rFonts w:asciiTheme="majorHAnsi" w:hAnsiTheme="majorHAnsi"/>
          <w:sz w:val="22"/>
          <w:szCs w:val="22"/>
        </w:rPr>
        <w:t>prodávajícího</w:t>
      </w:r>
      <w:r w:rsidR="001B1D8D" w:rsidRPr="0082394D">
        <w:rPr>
          <w:rFonts w:asciiTheme="majorHAnsi" w:hAnsiTheme="majorHAnsi"/>
          <w:sz w:val="22"/>
          <w:szCs w:val="22"/>
        </w:rPr>
        <w:t>:</w:t>
      </w:r>
    </w:p>
    <w:p w14:paraId="49A5AADB" w14:textId="77777777" w:rsidR="001B1D8D" w:rsidRPr="0082394D" w:rsidRDefault="007650F5" w:rsidP="0082394D">
      <w:pPr>
        <w:tabs>
          <w:tab w:val="left" w:pos="4536"/>
        </w:tabs>
        <w:jc w:val="both"/>
        <w:rPr>
          <w:rFonts w:asciiTheme="majorHAnsi" w:hAnsiTheme="majorHAnsi"/>
          <w:sz w:val="22"/>
          <w:szCs w:val="22"/>
        </w:rPr>
      </w:pPr>
      <w:r>
        <w:rPr>
          <w:rFonts w:asciiTheme="majorHAnsi" w:hAnsiTheme="majorHAnsi"/>
          <w:sz w:val="22"/>
          <w:szCs w:val="22"/>
        </w:rPr>
        <w:t xml:space="preserve">prof. MUDr. </w:t>
      </w:r>
      <w:r w:rsidR="002F2723">
        <w:rPr>
          <w:rFonts w:asciiTheme="majorHAnsi" w:hAnsiTheme="majorHAnsi"/>
          <w:sz w:val="22"/>
          <w:szCs w:val="22"/>
        </w:rPr>
        <w:t>Marek Svoboda</w:t>
      </w:r>
      <w:r>
        <w:rPr>
          <w:rFonts w:asciiTheme="majorHAnsi" w:hAnsiTheme="majorHAnsi"/>
          <w:sz w:val="22"/>
          <w:szCs w:val="22"/>
        </w:rPr>
        <w:t xml:space="preserve">, </w:t>
      </w:r>
      <w:r w:rsidR="002F2723">
        <w:rPr>
          <w:rFonts w:asciiTheme="majorHAnsi" w:hAnsiTheme="majorHAnsi"/>
          <w:sz w:val="22"/>
          <w:szCs w:val="22"/>
        </w:rPr>
        <w:t>Ph.D</w:t>
      </w:r>
      <w:r>
        <w:rPr>
          <w:rFonts w:asciiTheme="majorHAnsi" w:hAnsiTheme="majorHAnsi"/>
          <w:sz w:val="22"/>
          <w:szCs w:val="22"/>
        </w:rPr>
        <w:t>.</w:t>
      </w:r>
      <w:r w:rsidR="001B1D8D" w:rsidRPr="0082394D">
        <w:rPr>
          <w:rFonts w:asciiTheme="majorHAnsi" w:hAnsiTheme="majorHAnsi"/>
          <w:sz w:val="22"/>
          <w:szCs w:val="22"/>
        </w:rPr>
        <w:tab/>
      </w:r>
      <w:r w:rsidR="00276406" w:rsidRPr="00BE5F69">
        <w:rPr>
          <w:rFonts w:asciiTheme="majorHAnsi" w:hAnsiTheme="majorHAnsi"/>
          <w:sz w:val="22"/>
          <w:szCs w:val="22"/>
          <w:highlight w:val="lightGray"/>
        </w:rPr>
        <w:t>………………………</w:t>
      </w:r>
    </w:p>
    <w:p w14:paraId="73986108" w14:textId="77777777" w:rsidR="004C57ED" w:rsidRPr="0082394D" w:rsidRDefault="007650F5" w:rsidP="0082394D">
      <w:pPr>
        <w:tabs>
          <w:tab w:val="left" w:pos="4536"/>
        </w:tabs>
        <w:jc w:val="both"/>
        <w:rPr>
          <w:rFonts w:asciiTheme="majorHAnsi" w:hAnsiTheme="majorHAnsi"/>
          <w:sz w:val="22"/>
          <w:szCs w:val="22"/>
        </w:rPr>
        <w:sectPr w:rsidR="004C57ED" w:rsidRPr="0082394D" w:rsidSect="00137325">
          <w:headerReference w:type="default" r:id="rId8"/>
          <w:footerReference w:type="default" r:id="rId9"/>
          <w:pgSz w:w="11906" w:h="16838"/>
          <w:pgMar w:top="1304" w:right="1304" w:bottom="1304" w:left="1304" w:header="709" w:footer="731" w:gutter="0"/>
          <w:cols w:space="708"/>
        </w:sectPr>
      </w:pPr>
      <w:r w:rsidRPr="007650F5">
        <w:rPr>
          <w:rFonts w:asciiTheme="majorHAnsi" w:hAnsiTheme="majorHAnsi"/>
          <w:sz w:val="22"/>
          <w:szCs w:val="22"/>
        </w:rPr>
        <w:t>ředitel</w:t>
      </w:r>
      <w:r w:rsidR="00F72582">
        <w:rPr>
          <w:rFonts w:asciiTheme="majorHAnsi" w:hAnsiTheme="majorHAnsi"/>
          <w:sz w:val="22"/>
          <w:szCs w:val="22"/>
        </w:rPr>
        <w:t xml:space="preserve"> Masarykova onkologického ústavu</w:t>
      </w:r>
      <w:r w:rsidR="001B1D8D" w:rsidRPr="0082394D">
        <w:rPr>
          <w:rFonts w:asciiTheme="majorHAnsi" w:hAnsiTheme="majorHAnsi"/>
          <w:sz w:val="22"/>
          <w:szCs w:val="22"/>
        </w:rPr>
        <w:tab/>
      </w:r>
      <w:r w:rsidR="00276406" w:rsidRPr="00BE5F69">
        <w:rPr>
          <w:rFonts w:asciiTheme="majorHAnsi" w:hAnsiTheme="majorHAnsi"/>
          <w:sz w:val="22"/>
          <w:szCs w:val="22"/>
          <w:highlight w:val="lightGray"/>
        </w:rPr>
        <w:t>……………</w:t>
      </w:r>
    </w:p>
    <w:p w14:paraId="37CF6911" w14:textId="77777777" w:rsidR="002402C7" w:rsidRPr="002402C7" w:rsidRDefault="00E875BF" w:rsidP="002402C7">
      <w:pPr>
        <w:tabs>
          <w:tab w:val="center" w:pos="2268"/>
          <w:tab w:val="center" w:pos="6804"/>
        </w:tabs>
        <w:jc w:val="both"/>
        <w:rPr>
          <w:rFonts w:asciiTheme="majorHAnsi" w:hAnsiTheme="majorHAnsi"/>
          <w:sz w:val="22"/>
          <w:szCs w:val="22"/>
        </w:rPr>
      </w:pPr>
      <w:r w:rsidRPr="0082394D">
        <w:rPr>
          <w:rFonts w:asciiTheme="majorHAnsi" w:hAnsiTheme="majorHAnsi"/>
          <w:i/>
          <w:sz w:val="22"/>
          <w:szCs w:val="22"/>
        </w:rPr>
        <w:lastRenderedPageBreak/>
        <w:t xml:space="preserve">Příloha </w:t>
      </w:r>
      <w:r w:rsidR="00A21ABA" w:rsidRPr="0082394D">
        <w:rPr>
          <w:rFonts w:asciiTheme="majorHAnsi" w:hAnsiTheme="majorHAnsi"/>
          <w:i/>
          <w:sz w:val="22"/>
          <w:szCs w:val="22"/>
        </w:rPr>
        <w:t>č. 1</w:t>
      </w:r>
    </w:p>
    <w:p w14:paraId="2AFE8014" w14:textId="02A91D0E" w:rsidR="004C57ED" w:rsidRPr="0082394D" w:rsidRDefault="005651C8" w:rsidP="0082394D">
      <w:pPr>
        <w:tabs>
          <w:tab w:val="center" w:pos="2268"/>
          <w:tab w:val="center" w:pos="6804"/>
        </w:tabs>
        <w:rPr>
          <w:rFonts w:asciiTheme="majorHAnsi" w:hAnsiTheme="majorHAnsi"/>
          <w:b/>
          <w:sz w:val="22"/>
          <w:szCs w:val="22"/>
        </w:rPr>
      </w:pPr>
      <w:r>
        <w:rPr>
          <w:rFonts w:asciiTheme="majorHAnsi" w:hAnsiTheme="majorHAnsi"/>
          <w:b/>
          <w:sz w:val="22"/>
          <w:szCs w:val="22"/>
        </w:rPr>
        <w:t>Specifikace a ceník zboží</w:t>
      </w:r>
    </w:p>
    <w:p w14:paraId="00843D03" w14:textId="77777777" w:rsidR="00B01DCE" w:rsidRPr="0082394D" w:rsidRDefault="00B01DCE" w:rsidP="0082394D">
      <w:pPr>
        <w:tabs>
          <w:tab w:val="center" w:pos="2268"/>
          <w:tab w:val="center" w:pos="6804"/>
        </w:tabs>
        <w:jc w:val="both"/>
        <w:rPr>
          <w:rFonts w:asciiTheme="majorHAnsi" w:hAnsiTheme="majorHAnsi"/>
          <w:b/>
          <w:sz w:val="22"/>
          <w:szCs w:val="22"/>
        </w:rPr>
      </w:pPr>
    </w:p>
    <w:p w14:paraId="6C2542FA" w14:textId="77777777" w:rsidR="00B01DCE" w:rsidRDefault="00B01DCE" w:rsidP="0082394D">
      <w:pPr>
        <w:tabs>
          <w:tab w:val="center" w:pos="2268"/>
          <w:tab w:val="center" w:pos="6804"/>
        </w:tabs>
        <w:jc w:val="both"/>
        <w:rPr>
          <w:rFonts w:asciiTheme="majorHAnsi" w:hAnsiTheme="majorHAnsi"/>
          <w:i/>
          <w:sz w:val="22"/>
          <w:szCs w:val="22"/>
        </w:rPr>
      </w:pPr>
      <w:r w:rsidRPr="001274DF">
        <w:rPr>
          <w:rFonts w:asciiTheme="majorHAnsi" w:hAnsiTheme="majorHAnsi"/>
          <w:i/>
          <w:sz w:val="22"/>
          <w:szCs w:val="22"/>
          <w:highlight w:val="lightGray"/>
        </w:rPr>
        <w:t>[</w:t>
      </w:r>
      <w:r w:rsidR="007267D5" w:rsidRPr="001274DF">
        <w:rPr>
          <w:rFonts w:asciiTheme="majorHAnsi" w:hAnsiTheme="majorHAnsi"/>
          <w:i/>
          <w:sz w:val="22"/>
          <w:szCs w:val="22"/>
          <w:highlight w:val="lightGray"/>
        </w:rPr>
        <w:t>Dodavatel</w:t>
      </w:r>
      <w:r w:rsidRPr="001274DF">
        <w:rPr>
          <w:rFonts w:asciiTheme="majorHAnsi" w:hAnsiTheme="majorHAnsi"/>
          <w:i/>
          <w:sz w:val="22"/>
          <w:szCs w:val="22"/>
          <w:highlight w:val="lightGray"/>
        </w:rPr>
        <w:t xml:space="preserve"> je povinen přílohou č. 1 smlouvy učinit cenov</w:t>
      </w:r>
      <w:r w:rsidR="00BB7332" w:rsidRPr="001274DF">
        <w:rPr>
          <w:rFonts w:asciiTheme="majorHAnsi" w:hAnsiTheme="majorHAnsi"/>
          <w:i/>
          <w:sz w:val="22"/>
          <w:szCs w:val="22"/>
          <w:highlight w:val="lightGray"/>
        </w:rPr>
        <w:t>ou nabídku</w:t>
      </w:r>
      <w:r w:rsidRPr="001274DF">
        <w:rPr>
          <w:rFonts w:asciiTheme="majorHAnsi" w:hAnsiTheme="majorHAnsi"/>
          <w:i/>
          <w:sz w:val="22"/>
          <w:szCs w:val="22"/>
          <w:highlight w:val="lightGray"/>
        </w:rPr>
        <w:t xml:space="preserve"> dle vzoru uvedeného v příloze č.</w:t>
      </w:r>
      <w:r w:rsidR="001841AB" w:rsidRPr="001274DF">
        <w:rPr>
          <w:rFonts w:asciiTheme="majorHAnsi" w:hAnsiTheme="majorHAnsi"/>
          <w:i/>
          <w:sz w:val="22"/>
          <w:szCs w:val="22"/>
          <w:highlight w:val="lightGray"/>
        </w:rPr>
        <w:t> </w:t>
      </w:r>
      <w:r w:rsidR="009D573C" w:rsidRPr="001274DF">
        <w:rPr>
          <w:rFonts w:asciiTheme="majorHAnsi" w:hAnsiTheme="majorHAnsi"/>
          <w:i/>
          <w:sz w:val="22"/>
          <w:szCs w:val="22"/>
          <w:highlight w:val="lightGray"/>
        </w:rPr>
        <w:t>4</w:t>
      </w:r>
      <w:r w:rsidRPr="001274DF">
        <w:rPr>
          <w:rFonts w:asciiTheme="majorHAnsi" w:hAnsiTheme="majorHAnsi"/>
          <w:i/>
          <w:sz w:val="22"/>
          <w:szCs w:val="22"/>
          <w:highlight w:val="lightGray"/>
        </w:rPr>
        <w:t xml:space="preserve"> zadávací dokumentace k těm částem veřejné zakázky, ke kterým podává nabídku</w:t>
      </w:r>
      <w:r w:rsidR="009800A8" w:rsidRPr="001274DF">
        <w:rPr>
          <w:rFonts w:asciiTheme="majorHAnsi" w:hAnsiTheme="majorHAnsi"/>
          <w:i/>
          <w:sz w:val="22"/>
          <w:szCs w:val="22"/>
          <w:highlight w:val="lightGray"/>
        </w:rPr>
        <w:t>.</w:t>
      </w:r>
      <w:r w:rsidR="00310D92" w:rsidRPr="001274DF">
        <w:rPr>
          <w:rFonts w:asciiTheme="majorHAnsi" w:hAnsiTheme="majorHAnsi"/>
          <w:i/>
          <w:sz w:val="22"/>
          <w:szCs w:val="22"/>
          <w:highlight w:val="lightGray"/>
        </w:rPr>
        <w:t xml:space="preserve"> </w:t>
      </w:r>
      <w:r w:rsidR="009D1E35" w:rsidRPr="001274DF">
        <w:rPr>
          <w:rFonts w:asciiTheme="majorHAnsi" w:hAnsiTheme="majorHAnsi"/>
          <w:i/>
          <w:sz w:val="22"/>
          <w:szCs w:val="22"/>
          <w:highlight w:val="lightGray"/>
        </w:rPr>
        <w:t xml:space="preserve">Instrukce jsou uvedeny v </w:t>
      </w:r>
      <w:r w:rsidR="00367F83" w:rsidRPr="001274DF">
        <w:rPr>
          <w:rFonts w:asciiTheme="majorHAnsi" w:hAnsiTheme="majorHAnsi"/>
          <w:i/>
          <w:sz w:val="22"/>
          <w:szCs w:val="22"/>
          <w:highlight w:val="lightGray"/>
        </w:rPr>
        <w:t>„Poznámk</w:t>
      </w:r>
      <w:r w:rsidR="009D1E35" w:rsidRPr="001274DF">
        <w:rPr>
          <w:rFonts w:asciiTheme="majorHAnsi" w:hAnsiTheme="majorHAnsi"/>
          <w:i/>
          <w:sz w:val="22"/>
          <w:szCs w:val="22"/>
          <w:highlight w:val="lightGray"/>
        </w:rPr>
        <w:t>ách</w:t>
      </w:r>
      <w:r w:rsidR="00367F83" w:rsidRPr="001274DF">
        <w:rPr>
          <w:rFonts w:asciiTheme="majorHAnsi" w:hAnsiTheme="majorHAnsi"/>
          <w:i/>
          <w:sz w:val="22"/>
          <w:szCs w:val="22"/>
          <w:highlight w:val="lightGray"/>
        </w:rPr>
        <w:t xml:space="preserve">“ </w:t>
      </w:r>
      <w:r w:rsidR="009D1E35" w:rsidRPr="001274DF">
        <w:rPr>
          <w:rFonts w:asciiTheme="majorHAnsi" w:hAnsiTheme="majorHAnsi"/>
          <w:i/>
          <w:sz w:val="22"/>
          <w:szCs w:val="22"/>
          <w:highlight w:val="lightGray"/>
        </w:rPr>
        <w:t>uvedených v příloze č. 4 zadávací dokumentace</w:t>
      </w:r>
      <w:r w:rsidR="00367F83" w:rsidRPr="001274DF">
        <w:rPr>
          <w:rFonts w:asciiTheme="majorHAnsi" w:hAnsiTheme="majorHAnsi"/>
          <w:i/>
          <w:sz w:val="22"/>
          <w:szCs w:val="22"/>
          <w:highlight w:val="lightGray"/>
        </w:rPr>
        <w:t xml:space="preserve">. </w:t>
      </w:r>
      <w:r w:rsidR="001841AB" w:rsidRPr="001274DF">
        <w:rPr>
          <w:rFonts w:asciiTheme="majorHAnsi" w:hAnsiTheme="majorHAnsi"/>
          <w:i/>
          <w:sz w:val="22"/>
          <w:szCs w:val="22"/>
          <w:highlight w:val="lightGray"/>
        </w:rPr>
        <w:t xml:space="preserve">Dodavatel </w:t>
      </w:r>
      <w:r w:rsidR="00A477F0" w:rsidRPr="001274DF">
        <w:rPr>
          <w:rFonts w:asciiTheme="majorHAnsi" w:hAnsiTheme="majorHAnsi"/>
          <w:i/>
          <w:sz w:val="22"/>
          <w:szCs w:val="22"/>
          <w:highlight w:val="lightGray"/>
        </w:rPr>
        <w:t xml:space="preserve">v této souvislosti odstraní tento </w:t>
      </w:r>
      <w:r w:rsidR="0012617F">
        <w:rPr>
          <w:rFonts w:asciiTheme="majorHAnsi" w:hAnsiTheme="majorHAnsi"/>
          <w:i/>
          <w:sz w:val="22"/>
          <w:szCs w:val="22"/>
          <w:highlight w:val="lightGray"/>
        </w:rPr>
        <w:t>šedě</w:t>
      </w:r>
      <w:r w:rsidR="00A477F0" w:rsidRPr="001274DF">
        <w:rPr>
          <w:rFonts w:asciiTheme="majorHAnsi" w:hAnsiTheme="majorHAnsi"/>
          <w:i/>
          <w:sz w:val="22"/>
          <w:szCs w:val="22"/>
          <w:highlight w:val="lightGray"/>
        </w:rPr>
        <w:t xml:space="preserve"> označený text.</w:t>
      </w:r>
      <w:r w:rsidRPr="001274DF">
        <w:rPr>
          <w:rFonts w:asciiTheme="majorHAnsi" w:hAnsiTheme="majorHAnsi"/>
          <w:i/>
          <w:sz w:val="22"/>
          <w:szCs w:val="22"/>
          <w:highlight w:val="lightGray"/>
        </w:rPr>
        <w:t>]</w:t>
      </w:r>
    </w:p>
    <w:sectPr w:rsidR="00B01DCE" w:rsidSect="00B01DCE">
      <w:footerReference w:type="default" r:id="rId10"/>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81F93B" w14:textId="77777777" w:rsidR="00B51955" w:rsidRDefault="00B51955">
      <w:r>
        <w:separator/>
      </w:r>
    </w:p>
  </w:endnote>
  <w:endnote w:type="continuationSeparator" w:id="0">
    <w:p w14:paraId="7A9EC2EB" w14:textId="77777777" w:rsidR="00B51955" w:rsidRDefault="00B51955">
      <w:r>
        <w:continuationSeparator/>
      </w:r>
    </w:p>
  </w:endnote>
  <w:endnote w:type="continuationNotice" w:id="1">
    <w:p w14:paraId="5CAB91D7" w14:textId="77777777" w:rsidR="00B51955" w:rsidRDefault="00B519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ajorHAnsi" w:hAnsiTheme="majorHAnsi"/>
      </w:rPr>
      <w:id w:val="1215486114"/>
      <w:docPartObj>
        <w:docPartGallery w:val="Page Numbers (Bottom of Page)"/>
        <w:docPartUnique/>
      </w:docPartObj>
    </w:sdtPr>
    <w:sdtEndPr/>
    <w:sdtContent>
      <w:p w14:paraId="69E58D2F" w14:textId="77777777" w:rsidR="00F72582" w:rsidRPr="00B01DCE" w:rsidRDefault="00F72582" w:rsidP="00B01DCE">
        <w:pPr>
          <w:pStyle w:val="Zpat"/>
          <w:jc w:val="right"/>
          <w:rPr>
            <w:rFonts w:asciiTheme="majorHAnsi" w:hAnsiTheme="majorHAnsi"/>
          </w:rPr>
        </w:pPr>
        <w:r w:rsidRPr="00B01DCE">
          <w:rPr>
            <w:rFonts w:asciiTheme="majorHAnsi" w:hAnsiTheme="majorHAnsi"/>
          </w:rPr>
          <w:t xml:space="preserve">Stránka | </w:t>
        </w:r>
        <w:r w:rsidR="003A3023" w:rsidRPr="00B01DCE">
          <w:rPr>
            <w:rFonts w:asciiTheme="majorHAnsi" w:hAnsiTheme="majorHAnsi"/>
          </w:rPr>
          <w:fldChar w:fldCharType="begin"/>
        </w:r>
        <w:r w:rsidRPr="00B01DCE">
          <w:rPr>
            <w:rFonts w:asciiTheme="majorHAnsi" w:hAnsiTheme="majorHAnsi"/>
          </w:rPr>
          <w:instrText xml:space="preserve"> PAGE   \* MERGEFORMAT </w:instrText>
        </w:r>
        <w:r w:rsidR="003A3023" w:rsidRPr="00B01DCE">
          <w:rPr>
            <w:rFonts w:asciiTheme="majorHAnsi" w:hAnsiTheme="majorHAnsi"/>
          </w:rPr>
          <w:fldChar w:fldCharType="separate"/>
        </w:r>
        <w:r w:rsidR="0087072C">
          <w:rPr>
            <w:rFonts w:asciiTheme="majorHAnsi" w:hAnsiTheme="majorHAnsi"/>
            <w:noProof/>
          </w:rPr>
          <w:t>1</w:t>
        </w:r>
        <w:r w:rsidR="003A3023" w:rsidRPr="00B01DCE">
          <w:rPr>
            <w:rFonts w:asciiTheme="majorHAnsi" w:hAnsiTheme="majorHAnsi"/>
          </w:rPr>
          <w:fldChar w:fldCharType="end"/>
        </w:r>
        <w:r w:rsidRPr="00B01DCE">
          <w:rPr>
            <w:rFonts w:asciiTheme="majorHAnsi" w:hAnsiTheme="majorHAnsi"/>
          </w:rPr>
          <w:t xml:space="preserve"> </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9EB446" w14:textId="77777777" w:rsidR="00F72582" w:rsidRPr="00B01DCE" w:rsidRDefault="00F72582" w:rsidP="00B01DCE">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396837B" w14:textId="77777777" w:rsidR="00B51955" w:rsidRDefault="00B51955">
      <w:r>
        <w:separator/>
      </w:r>
    </w:p>
  </w:footnote>
  <w:footnote w:type="continuationSeparator" w:id="0">
    <w:p w14:paraId="4091943B" w14:textId="77777777" w:rsidR="00B51955" w:rsidRDefault="00B51955">
      <w:r>
        <w:continuationSeparator/>
      </w:r>
    </w:p>
  </w:footnote>
  <w:footnote w:type="continuationNotice" w:id="1">
    <w:p w14:paraId="43E0E3D1" w14:textId="77777777" w:rsidR="00B51955" w:rsidRDefault="00B5195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D7BC4" w14:textId="77777777" w:rsidR="00CC42AC" w:rsidRDefault="00CC42AC">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79614B"/>
    <w:multiLevelType w:val="singleLevel"/>
    <w:tmpl w:val="04050011"/>
    <w:lvl w:ilvl="0">
      <w:start w:val="1"/>
      <w:numFmt w:val="decimal"/>
      <w:lvlText w:val="%1)"/>
      <w:lvlJc w:val="left"/>
      <w:pPr>
        <w:tabs>
          <w:tab w:val="num" w:pos="360"/>
        </w:tabs>
        <w:ind w:left="360" w:hanging="360"/>
      </w:pPr>
      <w:rPr>
        <w:rFonts w:cs="Times New Roman" w:hint="default"/>
      </w:rPr>
    </w:lvl>
  </w:abstractNum>
  <w:abstractNum w:abstractNumId="1" w15:restartNumberingAfterBreak="0">
    <w:nsid w:val="00B97A78"/>
    <w:multiLevelType w:val="singleLevel"/>
    <w:tmpl w:val="04050011"/>
    <w:lvl w:ilvl="0">
      <w:start w:val="1"/>
      <w:numFmt w:val="decimal"/>
      <w:lvlText w:val="%1)"/>
      <w:lvlJc w:val="left"/>
      <w:pPr>
        <w:tabs>
          <w:tab w:val="num" w:pos="360"/>
        </w:tabs>
        <w:ind w:left="360" w:hanging="360"/>
      </w:pPr>
    </w:lvl>
  </w:abstractNum>
  <w:abstractNum w:abstractNumId="2" w15:restartNumberingAfterBreak="0">
    <w:nsid w:val="09094D0E"/>
    <w:multiLevelType w:val="multilevel"/>
    <w:tmpl w:val="21F059C0"/>
    <w:lvl w:ilvl="0">
      <w:start w:val="1"/>
      <w:numFmt w:val="decimal"/>
      <w:lvlText w:val="%1)"/>
      <w:lvlJc w:val="left"/>
      <w:pPr>
        <w:tabs>
          <w:tab w:val="num" w:pos="360"/>
        </w:tabs>
        <w:ind w:left="360" w:hanging="360"/>
      </w:pPr>
      <w:rPr>
        <w:rFonts w:ascii="Times New Roman" w:hAnsi="Times New Roman" w:hint="default"/>
        <w:b w:val="0"/>
        <w:i w:val="0"/>
        <w:sz w:val="24"/>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15:restartNumberingAfterBreak="0">
    <w:nsid w:val="09F353F1"/>
    <w:multiLevelType w:val="singleLevel"/>
    <w:tmpl w:val="04050011"/>
    <w:lvl w:ilvl="0">
      <w:start w:val="1"/>
      <w:numFmt w:val="decimal"/>
      <w:lvlText w:val="%1)"/>
      <w:lvlJc w:val="left"/>
      <w:pPr>
        <w:tabs>
          <w:tab w:val="num" w:pos="360"/>
        </w:tabs>
        <w:ind w:left="360" w:hanging="360"/>
      </w:pPr>
    </w:lvl>
  </w:abstractNum>
  <w:abstractNum w:abstractNumId="4" w15:restartNumberingAfterBreak="0">
    <w:nsid w:val="0B340E70"/>
    <w:multiLevelType w:val="singleLevel"/>
    <w:tmpl w:val="56D21AD0"/>
    <w:lvl w:ilvl="0">
      <w:start w:val="1"/>
      <w:numFmt w:val="decimal"/>
      <w:lvlText w:val="%1)"/>
      <w:lvlJc w:val="left"/>
      <w:pPr>
        <w:tabs>
          <w:tab w:val="num" w:pos="360"/>
        </w:tabs>
        <w:ind w:left="360" w:hanging="360"/>
      </w:pPr>
      <w:rPr>
        <w:b/>
      </w:rPr>
    </w:lvl>
  </w:abstractNum>
  <w:abstractNum w:abstractNumId="5" w15:restartNumberingAfterBreak="0">
    <w:nsid w:val="0B9919D8"/>
    <w:multiLevelType w:val="singleLevel"/>
    <w:tmpl w:val="9564B9D0"/>
    <w:lvl w:ilvl="0">
      <w:start w:val="1"/>
      <w:numFmt w:val="decimal"/>
      <w:lvlText w:val="%1)"/>
      <w:lvlJc w:val="left"/>
      <w:pPr>
        <w:tabs>
          <w:tab w:val="num" w:pos="360"/>
        </w:tabs>
        <w:ind w:left="360" w:hanging="360"/>
      </w:pPr>
      <w:rPr>
        <w:b/>
      </w:rPr>
    </w:lvl>
  </w:abstractNum>
  <w:abstractNum w:abstractNumId="6" w15:restartNumberingAfterBreak="0">
    <w:nsid w:val="0E201C61"/>
    <w:multiLevelType w:val="singleLevel"/>
    <w:tmpl w:val="04050011"/>
    <w:lvl w:ilvl="0">
      <w:start w:val="1"/>
      <w:numFmt w:val="decimal"/>
      <w:lvlText w:val="%1)"/>
      <w:lvlJc w:val="left"/>
      <w:pPr>
        <w:tabs>
          <w:tab w:val="num" w:pos="360"/>
        </w:tabs>
        <w:ind w:left="360" w:hanging="360"/>
      </w:pPr>
    </w:lvl>
  </w:abstractNum>
  <w:abstractNum w:abstractNumId="7" w15:restartNumberingAfterBreak="0">
    <w:nsid w:val="0F8C0EB3"/>
    <w:multiLevelType w:val="singleLevel"/>
    <w:tmpl w:val="9564B9D0"/>
    <w:lvl w:ilvl="0">
      <w:start w:val="1"/>
      <w:numFmt w:val="decimal"/>
      <w:lvlText w:val="%1)"/>
      <w:lvlJc w:val="left"/>
      <w:pPr>
        <w:tabs>
          <w:tab w:val="num" w:pos="360"/>
        </w:tabs>
        <w:ind w:left="360" w:hanging="360"/>
      </w:pPr>
      <w:rPr>
        <w:b/>
      </w:rPr>
    </w:lvl>
  </w:abstractNum>
  <w:abstractNum w:abstractNumId="8" w15:restartNumberingAfterBreak="0">
    <w:nsid w:val="10AC3F12"/>
    <w:multiLevelType w:val="singleLevel"/>
    <w:tmpl w:val="9564B9D0"/>
    <w:lvl w:ilvl="0">
      <w:start w:val="1"/>
      <w:numFmt w:val="decimal"/>
      <w:lvlText w:val="%1)"/>
      <w:lvlJc w:val="left"/>
      <w:pPr>
        <w:tabs>
          <w:tab w:val="num" w:pos="360"/>
        </w:tabs>
        <w:ind w:left="360" w:hanging="360"/>
      </w:pPr>
      <w:rPr>
        <w:b/>
      </w:rPr>
    </w:lvl>
  </w:abstractNum>
  <w:abstractNum w:abstractNumId="9" w15:restartNumberingAfterBreak="0">
    <w:nsid w:val="110D5339"/>
    <w:multiLevelType w:val="singleLevel"/>
    <w:tmpl w:val="8562A1D8"/>
    <w:lvl w:ilvl="0">
      <w:start w:val="1"/>
      <w:numFmt w:val="decimal"/>
      <w:lvlText w:val="%1)"/>
      <w:lvlJc w:val="left"/>
      <w:pPr>
        <w:tabs>
          <w:tab w:val="num" w:pos="360"/>
        </w:tabs>
        <w:ind w:left="360" w:hanging="360"/>
      </w:pPr>
      <w:rPr>
        <w:b/>
      </w:rPr>
    </w:lvl>
  </w:abstractNum>
  <w:abstractNum w:abstractNumId="10" w15:restartNumberingAfterBreak="0">
    <w:nsid w:val="113D052B"/>
    <w:multiLevelType w:val="singleLevel"/>
    <w:tmpl w:val="98B8473C"/>
    <w:lvl w:ilvl="0">
      <w:start w:val="1"/>
      <w:numFmt w:val="decimal"/>
      <w:lvlText w:val="%1)"/>
      <w:lvlJc w:val="left"/>
      <w:pPr>
        <w:tabs>
          <w:tab w:val="num" w:pos="360"/>
        </w:tabs>
        <w:ind w:left="360" w:hanging="360"/>
      </w:pPr>
      <w:rPr>
        <w:b/>
      </w:rPr>
    </w:lvl>
  </w:abstractNum>
  <w:abstractNum w:abstractNumId="11" w15:restartNumberingAfterBreak="0">
    <w:nsid w:val="14BB7BC6"/>
    <w:multiLevelType w:val="singleLevel"/>
    <w:tmpl w:val="5CEE6F5E"/>
    <w:lvl w:ilvl="0">
      <w:start w:val="1"/>
      <w:numFmt w:val="lowerLetter"/>
      <w:lvlText w:val="%1)"/>
      <w:lvlJc w:val="left"/>
      <w:pPr>
        <w:tabs>
          <w:tab w:val="num" w:pos="360"/>
        </w:tabs>
        <w:ind w:left="360" w:hanging="360"/>
      </w:pPr>
    </w:lvl>
  </w:abstractNum>
  <w:abstractNum w:abstractNumId="12" w15:restartNumberingAfterBreak="0">
    <w:nsid w:val="15FF07EE"/>
    <w:multiLevelType w:val="hybridMultilevel"/>
    <w:tmpl w:val="EA94EBC6"/>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13" w15:restartNumberingAfterBreak="0">
    <w:nsid w:val="1B775632"/>
    <w:multiLevelType w:val="singleLevel"/>
    <w:tmpl w:val="9564B9D0"/>
    <w:lvl w:ilvl="0">
      <w:start w:val="1"/>
      <w:numFmt w:val="decimal"/>
      <w:lvlText w:val="%1)"/>
      <w:lvlJc w:val="left"/>
      <w:pPr>
        <w:tabs>
          <w:tab w:val="num" w:pos="360"/>
        </w:tabs>
        <w:ind w:left="360" w:hanging="360"/>
      </w:pPr>
      <w:rPr>
        <w:b/>
      </w:rPr>
    </w:lvl>
  </w:abstractNum>
  <w:abstractNum w:abstractNumId="14" w15:restartNumberingAfterBreak="0">
    <w:nsid w:val="1E0C57EB"/>
    <w:multiLevelType w:val="singleLevel"/>
    <w:tmpl w:val="43964F8C"/>
    <w:lvl w:ilvl="0">
      <w:start w:val="1"/>
      <w:numFmt w:val="decimal"/>
      <w:lvlText w:val="%1)"/>
      <w:lvlJc w:val="left"/>
      <w:pPr>
        <w:tabs>
          <w:tab w:val="num" w:pos="360"/>
        </w:tabs>
        <w:ind w:left="360" w:hanging="360"/>
      </w:pPr>
      <w:rPr>
        <w:b/>
      </w:rPr>
    </w:lvl>
  </w:abstractNum>
  <w:abstractNum w:abstractNumId="15" w15:restartNumberingAfterBreak="0">
    <w:nsid w:val="1ECE0B03"/>
    <w:multiLevelType w:val="singleLevel"/>
    <w:tmpl w:val="1AB871C0"/>
    <w:lvl w:ilvl="0">
      <w:start w:val="1"/>
      <w:numFmt w:val="decimal"/>
      <w:lvlText w:val="%1)"/>
      <w:lvlJc w:val="left"/>
      <w:pPr>
        <w:tabs>
          <w:tab w:val="num" w:pos="360"/>
        </w:tabs>
        <w:ind w:left="360" w:hanging="360"/>
      </w:pPr>
    </w:lvl>
  </w:abstractNum>
  <w:abstractNum w:abstractNumId="16" w15:restartNumberingAfterBreak="0">
    <w:nsid w:val="206E4ED2"/>
    <w:multiLevelType w:val="singleLevel"/>
    <w:tmpl w:val="1AB871C0"/>
    <w:lvl w:ilvl="0">
      <w:start w:val="1"/>
      <w:numFmt w:val="decimal"/>
      <w:lvlText w:val="%1)"/>
      <w:lvlJc w:val="left"/>
      <w:pPr>
        <w:tabs>
          <w:tab w:val="num" w:pos="360"/>
        </w:tabs>
        <w:ind w:left="360" w:hanging="360"/>
      </w:pPr>
    </w:lvl>
  </w:abstractNum>
  <w:abstractNum w:abstractNumId="17" w15:restartNumberingAfterBreak="0">
    <w:nsid w:val="20D82DC8"/>
    <w:multiLevelType w:val="hybridMultilevel"/>
    <w:tmpl w:val="21F059C0"/>
    <w:lvl w:ilvl="0" w:tplc="BA084DA6">
      <w:start w:val="1"/>
      <w:numFmt w:val="decimal"/>
      <w:lvlText w:val="%1)"/>
      <w:lvlJc w:val="left"/>
      <w:pPr>
        <w:tabs>
          <w:tab w:val="num" w:pos="360"/>
        </w:tabs>
        <w:ind w:left="360" w:hanging="360"/>
      </w:pPr>
      <w:rPr>
        <w:rFonts w:ascii="Times New Roman" w:hAnsi="Times New Roman" w:hint="default"/>
        <w:b w:val="0"/>
        <w:i w:val="0"/>
        <w:sz w:val="24"/>
        <w:szCs w:val="24"/>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15:restartNumberingAfterBreak="0">
    <w:nsid w:val="2538098D"/>
    <w:multiLevelType w:val="singleLevel"/>
    <w:tmpl w:val="1AB871C0"/>
    <w:lvl w:ilvl="0">
      <w:start w:val="1"/>
      <w:numFmt w:val="decimal"/>
      <w:lvlText w:val="%1)"/>
      <w:lvlJc w:val="left"/>
      <w:pPr>
        <w:tabs>
          <w:tab w:val="num" w:pos="360"/>
        </w:tabs>
        <w:ind w:left="360" w:hanging="360"/>
      </w:pPr>
    </w:lvl>
  </w:abstractNum>
  <w:abstractNum w:abstractNumId="19" w15:restartNumberingAfterBreak="0">
    <w:nsid w:val="25E45A49"/>
    <w:multiLevelType w:val="singleLevel"/>
    <w:tmpl w:val="6C70A3B8"/>
    <w:lvl w:ilvl="0">
      <w:start w:val="1"/>
      <w:numFmt w:val="decimal"/>
      <w:lvlText w:val="%1)"/>
      <w:lvlJc w:val="left"/>
      <w:pPr>
        <w:tabs>
          <w:tab w:val="num" w:pos="360"/>
        </w:tabs>
        <w:ind w:left="360" w:hanging="360"/>
      </w:pPr>
      <w:rPr>
        <w:b/>
      </w:rPr>
    </w:lvl>
  </w:abstractNum>
  <w:abstractNum w:abstractNumId="20" w15:restartNumberingAfterBreak="0">
    <w:nsid w:val="261F1D0F"/>
    <w:multiLevelType w:val="singleLevel"/>
    <w:tmpl w:val="04050011"/>
    <w:lvl w:ilvl="0">
      <w:start w:val="1"/>
      <w:numFmt w:val="decimal"/>
      <w:lvlText w:val="%1)"/>
      <w:lvlJc w:val="left"/>
      <w:pPr>
        <w:tabs>
          <w:tab w:val="num" w:pos="360"/>
        </w:tabs>
        <w:ind w:left="360" w:hanging="360"/>
      </w:pPr>
    </w:lvl>
  </w:abstractNum>
  <w:abstractNum w:abstractNumId="21" w15:restartNumberingAfterBreak="0">
    <w:nsid w:val="26CA545E"/>
    <w:multiLevelType w:val="hybridMultilevel"/>
    <w:tmpl w:val="A53210A4"/>
    <w:lvl w:ilvl="0" w:tplc="04050003">
      <w:start w:val="1"/>
      <w:numFmt w:val="bullet"/>
      <w:lvlText w:val="o"/>
      <w:lvlJc w:val="left"/>
      <w:pPr>
        <w:ind w:left="360" w:hanging="360"/>
      </w:pPr>
      <w:rPr>
        <w:rFonts w:ascii="Courier New" w:hAnsi="Courier New" w:cs="Courier New"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2" w15:restartNumberingAfterBreak="0">
    <w:nsid w:val="2F074A74"/>
    <w:multiLevelType w:val="singleLevel"/>
    <w:tmpl w:val="04050011"/>
    <w:lvl w:ilvl="0">
      <w:start w:val="1"/>
      <w:numFmt w:val="decimal"/>
      <w:lvlText w:val="%1)"/>
      <w:lvlJc w:val="left"/>
      <w:pPr>
        <w:tabs>
          <w:tab w:val="num" w:pos="360"/>
        </w:tabs>
        <w:ind w:left="360" w:hanging="360"/>
      </w:pPr>
    </w:lvl>
  </w:abstractNum>
  <w:abstractNum w:abstractNumId="23" w15:restartNumberingAfterBreak="0">
    <w:nsid w:val="33F62B09"/>
    <w:multiLevelType w:val="hybridMultilevel"/>
    <w:tmpl w:val="6248F4F6"/>
    <w:lvl w:ilvl="0" w:tplc="1AB871C0">
      <w:start w:val="1"/>
      <w:numFmt w:val="decimal"/>
      <w:lvlText w:val="%1)"/>
      <w:lvlJc w:val="left"/>
      <w:pPr>
        <w:tabs>
          <w:tab w:val="num" w:pos="360"/>
        </w:tabs>
        <w:ind w:left="360" w:hanging="360"/>
      </w:p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4" w15:restartNumberingAfterBreak="0">
    <w:nsid w:val="3461293E"/>
    <w:multiLevelType w:val="singleLevel"/>
    <w:tmpl w:val="1AB871C0"/>
    <w:lvl w:ilvl="0">
      <w:start w:val="1"/>
      <w:numFmt w:val="decimal"/>
      <w:lvlText w:val="%1)"/>
      <w:lvlJc w:val="left"/>
      <w:pPr>
        <w:tabs>
          <w:tab w:val="num" w:pos="360"/>
        </w:tabs>
        <w:ind w:left="360" w:hanging="360"/>
      </w:pPr>
    </w:lvl>
  </w:abstractNum>
  <w:abstractNum w:abstractNumId="25" w15:restartNumberingAfterBreak="0">
    <w:nsid w:val="35640644"/>
    <w:multiLevelType w:val="singleLevel"/>
    <w:tmpl w:val="9564B9D0"/>
    <w:lvl w:ilvl="0">
      <w:start w:val="1"/>
      <w:numFmt w:val="decimal"/>
      <w:lvlText w:val="%1)"/>
      <w:lvlJc w:val="left"/>
      <w:pPr>
        <w:tabs>
          <w:tab w:val="num" w:pos="360"/>
        </w:tabs>
        <w:ind w:left="360" w:hanging="360"/>
      </w:pPr>
      <w:rPr>
        <w:b/>
      </w:rPr>
    </w:lvl>
  </w:abstractNum>
  <w:abstractNum w:abstractNumId="26" w15:restartNumberingAfterBreak="0">
    <w:nsid w:val="378A57F8"/>
    <w:multiLevelType w:val="singleLevel"/>
    <w:tmpl w:val="9564B9D0"/>
    <w:lvl w:ilvl="0">
      <w:start w:val="1"/>
      <w:numFmt w:val="decimal"/>
      <w:lvlText w:val="%1)"/>
      <w:lvlJc w:val="left"/>
      <w:pPr>
        <w:tabs>
          <w:tab w:val="num" w:pos="360"/>
        </w:tabs>
        <w:ind w:left="360" w:hanging="360"/>
      </w:pPr>
      <w:rPr>
        <w:b/>
      </w:rPr>
    </w:lvl>
  </w:abstractNum>
  <w:abstractNum w:abstractNumId="27" w15:restartNumberingAfterBreak="0">
    <w:nsid w:val="3D1756D9"/>
    <w:multiLevelType w:val="hybridMultilevel"/>
    <w:tmpl w:val="92484F70"/>
    <w:lvl w:ilvl="0" w:tplc="14B26F98">
      <w:start w:val="1"/>
      <w:numFmt w:val="decimal"/>
      <w:lvlText w:val="%1)"/>
      <w:lvlJc w:val="left"/>
      <w:pPr>
        <w:ind w:left="705" w:hanging="705"/>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D4374CA"/>
    <w:multiLevelType w:val="hybridMultilevel"/>
    <w:tmpl w:val="C87243BA"/>
    <w:lvl w:ilvl="0" w:tplc="04050003">
      <w:start w:val="1"/>
      <w:numFmt w:val="bullet"/>
      <w:lvlText w:val="o"/>
      <w:lvlJc w:val="left"/>
      <w:pPr>
        <w:ind w:left="1335" w:hanging="360"/>
      </w:pPr>
      <w:rPr>
        <w:rFonts w:ascii="Courier New" w:hAnsi="Courier New" w:cs="Courier New" w:hint="default"/>
      </w:rPr>
    </w:lvl>
    <w:lvl w:ilvl="1" w:tplc="04050003" w:tentative="1">
      <w:start w:val="1"/>
      <w:numFmt w:val="bullet"/>
      <w:lvlText w:val="o"/>
      <w:lvlJc w:val="left"/>
      <w:pPr>
        <w:ind w:left="2055" w:hanging="360"/>
      </w:pPr>
      <w:rPr>
        <w:rFonts w:ascii="Courier New" w:hAnsi="Courier New" w:cs="Courier New" w:hint="default"/>
      </w:rPr>
    </w:lvl>
    <w:lvl w:ilvl="2" w:tplc="04050005" w:tentative="1">
      <w:start w:val="1"/>
      <w:numFmt w:val="bullet"/>
      <w:lvlText w:val=""/>
      <w:lvlJc w:val="left"/>
      <w:pPr>
        <w:ind w:left="2775" w:hanging="360"/>
      </w:pPr>
      <w:rPr>
        <w:rFonts w:ascii="Wingdings" w:hAnsi="Wingdings" w:hint="default"/>
      </w:rPr>
    </w:lvl>
    <w:lvl w:ilvl="3" w:tplc="04050001" w:tentative="1">
      <w:start w:val="1"/>
      <w:numFmt w:val="bullet"/>
      <w:lvlText w:val=""/>
      <w:lvlJc w:val="left"/>
      <w:pPr>
        <w:ind w:left="3495" w:hanging="360"/>
      </w:pPr>
      <w:rPr>
        <w:rFonts w:ascii="Symbol" w:hAnsi="Symbol" w:hint="default"/>
      </w:rPr>
    </w:lvl>
    <w:lvl w:ilvl="4" w:tplc="04050003" w:tentative="1">
      <w:start w:val="1"/>
      <w:numFmt w:val="bullet"/>
      <w:lvlText w:val="o"/>
      <w:lvlJc w:val="left"/>
      <w:pPr>
        <w:ind w:left="4215" w:hanging="360"/>
      </w:pPr>
      <w:rPr>
        <w:rFonts w:ascii="Courier New" w:hAnsi="Courier New" w:cs="Courier New" w:hint="default"/>
      </w:rPr>
    </w:lvl>
    <w:lvl w:ilvl="5" w:tplc="04050005" w:tentative="1">
      <w:start w:val="1"/>
      <w:numFmt w:val="bullet"/>
      <w:lvlText w:val=""/>
      <w:lvlJc w:val="left"/>
      <w:pPr>
        <w:ind w:left="4935" w:hanging="360"/>
      </w:pPr>
      <w:rPr>
        <w:rFonts w:ascii="Wingdings" w:hAnsi="Wingdings" w:hint="default"/>
      </w:rPr>
    </w:lvl>
    <w:lvl w:ilvl="6" w:tplc="04050001" w:tentative="1">
      <w:start w:val="1"/>
      <w:numFmt w:val="bullet"/>
      <w:lvlText w:val=""/>
      <w:lvlJc w:val="left"/>
      <w:pPr>
        <w:ind w:left="5655" w:hanging="360"/>
      </w:pPr>
      <w:rPr>
        <w:rFonts w:ascii="Symbol" w:hAnsi="Symbol" w:hint="default"/>
      </w:rPr>
    </w:lvl>
    <w:lvl w:ilvl="7" w:tplc="04050003" w:tentative="1">
      <w:start w:val="1"/>
      <w:numFmt w:val="bullet"/>
      <w:lvlText w:val="o"/>
      <w:lvlJc w:val="left"/>
      <w:pPr>
        <w:ind w:left="6375" w:hanging="360"/>
      </w:pPr>
      <w:rPr>
        <w:rFonts w:ascii="Courier New" w:hAnsi="Courier New" w:cs="Courier New" w:hint="default"/>
      </w:rPr>
    </w:lvl>
    <w:lvl w:ilvl="8" w:tplc="04050005" w:tentative="1">
      <w:start w:val="1"/>
      <w:numFmt w:val="bullet"/>
      <w:lvlText w:val=""/>
      <w:lvlJc w:val="left"/>
      <w:pPr>
        <w:ind w:left="7095" w:hanging="360"/>
      </w:pPr>
      <w:rPr>
        <w:rFonts w:ascii="Wingdings" w:hAnsi="Wingdings" w:hint="default"/>
      </w:rPr>
    </w:lvl>
  </w:abstractNum>
  <w:abstractNum w:abstractNumId="29" w15:restartNumberingAfterBreak="0">
    <w:nsid w:val="3DD5454D"/>
    <w:multiLevelType w:val="singleLevel"/>
    <w:tmpl w:val="86E20E4A"/>
    <w:lvl w:ilvl="0">
      <w:start w:val="1"/>
      <w:numFmt w:val="decimal"/>
      <w:lvlText w:val="%1)"/>
      <w:lvlJc w:val="left"/>
      <w:pPr>
        <w:tabs>
          <w:tab w:val="num" w:pos="360"/>
        </w:tabs>
        <w:ind w:left="360" w:hanging="360"/>
      </w:pPr>
      <w:rPr>
        <w:b/>
      </w:rPr>
    </w:lvl>
  </w:abstractNum>
  <w:abstractNum w:abstractNumId="30" w15:restartNumberingAfterBreak="0">
    <w:nsid w:val="40082F06"/>
    <w:multiLevelType w:val="hybridMultilevel"/>
    <w:tmpl w:val="70DABC2E"/>
    <w:lvl w:ilvl="0" w:tplc="04050003">
      <w:start w:val="1"/>
      <w:numFmt w:val="bullet"/>
      <w:lvlText w:val="o"/>
      <w:lvlJc w:val="left"/>
      <w:pPr>
        <w:ind w:left="1854" w:hanging="360"/>
      </w:pPr>
      <w:rPr>
        <w:rFonts w:ascii="Courier New" w:hAnsi="Courier New" w:cs="Courier New" w:hint="default"/>
      </w:rPr>
    </w:lvl>
    <w:lvl w:ilvl="1" w:tplc="04050003" w:tentative="1">
      <w:start w:val="1"/>
      <w:numFmt w:val="bullet"/>
      <w:lvlText w:val="o"/>
      <w:lvlJc w:val="left"/>
      <w:pPr>
        <w:ind w:left="2574" w:hanging="360"/>
      </w:pPr>
      <w:rPr>
        <w:rFonts w:ascii="Courier New" w:hAnsi="Courier New" w:cs="Courier New" w:hint="default"/>
      </w:rPr>
    </w:lvl>
    <w:lvl w:ilvl="2" w:tplc="04050005" w:tentative="1">
      <w:start w:val="1"/>
      <w:numFmt w:val="bullet"/>
      <w:lvlText w:val=""/>
      <w:lvlJc w:val="left"/>
      <w:pPr>
        <w:ind w:left="3294" w:hanging="360"/>
      </w:pPr>
      <w:rPr>
        <w:rFonts w:ascii="Wingdings" w:hAnsi="Wingdings" w:hint="default"/>
      </w:rPr>
    </w:lvl>
    <w:lvl w:ilvl="3" w:tplc="04050001" w:tentative="1">
      <w:start w:val="1"/>
      <w:numFmt w:val="bullet"/>
      <w:lvlText w:val=""/>
      <w:lvlJc w:val="left"/>
      <w:pPr>
        <w:ind w:left="4014" w:hanging="360"/>
      </w:pPr>
      <w:rPr>
        <w:rFonts w:ascii="Symbol" w:hAnsi="Symbol" w:hint="default"/>
      </w:rPr>
    </w:lvl>
    <w:lvl w:ilvl="4" w:tplc="04050003" w:tentative="1">
      <w:start w:val="1"/>
      <w:numFmt w:val="bullet"/>
      <w:lvlText w:val="o"/>
      <w:lvlJc w:val="left"/>
      <w:pPr>
        <w:ind w:left="4734" w:hanging="360"/>
      </w:pPr>
      <w:rPr>
        <w:rFonts w:ascii="Courier New" w:hAnsi="Courier New" w:cs="Courier New" w:hint="default"/>
      </w:rPr>
    </w:lvl>
    <w:lvl w:ilvl="5" w:tplc="04050005" w:tentative="1">
      <w:start w:val="1"/>
      <w:numFmt w:val="bullet"/>
      <w:lvlText w:val=""/>
      <w:lvlJc w:val="left"/>
      <w:pPr>
        <w:ind w:left="5454" w:hanging="360"/>
      </w:pPr>
      <w:rPr>
        <w:rFonts w:ascii="Wingdings" w:hAnsi="Wingdings" w:hint="default"/>
      </w:rPr>
    </w:lvl>
    <w:lvl w:ilvl="6" w:tplc="04050001" w:tentative="1">
      <w:start w:val="1"/>
      <w:numFmt w:val="bullet"/>
      <w:lvlText w:val=""/>
      <w:lvlJc w:val="left"/>
      <w:pPr>
        <w:ind w:left="6174" w:hanging="360"/>
      </w:pPr>
      <w:rPr>
        <w:rFonts w:ascii="Symbol" w:hAnsi="Symbol" w:hint="default"/>
      </w:rPr>
    </w:lvl>
    <w:lvl w:ilvl="7" w:tplc="04050003" w:tentative="1">
      <w:start w:val="1"/>
      <w:numFmt w:val="bullet"/>
      <w:lvlText w:val="o"/>
      <w:lvlJc w:val="left"/>
      <w:pPr>
        <w:ind w:left="6894" w:hanging="360"/>
      </w:pPr>
      <w:rPr>
        <w:rFonts w:ascii="Courier New" w:hAnsi="Courier New" w:cs="Courier New" w:hint="default"/>
      </w:rPr>
    </w:lvl>
    <w:lvl w:ilvl="8" w:tplc="04050005" w:tentative="1">
      <w:start w:val="1"/>
      <w:numFmt w:val="bullet"/>
      <w:lvlText w:val=""/>
      <w:lvlJc w:val="left"/>
      <w:pPr>
        <w:ind w:left="7614" w:hanging="360"/>
      </w:pPr>
      <w:rPr>
        <w:rFonts w:ascii="Wingdings" w:hAnsi="Wingdings" w:hint="default"/>
      </w:rPr>
    </w:lvl>
  </w:abstractNum>
  <w:abstractNum w:abstractNumId="31" w15:restartNumberingAfterBreak="0">
    <w:nsid w:val="44A70D99"/>
    <w:multiLevelType w:val="singleLevel"/>
    <w:tmpl w:val="430CA5F0"/>
    <w:lvl w:ilvl="0">
      <w:start w:val="1"/>
      <w:numFmt w:val="decimal"/>
      <w:lvlText w:val="%1)"/>
      <w:lvlJc w:val="left"/>
      <w:pPr>
        <w:tabs>
          <w:tab w:val="num" w:pos="360"/>
        </w:tabs>
        <w:ind w:left="360" w:hanging="360"/>
      </w:pPr>
      <w:rPr>
        <w:b/>
      </w:rPr>
    </w:lvl>
  </w:abstractNum>
  <w:abstractNum w:abstractNumId="32" w15:restartNumberingAfterBreak="0">
    <w:nsid w:val="49BA37E3"/>
    <w:multiLevelType w:val="singleLevel"/>
    <w:tmpl w:val="9564B9D0"/>
    <w:lvl w:ilvl="0">
      <w:start w:val="1"/>
      <w:numFmt w:val="decimal"/>
      <w:lvlText w:val="%1)"/>
      <w:lvlJc w:val="left"/>
      <w:pPr>
        <w:tabs>
          <w:tab w:val="num" w:pos="360"/>
        </w:tabs>
        <w:ind w:left="360" w:hanging="360"/>
      </w:pPr>
      <w:rPr>
        <w:b/>
      </w:rPr>
    </w:lvl>
  </w:abstractNum>
  <w:abstractNum w:abstractNumId="33" w15:restartNumberingAfterBreak="0">
    <w:nsid w:val="50AF1F53"/>
    <w:multiLevelType w:val="hybridMultilevel"/>
    <w:tmpl w:val="BF3CE744"/>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34" w15:restartNumberingAfterBreak="0">
    <w:nsid w:val="52FF3490"/>
    <w:multiLevelType w:val="singleLevel"/>
    <w:tmpl w:val="04050011"/>
    <w:lvl w:ilvl="0">
      <w:start w:val="1"/>
      <w:numFmt w:val="decimal"/>
      <w:lvlText w:val="%1)"/>
      <w:lvlJc w:val="left"/>
      <w:pPr>
        <w:tabs>
          <w:tab w:val="num" w:pos="360"/>
        </w:tabs>
        <w:ind w:left="360" w:hanging="360"/>
      </w:pPr>
    </w:lvl>
  </w:abstractNum>
  <w:abstractNum w:abstractNumId="35" w15:restartNumberingAfterBreak="0">
    <w:nsid w:val="5B396844"/>
    <w:multiLevelType w:val="multilevel"/>
    <w:tmpl w:val="44E4401A"/>
    <w:lvl w:ilvl="0">
      <w:start w:val="1"/>
      <w:numFmt w:val="upperRoman"/>
      <w:lvlText w:val="%1."/>
      <w:lvlJc w:val="left"/>
      <w:pPr>
        <w:ind w:left="360" w:hanging="360"/>
      </w:pPr>
      <w:rPr>
        <w:rFonts w:hint="default"/>
      </w:rPr>
    </w:lvl>
    <w:lvl w:ilvl="1">
      <w:start w:val="1"/>
      <w:numFmt w:val="decimal"/>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6" w15:restartNumberingAfterBreak="0">
    <w:nsid w:val="5D8876A7"/>
    <w:multiLevelType w:val="singleLevel"/>
    <w:tmpl w:val="9564B9D0"/>
    <w:lvl w:ilvl="0">
      <w:start w:val="1"/>
      <w:numFmt w:val="decimal"/>
      <w:lvlText w:val="%1)"/>
      <w:lvlJc w:val="left"/>
      <w:pPr>
        <w:tabs>
          <w:tab w:val="num" w:pos="360"/>
        </w:tabs>
        <w:ind w:left="360" w:hanging="360"/>
      </w:pPr>
      <w:rPr>
        <w:b/>
      </w:rPr>
    </w:lvl>
  </w:abstractNum>
  <w:abstractNum w:abstractNumId="37" w15:restartNumberingAfterBreak="0">
    <w:nsid w:val="5DEC6FFE"/>
    <w:multiLevelType w:val="singleLevel"/>
    <w:tmpl w:val="9564B9D0"/>
    <w:lvl w:ilvl="0">
      <w:start w:val="1"/>
      <w:numFmt w:val="decimal"/>
      <w:lvlText w:val="%1)"/>
      <w:lvlJc w:val="left"/>
      <w:pPr>
        <w:tabs>
          <w:tab w:val="num" w:pos="360"/>
        </w:tabs>
        <w:ind w:left="360" w:hanging="360"/>
      </w:pPr>
      <w:rPr>
        <w:b/>
      </w:rPr>
    </w:lvl>
  </w:abstractNum>
  <w:abstractNum w:abstractNumId="38" w15:restartNumberingAfterBreak="0">
    <w:nsid w:val="6327293A"/>
    <w:multiLevelType w:val="singleLevel"/>
    <w:tmpl w:val="04050011"/>
    <w:lvl w:ilvl="0">
      <w:start w:val="1"/>
      <w:numFmt w:val="decimal"/>
      <w:lvlText w:val="%1)"/>
      <w:lvlJc w:val="left"/>
      <w:pPr>
        <w:tabs>
          <w:tab w:val="num" w:pos="360"/>
        </w:tabs>
        <w:ind w:left="360" w:hanging="360"/>
      </w:pPr>
      <w:rPr>
        <w:rFonts w:cs="Times New Roman"/>
      </w:rPr>
    </w:lvl>
  </w:abstractNum>
  <w:abstractNum w:abstractNumId="39" w15:restartNumberingAfterBreak="0">
    <w:nsid w:val="63365992"/>
    <w:multiLevelType w:val="singleLevel"/>
    <w:tmpl w:val="3CF88392"/>
    <w:lvl w:ilvl="0">
      <w:start w:val="1"/>
      <w:numFmt w:val="decimal"/>
      <w:lvlText w:val="%1)"/>
      <w:lvlJc w:val="left"/>
      <w:pPr>
        <w:tabs>
          <w:tab w:val="num" w:pos="360"/>
        </w:tabs>
        <w:ind w:left="360" w:hanging="360"/>
      </w:pPr>
      <w:rPr>
        <w:b/>
      </w:rPr>
    </w:lvl>
  </w:abstractNum>
  <w:abstractNum w:abstractNumId="40" w15:restartNumberingAfterBreak="0">
    <w:nsid w:val="68CF24EB"/>
    <w:multiLevelType w:val="singleLevel"/>
    <w:tmpl w:val="04050011"/>
    <w:lvl w:ilvl="0">
      <w:start w:val="1"/>
      <w:numFmt w:val="decimal"/>
      <w:lvlText w:val="%1)"/>
      <w:lvlJc w:val="left"/>
      <w:pPr>
        <w:tabs>
          <w:tab w:val="num" w:pos="360"/>
        </w:tabs>
        <w:ind w:left="360" w:hanging="360"/>
      </w:pPr>
    </w:lvl>
  </w:abstractNum>
  <w:abstractNum w:abstractNumId="41" w15:restartNumberingAfterBreak="0">
    <w:nsid w:val="69430048"/>
    <w:multiLevelType w:val="singleLevel"/>
    <w:tmpl w:val="9564B9D0"/>
    <w:lvl w:ilvl="0">
      <w:start w:val="1"/>
      <w:numFmt w:val="decimal"/>
      <w:lvlText w:val="%1)"/>
      <w:lvlJc w:val="left"/>
      <w:pPr>
        <w:tabs>
          <w:tab w:val="num" w:pos="360"/>
        </w:tabs>
        <w:ind w:left="360" w:hanging="360"/>
      </w:pPr>
      <w:rPr>
        <w:b/>
      </w:rPr>
    </w:lvl>
  </w:abstractNum>
  <w:abstractNum w:abstractNumId="42" w15:restartNumberingAfterBreak="0">
    <w:nsid w:val="69D54D19"/>
    <w:multiLevelType w:val="hybridMultilevel"/>
    <w:tmpl w:val="DE3AD9E8"/>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3" w15:restartNumberingAfterBreak="0">
    <w:nsid w:val="6B2B0D17"/>
    <w:multiLevelType w:val="singleLevel"/>
    <w:tmpl w:val="9564B9D0"/>
    <w:lvl w:ilvl="0">
      <w:start w:val="1"/>
      <w:numFmt w:val="decimal"/>
      <w:lvlText w:val="%1)"/>
      <w:lvlJc w:val="left"/>
      <w:pPr>
        <w:tabs>
          <w:tab w:val="num" w:pos="360"/>
        </w:tabs>
        <w:ind w:left="360" w:hanging="360"/>
      </w:pPr>
      <w:rPr>
        <w:b/>
      </w:rPr>
    </w:lvl>
  </w:abstractNum>
  <w:abstractNum w:abstractNumId="44" w15:restartNumberingAfterBreak="0">
    <w:nsid w:val="6C596F2F"/>
    <w:multiLevelType w:val="singleLevel"/>
    <w:tmpl w:val="20604854"/>
    <w:lvl w:ilvl="0">
      <w:start w:val="1"/>
      <w:numFmt w:val="decimal"/>
      <w:lvlText w:val="%1."/>
      <w:lvlJc w:val="left"/>
      <w:pPr>
        <w:ind w:left="360" w:hanging="360"/>
      </w:pPr>
      <w:rPr>
        <w:rFonts w:ascii="Times New Roman" w:hAnsi="Times New Roman" w:cs="Times New Roman" w:hint="default"/>
        <w:sz w:val="20"/>
        <w:szCs w:val="20"/>
      </w:rPr>
    </w:lvl>
  </w:abstractNum>
  <w:abstractNum w:abstractNumId="45" w15:restartNumberingAfterBreak="0">
    <w:nsid w:val="6FC77B9C"/>
    <w:multiLevelType w:val="singleLevel"/>
    <w:tmpl w:val="1AB871C0"/>
    <w:lvl w:ilvl="0">
      <w:start w:val="1"/>
      <w:numFmt w:val="decimal"/>
      <w:lvlText w:val="%1)"/>
      <w:lvlJc w:val="left"/>
      <w:pPr>
        <w:tabs>
          <w:tab w:val="num" w:pos="360"/>
        </w:tabs>
        <w:ind w:left="360" w:hanging="360"/>
      </w:pPr>
    </w:lvl>
  </w:abstractNum>
  <w:abstractNum w:abstractNumId="46" w15:restartNumberingAfterBreak="0">
    <w:nsid w:val="71F80EE5"/>
    <w:multiLevelType w:val="singleLevel"/>
    <w:tmpl w:val="AE465D76"/>
    <w:lvl w:ilvl="0">
      <w:start w:val="1"/>
      <w:numFmt w:val="decimal"/>
      <w:lvlText w:val="%1)"/>
      <w:lvlJc w:val="left"/>
      <w:pPr>
        <w:tabs>
          <w:tab w:val="num" w:pos="360"/>
        </w:tabs>
        <w:ind w:left="360" w:hanging="360"/>
      </w:pPr>
      <w:rPr>
        <w:b/>
      </w:rPr>
    </w:lvl>
  </w:abstractNum>
  <w:abstractNum w:abstractNumId="47" w15:restartNumberingAfterBreak="0">
    <w:nsid w:val="749B3F1A"/>
    <w:multiLevelType w:val="singleLevel"/>
    <w:tmpl w:val="1CA8BDBC"/>
    <w:lvl w:ilvl="0">
      <w:start w:val="1"/>
      <w:numFmt w:val="decimal"/>
      <w:lvlText w:val="%1)"/>
      <w:lvlJc w:val="left"/>
      <w:pPr>
        <w:tabs>
          <w:tab w:val="num" w:pos="360"/>
        </w:tabs>
        <w:ind w:left="360" w:hanging="360"/>
      </w:pPr>
      <w:rPr>
        <w:b/>
      </w:rPr>
    </w:lvl>
  </w:abstractNum>
  <w:abstractNum w:abstractNumId="48" w15:restartNumberingAfterBreak="0">
    <w:nsid w:val="76004269"/>
    <w:multiLevelType w:val="singleLevel"/>
    <w:tmpl w:val="1AB871C0"/>
    <w:lvl w:ilvl="0">
      <w:start w:val="1"/>
      <w:numFmt w:val="decimal"/>
      <w:lvlText w:val="%1)"/>
      <w:lvlJc w:val="left"/>
      <w:pPr>
        <w:tabs>
          <w:tab w:val="num" w:pos="360"/>
        </w:tabs>
        <w:ind w:left="360" w:hanging="360"/>
      </w:pPr>
    </w:lvl>
  </w:abstractNum>
  <w:abstractNum w:abstractNumId="49" w15:restartNumberingAfterBreak="0">
    <w:nsid w:val="76E211F2"/>
    <w:multiLevelType w:val="singleLevel"/>
    <w:tmpl w:val="04050011"/>
    <w:lvl w:ilvl="0">
      <w:start w:val="1"/>
      <w:numFmt w:val="decimal"/>
      <w:lvlText w:val="%1)"/>
      <w:lvlJc w:val="left"/>
      <w:pPr>
        <w:tabs>
          <w:tab w:val="num" w:pos="360"/>
        </w:tabs>
        <w:ind w:left="360" w:hanging="360"/>
      </w:pPr>
    </w:lvl>
  </w:abstractNum>
  <w:num w:numId="1">
    <w:abstractNumId w:val="6"/>
  </w:num>
  <w:num w:numId="2">
    <w:abstractNumId w:val="40"/>
  </w:num>
  <w:num w:numId="3">
    <w:abstractNumId w:val="1"/>
  </w:num>
  <w:num w:numId="4">
    <w:abstractNumId w:val="14"/>
  </w:num>
  <w:num w:numId="5">
    <w:abstractNumId w:val="20"/>
  </w:num>
  <w:num w:numId="6">
    <w:abstractNumId w:val="3"/>
  </w:num>
  <w:num w:numId="7">
    <w:abstractNumId w:val="16"/>
  </w:num>
  <w:num w:numId="8">
    <w:abstractNumId w:val="11"/>
  </w:num>
  <w:num w:numId="9">
    <w:abstractNumId w:val="18"/>
  </w:num>
  <w:num w:numId="10">
    <w:abstractNumId w:val="15"/>
  </w:num>
  <w:num w:numId="11">
    <w:abstractNumId w:val="24"/>
  </w:num>
  <w:num w:numId="12">
    <w:abstractNumId w:val="48"/>
  </w:num>
  <w:num w:numId="13">
    <w:abstractNumId w:val="45"/>
  </w:num>
  <w:num w:numId="14">
    <w:abstractNumId w:val="33"/>
  </w:num>
  <w:num w:numId="15">
    <w:abstractNumId w:val="42"/>
  </w:num>
  <w:num w:numId="16">
    <w:abstractNumId w:val="12"/>
  </w:num>
  <w:num w:numId="17">
    <w:abstractNumId w:val="17"/>
  </w:num>
  <w:num w:numId="18">
    <w:abstractNumId w:val="2"/>
  </w:num>
  <w:num w:numId="19">
    <w:abstractNumId w:val="17"/>
    <w:lvlOverride w:ilvl="0">
      <w:lvl w:ilvl="0" w:tplc="BA084DA6">
        <w:start w:val="1"/>
        <w:numFmt w:val="decimal"/>
        <w:isLgl/>
        <w:lvlText w:val="%1."/>
        <w:lvlJc w:val="left"/>
        <w:pPr>
          <w:tabs>
            <w:tab w:val="num" w:pos="360"/>
          </w:tabs>
          <w:ind w:left="360" w:hanging="360"/>
        </w:pPr>
        <w:rPr>
          <w:rFonts w:ascii="Times New Roman" w:hAnsi="Times New Roman" w:hint="default"/>
          <w:b w:val="0"/>
          <w:i w:val="0"/>
          <w:sz w:val="24"/>
          <w:szCs w:val="24"/>
        </w:rPr>
      </w:lvl>
    </w:lvlOverride>
    <w:lvlOverride w:ilvl="1">
      <w:lvl w:ilvl="1" w:tplc="04050019">
        <w:start w:val="1"/>
        <w:numFmt w:val="decimal"/>
        <w:lvlText w:val="%1.%2."/>
        <w:lvlJc w:val="left"/>
        <w:pPr>
          <w:tabs>
            <w:tab w:val="num" w:pos="792"/>
          </w:tabs>
          <w:ind w:left="792" w:hanging="432"/>
        </w:pPr>
        <w:rPr>
          <w:rFonts w:hint="default"/>
        </w:rPr>
      </w:lvl>
    </w:lvlOverride>
    <w:lvlOverride w:ilvl="2">
      <w:lvl w:ilvl="2" w:tplc="0405001B">
        <w:start w:val="1"/>
        <w:numFmt w:val="decimal"/>
        <w:lvlText w:val="%1.%2.%3."/>
        <w:lvlJc w:val="left"/>
        <w:pPr>
          <w:tabs>
            <w:tab w:val="num" w:pos="1224"/>
          </w:tabs>
          <w:ind w:left="1224" w:hanging="504"/>
        </w:pPr>
        <w:rPr>
          <w:rFonts w:hint="default"/>
        </w:rPr>
      </w:lvl>
    </w:lvlOverride>
    <w:lvlOverride w:ilvl="3">
      <w:lvl w:ilvl="3" w:tplc="0405000F">
        <w:start w:val="1"/>
        <w:numFmt w:val="decimal"/>
        <w:lvlText w:val="%1.%2.%3.%4."/>
        <w:lvlJc w:val="left"/>
        <w:pPr>
          <w:tabs>
            <w:tab w:val="num" w:pos="1800"/>
          </w:tabs>
          <w:ind w:left="1728" w:hanging="648"/>
        </w:pPr>
        <w:rPr>
          <w:rFonts w:hint="default"/>
        </w:rPr>
      </w:lvl>
    </w:lvlOverride>
    <w:lvlOverride w:ilvl="4">
      <w:lvl w:ilvl="4" w:tplc="04050019">
        <w:start w:val="1"/>
        <w:numFmt w:val="decimal"/>
        <w:lvlText w:val="%1.%2.%3.%4.%5."/>
        <w:lvlJc w:val="left"/>
        <w:pPr>
          <w:tabs>
            <w:tab w:val="num" w:pos="2520"/>
          </w:tabs>
          <w:ind w:left="2232" w:hanging="792"/>
        </w:pPr>
        <w:rPr>
          <w:rFonts w:hint="default"/>
        </w:rPr>
      </w:lvl>
    </w:lvlOverride>
    <w:lvlOverride w:ilvl="5">
      <w:lvl w:ilvl="5" w:tplc="0405001B">
        <w:start w:val="1"/>
        <w:numFmt w:val="decimal"/>
        <w:lvlText w:val="%1.%2.%3.%4.%5.%6."/>
        <w:lvlJc w:val="left"/>
        <w:pPr>
          <w:tabs>
            <w:tab w:val="num" w:pos="2880"/>
          </w:tabs>
          <w:ind w:left="2736" w:hanging="936"/>
        </w:pPr>
        <w:rPr>
          <w:rFonts w:hint="default"/>
        </w:rPr>
      </w:lvl>
    </w:lvlOverride>
    <w:lvlOverride w:ilvl="6">
      <w:lvl w:ilvl="6" w:tplc="0405000F">
        <w:start w:val="1"/>
        <w:numFmt w:val="decimal"/>
        <w:lvlText w:val="%1.%2.%3.%4.%5.%6.%7."/>
        <w:lvlJc w:val="left"/>
        <w:pPr>
          <w:tabs>
            <w:tab w:val="num" w:pos="3600"/>
          </w:tabs>
          <w:ind w:left="3240" w:hanging="1080"/>
        </w:pPr>
        <w:rPr>
          <w:rFonts w:hint="default"/>
        </w:rPr>
      </w:lvl>
    </w:lvlOverride>
    <w:lvlOverride w:ilvl="7">
      <w:lvl w:ilvl="7" w:tplc="04050019">
        <w:start w:val="1"/>
        <w:numFmt w:val="decimal"/>
        <w:lvlText w:val="%1.%2.%3.%4.%5.%6.%7.%8."/>
        <w:lvlJc w:val="left"/>
        <w:pPr>
          <w:tabs>
            <w:tab w:val="num" w:pos="3960"/>
          </w:tabs>
          <w:ind w:left="3744" w:hanging="1224"/>
        </w:pPr>
        <w:rPr>
          <w:rFonts w:hint="default"/>
        </w:rPr>
      </w:lvl>
    </w:lvlOverride>
    <w:lvlOverride w:ilvl="8">
      <w:lvl w:ilvl="8" w:tplc="0405001B">
        <w:start w:val="1"/>
        <w:numFmt w:val="decimal"/>
        <w:lvlText w:val="%1.%2.%3.%4.%5.%6.%7.%8.%9."/>
        <w:lvlJc w:val="left"/>
        <w:pPr>
          <w:tabs>
            <w:tab w:val="num" w:pos="4680"/>
          </w:tabs>
          <w:ind w:left="4320" w:hanging="1440"/>
        </w:pPr>
        <w:rPr>
          <w:rFonts w:hint="default"/>
        </w:rPr>
      </w:lvl>
    </w:lvlOverride>
  </w:num>
  <w:num w:numId="20">
    <w:abstractNumId w:val="23"/>
  </w:num>
  <w:num w:numId="21">
    <w:abstractNumId w:val="44"/>
  </w:num>
  <w:num w:numId="22">
    <w:abstractNumId w:val="22"/>
  </w:num>
  <w:num w:numId="23">
    <w:abstractNumId w:val="49"/>
  </w:num>
  <w:num w:numId="24">
    <w:abstractNumId w:val="36"/>
  </w:num>
  <w:num w:numId="25">
    <w:abstractNumId w:val="19"/>
  </w:num>
  <w:num w:numId="26">
    <w:abstractNumId w:val="46"/>
  </w:num>
  <w:num w:numId="27">
    <w:abstractNumId w:val="9"/>
  </w:num>
  <w:num w:numId="28">
    <w:abstractNumId w:val="34"/>
  </w:num>
  <w:num w:numId="29">
    <w:abstractNumId w:val="39"/>
  </w:num>
  <w:num w:numId="30">
    <w:abstractNumId w:val="31"/>
  </w:num>
  <w:num w:numId="31">
    <w:abstractNumId w:val="38"/>
  </w:num>
  <w:num w:numId="32">
    <w:abstractNumId w:val="10"/>
  </w:num>
  <w:num w:numId="33">
    <w:abstractNumId w:val="0"/>
  </w:num>
  <w:num w:numId="34">
    <w:abstractNumId w:val="47"/>
  </w:num>
  <w:num w:numId="35">
    <w:abstractNumId w:val="4"/>
  </w:num>
  <w:num w:numId="36">
    <w:abstractNumId w:val="35"/>
  </w:num>
  <w:num w:numId="37">
    <w:abstractNumId w:val="29"/>
  </w:num>
  <w:num w:numId="38">
    <w:abstractNumId w:val="27"/>
  </w:num>
  <w:num w:numId="39">
    <w:abstractNumId w:val="25"/>
  </w:num>
  <w:num w:numId="40">
    <w:abstractNumId w:val="32"/>
  </w:num>
  <w:num w:numId="41">
    <w:abstractNumId w:val="8"/>
  </w:num>
  <w:num w:numId="42">
    <w:abstractNumId w:val="13"/>
  </w:num>
  <w:num w:numId="43">
    <w:abstractNumId w:val="37"/>
  </w:num>
  <w:num w:numId="44">
    <w:abstractNumId w:val="43"/>
  </w:num>
  <w:num w:numId="45">
    <w:abstractNumId w:val="41"/>
  </w:num>
  <w:num w:numId="46">
    <w:abstractNumId w:val="26"/>
  </w:num>
  <w:num w:numId="47">
    <w:abstractNumId w:val="5"/>
  </w:num>
  <w:num w:numId="48">
    <w:abstractNumId w:val="7"/>
  </w:num>
  <w:num w:numId="49">
    <w:abstractNumId w:val="21"/>
  </w:num>
  <w:num w:numId="50">
    <w:abstractNumId w:val="28"/>
  </w:num>
  <w:num w:numId="51">
    <w:abstractNumId w:val="30"/>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3BD9"/>
    <w:rsid w:val="00000695"/>
    <w:rsid w:val="00003037"/>
    <w:rsid w:val="00003456"/>
    <w:rsid w:val="00003E8B"/>
    <w:rsid w:val="00006DFE"/>
    <w:rsid w:val="00007465"/>
    <w:rsid w:val="00011DDB"/>
    <w:rsid w:val="00013C7C"/>
    <w:rsid w:val="00013F7D"/>
    <w:rsid w:val="00014F12"/>
    <w:rsid w:val="000169B6"/>
    <w:rsid w:val="00017D26"/>
    <w:rsid w:val="00022D5C"/>
    <w:rsid w:val="00022D95"/>
    <w:rsid w:val="00027730"/>
    <w:rsid w:val="000278B6"/>
    <w:rsid w:val="000513DD"/>
    <w:rsid w:val="00053A42"/>
    <w:rsid w:val="00060BB6"/>
    <w:rsid w:val="000643AE"/>
    <w:rsid w:val="000656F6"/>
    <w:rsid w:val="0006700A"/>
    <w:rsid w:val="00071C5F"/>
    <w:rsid w:val="00074145"/>
    <w:rsid w:val="000769B6"/>
    <w:rsid w:val="0007790E"/>
    <w:rsid w:val="000848CF"/>
    <w:rsid w:val="00085B9F"/>
    <w:rsid w:val="00093961"/>
    <w:rsid w:val="00094FD3"/>
    <w:rsid w:val="00096877"/>
    <w:rsid w:val="0009729B"/>
    <w:rsid w:val="000A1154"/>
    <w:rsid w:val="000A61FC"/>
    <w:rsid w:val="000A6646"/>
    <w:rsid w:val="000A76AC"/>
    <w:rsid w:val="000B0E7F"/>
    <w:rsid w:val="000B4A5C"/>
    <w:rsid w:val="000B6732"/>
    <w:rsid w:val="000B68D3"/>
    <w:rsid w:val="000C4B41"/>
    <w:rsid w:val="000C528A"/>
    <w:rsid w:val="000C7EB8"/>
    <w:rsid w:val="000D3F32"/>
    <w:rsid w:val="000D3F49"/>
    <w:rsid w:val="000D5AC7"/>
    <w:rsid w:val="000D79F9"/>
    <w:rsid w:val="000E05F6"/>
    <w:rsid w:val="000E1BAC"/>
    <w:rsid w:val="000E7B5A"/>
    <w:rsid w:val="000F19C0"/>
    <w:rsid w:val="000F60E3"/>
    <w:rsid w:val="000F61DC"/>
    <w:rsid w:val="000F70EB"/>
    <w:rsid w:val="0010115A"/>
    <w:rsid w:val="0011302F"/>
    <w:rsid w:val="00114016"/>
    <w:rsid w:val="00115323"/>
    <w:rsid w:val="00115468"/>
    <w:rsid w:val="001158B4"/>
    <w:rsid w:val="0011708D"/>
    <w:rsid w:val="001201D9"/>
    <w:rsid w:val="00122FB3"/>
    <w:rsid w:val="00123C2B"/>
    <w:rsid w:val="001246C6"/>
    <w:rsid w:val="001253A3"/>
    <w:rsid w:val="0012617F"/>
    <w:rsid w:val="001261EF"/>
    <w:rsid w:val="0012722B"/>
    <w:rsid w:val="001274DF"/>
    <w:rsid w:val="00131D6E"/>
    <w:rsid w:val="001320BD"/>
    <w:rsid w:val="001349AE"/>
    <w:rsid w:val="0013583F"/>
    <w:rsid w:val="00137325"/>
    <w:rsid w:val="0013793E"/>
    <w:rsid w:val="00143E8F"/>
    <w:rsid w:val="00145816"/>
    <w:rsid w:val="0014680E"/>
    <w:rsid w:val="00146A7E"/>
    <w:rsid w:val="001475E3"/>
    <w:rsid w:val="0015644F"/>
    <w:rsid w:val="00156496"/>
    <w:rsid w:val="00156FC2"/>
    <w:rsid w:val="0015707A"/>
    <w:rsid w:val="00157261"/>
    <w:rsid w:val="0016042E"/>
    <w:rsid w:val="00164438"/>
    <w:rsid w:val="00164A28"/>
    <w:rsid w:val="00165ECB"/>
    <w:rsid w:val="00166410"/>
    <w:rsid w:val="00166E3E"/>
    <w:rsid w:val="0017213A"/>
    <w:rsid w:val="00177820"/>
    <w:rsid w:val="001806B0"/>
    <w:rsid w:val="00182B68"/>
    <w:rsid w:val="001841AB"/>
    <w:rsid w:val="001855AD"/>
    <w:rsid w:val="00185AB3"/>
    <w:rsid w:val="00186E19"/>
    <w:rsid w:val="00186E84"/>
    <w:rsid w:val="001930D7"/>
    <w:rsid w:val="00196209"/>
    <w:rsid w:val="00197759"/>
    <w:rsid w:val="001A13D3"/>
    <w:rsid w:val="001A5EB9"/>
    <w:rsid w:val="001A73FA"/>
    <w:rsid w:val="001B1D8D"/>
    <w:rsid w:val="001B34F7"/>
    <w:rsid w:val="001B4181"/>
    <w:rsid w:val="001B51E4"/>
    <w:rsid w:val="001C0889"/>
    <w:rsid w:val="001C0C20"/>
    <w:rsid w:val="001C10C9"/>
    <w:rsid w:val="001C3674"/>
    <w:rsid w:val="001D02AB"/>
    <w:rsid w:val="001D370D"/>
    <w:rsid w:val="001D3B93"/>
    <w:rsid w:val="001D5F78"/>
    <w:rsid w:val="001D71D9"/>
    <w:rsid w:val="001E7056"/>
    <w:rsid w:val="001F12A9"/>
    <w:rsid w:val="001F2BFA"/>
    <w:rsid w:val="001F783C"/>
    <w:rsid w:val="00204955"/>
    <w:rsid w:val="00205052"/>
    <w:rsid w:val="00206FC6"/>
    <w:rsid w:val="002107FF"/>
    <w:rsid w:val="00211783"/>
    <w:rsid w:val="00211A9B"/>
    <w:rsid w:val="0021295E"/>
    <w:rsid w:val="00213813"/>
    <w:rsid w:val="002139E9"/>
    <w:rsid w:val="002173BC"/>
    <w:rsid w:val="00222465"/>
    <w:rsid w:val="002245FD"/>
    <w:rsid w:val="0022578E"/>
    <w:rsid w:val="002267E7"/>
    <w:rsid w:val="00232C17"/>
    <w:rsid w:val="002358AB"/>
    <w:rsid w:val="002402C7"/>
    <w:rsid w:val="00242752"/>
    <w:rsid w:val="00243729"/>
    <w:rsid w:val="00243E5D"/>
    <w:rsid w:val="00244E88"/>
    <w:rsid w:val="00251678"/>
    <w:rsid w:val="00257C2D"/>
    <w:rsid w:val="002718CE"/>
    <w:rsid w:val="0027261C"/>
    <w:rsid w:val="00273550"/>
    <w:rsid w:val="00276406"/>
    <w:rsid w:val="00277414"/>
    <w:rsid w:val="00281C8F"/>
    <w:rsid w:val="00282683"/>
    <w:rsid w:val="002852EB"/>
    <w:rsid w:val="0029196F"/>
    <w:rsid w:val="0029319C"/>
    <w:rsid w:val="00296E4A"/>
    <w:rsid w:val="00296EFE"/>
    <w:rsid w:val="00297B53"/>
    <w:rsid w:val="002A1234"/>
    <w:rsid w:val="002A395F"/>
    <w:rsid w:val="002A5593"/>
    <w:rsid w:val="002A7C5E"/>
    <w:rsid w:val="002B0174"/>
    <w:rsid w:val="002B08D4"/>
    <w:rsid w:val="002B09D4"/>
    <w:rsid w:val="002B36E2"/>
    <w:rsid w:val="002B7FE2"/>
    <w:rsid w:val="002C03E0"/>
    <w:rsid w:val="002C2188"/>
    <w:rsid w:val="002C2FC4"/>
    <w:rsid w:val="002C4853"/>
    <w:rsid w:val="002C6505"/>
    <w:rsid w:val="002C7BEF"/>
    <w:rsid w:val="002D0D39"/>
    <w:rsid w:val="002D2868"/>
    <w:rsid w:val="002E0FF8"/>
    <w:rsid w:val="002E4F0A"/>
    <w:rsid w:val="002E69F4"/>
    <w:rsid w:val="002E6F8A"/>
    <w:rsid w:val="002E7821"/>
    <w:rsid w:val="002F0346"/>
    <w:rsid w:val="002F0392"/>
    <w:rsid w:val="002F06AC"/>
    <w:rsid w:val="002F0BA2"/>
    <w:rsid w:val="002F18A1"/>
    <w:rsid w:val="002F23DD"/>
    <w:rsid w:val="002F2723"/>
    <w:rsid w:val="002F30B4"/>
    <w:rsid w:val="002F4A79"/>
    <w:rsid w:val="002F4BA3"/>
    <w:rsid w:val="002F5061"/>
    <w:rsid w:val="002F7C0F"/>
    <w:rsid w:val="0030097D"/>
    <w:rsid w:val="00302692"/>
    <w:rsid w:val="00305903"/>
    <w:rsid w:val="00310D92"/>
    <w:rsid w:val="0031501D"/>
    <w:rsid w:val="00320C46"/>
    <w:rsid w:val="0032329B"/>
    <w:rsid w:val="00323699"/>
    <w:rsid w:val="0032409B"/>
    <w:rsid w:val="00324266"/>
    <w:rsid w:val="003249CF"/>
    <w:rsid w:val="00335F8E"/>
    <w:rsid w:val="00336441"/>
    <w:rsid w:val="00336CD2"/>
    <w:rsid w:val="00340F85"/>
    <w:rsid w:val="003476AA"/>
    <w:rsid w:val="00347EFC"/>
    <w:rsid w:val="0035298F"/>
    <w:rsid w:val="003537D3"/>
    <w:rsid w:val="00357EBB"/>
    <w:rsid w:val="0036531A"/>
    <w:rsid w:val="0036769C"/>
    <w:rsid w:val="00367CE5"/>
    <w:rsid w:val="00367F83"/>
    <w:rsid w:val="00386BFB"/>
    <w:rsid w:val="003918BE"/>
    <w:rsid w:val="0039226C"/>
    <w:rsid w:val="003945A0"/>
    <w:rsid w:val="003951F8"/>
    <w:rsid w:val="00397AE6"/>
    <w:rsid w:val="003A1446"/>
    <w:rsid w:val="003A273E"/>
    <w:rsid w:val="003A3023"/>
    <w:rsid w:val="003B0E53"/>
    <w:rsid w:val="003B56F0"/>
    <w:rsid w:val="003C0917"/>
    <w:rsid w:val="003C0B34"/>
    <w:rsid w:val="003C474B"/>
    <w:rsid w:val="003D4843"/>
    <w:rsid w:val="003D5E7B"/>
    <w:rsid w:val="003D6CFB"/>
    <w:rsid w:val="003E5C61"/>
    <w:rsid w:val="003F3A90"/>
    <w:rsid w:val="004005FC"/>
    <w:rsid w:val="0040243C"/>
    <w:rsid w:val="00402CAA"/>
    <w:rsid w:val="00405F08"/>
    <w:rsid w:val="00406D33"/>
    <w:rsid w:val="004072E7"/>
    <w:rsid w:val="004104F1"/>
    <w:rsid w:val="00414349"/>
    <w:rsid w:val="004143D6"/>
    <w:rsid w:val="004144A2"/>
    <w:rsid w:val="00415A76"/>
    <w:rsid w:val="00416B4E"/>
    <w:rsid w:val="00423284"/>
    <w:rsid w:val="00423EE5"/>
    <w:rsid w:val="00423FF0"/>
    <w:rsid w:val="00427E3B"/>
    <w:rsid w:val="00430337"/>
    <w:rsid w:val="00436EE4"/>
    <w:rsid w:val="004444A0"/>
    <w:rsid w:val="00444F35"/>
    <w:rsid w:val="00444FAC"/>
    <w:rsid w:val="00445F20"/>
    <w:rsid w:val="0045107F"/>
    <w:rsid w:val="00453DA1"/>
    <w:rsid w:val="00454F5C"/>
    <w:rsid w:val="004565B7"/>
    <w:rsid w:val="004604BE"/>
    <w:rsid w:val="00461660"/>
    <w:rsid w:val="00461AD6"/>
    <w:rsid w:val="00463038"/>
    <w:rsid w:val="0046556D"/>
    <w:rsid w:val="004675FB"/>
    <w:rsid w:val="00467B1A"/>
    <w:rsid w:val="00471B82"/>
    <w:rsid w:val="00477652"/>
    <w:rsid w:val="004820D3"/>
    <w:rsid w:val="00494128"/>
    <w:rsid w:val="00495711"/>
    <w:rsid w:val="004A5E3C"/>
    <w:rsid w:val="004B42CB"/>
    <w:rsid w:val="004B5F05"/>
    <w:rsid w:val="004B7AAC"/>
    <w:rsid w:val="004C1426"/>
    <w:rsid w:val="004C39A4"/>
    <w:rsid w:val="004C3ECE"/>
    <w:rsid w:val="004C41C0"/>
    <w:rsid w:val="004C441E"/>
    <w:rsid w:val="004C5103"/>
    <w:rsid w:val="004C57ED"/>
    <w:rsid w:val="004C70FC"/>
    <w:rsid w:val="004C79A9"/>
    <w:rsid w:val="004D0961"/>
    <w:rsid w:val="004D3054"/>
    <w:rsid w:val="004D60F1"/>
    <w:rsid w:val="004E037B"/>
    <w:rsid w:val="004F041D"/>
    <w:rsid w:val="004F26CB"/>
    <w:rsid w:val="0050008D"/>
    <w:rsid w:val="00501F7A"/>
    <w:rsid w:val="00510EAA"/>
    <w:rsid w:val="00514C4B"/>
    <w:rsid w:val="0051791F"/>
    <w:rsid w:val="00517F31"/>
    <w:rsid w:val="00527B4F"/>
    <w:rsid w:val="00527B58"/>
    <w:rsid w:val="00530FA0"/>
    <w:rsid w:val="005458BE"/>
    <w:rsid w:val="00554111"/>
    <w:rsid w:val="00555854"/>
    <w:rsid w:val="00557493"/>
    <w:rsid w:val="005648F6"/>
    <w:rsid w:val="00564F62"/>
    <w:rsid w:val="005651C8"/>
    <w:rsid w:val="0056550C"/>
    <w:rsid w:val="00572D04"/>
    <w:rsid w:val="00572DBD"/>
    <w:rsid w:val="00576CB0"/>
    <w:rsid w:val="00581D20"/>
    <w:rsid w:val="00583F0A"/>
    <w:rsid w:val="005843F8"/>
    <w:rsid w:val="005872E4"/>
    <w:rsid w:val="005908E3"/>
    <w:rsid w:val="00593B50"/>
    <w:rsid w:val="005940BE"/>
    <w:rsid w:val="005946F3"/>
    <w:rsid w:val="00595655"/>
    <w:rsid w:val="00595D17"/>
    <w:rsid w:val="00597C0A"/>
    <w:rsid w:val="005A17CB"/>
    <w:rsid w:val="005A2D92"/>
    <w:rsid w:val="005A49B4"/>
    <w:rsid w:val="005A5AFB"/>
    <w:rsid w:val="005A7286"/>
    <w:rsid w:val="005B11DC"/>
    <w:rsid w:val="005B69FA"/>
    <w:rsid w:val="005B6D38"/>
    <w:rsid w:val="005C04C3"/>
    <w:rsid w:val="005C056D"/>
    <w:rsid w:val="005C231E"/>
    <w:rsid w:val="005C2E87"/>
    <w:rsid w:val="005C3900"/>
    <w:rsid w:val="005C3C1D"/>
    <w:rsid w:val="005C4108"/>
    <w:rsid w:val="005C4A63"/>
    <w:rsid w:val="005C66FD"/>
    <w:rsid w:val="005D200E"/>
    <w:rsid w:val="005D3A48"/>
    <w:rsid w:val="005D7D87"/>
    <w:rsid w:val="005E22D2"/>
    <w:rsid w:val="005E4807"/>
    <w:rsid w:val="005F00C6"/>
    <w:rsid w:val="005F186D"/>
    <w:rsid w:val="005F1B79"/>
    <w:rsid w:val="005F5036"/>
    <w:rsid w:val="005F5391"/>
    <w:rsid w:val="00600A9B"/>
    <w:rsid w:val="00601F8A"/>
    <w:rsid w:val="006022F9"/>
    <w:rsid w:val="0060252B"/>
    <w:rsid w:val="00606AE7"/>
    <w:rsid w:val="00612117"/>
    <w:rsid w:val="00614737"/>
    <w:rsid w:val="00615531"/>
    <w:rsid w:val="006155E7"/>
    <w:rsid w:val="00616CBE"/>
    <w:rsid w:val="00624593"/>
    <w:rsid w:val="006307A0"/>
    <w:rsid w:val="00635720"/>
    <w:rsid w:val="006411B7"/>
    <w:rsid w:val="006431EC"/>
    <w:rsid w:val="006435DE"/>
    <w:rsid w:val="00645230"/>
    <w:rsid w:val="00646439"/>
    <w:rsid w:val="006500CC"/>
    <w:rsid w:val="00652310"/>
    <w:rsid w:val="0065257B"/>
    <w:rsid w:val="00653D0A"/>
    <w:rsid w:val="00655499"/>
    <w:rsid w:val="00656EB4"/>
    <w:rsid w:val="00660AE7"/>
    <w:rsid w:val="00663955"/>
    <w:rsid w:val="0066506C"/>
    <w:rsid w:val="00672A8E"/>
    <w:rsid w:val="00673B2B"/>
    <w:rsid w:val="00675E2F"/>
    <w:rsid w:val="00676DD1"/>
    <w:rsid w:val="0067780C"/>
    <w:rsid w:val="0068199D"/>
    <w:rsid w:val="00682EF7"/>
    <w:rsid w:val="00683117"/>
    <w:rsid w:val="00683EC9"/>
    <w:rsid w:val="006858BB"/>
    <w:rsid w:val="00685B0A"/>
    <w:rsid w:val="00697666"/>
    <w:rsid w:val="006A51DA"/>
    <w:rsid w:val="006A5225"/>
    <w:rsid w:val="006B1C3E"/>
    <w:rsid w:val="006B2C82"/>
    <w:rsid w:val="006B31FB"/>
    <w:rsid w:val="006B477D"/>
    <w:rsid w:val="006B5172"/>
    <w:rsid w:val="006B69D3"/>
    <w:rsid w:val="006C1417"/>
    <w:rsid w:val="006C2108"/>
    <w:rsid w:val="006C3346"/>
    <w:rsid w:val="006C34AF"/>
    <w:rsid w:val="006C49CE"/>
    <w:rsid w:val="006C58DC"/>
    <w:rsid w:val="006D0BC4"/>
    <w:rsid w:val="006D617B"/>
    <w:rsid w:val="006E1A3A"/>
    <w:rsid w:val="006E4492"/>
    <w:rsid w:val="006E4D25"/>
    <w:rsid w:val="006E6B0A"/>
    <w:rsid w:val="006F0605"/>
    <w:rsid w:val="006F06BB"/>
    <w:rsid w:val="006F22E1"/>
    <w:rsid w:val="0070310E"/>
    <w:rsid w:val="00720FD8"/>
    <w:rsid w:val="00722524"/>
    <w:rsid w:val="007227BE"/>
    <w:rsid w:val="00725F61"/>
    <w:rsid w:val="007267D5"/>
    <w:rsid w:val="00727031"/>
    <w:rsid w:val="00727684"/>
    <w:rsid w:val="00727CF4"/>
    <w:rsid w:val="007333A0"/>
    <w:rsid w:val="00735D8A"/>
    <w:rsid w:val="00735E5A"/>
    <w:rsid w:val="00736A7C"/>
    <w:rsid w:val="00737DBE"/>
    <w:rsid w:val="00743507"/>
    <w:rsid w:val="0074467E"/>
    <w:rsid w:val="00744F64"/>
    <w:rsid w:val="00745307"/>
    <w:rsid w:val="00757B95"/>
    <w:rsid w:val="00760314"/>
    <w:rsid w:val="007615FC"/>
    <w:rsid w:val="00761BE0"/>
    <w:rsid w:val="007650F5"/>
    <w:rsid w:val="00765939"/>
    <w:rsid w:val="007717E3"/>
    <w:rsid w:val="00772691"/>
    <w:rsid w:val="00772759"/>
    <w:rsid w:val="00773BC7"/>
    <w:rsid w:val="00776436"/>
    <w:rsid w:val="007778F4"/>
    <w:rsid w:val="00781FD4"/>
    <w:rsid w:val="007849DD"/>
    <w:rsid w:val="007909BD"/>
    <w:rsid w:val="007975E0"/>
    <w:rsid w:val="007A0637"/>
    <w:rsid w:val="007A1C4D"/>
    <w:rsid w:val="007A39C8"/>
    <w:rsid w:val="007A3BD9"/>
    <w:rsid w:val="007A4258"/>
    <w:rsid w:val="007A5ED4"/>
    <w:rsid w:val="007C0FBE"/>
    <w:rsid w:val="007C5E8A"/>
    <w:rsid w:val="007C65EF"/>
    <w:rsid w:val="007D1B0D"/>
    <w:rsid w:val="007D56B2"/>
    <w:rsid w:val="007D62A5"/>
    <w:rsid w:val="007D7299"/>
    <w:rsid w:val="007E16F5"/>
    <w:rsid w:val="007E1B2A"/>
    <w:rsid w:val="007E3CA6"/>
    <w:rsid w:val="007F5B7F"/>
    <w:rsid w:val="007F787E"/>
    <w:rsid w:val="00802B48"/>
    <w:rsid w:val="00807BC9"/>
    <w:rsid w:val="00810232"/>
    <w:rsid w:val="008149C6"/>
    <w:rsid w:val="008155F6"/>
    <w:rsid w:val="0082127E"/>
    <w:rsid w:val="00821516"/>
    <w:rsid w:val="00823911"/>
    <w:rsid w:val="0082394D"/>
    <w:rsid w:val="00825412"/>
    <w:rsid w:val="0082662B"/>
    <w:rsid w:val="0082733E"/>
    <w:rsid w:val="00837F41"/>
    <w:rsid w:val="00855951"/>
    <w:rsid w:val="00856FBC"/>
    <w:rsid w:val="0086013A"/>
    <w:rsid w:val="008624DC"/>
    <w:rsid w:val="0087050A"/>
    <w:rsid w:val="0087072C"/>
    <w:rsid w:val="00871268"/>
    <w:rsid w:val="00871547"/>
    <w:rsid w:val="008737F1"/>
    <w:rsid w:val="00875F55"/>
    <w:rsid w:val="00876451"/>
    <w:rsid w:val="00876AED"/>
    <w:rsid w:val="00876C99"/>
    <w:rsid w:val="0088132D"/>
    <w:rsid w:val="00884C3D"/>
    <w:rsid w:val="00886CDA"/>
    <w:rsid w:val="00890ED5"/>
    <w:rsid w:val="00891A7C"/>
    <w:rsid w:val="008920CD"/>
    <w:rsid w:val="00892A8C"/>
    <w:rsid w:val="008930B0"/>
    <w:rsid w:val="00897F1E"/>
    <w:rsid w:val="008A2A1F"/>
    <w:rsid w:val="008A7B75"/>
    <w:rsid w:val="008B28D3"/>
    <w:rsid w:val="008B2F16"/>
    <w:rsid w:val="008B37D8"/>
    <w:rsid w:val="008B6ACE"/>
    <w:rsid w:val="008B6FD2"/>
    <w:rsid w:val="008C2688"/>
    <w:rsid w:val="008C425A"/>
    <w:rsid w:val="008C4767"/>
    <w:rsid w:val="008C49CB"/>
    <w:rsid w:val="008C5443"/>
    <w:rsid w:val="008C68D7"/>
    <w:rsid w:val="008D44F6"/>
    <w:rsid w:val="008E1464"/>
    <w:rsid w:val="008E4D96"/>
    <w:rsid w:val="008E6B8E"/>
    <w:rsid w:val="008F1034"/>
    <w:rsid w:val="008F7288"/>
    <w:rsid w:val="008F792A"/>
    <w:rsid w:val="00900C46"/>
    <w:rsid w:val="00901276"/>
    <w:rsid w:val="00901904"/>
    <w:rsid w:val="009038F7"/>
    <w:rsid w:val="009046D2"/>
    <w:rsid w:val="009078C3"/>
    <w:rsid w:val="00912A09"/>
    <w:rsid w:val="00913003"/>
    <w:rsid w:val="00913F48"/>
    <w:rsid w:val="009302DE"/>
    <w:rsid w:val="0093168B"/>
    <w:rsid w:val="00934FD9"/>
    <w:rsid w:val="00936516"/>
    <w:rsid w:val="00940C6A"/>
    <w:rsid w:val="00944489"/>
    <w:rsid w:val="00947621"/>
    <w:rsid w:val="00953613"/>
    <w:rsid w:val="00955E36"/>
    <w:rsid w:val="0095692B"/>
    <w:rsid w:val="009605EF"/>
    <w:rsid w:val="00966A5B"/>
    <w:rsid w:val="00976C36"/>
    <w:rsid w:val="009800A8"/>
    <w:rsid w:val="009805F4"/>
    <w:rsid w:val="009807E8"/>
    <w:rsid w:val="00981F54"/>
    <w:rsid w:val="00985819"/>
    <w:rsid w:val="00985B0C"/>
    <w:rsid w:val="00990A1C"/>
    <w:rsid w:val="00990F33"/>
    <w:rsid w:val="00991A01"/>
    <w:rsid w:val="00995A13"/>
    <w:rsid w:val="00995F8F"/>
    <w:rsid w:val="009965A5"/>
    <w:rsid w:val="0099799C"/>
    <w:rsid w:val="009A063D"/>
    <w:rsid w:val="009A512F"/>
    <w:rsid w:val="009A53D5"/>
    <w:rsid w:val="009A601B"/>
    <w:rsid w:val="009B3B6E"/>
    <w:rsid w:val="009B5E1F"/>
    <w:rsid w:val="009C0D4B"/>
    <w:rsid w:val="009C1080"/>
    <w:rsid w:val="009C14B9"/>
    <w:rsid w:val="009C29B9"/>
    <w:rsid w:val="009C5D91"/>
    <w:rsid w:val="009C680E"/>
    <w:rsid w:val="009D13BB"/>
    <w:rsid w:val="009D1E35"/>
    <w:rsid w:val="009D4B47"/>
    <w:rsid w:val="009D573C"/>
    <w:rsid w:val="009D7442"/>
    <w:rsid w:val="009D7A80"/>
    <w:rsid w:val="009E1A15"/>
    <w:rsid w:val="009E45A0"/>
    <w:rsid w:val="009E5C4F"/>
    <w:rsid w:val="009E6E50"/>
    <w:rsid w:val="009E7D91"/>
    <w:rsid w:val="009F068A"/>
    <w:rsid w:val="009F38F0"/>
    <w:rsid w:val="009F575A"/>
    <w:rsid w:val="009F6903"/>
    <w:rsid w:val="009F6DAB"/>
    <w:rsid w:val="00A02C28"/>
    <w:rsid w:val="00A04450"/>
    <w:rsid w:val="00A0508B"/>
    <w:rsid w:val="00A1080B"/>
    <w:rsid w:val="00A10D93"/>
    <w:rsid w:val="00A11A47"/>
    <w:rsid w:val="00A1455C"/>
    <w:rsid w:val="00A21ABA"/>
    <w:rsid w:val="00A260BF"/>
    <w:rsid w:val="00A2669A"/>
    <w:rsid w:val="00A30CB3"/>
    <w:rsid w:val="00A31CFE"/>
    <w:rsid w:val="00A41F8A"/>
    <w:rsid w:val="00A44A8C"/>
    <w:rsid w:val="00A477F0"/>
    <w:rsid w:val="00A52049"/>
    <w:rsid w:val="00A53931"/>
    <w:rsid w:val="00A54EAB"/>
    <w:rsid w:val="00A56DB9"/>
    <w:rsid w:val="00A56DD5"/>
    <w:rsid w:val="00A6142B"/>
    <w:rsid w:val="00A61A98"/>
    <w:rsid w:val="00A62CD2"/>
    <w:rsid w:val="00A63280"/>
    <w:rsid w:val="00A659BF"/>
    <w:rsid w:val="00A75FB9"/>
    <w:rsid w:val="00A82B24"/>
    <w:rsid w:val="00A830A9"/>
    <w:rsid w:val="00A83C63"/>
    <w:rsid w:val="00A8558F"/>
    <w:rsid w:val="00A86436"/>
    <w:rsid w:val="00A86630"/>
    <w:rsid w:val="00A87201"/>
    <w:rsid w:val="00A877D4"/>
    <w:rsid w:val="00A90287"/>
    <w:rsid w:val="00A92985"/>
    <w:rsid w:val="00A941CE"/>
    <w:rsid w:val="00A959FF"/>
    <w:rsid w:val="00A95C58"/>
    <w:rsid w:val="00AA2C59"/>
    <w:rsid w:val="00AA2E4E"/>
    <w:rsid w:val="00AB263B"/>
    <w:rsid w:val="00AB26B6"/>
    <w:rsid w:val="00AB276C"/>
    <w:rsid w:val="00AB665F"/>
    <w:rsid w:val="00AD0405"/>
    <w:rsid w:val="00AD29DA"/>
    <w:rsid w:val="00AD3173"/>
    <w:rsid w:val="00AD6C16"/>
    <w:rsid w:val="00AE098B"/>
    <w:rsid w:val="00AE4326"/>
    <w:rsid w:val="00AF415B"/>
    <w:rsid w:val="00AF5836"/>
    <w:rsid w:val="00AF6AD7"/>
    <w:rsid w:val="00B0115D"/>
    <w:rsid w:val="00B01DCE"/>
    <w:rsid w:val="00B032CA"/>
    <w:rsid w:val="00B07D01"/>
    <w:rsid w:val="00B1067A"/>
    <w:rsid w:val="00B1229E"/>
    <w:rsid w:val="00B1453A"/>
    <w:rsid w:val="00B169FA"/>
    <w:rsid w:val="00B222E3"/>
    <w:rsid w:val="00B231B6"/>
    <w:rsid w:val="00B25367"/>
    <w:rsid w:val="00B30487"/>
    <w:rsid w:val="00B30C7B"/>
    <w:rsid w:val="00B30C8F"/>
    <w:rsid w:val="00B35A2B"/>
    <w:rsid w:val="00B42D31"/>
    <w:rsid w:val="00B43023"/>
    <w:rsid w:val="00B45FFD"/>
    <w:rsid w:val="00B51955"/>
    <w:rsid w:val="00B5396E"/>
    <w:rsid w:val="00B5579C"/>
    <w:rsid w:val="00B57FBA"/>
    <w:rsid w:val="00B61659"/>
    <w:rsid w:val="00B626A7"/>
    <w:rsid w:val="00B63EFB"/>
    <w:rsid w:val="00B7198D"/>
    <w:rsid w:val="00B71E74"/>
    <w:rsid w:val="00B72F3A"/>
    <w:rsid w:val="00B822DA"/>
    <w:rsid w:val="00B83083"/>
    <w:rsid w:val="00B85F8F"/>
    <w:rsid w:val="00B94334"/>
    <w:rsid w:val="00B96424"/>
    <w:rsid w:val="00B967CC"/>
    <w:rsid w:val="00B9778A"/>
    <w:rsid w:val="00B979ED"/>
    <w:rsid w:val="00BA1430"/>
    <w:rsid w:val="00BA29B3"/>
    <w:rsid w:val="00BA64B7"/>
    <w:rsid w:val="00BA67AC"/>
    <w:rsid w:val="00BA77C4"/>
    <w:rsid w:val="00BB006D"/>
    <w:rsid w:val="00BB2491"/>
    <w:rsid w:val="00BB7332"/>
    <w:rsid w:val="00BC2F2A"/>
    <w:rsid w:val="00BC3636"/>
    <w:rsid w:val="00BC5887"/>
    <w:rsid w:val="00BC6AA9"/>
    <w:rsid w:val="00BC79CC"/>
    <w:rsid w:val="00BD15C7"/>
    <w:rsid w:val="00BD2A34"/>
    <w:rsid w:val="00BD4116"/>
    <w:rsid w:val="00BD44B0"/>
    <w:rsid w:val="00BD6587"/>
    <w:rsid w:val="00BE0F42"/>
    <w:rsid w:val="00BE1081"/>
    <w:rsid w:val="00BE289A"/>
    <w:rsid w:val="00BE3A75"/>
    <w:rsid w:val="00BE5F69"/>
    <w:rsid w:val="00BF4B13"/>
    <w:rsid w:val="00C0041B"/>
    <w:rsid w:val="00C00BAE"/>
    <w:rsid w:val="00C075EE"/>
    <w:rsid w:val="00C1210C"/>
    <w:rsid w:val="00C14941"/>
    <w:rsid w:val="00C16744"/>
    <w:rsid w:val="00C17669"/>
    <w:rsid w:val="00C20504"/>
    <w:rsid w:val="00C22230"/>
    <w:rsid w:val="00C22A85"/>
    <w:rsid w:val="00C22BE9"/>
    <w:rsid w:val="00C30DF1"/>
    <w:rsid w:val="00C32C78"/>
    <w:rsid w:val="00C33069"/>
    <w:rsid w:val="00C370F7"/>
    <w:rsid w:val="00C3717B"/>
    <w:rsid w:val="00C46A66"/>
    <w:rsid w:val="00C50060"/>
    <w:rsid w:val="00C51879"/>
    <w:rsid w:val="00C53F40"/>
    <w:rsid w:val="00C612BA"/>
    <w:rsid w:val="00C62940"/>
    <w:rsid w:val="00C63338"/>
    <w:rsid w:val="00C6475B"/>
    <w:rsid w:val="00C731A2"/>
    <w:rsid w:val="00C83356"/>
    <w:rsid w:val="00C85705"/>
    <w:rsid w:val="00C95EBC"/>
    <w:rsid w:val="00C97D88"/>
    <w:rsid w:val="00CA4CA1"/>
    <w:rsid w:val="00CA4D61"/>
    <w:rsid w:val="00CA5381"/>
    <w:rsid w:val="00CA56FF"/>
    <w:rsid w:val="00CB1C79"/>
    <w:rsid w:val="00CB23A1"/>
    <w:rsid w:val="00CB5E11"/>
    <w:rsid w:val="00CC078C"/>
    <w:rsid w:val="00CC10A6"/>
    <w:rsid w:val="00CC1A72"/>
    <w:rsid w:val="00CC315E"/>
    <w:rsid w:val="00CC42AC"/>
    <w:rsid w:val="00CC4C01"/>
    <w:rsid w:val="00CC5258"/>
    <w:rsid w:val="00CC68EC"/>
    <w:rsid w:val="00CC6BC5"/>
    <w:rsid w:val="00CD0DB2"/>
    <w:rsid w:val="00CD3AD0"/>
    <w:rsid w:val="00CE127B"/>
    <w:rsid w:val="00CE2E0C"/>
    <w:rsid w:val="00CE6A80"/>
    <w:rsid w:val="00CF72B5"/>
    <w:rsid w:val="00D0025E"/>
    <w:rsid w:val="00D00530"/>
    <w:rsid w:val="00D029B6"/>
    <w:rsid w:val="00D048FF"/>
    <w:rsid w:val="00D0584C"/>
    <w:rsid w:val="00D05EF1"/>
    <w:rsid w:val="00D2091F"/>
    <w:rsid w:val="00D20A0C"/>
    <w:rsid w:val="00D21005"/>
    <w:rsid w:val="00D34831"/>
    <w:rsid w:val="00D34D8F"/>
    <w:rsid w:val="00D3606A"/>
    <w:rsid w:val="00D37CFA"/>
    <w:rsid w:val="00D5073E"/>
    <w:rsid w:val="00D534AA"/>
    <w:rsid w:val="00D5498B"/>
    <w:rsid w:val="00D54BBC"/>
    <w:rsid w:val="00D5559F"/>
    <w:rsid w:val="00D5647D"/>
    <w:rsid w:val="00D56591"/>
    <w:rsid w:val="00D56BAD"/>
    <w:rsid w:val="00D614E1"/>
    <w:rsid w:val="00D62829"/>
    <w:rsid w:val="00D65787"/>
    <w:rsid w:val="00D67C17"/>
    <w:rsid w:val="00D71C5F"/>
    <w:rsid w:val="00D729A9"/>
    <w:rsid w:val="00D821C9"/>
    <w:rsid w:val="00D83E61"/>
    <w:rsid w:val="00D8489B"/>
    <w:rsid w:val="00D8561B"/>
    <w:rsid w:val="00D86F3C"/>
    <w:rsid w:val="00D919B5"/>
    <w:rsid w:val="00D919F8"/>
    <w:rsid w:val="00D9495A"/>
    <w:rsid w:val="00D959F1"/>
    <w:rsid w:val="00D95E97"/>
    <w:rsid w:val="00D971D9"/>
    <w:rsid w:val="00DA2058"/>
    <w:rsid w:val="00DA3163"/>
    <w:rsid w:val="00DA5DF1"/>
    <w:rsid w:val="00DA769B"/>
    <w:rsid w:val="00DB2187"/>
    <w:rsid w:val="00DB4DDF"/>
    <w:rsid w:val="00DB5273"/>
    <w:rsid w:val="00DB5AC6"/>
    <w:rsid w:val="00DB62EF"/>
    <w:rsid w:val="00DC17E8"/>
    <w:rsid w:val="00DC3431"/>
    <w:rsid w:val="00DC5F47"/>
    <w:rsid w:val="00DC73DA"/>
    <w:rsid w:val="00DD349E"/>
    <w:rsid w:val="00DD51ED"/>
    <w:rsid w:val="00DD65D1"/>
    <w:rsid w:val="00DE2CD1"/>
    <w:rsid w:val="00DE4A05"/>
    <w:rsid w:val="00DF040C"/>
    <w:rsid w:val="00DF108E"/>
    <w:rsid w:val="00DF2B33"/>
    <w:rsid w:val="00DF56D3"/>
    <w:rsid w:val="00DF5E28"/>
    <w:rsid w:val="00DF6102"/>
    <w:rsid w:val="00DF69BB"/>
    <w:rsid w:val="00DF70EC"/>
    <w:rsid w:val="00E004C6"/>
    <w:rsid w:val="00E007A5"/>
    <w:rsid w:val="00E03F1E"/>
    <w:rsid w:val="00E03FCF"/>
    <w:rsid w:val="00E04C7F"/>
    <w:rsid w:val="00E15470"/>
    <w:rsid w:val="00E16E32"/>
    <w:rsid w:val="00E17E03"/>
    <w:rsid w:val="00E21EC9"/>
    <w:rsid w:val="00E2223D"/>
    <w:rsid w:val="00E262E6"/>
    <w:rsid w:val="00E360BD"/>
    <w:rsid w:val="00E4094D"/>
    <w:rsid w:val="00E40B12"/>
    <w:rsid w:val="00E41F8B"/>
    <w:rsid w:val="00E4212D"/>
    <w:rsid w:val="00E42B2D"/>
    <w:rsid w:val="00E445F8"/>
    <w:rsid w:val="00E5357E"/>
    <w:rsid w:val="00E54D41"/>
    <w:rsid w:val="00E5544F"/>
    <w:rsid w:val="00E64DA0"/>
    <w:rsid w:val="00E675F1"/>
    <w:rsid w:val="00E72336"/>
    <w:rsid w:val="00E820FF"/>
    <w:rsid w:val="00E83CB6"/>
    <w:rsid w:val="00E85F65"/>
    <w:rsid w:val="00E875BF"/>
    <w:rsid w:val="00E931CB"/>
    <w:rsid w:val="00E95391"/>
    <w:rsid w:val="00E96BD7"/>
    <w:rsid w:val="00EA0072"/>
    <w:rsid w:val="00EA4729"/>
    <w:rsid w:val="00EA5307"/>
    <w:rsid w:val="00EA6489"/>
    <w:rsid w:val="00EB0E47"/>
    <w:rsid w:val="00EB0F22"/>
    <w:rsid w:val="00EB16BE"/>
    <w:rsid w:val="00EB28D4"/>
    <w:rsid w:val="00EB2D54"/>
    <w:rsid w:val="00EB3420"/>
    <w:rsid w:val="00EB48A8"/>
    <w:rsid w:val="00EC3310"/>
    <w:rsid w:val="00EC3F75"/>
    <w:rsid w:val="00EC65BE"/>
    <w:rsid w:val="00EC7198"/>
    <w:rsid w:val="00EE03C1"/>
    <w:rsid w:val="00EE12AE"/>
    <w:rsid w:val="00EE303B"/>
    <w:rsid w:val="00EE4A5C"/>
    <w:rsid w:val="00EE7C71"/>
    <w:rsid w:val="00EF4035"/>
    <w:rsid w:val="00EF7F51"/>
    <w:rsid w:val="00F001A1"/>
    <w:rsid w:val="00F016B9"/>
    <w:rsid w:val="00F0180B"/>
    <w:rsid w:val="00F02C00"/>
    <w:rsid w:val="00F04D13"/>
    <w:rsid w:val="00F06A9A"/>
    <w:rsid w:val="00F0719B"/>
    <w:rsid w:val="00F106F0"/>
    <w:rsid w:val="00F107EF"/>
    <w:rsid w:val="00F13CD4"/>
    <w:rsid w:val="00F20E89"/>
    <w:rsid w:val="00F2309B"/>
    <w:rsid w:val="00F242FC"/>
    <w:rsid w:val="00F26798"/>
    <w:rsid w:val="00F30795"/>
    <w:rsid w:val="00F32C01"/>
    <w:rsid w:val="00F368D2"/>
    <w:rsid w:val="00F37809"/>
    <w:rsid w:val="00F4168D"/>
    <w:rsid w:val="00F43479"/>
    <w:rsid w:val="00F43AD1"/>
    <w:rsid w:val="00F43B58"/>
    <w:rsid w:val="00F45C3B"/>
    <w:rsid w:val="00F46C4E"/>
    <w:rsid w:val="00F5199E"/>
    <w:rsid w:val="00F54153"/>
    <w:rsid w:val="00F55144"/>
    <w:rsid w:val="00F5617A"/>
    <w:rsid w:val="00F60578"/>
    <w:rsid w:val="00F64494"/>
    <w:rsid w:val="00F6479E"/>
    <w:rsid w:val="00F700A2"/>
    <w:rsid w:val="00F71C71"/>
    <w:rsid w:val="00F72582"/>
    <w:rsid w:val="00F74879"/>
    <w:rsid w:val="00F7628F"/>
    <w:rsid w:val="00F776A6"/>
    <w:rsid w:val="00F80FFA"/>
    <w:rsid w:val="00F83912"/>
    <w:rsid w:val="00F8514E"/>
    <w:rsid w:val="00F878BA"/>
    <w:rsid w:val="00F91E83"/>
    <w:rsid w:val="00F93ADF"/>
    <w:rsid w:val="00F96300"/>
    <w:rsid w:val="00FA1C4A"/>
    <w:rsid w:val="00FA24AC"/>
    <w:rsid w:val="00FA5282"/>
    <w:rsid w:val="00FB0A1E"/>
    <w:rsid w:val="00FB25B9"/>
    <w:rsid w:val="00FB3C78"/>
    <w:rsid w:val="00FB48D2"/>
    <w:rsid w:val="00FC0292"/>
    <w:rsid w:val="00FC1083"/>
    <w:rsid w:val="00FC5449"/>
    <w:rsid w:val="00FD1848"/>
    <w:rsid w:val="00FD1E46"/>
    <w:rsid w:val="00FD6505"/>
    <w:rsid w:val="00FD6ADC"/>
    <w:rsid w:val="00FF490B"/>
    <w:rsid w:val="00FF5291"/>
    <w:rsid w:val="00FF561C"/>
    <w:rsid w:val="00FF62F0"/>
    <w:rsid w:val="00FF6331"/>
    <w:rsid w:val="00FF646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736CCB4"/>
  <w15:docId w15:val="{998A4D56-CF4F-4FD6-87F6-3FC9DE4059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9C29B9"/>
  </w:style>
  <w:style w:type="paragraph" w:styleId="Nadpis1">
    <w:name w:val="heading 1"/>
    <w:basedOn w:val="Normln"/>
    <w:next w:val="Normln"/>
    <w:qFormat/>
    <w:rsid w:val="00B01DCE"/>
    <w:pPr>
      <w:keepNext/>
      <w:spacing w:before="360" w:after="120"/>
      <w:jc w:val="center"/>
      <w:outlineLvl w:val="0"/>
    </w:pPr>
    <w:rPr>
      <w:rFonts w:asciiTheme="majorHAnsi" w:hAnsiTheme="majorHAnsi"/>
      <w:b/>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rsid w:val="009C29B9"/>
    <w:pPr>
      <w:tabs>
        <w:tab w:val="center" w:pos="4536"/>
        <w:tab w:val="right" w:pos="9072"/>
      </w:tabs>
    </w:pPr>
  </w:style>
  <w:style w:type="paragraph" w:styleId="Zpat">
    <w:name w:val="footer"/>
    <w:basedOn w:val="Normln"/>
    <w:link w:val="ZpatChar"/>
    <w:uiPriority w:val="99"/>
    <w:rsid w:val="009C29B9"/>
    <w:pPr>
      <w:tabs>
        <w:tab w:val="center" w:pos="4536"/>
        <w:tab w:val="right" w:pos="9072"/>
      </w:tabs>
    </w:pPr>
  </w:style>
  <w:style w:type="paragraph" w:styleId="Nzev">
    <w:name w:val="Title"/>
    <w:basedOn w:val="Normln"/>
    <w:qFormat/>
    <w:rsid w:val="009C29B9"/>
    <w:pPr>
      <w:jc w:val="center"/>
    </w:pPr>
    <w:rPr>
      <w:b/>
      <w:sz w:val="36"/>
    </w:rPr>
  </w:style>
  <w:style w:type="character" w:styleId="Siln">
    <w:name w:val="Strong"/>
    <w:basedOn w:val="Standardnpsmoodstavce"/>
    <w:uiPriority w:val="22"/>
    <w:qFormat/>
    <w:rsid w:val="00211A9B"/>
    <w:rPr>
      <w:b/>
      <w:bCs/>
    </w:rPr>
  </w:style>
  <w:style w:type="table" w:styleId="Mkatabulky">
    <w:name w:val="Table Grid"/>
    <w:basedOn w:val="Normlntabulka"/>
    <w:rsid w:val="004C57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31">
    <w:name w:val="Body Text 31"/>
    <w:basedOn w:val="Normln"/>
    <w:uiPriority w:val="99"/>
    <w:rsid w:val="001D3B93"/>
    <w:pPr>
      <w:widowControl w:val="0"/>
      <w:jc w:val="both"/>
    </w:pPr>
    <w:rPr>
      <w:rFonts w:ascii="Arial" w:eastAsiaTheme="minorEastAsia" w:hAnsi="Arial" w:cs="Arial"/>
      <w:sz w:val="24"/>
      <w:szCs w:val="24"/>
    </w:rPr>
  </w:style>
  <w:style w:type="character" w:styleId="Hypertextovodkaz">
    <w:name w:val="Hyperlink"/>
    <w:basedOn w:val="Standardnpsmoodstavce"/>
    <w:uiPriority w:val="99"/>
    <w:rsid w:val="004144A2"/>
    <w:rPr>
      <w:rFonts w:cs="Times New Roman"/>
      <w:color w:val="0000FF"/>
      <w:u w:val="single"/>
    </w:rPr>
  </w:style>
  <w:style w:type="character" w:customStyle="1" w:styleId="ZpatChar">
    <w:name w:val="Zápatí Char"/>
    <w:basedOn w:val="Standardnpsmoodstavce"/>
    <w:link w:val="Zpat"/>
    <w:uiPriority w:val="99"/>
    <w:rsid w:val="00B01DCE"/>
  </w:style>
  <w:style w:type="character" w:styleId="Odkaznakoment">
    <w:name w:val="annotation reference"/>
    <w:basedOn w:val="Standardnpsmoodstavce"/>
    <w:rsid w:val="001D370D"/>
    <w:rPr>
      <w:sz w:val="16"/>
      <w:szCs w:val="16"/>
    </w:rPr>
  </w:style>
  <w:style w:type="paragraph" w:styleId="Textkomente">
    <w:name w:val="annotation text"/>
    <w:basedOn w:val="Normln"/>
    <w:link w:val="TextkomenteChar"/>
    <w:rsid w:val="001D370D"/>
  </w:style>
  <w:style w:type="character" w:customStyle="1" w:styleId="TextkomenteChar">
    <w:name w:val="Text komentáře Char"/>
    <w:basedOn w:val="Standardnpsmoodstavce"/>
    <w:link w:val="Textkomente"/>
    <w:rsid w:val="001D370D"/>
  </w:style>
  <w:style w:type="paragraph" w:styleId="Pedmtkomente">
    <w:name w:val="annotation subject"/>
    <w:basedOn w:val="Textkomente"/>
    <w:next w:val="Textkomente"/>
    <w:link w:val="PedmtkomenteChar"/>
    <w:rsid w:val="001D370D"/>
    <w:rPr>
      <w:b/>
      <w:bCs/>
    </w:rPr>
  </w:style>
  <w:style w:type="character" w:customStyle="1" w:styleId="PedmtkomenteChar">
    <w:name w:val="Předmět komentáře Char"/>
    <w:basedOn w:val="TextkomenteChar"/>
    <w:link w:val="Pedmtkomente"/>
    <w:rsid w:val="001D370D"/>
    <w:rPr>
      <w:b/>
      <w:bCs/>
    </w:rPr>
  </w:style>
  <w:style w:type="paragraph" w:styleId="Textbubliny">
    <w:name w:val="Balloon Text"/>
    <w:basedOn w:val="Normln"/>
    <w:link w:val="TextbublinyChar"/>
    <w:rsid w:val="001D370D"/>
    <w:rPr>
      <w:rFonts w:ascii="Tahoma" w:hAnsi="Tahoma" w:cs="Tahoma"/>
      <w:sz w:val="16"/>
      <w:szCs w:val="16"/>
    </w:rPr>
  </w:style>
  <w:style w:type="character" w:customStyle="1" w:styleId="TextbublinyChar">
    <w:name w:val="Text bubliny Char"/>
    <w:basedOn w:val="Standardnpsmoodstavce"/>
    <w:link w:val="Textbubliny"/>
    <w:rsid w:val="001D370D"/>
    <w:rPr>
      <w:rFonts w:ascii="Tahoma" w:hAnsi="Tahoma" w:cs="Tahoma"/>
      <w:sz w:val="16"/>
      <w:szCs w:val="16"/>
    </w:rPr>
  </w:style>
  <w:style w:type="paragraph" w:styleId="Odstavecseseznamem">
    <w:name w:val="List Paragraph"/>
    <w:basedOn w:val="Normln"/>
    <w:uiPriority w:val="34"/>
    <w:qFormat/>
    <w:rsid w:val="00463038"/>
    <w:pPr>
      <w:spacing w:before="60"/>
      <w:ind w:left="720"/>
      <w:contextualSpacing/>
      <w:jc w:val="both"/>
    </w:pPr>
    <w:rPr>
      <w:rFonts w:ascii="Cambria" w:hAnsi="Cambria"/>
      <w:b/>
      <w:i/>
      <w:sz w:val="22"/>
    </w:rPr>
  </w:style>
  <w:style w:type="paragraph" w:customStyle="1" w:styleId="Default">
    <w:name w:val="Default"/>
    <w:rsid w:val="005651C8"/>
    <w:pPr>
      <w:autoSpaceDE w:val="0"/>
      <w:autoSpaceDN w:val="0"/>
      <w:adjustRightInd w:val="0"/>
    </w:pPr>
    <w:rPr>
      <w:rFonts w:ascii="Cambria" w:hAnsi="Cambria" w:cs="Cambria"/>
      <w:color w:val="000000"/>
      <w:sz w:val="24"/>
      <w:szCs w:val="24"/>
    </w:rPr>
  </w:style>
  <w:style w:type="paragraph" w:styleId="Revize">
    <w:name w:val="Revision"/>
    <w:hidden/>
    <w:uiPriority w:val="99"/>
    <w:semiHidden/>
    <w:rsid w:val="00CC42AC"/>
  </w:style>
  <w:style w:type="character" w:styleId="Zstupntext">
    <w:name w:val="Placeholder Text"/>
    <w:basedOn w:val="Standardnpsmoodstavce"/>
    <w:uiPriority w:val="99"/>
    <w:semiHidden/>
    <w:rsid w:val="00FD6505"/>
    <w:rPr>
      <w:color w:val="808080"/>
    </w:rPr>
  </w:style>
  <w:style w:type="character" w:customStyle="1" w:styleId="Styl1">
    <w:name w:val="Styl1"/>
    <w:basedOn w:val="Standardnpsmoodstavce"/>
    <w:uiPriority w:val="1"/>
    <w:rsid w:val="004A5E3C"/>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2047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4D159B-9F57-40D3-A8EC-34FCB904A5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90FCB372</Template>
  <TotalTime>25</TotalTime>
  <Pages>7</Pages>
  <Words>2763</Words>
  <Characters>16307</Characters>
  <Application>Microsoft Office Word</Application>
  <DocSecurity>0</DocSecurity>
  <Lines>135</Lines>
  <Paragraphs>38</Paragraphs>
  <ScaleCrop>false</ScaleCrop>
  <HeadingPairs>
    <vt:vector size="2" baseType="variant">
      <vt:variant>
        <vt:lpstr>Název</vt:lpstr>
      </vt:variant>
      <vt:variant>
        <vt:i4>1</vt:i4>
      </vt:variant>
    </vt:vector>
  </HeadingPairs>
  <TitlesOfParts>
    <vt:vector size="1" baseType="lpstr">
      <vt:lpstr/>
    </vt:vector>
  </TitlesOfParts>
  <Company>Masaryk Memorial Cancer Institute</Company>
  <LinksUpToDate>false</LinksUpToDate>
  <CharactersWithSpaces>19032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Mgr. Martin Hájíček</dc:creator>
  <cp:lastModifiedBy>Mgr. Martin Hájíček</cp:lastModifiedBy>
  <cp:revision>8</cp:revision>
  <cp:lastPrinted>2020-10-29T07:00:00Z</cp:lastPrinted>
  <dcterms:created xsi:type="dcterms:W3CDTF">2021-02-22T09:03:00Z</dcterms:created>
  <dcterms:modified xsi:type="dcterms:W3CDTF">2021-02-22T09:31:00Z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309565301</vt:i4>
  </property>
  <property fmtid="{D5CDD505-2E9C-101B-9397-08002B2CF9AE}" pid="3" name="_EmailSubject">
    <vt:lpwstr>SMLOUVA o obchodních podmínkách - léky.doc</vt:lpwstr>
  </property>
  <property fmtid="{D5CDD505-2E9C-101B-9397-08002B2CF9AE}" pid="4" name="_AuthorEmail">
    <vt:lpwstr>benes@mou.cz</vt:lpwstr>
  </property>
  <property fmtid="{D5CDD505-2E9C-101B-9397-08002B2CF9AE}" pid="5" name="_AuthorEmailDisplayName">
    <vt:lpwstr>Martin Beneš</vt:lpwstr>
  </property>
  <property fmtid="{D5CDD505-2E9C-101B-9397-08002B2CF9AE}" pid="6" name="_ReviewingToolsShownOnce">
    <vt:lpwstr/>
  </property>
</Properties>
</file>