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3AD" w:rsidRDefault="00EB1801" w:rsidP="00EB1801">
      <w:pPr>
        <w:jc w:val="center"/>
        <w:rPr>
          <w:b/>
          <w:sz w:val="24"/>
        </w:rPr>
      </w:pPr>
      <w:r>
        <w:rPr>
          <w:b/>
          <w:sz w:val="24"/>
        </w:rPr>
        <w:t>Obchodní a platební podmínky k veřejné zakázce malého rozsahu</w:t>
      </w:r>
    </w:p>
    <w:p w:rsidR="00EB1801" w:rsidRDefault="00EB1801" w:rsidP="00EB1801">
      <w:pPr>
        <w:numPr>
          <w:ilvl w:val="0"/>
          <w:numId w:val="1"/>
        </w:numPr>
        <w:jc w:val="center"/>
        <w:rPr>
          <w:sz w:val="24"/>
        </w:rPr>
      </w:pPr>
    </w:p>
    <w:p w:rsidR="00EB1801" w:rsidRDefault="00EB1801" w:rsidP="00EB1801">
      <w:pPr>
        <w:jc w:val="both"/>
      </w:pPr>
      <w:r>
        <w:t>Kupní smlouva/objednávka</w:t>
      </w:r>
      <w:r w:rsidR="00F45EFD">
        <w:t xml:space="preserve"> (dále jen „kupní smlouva“)</w:t>
      </w:r>
      <w:r>
        <w:t>, která bude uzavřena s uchazečem, který předloží nabídku s nejnižší nabídkovou cenou, musí být v souladu s těmito obchodními a platebními podmínkami. Smluvní ujednání nesmí být v žádném podstatném ohledu pro zadavatele méně výhodné, než je uvedeno v těchto obchodních a platebních podmínkách.</w:t>
      </w:r>
    </w:p>
    <w:p w:rsidR="00EB1801" w:rsidRDefault="00EB1801" w:rsidP="00EB1801">
      <w:pPr>
        <w:numPr>
          <w:ilvl w:val="0"/>
          <w:numId w:val="1"/>
        </w:numPr>
        <w:jc w:val="center"/>
      </w:pPr>
      <w:r>
        <w:t xml:space="preserve">  </w:t>
      </w:r>
    </w:p>
    <w:p w:rsidR="00EB1801" w:rsidRPr="00EB1801" w:rsidRDefault="00EB1801" w:rsidP="000D6274">
      <w:pPr>
        <w:numPr>
          <w:ilvl w:val="0"/>
          <w:numId w:val="2"/>
        </w:numPr>
        <w:spacing w:after="0"/>
        <w:jc w:val="both"/>
      </w:pPr>
      <w:r>
        <w:rPr>
          <w:b/>
        </w:rPr>
        <w:t>Předmět plnění</w:t>
      </w:r>
    </w:p>
    <w:p w:rsidR="00EB1801" w:rsidRDefault="00EB1801" w:rsidP="00EB1801">
      <w:pPr>
        <w:jc w:val="both"/>
      </w:pPr>
      <w:r>
        <w:t>Předmětem plnění je nákup zboží dle specifikace předmětu veřejné zakázky malého rozsahu včetně dodání do dodacích míst objednatele.</w:t>
      </w:r>
    </w:p>
    <w:p w:rsidR="00EB1801" w:rsidRPr="00EB1801" w:rsidRDefault="00EB1801" w:rsidP="000D6274">
      <w:pPr>
        <w:numPr>
          <w:ilvl w:val="0"/>
          <w:numId w:val="2"/>
        </w:numPr>
        <w:spacing w:after="0"/>
        <w:jc w:val="both"/>
      </w:pPr>
      <w:r>
        <w:rPr>
          <w:b/>
        </w:rPr>
        <w:t>Termín plnění</w:t>
      </w:r>
    </w:p>
    <w:p w:rsidR="00EB1801" w:rsidRDefault="007E3B00" w:rsidP="00EB1801">
      <w:pPr>
        <w:jc w:val="both"/>
      </w:pPr>
      <w:r>
        <w:t xml:space="preserve">Do 10 kalendářních dní </w:t>
      </w:r>
      <w:r w:rsidRPr="007E3B00">
        <w:t xml:space="preserve">ode dne potvrzení přijetí objednávky dodavatelem.   </w:t>
      </w:r>
    </w:p>
    <w:p w:rsidR="007E3B00" w:rsidRPr="007E3B00" w:rsidRDefault="007E3B00" w:rsidP="000D6274">
      <w:pPr>
        <w:numPr>
          <w:ilvl w:val="0"/>
          <w:numId w:val="2"/>
        </w:numPr>
        <w:spacing w:after="0"/>
        <w:jc w:val="both"/>
      </w:pPr>
      <w:r>
        <w:rPr>
          <w:b/>
        </w:rPr>
        <w:t>Kupní cena</w:t>
      </w:r>
    </w:p>
    <w:p w:rsidR="007E3B00" w:rsidRDefault="007E3B00" w:rsidP="007E3B00">
      <w:pPr>
        <w:jc w:val="both"/>
      </w:pPr>
      <w:r>
        <w:t>Kupní cena je stanovena jako nejvýše přípustná a obsahuje všechny spojené poplatky.</w:t>
      </w:r>
    </w:p>
    <w:p w:rsidR="007E3B00" w:rsidRDefault="007E3B00" w:rsidP="007E3B00">
      <w:pPr>
        <w:jc w:val="both"/>
      </w:pPr>
      <w:r>
        <w:t>Kupní cena bude uvedena jako jednotková pro každou položku a celková za zakázku včetně DPH. Nutný je rozpis ceny bez DPH, s DPH a výše DPH.</w:t>
      </w:r>
    </w:p>
    <w:p w:rsidR="007E3B00" w:rsidRPr="007E3B00" w:rsidRDefault="007E3B00" w:rsidP="00F45EFD">
      <w:pPr>
        <w:numPr>
          <w:ilvl w:val="0"/>
          <w:numId w:val="2"/>
        </w:numPr>
        <w:spacing w:after="0"/>
        <w:jc w:val="both"/>
      </w:pPr>
      <w:r>
        <w:rPr>
          <w:b/>
        </w:rPr>
        <w:t>Platební podmínky</w:t>
      </w:r>
    </w:p>
    <w:p w:rsidR="007E3B00" w:rsidRDefault="007E3B00" w:rsidP="007E3B00">
      <w:pPr>
        <w:jc w:val="both"/>
      </w:pPr>
      <w:r w:rsidRPr="007E3B00">
        <w:t xml:space="preserve">Kupní cena za dodání příslušného zboží bude uhrazena na základě vystaveného daňového dokladu </w:t>
      </w:r>
      <w:r>
        <w:t>–</w:t>
      </w:r>
      <w:r w:rsidRPr="007E3B00">
        <w:t xml:space="preserve"> faktury</w:t>
      </w:r>
      <w:r>
        <w:t>, jejichž přílohou musí být dodací list potvrzený kontaktní osobou kupujícího, kter</w:t>
      </w:r>
      <w:r w:rsidR="00F72378">
        <w:t>á</w:t>
      </w:r>
      <w:r>
        <w:t xml:space="preserve"> potvrzuje kom</w:t>
      </w:r>
      <w:r w:rsidR="00F72378">
        <w:t>pletnost dodávky. Daňový doklad může být vystaven po kompletním dodání na všechny dodací místa.</w:t>
      </w:r>
    </w:p>
    <w:p w:rsidR="00F72378" w:rsidRDefault="00F72378" w:rsidP="007E3B00">
      <w:pPr>
        <w:jc w:val="both"/>
      </w:pPr>
      <w:r>
        <w:t>Vystavené faktury budou obsahovat a splňovat veškeré náležitosti daňového dokladu dle ustano</w:t>
      </w:r>
      <w:r w:rsidR="00F45EFD">
        <w:t>v</w:t>
      </w:r>
      <w:r>
        <w:t>ení § 26 až 29 zákona č. 235/2004 Sb. o dani z přidané hodnoty, v platném znění a dle ustanovení § 2079 zákona č. 89/2012 Sb., občanský zákoník, v platném znění a dále číslo kupní smlouvy kupujícího.</w:t>
      </w:r>
    </w:p>
    <w:p w:rsidR="00F72378" w:rsidRDefault="00F72378" w:rsidP="007E3B00">
      <w:pPr>
        <w:jc w:val="both"/>
      </w:pPr>
      <w:r>
        <w:t>Doba splatnosti faktury je stanovena na 30 kalendářních dnů ode dne jejího doručení kupujícímu.</w:t>
      </w:r>
    </w:p>
    <w:p w:rsidR="00F72378" w:rsidRDefault="00F72378" w:rsidP="007E3B00">
      <w:pPr>
        <w:jc w:val="both"/>
      </w:pPr>
      <w:r>
        <w:t>Pokud faktura nebude mít sjednané náležitosti, nebo bude-li obsahovat nesprávné údaje, nebo nebude-li k faktuře doložena požadovaná příloha, je kupující oprávněn fakturu vrátit se zdůvodněním prodávajícímu k opravě či doplnění nebo novému vystavení. Lhůta splatnosti opravené či doplnění nebo nově vystavené faktury začne běžet v celé sjednané délce až dnem doručení faktury obsahující všechny správné údaje a náležitosti kupujícímu.</w:t>
      </w:r>
    </w:p>
    <w:p w:rsidR="00F72378" w:rsidRPr="00F72378" w:rsidRDefault="00F72378" w:rsidP="00F45EFD">
      <w:pPr>
        <w:numPr>
          <w:ilvl w:val="0"/>
          <w:numId w:val="2"/>
        </w:numPr>
        <w:spacing w:after="0"/>
        <w:jc w:val="both"/>
      </w:pPr>
      <w:bookmarkStart w:id="0" w:name="_GoBack"/>
      <w:bookmarkEnd w:id="0"/>
      <w:r>
        <w:rPr>
          <w:b/>
        </w:rPr>
        <w:t>Přechod nebezpečí škody a vlastnického práva</w:t>
      </w:r>
    </w:p>
    <w:p w:rsidR="00F72378" w:rsidRDefault="00F72378" w:rsidP="00F72378">
      <w:pPr>
        <w:jc w:val="both"/>
      </w:pPr>
      <w:r>
        <w:t>Nebezpečí škody na zboží přechází z prodávajícího na kupujícího dnem převzetí zboží.</w:t>
      </w:r>
    </w:p>
    <w:p w:rsidR="00F72378" w:rsidRDefault="00F72378" w:rsidP="00F72378">
      <w:pPr>
        <w:jc w:val="both"/>
      </w:pPr>
      <w:r>
        <w:t>Vlastnické právo ke zboží přechází z prodávajícího na kupujícího dnem převzetí zboží.</w:t>
      </w:r>
    </w:p>
    <w:p w:rsidR="00F72378" w:rsidRPr="00F72378" w:rsidRDefault="00F72378" w:rsidP="00F45EFD">
      <w:pPr>
        <w:numPr>
          <w:ilvl w:val="0"/>
          <w:numId w:val="2"/>
        </w:numPr>
        <w:spacing w:after="0"/>
        <w:jc w:val="both"/>
      </w:pPr>
      <w:r>
        <w:rPr>
          <w:b/>
        </w:rPr>
        <w:t>Záruka na jakost</w:t>
      </w:r>
    </w:p>
    <w:p w:rsidR="00F72378" w:rsidRDefault="00F72378" w:rsidP="00F72378">
      <w:pPr>
        <w:jc w:val="both"/>
      </w:pPr>
      <w:r>
        <w:t>Prodávající poskytuje na zboží záruku za jakost po dobu záruční doby 24 měsíců od dodání příslušného zboží kupujícímu.</w:t>
      </w:r>
    </w:p>
    <w:p w:rsidR="00F72378" w:rsidRDefault="00F72378" w:rsidP="00F72378">
      <w:pPr>
        <w:jc w:val="both"/>
      </w:pPr>
      <w:r>
        <w:lastRenderedPageBreak/>
        <w:t>Kupující je v záruční době povinen bez zbytečného odkladu po zjištění vady oznámit vady prodávajícímu</w:t>
      </w:r>
      <w:r w:rsidR="000D6274">
        <w:t xml:space="preserve">. </w:t>
      </w:r>
    </w:p>
    <w:p w:rsidR="000D6274" w:rsidRDefault="000D6274" w:rsidP="00F72378">
      <w:pPr>
        <w:jc w:val="both"/>
      </w:pPr>
      <w:r>
        <w:t>Prodávající je povinen odstranit vady do 10 kalendářních dnů a to zpravidla dodáním zboží prostého vad.</w:t>
      </w:r>
    </w:p>
    <w:p w:rsidR="000D6274" w:rsidRPr="000D6274" w:rsidRDefault="000D6274" w:rsidP="00F45EFD">
      <w:pPr>
        <w:numPr>
          <w:ilvl w:val="0"/>
          <w:numId w:val="2"/>
        </w:numPr>
        <w:spacing w:after="0"/>
        <w:jc w:val="both"/>
      </w:pPr>
      <w:r>
        <w:rPr>
          <w:b/>
        </w:rPr>
        <w:t>Odstoupení od kupní smlouvy</w:t>
      </w:r>
    </w:p>
    <w:p w:rsidR="000D6274" w:rsidRDefault="000D6274" w:rsidP="000D6274">
      <w:pPr>
        <w:jc w:val="both"/>
      </w:pPr>
      <w:r>
        <w:t>Každá ze smluvních stran může od smlouvy odstoupit z důvodů uvedených v občanském zákoníku a v kupní smlouvě a dále pak v těchto případech:</w:t>
      </w:r>
    </w:p>
    <w:p w:rsidR="000D6274" w:rsidRDefault="000D6274" w:rsidP="000D6274">
      <w:pPr>
        <w:numPr>
          <w:ilvl w:val="0"/>
          <w:numId w:val="3"/>
        </w:numPr>
        <w:jc w:val="both"/>
      </w:pPr>
      <w:r>
        <w:t xml:space="preserve">Kupující je oprávněn odstoupit od </w:t>
      </w:r>
      <w:r w:rsidR="00F45EFD">
        <w:t xml:space="preserve">kupní </w:t>
      </w:r>
      <w:r>
        <w:t>smlouvy v případě podstatného porušení povinnosti ze strany prodávajícího, kterým je prodlení prodávajícího s dodáním zboží v dodacích lhůtách dohodnutých s kupujícím překračujícím 14 dní.</w:t>
      </w:r>
    </w:p>
    <w:p w:rsidR="00F45EFD" w:rsidRDefault="000D6274" w:rsidP="00F45EFD">
      <w:pPr>
        <w:numPr>
          <w:ilvl w:val="0"/>
          <w:numId w:val="3"/>
        </w:numPr>
        <w:jc w:val="both"/>
      </w:pPr>
      <w:r>
        <w:t xml:space="preserve">Prodávající je oprávněn odstoupit od </w:t>
      </w:r>
      <w:r w:rsidR="00F45EFD">
        <w:t xml:space="preserve">kupní </w:t>
      </w:r>
      <w:r>
        <w:t>smlouvy pouze v případě podstatného porušení povinnosti ze strany kupujícího, kterým je prodlení s úhradou kupní ceny za dodání příslušného zboží překračující 14 dní.</w:t>
      </w:r>
    </w:p>
    <w:p w:rsidR="00F45EFD" w:rsidRDefault="00F45EFD" w:rsidP="00F45EFD">
      <w:pPr>
        <w:spacing w:after="0"/>
        <w:jc w:val="both"/>
      </w:pPr>
    </w:p>
    <w:p w:rsidR="000D6274" w:rsidRDefault="000D6274" w:rsidP="000D6274">
      <w:pPr>
        <w:numPr>
          <w:ilvl w:val="0"/>
          <w:numId w:val="2"/>
        </w:numPr>
        <w:jc w:val="both"/>
        <w:rPr>
          <w:b/>
        </w:rPr>
      </w:pPr>
      <w:r w:rsidRPr="000D6274">
        <w:rPr>
          <w:b/>
        </w:rPr>
        <w:t>Právní režim a řešení sporů</w:t>
      </w:r>
    </w:p>
    <w:p w:rsidR="000D6274" w:rsidRDefault="000D6274" w:rsidP="000D6274">
      <w:pPr>
        <w:jc w:val="both"/>
      </w:pPr>
      <w:r>
        <w:t>Právní vztahy z této kupní smlouvy se řídí českými obecně závaznými právními předpisy, zákonem č. 89/2012 Sb. občanský zákoní</w:t>
      </w:r>
      <w:r w:rsidR="00F45EFD">
        <w:t>k</w:t>
      </w:r>
      <w:r>
        <w:t>, ve znění pozdějších předpisů.</w:t>
      </w:r>
    </w:p>
    <w:p w:rsidR="000D6274" w:rsidRDefault="000D6274" w:rsidP="000D6274">
      <w:pPr>
        <w:jc w:val="both"/>
      </w:pPr>
      <w:r>
        <w:t>Veškeré spory budou smluvní strany řešit především společným jednáním ve snaze dosáhnout dohodu smírnou cestou.</w:t>
      </w:r>
    </w:p>
    <w:p w:rsidR="000D6274" w:rsidRDefault="000D6274" w:rsidP="000D6274">
      <w:pPr>
        <w:jc w:val="both"/>
      </w:pPr>
      <w:r>
        <w:t>V případě, že smluvní strany nevyřeší spor smírnou cestou, bude spor řešen soudní cestou u místně příslušného soudu.</w:t>
      </w:r>
    </w:p>
    <w:p w:rsidR="000D6274" w:rsidRDefault="000D6274" w:rsidP="000D6274">
      <w:pPr>
        <w:jc w:val="both"/>
      </w:pPr>
    </w:p>
    <w:p w:rsidR="00F45EFD" w:rsidRDefault="000D6274" w:rsidP="000D62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5EFD" w:rsidRDefault="00F45EFD" w:rsidP="000D6274">
      <w:pPr>
        <w:jc w:val="both"/>
      </w:pPr>
    </w:p>
    <w:p w:rsidR="000D6274" w:rsidRDefault="000D6274" w:rsidP="00F45EFD">
      <w:pPr>
        <w:ind w:left="4248" w:firstLine="708"/>
        <w:jc w:val="both"/>
      </w:pPr>
      <w:r>
        <w:t>……………………………………………………..</w:t>
      </w:r>
    </w:p>
    <w:p w:rsidR="000D6274" w:rsidRPr="000D6274" w:rsidRDefault="000D6274" w:rsidP="000D6274">
      <w:pPr>
        <w:tabs>
          <w:tab w:val="center" w:pos="6521"/>
        </w:tabs>
        <w:jc w:val="both"/>
      </w:pPr>
      <w:r>
        <w:tab/>
        <w:t>zde potvrdí uchazeč</w:t>
      </w:r>
    </w:p>
    <w:sectPr w:rsidR="000D6274" w:rsidRPr="000D62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3DD" w:rsidRDefault="002573DD" w:rsidP="000D6274">
      <w:pPr>
        <w:spacing w:after="0" w:line="240" w:lineRule="auto"/>
      </w:pPr>
      <w:r>
        <w:separator/>
      </w:r>
    </w:p>
  </w:endnote>
  <w:endnote w:type="continuationSeparator" w:id="0">
    <w:p w:rsidR="002573DD" w:rsidRDefault="002573DD" w:rsidP="000D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784470"/>
      <w:docPartObj>
        <w:docPartGallery w:val="Page Numbers (Bottom of Page)"/>
        <w:docPartUnique/>
      </w:docPartObj>
    </w:sdtPr>
    <w:sdtEndPr/>
    <w:sdtContent>
      <w:p w:rsidR="000D6274" w:rsidRDefault="000D62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880">
          <w:rPr>
            <w:noProof/>
          </w:rPr>
          <w:t>1</w:t>
        </w:r>
        <w:r>
          <w:fldChar w:fldCharType="end"/>
        </w:r>
      </w:p>
    </w:sdtContent>
  </w:sdt>
  <w:p w:rsidR="000D6274" w:rsidRDefault="000D62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3DD" w:rsidRDefault="002573DD" w:rsidP="000D6274">
      <w:pPr>
        <w:spacing w:after="0" w:line="240" w:lineRule="auto"/>
      </w:pPr>
      <w:r>
        <w:separator/>
      </w:r>
    </w:p>
  </w:footnote>
  <w:footnote w:type="continuationSeparator" w:id="0">
    <w:p w:rsidR="002573DD" w:rsidRDefault="002573DD" w:rsidP="000D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0452"/>
    <w:multiLevelType w:val="hybridMultilevel"/>
    <w:tmpl w:val="062CFF12"/>
    <w:lvl w:ilvl="0" w:tplc="938C0A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309A5"/>
    <w:multiLevelType w:val="hybridMultilevel"/>
    <w:tmpl w:val="D9ECD8C4"/>
    <w:lvl w:ilvl="0" w:tplc="3E0E2FD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45E1E"/>
    <w:multiLevelType w:val="hybridMultilevel"/>
    <w:tmpl w:val="FCCE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9A0"/>
    <w:rsid w:val="000A29A0"/>
    <w:rsid w:val="000D6274"/>
    <w:rsid w:val="001B1FEA"/>
    <w:rsid w:val="002573DD"/>
    <w:rsid w:val="004743AD"/>
    <w:rsid w:val="00607C59"/>
    <w:rsid w:val="007C33BE"/>
    <w:rsid w:val="007D7880"/>
    <w:rsid w:val="007E3B00"/>
    <w:rsid w:val="009A75B8"/>
    <w:rsid w:val="00E11758"/>
    <w:rsid w:val="00EB1801"/>
    <w:rsid w:val="00F45EFD"/>
    <w:rsid w:val="00F7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588C03-33E6-46C1-A20D-853B0628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274"/>
  </w:style>
  <w:style w:type="paragraph" w:styleId="Zpat">
    <w:name w:val="footer"/>
    <w:basedOn w:val="Normln"/>
    <w:link w:val="ZpatChar"/>
    <w:uiPriority w:val="99"/>
    <w:unhideWhenUsed/>
    <w:rsid w:val="000D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FDB8-D636-4A07-B1A5-9B89F980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Čtvrtníček Jiří Ing. (UPB-BMA)</dc:creator>
  <cp:lastModifiedBy>Mejtský Jakub Mgr. (UPB-KRP)</cp:lastModifiedBy>
  <cp:revision>4</cp:revision>
  <dcterms:created xsi:type="dcterms:W3CDTF">2019-02-22T10:18:00Z</dcterms:created>
  <dcterms:modified xsi:type="dcterms:W3CDTF">2021-02-10T07:56:00Z</dcterms:modified>
</cp:coreProperties>
</file>