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7C" w:rsidRPr="00130CD9" w:rsidRDefault="00130CD9" w:rsidP="00E0587C">
      <w:pPr>
        <w:pStyle w:val="Nzev"/>
        <w:spacing w:before="0" w:after="0"/>
        <w:rPr>
          <w:rFonts w:ascii="Garamond" w:hAnsi="Garamond"/>
        </w:rPr>
      </w:pPr>
    </w:p>
    <w:p w:rsidR="00E0587C" w:rsidRPr="00130CD9" w:rsidRDefault="00A51B83" w:rsidP="00E0587C">
      <w:pPr>
        <w:pStyle w:val="Nzev"/>
        <w:spacing w:before="0" w:after="0"/>
        <w:rPr>
          <w:rFonts w:ascii="Garamond" w:hAnsi="Garamond"/>
        </w:rPr>
      </w:pPr>
      <w:r w:rsidRPr="00130CD9">
        <w:rPr>
          <w:rFonts w:ascii="Garamond" w:hAnsi="Garamond"/>
        </w:rPr>
        <w:t>Zadávací dokumentace</w:t>
      </w:r>
    </w:p>
    <w:p w:rsidR="00E0587C" w:rsidRPr="00130CD9" w:rsidRDefault="00A51B83" w:rsidP="00310EC3">
      <w:pPr>
        <w:pStyle w:val="Nadpis1"/>
      </w:pPr>
      <w:bookmarkStart w:id="0" w:name="_Toc350412537"/>
      <w:r w:rsidRPr="00130CD9">
        <w:t>1.</w:t>
      </w:r>
      <w:r w:rsidRPr="00130CD9">
        <w:tab/>
        <w:t>zadavatel</w:t>
      </w:r>
      <w:bookmarkEnd w:id="0"/>
    </w:p>
    <w:p w:rsidR="00062DC0" w:rsidRPr="00130CD9" w:rsidRDefault="00062DC0" w:rsidP="00E0587C">
      <w:pPr>
        <w:pStyle w:val="Nadpis2"/>
        <w:rPr>
          <w:rFonts w:ascii="Garamond" w:hAnsi="Garamond"/>
        </w:rPr>
      </w:pPr>
      <w:bookmarkStart w:id="1" w:name="_Toc350412538"/>
    </w:p>
    <w:p w:rsidR="00E0587C" w:rsidRPr="00130CD9" w:rsidRDefault="00A51B83" w:rsidP="00E0587C">
      <w:pPr>
        <w:pStyle w:val="Nadpis2"/>
        <w:rPr>
          <w:rFonts w:ascii="Garamond" w:hAnsi="Garamond"/>
        </w:rPr>
      </w:pPr>
      <w:r w:rsidRPr="00130CD9">
        <w:rPr>
          <w:rFonts w:ascii="Garamond" w:hAnsi="Garamond"/>
        </w:rPr>
        <w:t>1.1.</w:t>
      </w:r>
      <w:r w:rsidRPr="00130CD9">
        <w:rPr>
          <w:rFonts w:ascii="Garamond" w:hAnsi="Garamond"/>
        </w:rPr>
        <w:tab/>
        <w:t>Informace o zadavateli</w:t>
      </w:r>
      <w:bookmarkEnd w:id="1"/>
    </w:p>
    <w:p w:rsidR="00E0587C" w:rsidRPr="00130CD9" w:rsidRDefault="00A51B83" w:rsidP="00E0587C">
      <w:pPr>
        <w:jc w:val="left"/>
        <w:rPr>
          <w:rFonts w:ascii="Garamond" w:hAnsi="Garamond"/>
        </w:rPr>
      </w:pPr>
      <w:r w:rsidRPr="00130CD9">
        <w:rPr>
          <w:rFonts w:ascii="Garamond" w:hAnsi="Garamond"/>
        </w:rPr>
        <w:t>Obvodní soud pro Prahu 3</w:t>
      </w:r>
      <w:r w:rsidRPr="00130CD9">
        <w:rPr>
          <w:rFonts w:ascii="Garamond" w:hAnsi="Garamond"/>
        </w:rPr>
        <w:br/>
        <w:t>Jagellonská 1734/5</w:t>
      </w:r>
      <w:r w:rsidRPr="00130CD9">
        <w:rPr>
          <w:rFonts w:ascii="Garamond" w:hAnsi="Garamond"/>
        </w:rPr>
        <w:br/>
        <w:t>130</w:t>
      </w:r>
      <w:r w:rsidR="009936EB" w:rsidRPr="00130CD9">
        <w:rPr>
          <w:rFonts w:ascii="Garamond" w:hAnsi="Garamond"/>
        </w:rPr>
        <w:t xml:space="preserve"> 05 </w:t>
      </w:r>
      <w:r w:rsidRPr="00130CD9">
        <w:rPr>
          <w:rFonts w:ascii="Garamond" w:hAnsi="Garamond"/>
        </w:rPr>
        <w:t xml:space="preserve"> Praha</w:t>
      </w:r>
      <w:r w:rsidR="009936EB" w:rsidRPr="00130CD9">
        <w:rPr>
          <w:rFonts w:ascii="Garamond" w:hAnsi="Garamond"/>
        </w:rPr>
        <w:t xml:space="preserve"> 3</w:t>
      </w:r>
      <w:r w:rsidRPr="00130CD9">
        <w:rPr>
          <w:rFonts w:ascii="Garamond" w:hAnsi="Garamond"/>
        </w:rPr>
        <w:br/>
        <w:t>IČO: 00024406</w:t>
      </w:r>
      <w:r w:rsidRPr="00130CD9">
        <w:rPr>
          <w:rFonts w:ascii="Garamond" w:hAnsi="Garamond"/>
        </w:rPr>
        <w:br/>
      </w:r>
    </w:p>
    <w:p w:rsidR="00E0587C" w:rsidRPr="00130CD9" w:rsidRDefault="00A51B83" w:rsidP="00E0587C">
      <w:pPr>
        <w:jc w:val="left"/>
        <w:rPr>
          <w:rFonts w:ascii="Garamond" w:hAnsi="Garamond"/>
        </w:rPr>
      </w:pPr>
      <w:r w:rsidRPr="00130CD9">
        <w:rPr>
          <w:rFonts w:ascii="Garamond" w:hAnsi="Garamond"/>
        </w:rPr>
        <w:t xml:space="preserve">Osoba oprávněná jednat jménem či za zadavatele: </w:t>
      </w:r>
      <w:r w:rsidR="009936EB" w:rsidRPr="00130CD9">
        <w:rPr>
          <w:rFonts w:ascii="Garamond" w:hAnsi="Garamond"/>
        </w:rPr>
        <w:t>Mgr. Radek Mařík</w:t>
      </w:r>
    </w:p>
    <w:p w:rsidR="00E0587C" w:rsidRPr="00130CD9" w:rsidRDefault="00130CD9" w:rsidP="00E0587C">
      <w:pPr>
        <w:jc w:val="left"/>
        <w:rPr>
          <w:rFonts w:ascii="Garamond" w:hAnsi="Garamond"/>
        </w:rPr>
      </w:pPr>
    </w:p>
    <w:p w:rsidR="00E0587C" w:rsidRPr="00130CD9" w:rsidRDefault="00A51B83" w:rsidP="00E0587C">
      <w:pPr>
        <w:jc w:val="left"/>
        <w:rPr>
          <w:rFonts w:ascii="Garamond" w:hAnsi="Garamond"/>
        </w:rPr>
      </w:pPr>
      <w:r w:rsidRPr="00130CD9">
        <w:rPr>
          <w:rFonts w:ascii="Garamond" w:hAnsi="Garamond"/>
        </w:rPr>
        <w:t xml:space="preserve">Kontaktní osoba: </w:t>
      </w:r>
      <w:r w:rsidR="00E25C03" w:rsidRPr="00130CD9">
        <w:rPr>
          <w:rFonts w:ascii="Garamond" w:hAnsi="Garamond"/>
        </w:rPr>
        <w:t>Ivana Petrželková</w:t>
      </w:r>
      <w:r w:rsidRPr="00130CD9">
        <w:rPr>
          <w:rFonts w:ascii="Garamond" w:hAnsi="Garamond"/>
        </w:rPr>
        <w:br/>
        <w:t>tel.: +420</w:t>
      </w:r>
      <w:r w:rsidR="009936EB" w:rsidRPr="00130CD9">
        <w:rPr>
          <w:rFonts w:ascii="Garamond" w:hAnsi="Garamond"/>
        </w:rPr>
        <w:t xml:space="preserve"> 773 785 </w:t>
      </w:r>
      <w:r w:rsidR="00E25C03" w:rsidRPr="00130CD9">
        <w:rPr>
          <w:rFonts w:ascii="Garamond" w:hAnsi="Garamond"/>
        </w:rPr>
        <w:t>738</w:t>
      </w:r>
      <w:r w:rsidRPr="00130CD9">
        <w:rPr>
          <w:rFonts w:ascii="Garamond" w:hAnsi="Garamond"/>
        </w:rPr>
        <w:br/>
        <w:t xml:space="preserve">email: </w:t>
      </w:r>
      <w:r w:rsidR="00E25C03" w:rsidRPr="00130CD9">
        <w:rPr>
          <w:rFonts w:ascii="Garamond" w:hAnsi="Garamond"/>
        </w:rPr>
        <w:t>ipetrzelkov</w:t>
      </w:r>
      <w:r w:rsidRPr="00130CD9">
        <w:rPr>
          <w:rFonts w:ascii="Garamond" w:hAnsi="Garamond"/>
        </w:rPr>
        <w:t>a@osoud.pha3.justice.cz</w:t>
      </w:r>
      <w:r w:rsidRPr="00130CD9">
        <w:rPr>
          <w:rFonts w:ascii="Garamond" w:hAnsi="Garamond"/>
        </w:rPr>
        <w:br/>
      </w:r>
    </w:p>
    <w:p w:rsidR="00E0587C" w:rsidRPr="00130CD9" w:rsidRDefault="00A51B83" w:rsidP="00E0587C">
      <w:pPr>
        <w:keepNext/>
        <w:spacing w:before="480" w:after="360"/>
        <w:outlineLvl w:val="0"/>
        <w:rPr>
          <w:rFonts w:ascii="Garamond" w:hAnsi="Garamond"/>
          <w:b/>
          <w:bCs/>
          <w:caps/>
          <w:kern w:val="32"/>
          <w:szCs w:val="32"/>
        </w:rPr>
      </w:pPr>
      <w:bookmarkStart w:id="2" w:name="_Toc350412541"/>
      <w:r w:rsidRPr="00130CD9">
        <w:rPr>
          <w:rFonts w:ascii="Garamond" w:hAnsi="Garamond"/>
          <w:b/>
          <w:bCs/>
          <w:caps/>
          <w:kern w:val="32"/>
          <w:szCs w:val="32"/>
        </w:rPr>
        <w:t>2.</w:t>
      </w:r>
      <w:r w:rsidRPr="00130CD9">
        <w:rPr>
          <w:rStyle w:val="Nadpis1Char"/>
          <w:rFonts w:ascii="Garamond" w:hAnsi="Garamond"/>
        </w:rPr>
        <w:tab/>
        <w:t>Informace o veřejné zakázce</w:t>
      </w:r>
      <w:r w:rsidRPr="00130CD9">
        <w:rPr>
          <w:rFonts w:ascii="Garamond" w:hAnsi="Garamond"/>
          <w:b/>
          <w:bCs/>
          <w:caps/>
          <w:kern w:val="32"/>
          <w:szCs w:val="32"/>
        </w:rPr>
        <w:t xml:space="preserve"> </w:t>
      </w:r>
    </w:p>
    <w:p w:rsidR="00E0587C" w:rsidRPr="00130CD9" w:rsidRDefault="00A51B83" w:rsidP="00E0587C">
      <w:pPr>
        <w:pStyle w:val="Nadpis2"/>
        <w:rPr>
          <w:rFonts w:ascii="Garamond" w:hAnsi="Garamond"/>
        </w:rPr>
      </w:pPr>
      <w:r w:rsidRPr="00130CD9">
        <w:rPr>
          <w:rFonts w:ascii="Garamond" w:hAnsi="Garamond"/>
        </w:rPr>
        <w:t>2.1.</w:t>
      </w:r>
      <w:r w:rsidRPr="00130CD9">
        <w:rPr>
          <w:rFonts w:ascii="Garamond" w:hAnsi="Garamond"/>
        </w:rPr>
        <w:tab/>
        <w:t>Název veřejné zakázky, druh a typ veřejné zakázky a zadávacího řízení</w:t>
      </w:r>
      <w:bookmarkEnd w:id="2"/>
    </w:p>
    <w:tbl>
      <w:tblPr>
        <w:tblW w:w="0" w:type="auto"/>
        <w:tblCellMar>
          <w:left w:w="0" w:type="dxa"/>
        </w:tblCellMar>
        <w:tblLook w:val="0600" w:firstRow="0" w:lastRow="0" w:firstColumn="0" w:lastColumn="0" w:noHBand="1" w:noVBand="1"/>
      </w:tblPr>
      <w:tblGrid>
        <w:gridCol w:w="4111"/>
        <w:gridCol w:w="4954"/>
      </w:tblGrid>
      <w:tr w:rsidR="00915BE9" w:rsidRPr="00130CD9" w:rsidTr="00E0587C">
        <w:trPr>
          <w:cantSplit/>
        </w:trPr>
        <w:tc>
          <w:tcPr>
            <w:tcW w:w="4106" w:type="dxa"/>
          </w:tcPr>
          <w:p w:rsidR="00E0587C" w:rsidRPr="00130CD9" w:rsidRDefault="00A51B83" w:rsidP="00E0587C">
            <w:pPr>
              <w:jc w:val="left"/>
              <w:rPr>
                <w:rFonts w:ascii="Garamond" w:hAnsi="Garamond"/>
              </w:rPr>
            </w:pPr>
            <w:r w:rsidRPr="00130CD9">
              <w:rPr>
                <w:rFonts w:ascii="Garamond" w:hAnsi="Garamond"/>
              </w:rPr>
              <w:t>Název veřejné zakázky:</w:t>
            </w:r>
          </w:p>
        </w:tc>
        <w:tc>
          <w:tcPr>
            <w:tcW w:w="4954" w:type="dxa"/>
          </w:tcPr>
          <w:p w:rsidR="00E0587C" w:rsidRPr="00130CD9" w:rsidRDefault="00A51B83" w:rsidP="00E0587C">
            <w:pPr>
              <w:jc w:val="left"/>
              <w:rPr>
                <w:rFonts w:ascii="Garamond" w:hAnsi="Garamond"/>
              </w:rPr>
            </w:pPr>
            <w:r w:rsidRPr="00130CD9">
              <w:rPr>
                <w:rFonts w:ascii="Garamond" w:hAnsi="Garamond"/>
              </w:rPr>
              <w:t>Nákup tonerů do tiskáren</w:t>
            </w:r>
          </w:p>
        </w:tc>
      </w:tr>
      <w:tr w:rsidR="00915BE9" w:rsidRPr="00130CD9" w:rsidTr="00E0587C">
        <w:trPr>
          <w:cantSplit/>
        </w:trPr>
        <w:tc>
          <w:tcPr>
            <w:tcW w:w="4106" w:type="dxa"/>
          </w:tcPr>
          <w:p w:rsidR="00E0587C" w:rsidRPr="00130CD9" w:rsidRDefault="00A51B83" w:rsidP="00E0587C">
            <w:pPr>
              <w:jc w:val="left"/>
              <w:rPr>
                <w:rFonts w:ascii="Garamond" w:hAnsi="Garamond"/>
              </w:rPr>
            </w:pPr>
            <w:r w:rsidRPr="00130CD9">
              <w:rPr>
                <w:rFonts w:ascii="Garamond" w:hAnsi="Garamond"/>
              </w:rPr>
              <w:t>Druh veřejné zakázky:</w:t>
            </w:r>
          </w:p>
        </w:tc>
        <w:tc>
          <w:tcPr>
            <w:tcW w:w="4954" w:type="dxa"/>
          </w:tcPr>
          <w:p w:rsidR="00E0587C" w:rsidRPr="00130CD9" w:rsidRDefault="00A51B83" w:rsidP="00E0587C">
            <w:pPr>
              <w:jc w:val="left"/>
              <w:rPr>
                <w:rFonts w:ascii="Garamond" w:hAnsi="Garamond"/>
              </w:rPr>
            </w:pPr>
            <w:r w:rsidRPr="00130CD9">
              <w:rPr>
                <w:rFonts w:ascii="Garamond" w:hAnsi="Garamond"/>
              </w:rPr>
              <w:t>Veřejná zakázka na dodávky</w:t>
            </w:r>
          </w:p>
        </w:tc>
      </w:tr>
      <w:tr w:rsidR="00915BE9" w:rsidRPr="00130CD9" w:rsidTr="00E0587C">
        <w:trPr>
          <w:cantSplit/>
        </w:trPr>
        <w:tc>
          <w:tcPr>
            <w:tcW w:w="4106" w:type="dxa"/>
          </w:tcPr>
          <w:p w:rsidR="00E0587C" w:rsidRPr="00130CD9" w:rsidRDefault="00A51B83" w:rsidP="00E0587C">
            <w:pPr>
              <w:jc w:val="left"/>
              <w:rPr>
                <w:rFonts w:ascii="Garamond" w:hAnsi="Garamond"/>
              </w:rPr>
            </w:pPr>
            <w:r w:rsidRPr="00130CD9">
              <w:rPr>
                <w:rFonts w:ascii="Garamond" w:hAnsi="Garamond"/>
              </w:rPr>
              <w:t>Systémové číslo veřejné zakázky:</w:t>
            </w:r>
          </w:p>
        </w:tc>
        <w:tc>
          <w:tcPr>
            <w:tcW w:w="4954" w:type="dxa"/>
          </w:tcPr>
          <w:p w:rsidR="00E0587C" w:rsidRPr="00130CD9" w:rsidRDefault="00130CD9" w:rsidP="000B19B3">
            <w:pPr>
              <w:jc w:val="left"/>
              <w:rPr>
                <w:rFonts w:ascii="Garamond" w:hAnsi="Garamond"/>
                <w:b/>
              </w:rPr>
            </w:pPr>
            <w:r w:rsidRPr="00130CD9">
              <w:rPr>
                <w:rFonts w:ascii="Garamond" w:hAnsi="Garamond" w:cs="Arial"/>
                <w:color w:val="000000"/>
                <w:shd w:val="clear" w:color="auto" w:fill="FFFFFF"/>
              </w:rPr>
              <w:t>N006/21/V00003264</w:t>
            </w:r>
          </w:p>
        </w:tc>
      </w:tr>
      <w:tr w:rsidR="00915BE9" w:rsidRPr="00130CD9" w:rsidTr="00E0587C">
        <w:trPr>
          <w:cantSplit/>
        </w:trPr>
        <w:tc>
          <w:tcPr>
            <w:tcW w:w="4111" w:type="dxa"/>
          </w:tcPr>
          <w:p w:rsidR="00E0587C" w:rsidRPr="00130CD9" w:rsidRDefault="00A51B83" w:rsidP="00E0587C">
            <w:pPr>
              <w:jc w:val="left"/>
              <w:rPr>
                <w:rFonts w:ascii="Garamond" w:hAnsi="Garamond"/>
              </w:rPr>
            </w:pPr>
            <w:r w:rsidRPr="00130CD9">
              <w:rPr>
                <w:rFonts w:ascii="Garamond" w:hAnsi="Garamond"/>
              </w:rPr>
              <w:t>Typ veřejné zakázky:</w:t>
            </w:r>
          </w:p>
        </w:tc>
        <w:tc>
          <w:tcPr>
            <w:tcW w:w="4949" w:type="dxa"/>
          </w:tcPr>
          <w:p w:rsidR="00E0587C" w:rsidRPr="00130CD9" w:rsidRDefault="00A51B83" w:rsidP="00E0587C">
            <w:pPr>
              <w:jc w:val="left"/>
              <w:rPr>
                <w:rFonts w:ascii="Garamond" w:hAnsi="Garamond"/>
                <w:bCs/>
              </w:rPr>
            </w:pPr>
            <w:r w:rsidRPr="00130CD9">
              <w:rPr>
                <w:rFonts w:ascii="Garamond" w:hAnsi="Garamond"/>
                <w:bCs/>
              </w:rPr>
              <w:t>Veřejná zakázka malého rozsahu</w:t>
            </w:r>
          </w:p>
        </w:tc>
      </w:tr>
      <w:tr w:rsidR="00915BE9" w:rsidRPr="00130CD9" w:rsidTr="00E0587C">
        <w:trPr>
          <w:cantSplit/>
        </w:trPr>
        <w:tc>
          <w:tcPr>
            <w:tcW w:w="4111" w:type="dxa"/>
          </w:tcPr>
          <w:p w:rsidR="00E0587C" w:rsidRPr="00130CD9" w:rsidRDefault="00A51B83" w:rsidP="00E0587C">
            <w:pPr>
              <w:jc w:val="left"/>
              <w:rPr>
                <w:rFonts w:ascii="Garamond" w:hAnsi="Garamond"/>
                <w:bCs/>
              </w:rPr>
            </w:pPr>
            <w:r w:rsidRPr="00130CD9">
              <w:rPr>
                <w:rFonts w:ascii="Garamond" w:hAnsi="Garamond"/>
              </w:rPr>
              <w:t>Druh zadávacího řízení:</w:t>
            </w:r>
          </w:p>
        </w:tc>
        <w:tc>
          <w:tcPr>
            <w:tcW w:w="4949" w:type="dxa"/>
          </w:tcPr>
          <w:p w:rsidR="00E0587C" w:rsidRPr="00130CD9" w:rsidRDefault="00A51B83" w:rsidP="00E0587C">
            <w:pPr>
              <w:jc w:val="left"/>
              <w:rPr>
                <w:rFonts w:ascii="Garamond" w:hAnsi="Garamond"/>
                <w:bCs/>
              </w:rPr>
            </w:pPr>
            <w:r w:rsidRPr="00130CD9">
              <w:rPr>
                <w:rFonts w:ascii="Garamond" w:hAnsi="Garamond"/>
                <w:bCs/>
              </w:rPr>
              <w:t>Otevřená výzva</w:t>
            </w:r>
          </w:p>
        </w:tc>
      </w:tr>
    </w:tbl>
    <w:p w:rsidR="00E0587C" w:rsidRPr="00130CD9" w:rsidRDefault="00130CD9" w:rsidP="00E0587C">
      <w:pPr>
        <w:jc w:val="left"/>
        <w:rPr>
          <w:rFonts w:ascii="Garamond" w:hAnsi="Garamond"/>
          <w:bCs/>
        </w:rPr>
      </w:pPr>
    </w:p>
    <w:p w:rsidR="00E0587C" w:rsidRPr="00130CD9" w:rsidRDefault="00130CD9" w:rsidP="00E0587C">
      <w:pPr>
        <w:jc w:val="left"/>
        <w:rPr>
          <w:rFonts w:ascii="Garamond" w:hAnsi="Garamond"/>
        </w:rPr>
      </w:pPr>
    </w:p>
    <w:p w:rsidR="00062DC0" w:rsidRPr="00130CD9" w:rsidRDefault="00062DC0" w:rsidP="00E0587C">
      <w:pPr>
        <w:jc w:val="left"/>
        <w:rPr>
          <w:rFonts w:ascii="Garamond" w:hAnsi="Garamond"/>
        </w:rPr>
      </w:pPr>
    </w:p>
    <w:p w:rsidR="00E0587C" w:rsidRPr="00130CD9" w:rsidRDefault="00A51B83" w:rsidP="00E0587C">
      <w:pPr>
        <w:jc w:val="left"/>
        <w:rPr>
          <w:rFonts w:ascii="Garamond" w:hAnsi="Garamond"/>
        </w:rPr>
      </w:pPr>
      <w:r w:rsidRPr="00130CD9">
        <w:rPr>
          <w:rFonts w:ascii="Garamond" w:hAnsi="Garamond"/>
        </w:rPr>
        <w:t>Výsledkem zadávacího řízení bude uzavření smlouvy.</w:t>
      </w:r>
    </w:p>
    <w:p w:rsidR="00062DC0" w:rsidRPr="00130CD9" w:rsidRDefault="00062DC0" w:rsidP="00E0587C">
      <w:pPr>
        <w:keepNext/>
        <w:tabs>
          <w:tab w:val="left" w:pos="993"/>
        </w:tabs>
        <w:spacing w:before="360" w:after="240"/>
        <w:ind w:left="408" w:hanging="408"/>
        <w:jc w:val="left"/>
        <w:outlineLvl w:val="1"/>
        <w:rPr>
          <w:rFonts w:ascii="Garamond" w:hAnsi="Garamond" w:cs="Arial"/>
          <w:b/>
          <w:bCs/>
          <w:iCs/>
          <w:szCs w:val="28"/>
        </w:rPr>
      </w:pPr>
      <w:bookmarkStart w:id="3" w:name="_Toc350412542"/>
    </w:p>
    <w:p w:rsidR="00E0587C" w:rsidRPr="00130CD9" w:rsidRDefault="00A51B83" w:rsidP="00E0587C">
      <w:pPr>
        <w:keepNext/>
        <w:tabs>
          <w:tab w:val="left" w:pos="993"/>
        </w:tabs>
        <w:spacing w:before="360" w:after="240"/>
        <w:ind w:left="408" w:hanging="408"/>
        <w:jc w:val="left"/>
        <w:outlineLvl w:val="1"/>
        <w:rPr>
          <w:rFonts w:ascii="Garamond" w:hAnsi="Garamond" w:cs="Arial"/>
          <w:b/>
          <w:bCs/>
          <w:iCs/>
          <w:szCs w:val="28"/>
        </w:rPr>
      </w:pPr>
      <w:r w:rsidRPr="00130CD9">
        <w:rPr>
          <w:rFonts w:ascii="Garamond" w:hAnsi="Garamond" w:cs="Arial"/>
          <w:b/>
          <w:bCs/>
          <w:iCs/>
          <w:szCs w:val="28"/>
        </w:rPr>
        <w:t>2.2.</w:t>
      </w:r>
      <w:r w:rsidRPr="00130CD9">
        <w:rPr>
          <w:rFonts w:ascii="Garamond" w:hAnsi="Garamond" w:cs="Arial"/>
          <w:b/>
          <w:bCs/>
          <w:iCs/>
          <w:szCs w:val="28"/>
        </w:rPr>
        <w:tab/>
        <w:t>Předmět veřejné zakázky</w:t>
      </w:r>
      <w:bookmarkEnd w:id="3"/>
    </w:p>
    <w:p w:rsidR="00E17873" w:rsidRPr="00130CD9" w:rsidRDefault="00A51B83" w:rsidP="00FA1ECB">
      <w:pPr>
        <w:pStyle w:val="Normal2"/>
        <w:keepNext/>
        <w:spacing w:before="240" w:after="120"/>
        <w:contextualSpacing/>
        <w:jc w:val="left"/>
        <w:rPr>
          <w:rFonts w:ascii="Garamond" w:hAnsi="Garamond"/>
          <w:bCs/>
          <w:color w:val="000000" w:themeColor="text1"/>
        </w:rPr>
      </w:pPr>
      <w:r w:rsidRPr="00130CD9">
        <w:rPr>
          <w:rFonts w:ascii="Garamond" w:hAnsi="Garamond"/>
          <w:b/>
          <w:bCs/>
          <w:color w:val="000000" w:themeColor="text1"/>
        </w:rPr>
        <w:t xml:space="preserve">Stručný popis předmětu </w:t>
      </w:r>
      <w:r w:rsidRPr="00130CD9">
        <w:rPr>
          <w:rFonts w:ascii="Garamond" w:hAnsi="Garamond"/>
          <w:b/>
          <w:bCs/>
          <w:i/>
          <w:color w:val="000000" w:themeColor="text1"/>
        </w:rPr>
        <w:t>VZ</w:t>
      </w:r>
      <w:r w:rsidRPr="00130CD9">
        <w:rPr>
          <w:rFonts w:ascii="Garamond" w:hAnsi="Garamond"/>
          <w:b/>
          <w:bCs/>
          <w:color w:val="000000" w:themeColor="text1"/>
        </w:rPr>
        <w:t>:</w:t>
      </w:r>
    </w:p>
    <w:p w:rsidR="00E17873" w:rsidRPr="00130CD9" w:rsidRDefault="00130CD9" w:rsidP="00C02E30">
      <w:pPr>
        <w:pStyle w:val="Normal2"/>
        <w:keepNext/>
        <w:ind w:left="284"/>
        <w:jc w:val="left"/>
        <w:rPr>
          <w:rFonts w:ascii="Garamond" w:hAnsi="Garamond"/>
          <w:bCs/>
          <w:color w:val="000000" w:themeColor="text1"/>
        </w:rPr>
      </w:pPr>
    </w:p>
    <w:p w:rsidR="00E17873" w:rsidRPr="00130CD9" w:rsidRDefault="00A51B83" w:rsidP="00062DC0">
      <w:pPr>
        <w:pStyle w:val="Normal2"/>
        <w:jc w:val="left"/>
        <w:rPr>
          <w:rFonts w:ascii="Garamond" w:hAnsi="Garamond"/>
          <w:bCs/>
          <w:highlight w:val="lightGray"/>
        </w:rPr>
      </w:pPr>
      <w:r w:rsidRPr="00130CD9">
        <w:rPr>
          <w:rFonts w:ascii="Garamond" w:hAnsi="Garamond"/>
        </w:rPr>
        <w:t xml:space="preserve">Dodání tonerů pro </w:t>
      </w:r>
      <w:r w:rsidR="00052B78" w:rsidRPr="00130CD9">
        <w:rPr>
          <w:rFonts w:ascii="Garamond" w:hAnsi="Garamond"/>
        </w:rPr>
        <w:t xml:space="preserve">tiskárny </w:t>
      </w:r>
      <w:r w:rsidRPr="00130CD9">
        <w:rPr>
          <w:rFonts w:ascii="Garamond" w:hAnsi="Garamond"/>
        </w:rPr>
        <w:t>včetně dopravy na adresu zadavatele. Požadujeme pouz</w:t>
      </w:r>
      <w:r w:rsidR="00000C72" w:rsidRPr="00130CD9">
        <w:rPr>
          <w:rFonts w:ascii="Garamond" w:hAnsi="Garamond"/>
        </w:rPr>
        <w:t>e originální spotřební materiál z důvodu zachování záruky na tiskárny.</w:t>
      </w:r>
    </w:p>
    <w:p w:rsidR="00E17873" w:rsidRPr="00130CD9" w:rsidRDefault="00A51B83" w:rsidP="00C74358">
      <w:pPr>
        <w:pStyle w:val="Normal2"/>
        <w:keepNext/>
        <w:keepLines/>
        <w:jc w:val="left"/>
        <w:rPr>
          <w:rFonts w:ascii="Garamond" w:hAnsi="Garamond"/>
          <w:b/>
          <w:bCs/>
          <w:color w:val="000000" w:themeColor="text1"/>
        </w:rPr>
      </w:pPr>
      <w:r w:rsidRPr="00130CD9">
        <w:rPr>
          <w:rFonts w:ascii="Garamond" w:hAnsi="Garamond"/>
          <w:b/>
          <w:bCs/>
          <w:color w:val="000000" w:themeColor="text1"/>
        </w:rPr>
        <w:lastRenderedPageBreak/>
        <w:t>Položky předmětu:</w:t>
      </w:r>
    </w:p>
    <w:p w:rsidR="005A6BA8" w:rsidRPr="00130CD9" w:rsidRDefault="005A6BA8" w:rsidP="00C74358">
      <w:pPr>
        <w:pStyle w:val="Normal2"/>
        <w:keepNext/>
        <w:keepLines/>
        <w:jc w:val="left"/>
        <w:rPr>
          <w:rFonts w:ascii="Garamond" w:hAnsi="Garamond"/>
          <w:b/>
          <w:bCs/>
          <w:color w:val="000000" w:themeColor="text1"/>
        </w:rPr>
      </w:pPr>
    </w:p>
    <w:p w:rsidR="00E17873" w:rsidRPr="00130CD9" w:rsidRDefault="00130CD9" w:rsidP="00C74358">
      <w:pPr>
        <w:pStyle w:val="Normal2"/>
        <w:keepNext/>
        <w:keepLines/>
        <w:jc w:val="left"/>
        <w:rPr>
          <w:rFonts w:ascii="Garamond" w:hAnsi="Garamond"/>
          <w:b/>
          <w:bCs/>
          <w:color w:val="000000" w:themeColor="text1"/>
        </w:rPr>
      </w:pPr>
    </w:p>
    <w:tbl>
      <w:tblPr>
        <w:tblStyle w:val="TableGrid0"/>
        <w:tblW w:w="5872" w:type="pct"/>
        <w:tblInd w:w="-743" w:type="dxa"/>
        <w:tblLayout w:type="fixed"/>
        <w:tblLook w:val="04A0" w:firstRow="1" w:lastRow="0" w:firstColumn="1" w:lastColumn="0" w:noHBand="0" w:noVBand="1"/>
      </w:tblPr>
      <w:tblGrid>
        <w:gridCol w:w="1977"/>
        <w:gridCol w:w="1425"/>
        <w:gridCol w:w="1704"/>
        <w:gridCol w:w="1415"/>
        <w:gridCol w:w="1134"/>
        <w:gridCol w:w="1071"/>
        <w:gridCol w:w="2179"/>
      </w:tblGrid>
      <w:tr w:rsidR="000F4361" w:rsidRPr="00130CD9" w:rsidTr="000F4361">
        <w:trPr>
          <w:cantSplit/>
          <w:trHeight w:val="510"/>
        </w:trPr>
        <w:tc>
          <w:tcPr>
            <w:tcW w:w="906" w:type="pct"/>
            <w:vAlign w:val="center"/>
          </w:tcPr>
          <w:p w:rsidR="000F4361" w:rsidRPr="00130CD9" w:rsidRDefault="000F4361" w:rsidP="00C74358">
            <w:pPr>
              <w:pStyle w:val="Normal2"/>
              <w:keepNext/>
              <w:keepLines/>
              <w:jc w:val="center"/>
              <w:rPr>
                <w:rFonts w:ascii="Garamond" w:hAnsi="Garamond" w:cs="Times New Roman"/>
                <w:b/>
              </w:rPr>
            </w:pPr>
            <w:r w:rsidRPr="00130CD9">
              <w:rPr>
                <w:rFonts w:ascii="Garamond" w:hAnsi="Garamond" w:cs="Times New Roman"/>
                <w:b/>
              </w:rPr>
              <w:t>Název položky</w:t>
            </w:r>
          </w:p>
        </w:tc>
        <w:tc>
          <w:tcPr>
            <w:tcW w:w="653" w:type="pct"/>
            <w:vAlign w:val="center"/>
          </w:tcPr>
          <w:p w:rsidR="000F4361" w:rsidRPr="00130CD9" w:rsidRDefault="000F4361" w:rsidP="00C74358">
            <w:pPr>
              <w:pStyle w:val="Normal2"/>
              <w:keepNext/>
              <w:keepLines/>
              <w:jc w:val="center"/>
              <w:rPr>
                <w:rFonts w:ascii="Garamond" w:hAnsi="Garamond" w:cs="Times New Roman"/>
                <w:b/>
              </w:rPr>
            </w:pPr>
            <w:r w:rsidRPr="00130CD9">
              <w:rPr>
                <w:rFonts w:ascii="Garamond" w:hAnsi="Garamond" w:cs="Times New Roman"/>
                <w:b/>
              </w:rPr>
              <w:t>Kód z NIPEZ</w:t>
            </w:r>
          </w:p>
        </w:tc>
        <w:tc>
          <w:tcPr>
            <w:tcW w:w="781" w:type="pct"/>
            <w:vAlign w:val="center"/>
          </w:tcPr>
          <w:p w:rsidR="000F4361" w:rsidRPr="00130CD9" w:rsidRDefault="000F4361" w:rsidP="00C74358">
            <w:pPr>
              <w:pStyle w:val="Normal2"/>
              <w:keepNext/>
              <w:keepLines/>
              <w:jc w:val="center"/>
              <w:rPr>
                <w:rFonts w:ascii="Garamond" w:hAnsi="Garamond" w:cs="Times New Roman"/>
                <w:b/>
              </w:rPr>
            </w:pPr>
            <w:r w:rsidRPr="00130CD9">
              <w:rPr>
                <w:rFonts w:ascii="Garamond" w:hAnsi="Garamond" w:cs="Times New Roman"/>
                <w:b/>
              </w:rPr>
              <w:t>Název z NIPEZ</w:t>
            </w:r>
          </w:p>
        </w:tc>
        <w:tc>
          <w:tcPr>
            <w:tcW w:w="649" w:type="pct"/>
            <w:vAlign w:val="center"/>
          </w:tcPr>
          <w:p w:rsidR="000F4361" w:rsidRPr="00130CD9" w:rsidRDefault="000F4361" w:rsidP="00C74358">
            <w:pPr>
              <w:pStyle w:val="Normal2"/>
              <w:keepNext/>
              <w:keepLines/>
              <w:jc w:val="center"/>
              <w:rPr>
                <w:rFonts w:ascii="Garamond" w:hAnsi="Garamond" w:cs="Times New Roman"/>
                <w:b/>
              </w:rPr>
            </w:pPr>
            <w:r w:rsidRPr="00130CD9">
              <w:rPr>
                <w:rFonts w:ascii="Garamond" w:hAnsi="Garamond" w:cs="Times New Roman"/>
                <w:b/>
              </w:rPr>
              <w:t>Kód z CPV</w:t>
            </w:r>
          </w:p>
        </w:tc>
        <w:tc>
          <w:tcPr>
            <w:tcW w:w="520" w:type="pct"/>
            <w:vAlign w:val="center"/>
          </w:tcPr>
          <w:p w:rsidR="000F4361" w:rsidRPr="00130CD9" w:rsidRDefault="000F4361" w:rsidP="00C74358">
            <w:pPr>
              <w:pStyle w:val="Normal2"/>
              <w:keepNext/>
              <w:keepLines/>
              <w:jc w:val="center"/>
              <w:rPr>
                <w:rFonts w:ascii="Garamond" w:hAnsi="Garamond" w:cs="Times New Roman"/>
                <w:b/>
              </w:rPr>
            </w:pPr>
            <w:r w:rsidRPr="00130CD9">
              <w:rPr>
                <w:rFonts w:ascii="Garamond" w:hAnsi="Garamond" w:cs="Times New Roman"/>
                <w:b/>
              </w:rPr>
              <w:t>Název z CPV</w:t>
            </w:r>
          </w:p>
        </w:tc>
        <w:tc>
          <w:tcPr>
            <w:tcW w:w="491" w:type="pct"/>
            <w:vAlign w:val="center"/>
          </w:tcPr>
          <w:p w:rsidR="000F4361" w:rsidRPr="00130CD9" w:rsidRDefault="000F4361" w:rsidP="00C74358">
            <w:pPr>
              <w:pStyle w:val="Normal2"/>
              <w:keepNext/>
              <w:keepLines/>
              <w:jc w:val="center"/>
              <w:rPr>
                <w:rFonts w:ascii="Garamond" w:hAnsi="Garamond" w:cs="Times New Roman"/>
                <w:b/>
              </w:rPr>
            </w:pPr>
            <w:r w:rsidRPr="00130CD9">
              <w:rPr>
                <w:rFonts w:ascii="Garamond" w:hAnsi="Garamond" w:cs="Times New Roman"/>
                <w:b/>
              </w:rPr>
              <w:t>Množství</w:t>
            </w:r>
          </w:p>
        </w:tc>
        <w:tc>
          <w:tcPr>
            <w:tcW w:w="999" w:type="pct"/>
            <w:vAlign w:val="center"/>
          </w:tcPr>
          <w:p w:rsidR="000F4361" w:rsidRPr="00130CD9" w:rsidRDefault="000F4361" w:rsidP="00C74358">
            <w:pPr>
              <w:pStyle w:val="Normal2"/>
              <w:keepNext/>
              <w:keepLines/>
              <w:jc w:val="center"/>
              <w:rPr>
                <w:rFonts w:ascii="Garamond" w:hAnsi="Garamond" w:cs="Times New Roman"/>
                <w:b/>
              </w:rPr>
            </w:pPr>
            <w:r w:rsidRPr="00130CD9">
              <w:rPr>
                <w:rFonts w:ascii="Garamond" w:hAnsi="Garamond" w:cs="Times New Roman"/>
                <w:b/>
              </w:rPr>
              <w:t>Měrná jednotka/Vlastní jednotka</w:t>
            </w:r>
          </w:p>
        </w:tc>
      </w:tr>
      <w:tr w:rsidR="000F4361" w:rsidRPr="00130CD9" w:rsidTr="000F4361">
        <w:trPr>
          <w:cantSplit/>
          <w:trHeight w:val="510"/>
        </w:trPr>
        <w:tc>
          <w:tcPr>
            <w:tcW w:w="906" w:type="pct"/>
            <w:vAlign w:val="center"/>
          </w:tcPr>
          <w:p w:rsidR="000F4361" w:rsidRPr="00130CD9" w:rsidRDefault="000F4361" w:rsidP="000F4361">
            <w:pPr>
              <w:pStyle w:val="Normal2"/>
              <w:keepNext/>
              <w:keepLines/>
              <w:jc w:val="left"/>
              <w:rPr>
                <w:rFonts w:ascii="Garamond" w:hAnsi="Garamond" w:cs="Times New Roman"/>
              </w:rPr>
            </w:pPr>
            <w:r w:rsidRPr="00130CD9">
              <w:rPr>
                <w:rFonts w:ascii="Garamond" w:hAnsi="Garamond" w:cs="Times New Roman"/>
                <w:bCs/>
              </w:rPr>
              <w:t>Tonery pro laserové a inkoustové tiskárny dle specifikace viz příloha</w:t>
            </w:r>
          </w:p>
        </w:tc>
        <w:tc>
          <w:tcPr>
            <w:tcW w:w="653" w:type="pct"/>
            <w:vAlign w:val="center"/>
          </w:tcPr>
          <w:p w:rsidR="000F4361" w:rsidRPr="00130CD9" w:rsidRDefault="000F4361" w:rsidP="00C74358">
            <w:pPr>
              <w:pStyle w:val="Normal2"/>
              <w:keepNext/>
              <w:keepLines/>
              <w:rPr>
                <w:rFonts w:ascii="Garamond" w:hAnsi="Garamond" w:cs="Times New Roman"/>
              </w:rPr>
            </w:pPr>
            <w:r w:rsidRPr="00130CD9">
              <w:rPr>
                <w:rFonts w:ascii="Garamond" w:hAnsi="Garamond" w:cs="Times New Roman"/>
                <w:bCs/>
              </w:rPr>
              <w:t>30125110-5</w:t>
            </w:r>
          </w:p>
        </w:tc>
        <w:tc>
          <w:tcPr>
            <w:tcW w:w="781" w:type="pct"/>
            <w:vAlign w:val="center"/>
          </w:tcPr>
          <w:p w:rsidR="000F4361" w:rsidRPr="00130CD9" w:rsidRDefault="000F4361" w:rsidP="00C74358">
            <w:pPr>
              <w:pStyle w:val="Normal2"/>
              <w:keepNext/>
              <w:keepLines/>
              <w:rPr>
                <w:rFonts w:ascii="Garamond" w:hAnsi="Garamond" w:cs="Times New Roman"/>
              </w:rPr>
            </w:pPr>
            <w:r w:rsidRPr="00130CD9">
              <w:rPr>
                <w:rFonts w:ascii="Garamond" w:hAnsi="Garamond" w:cs="Times New Roman"/>
                <w:bCs/>
              </w:rPr>
              <w:t>Tonery pro laserové tiskárny/faxové přístroje</w:t>
            </w:r>
          </w:p>
        </w:tc>
        <w:tc>
          <w:tcPr>
            <w:tcW w:w="649" w:type="pct"/>
            <w:vAlign w:val="center"/>
          </w:tcPr>
          <w:p w:rsidR="000F4361" w:rsidRPr="00130CD9" w:rsidRDefault="000F4361" w:rsidP="00C74358">
            <w:pPr>
              <w:pStyle w:val="Normal2"/>
              <w:keepNext/>
              <w:keepLines/>
              <w:rPr>
                <w:rFonts w:ascii="Garamond" w:hAnsi="Garamond" w:cs="Times New Roman"/>
              </w:rPr>
            </w:pPr>
            <w:r w:rsidRPr="00130CD9">
              <w:rPr>
                <w:rFonts w:ascii="Garamond" w:hAnsi="Garamond" w:cs="Times New Roman"/>
                <w:bCs/>
              </w:rPr>
              <w:t>30125110-5</w:t>
            </w:r>
          </w:p>
        </w:tc>
        <w:tc>
          <w:tcPr>
            <w:tcW w:w="520" w:type="pct"/>
            <w:vAlign w:val="center"/>
          </w:tcPr>
          <w:p w:rsidR="000F4361" w:rsidRPr="00130CD9" w:rsidRDefault="000F4361" w:rsidP="00C74358">
            <w:pPr>
              <w:pStyle w:val="Normal2"/>
              <w:keepNext/>
              <w:keepLines/>
              <w:rPr>
                <w:rFonts w:ascii="Garamond" w:hAnsi="Garamond" w:cs="Times New Roman"/>
              </w:rPr>
            </w:pPr>
            <w:r w:rsidRPr="00130CD9">
              <w:rPr>
                <w:rFonts w:ascii="Garamond" w:hAnsi="Garamond" w:cs="Times New Roman"/>
                <w:bCs/>
              </w:rPr>
              <w:t>Tonery pro laserové tiskárny/faxové přístroje</w:t>
            </w:r>
          </w:p>
        </w:tc>
        <w:tc>
          <w:tcPr>
            <w:tcW w:w="491" w:type="pct"/>
            <w:vAlign w:val="center"/>
          </w:tcPr>
          <w:p w:rsidR="000F4361" w:rsidRPr="00130CD9" w:rsidRDefault="000F4361" w:rsidP="00C74358">
            <w:pPr>
              <w:pStyle w:val="Normal2"/>
              <w:keepNext/>
              <w:keepLines/>
              <w:jc w:val="right"/>
              <w:rPr>
                <w:rFonts w:ascii="Garamond" w:hAnsi="Garamond" w:cs="Times New Roman"/>
              </w:rPr>
            </w:pPr>
            <w:r w:rsidRPr="00130CD9">
              <w:rPr>
                <w:rFonts w:ascii="Garamond" w:hAnsi="Garamond" w:cs="Times New Roman"/>
              </w:rPr>
              <w:t>66</w:t>
            </w:r>
          </w:p>
        </w:tc>
        <w:tc>
          <w:tcPr>
            <w:tcW w:w="999" w:type="pct"/>
            <w:vAlign w:val="center"/>
          </w:tcPr>
          <w:p w:rsidR="000F4361" w:rsidRPr="00130CD9" w:rsidRDefault="000F4361" w:rsidP="00C74358">
            <w:pPr>
              <w:pStyle w:val="Normal2"/>
              <w:keepNext/>
              <w:keepLines/>
              <w:jc w:val="center"/>
              <w:rPr>
                <w:rFonts w:ascii="Garamond" w:hAnsi="Garamond"/>
                <w:sz w:val="18"/>
              </w:rPr>
            </w:pPr>
            <w:r w:rsidRPr="00130CD9">
              <w:rPr>
                <w:rFonts w:ascii="Garamond" w:hAnsi="Garamond" w:cs="Times New Roman"/>
              </w:rPr>
              <w:t xml:space="preserve">kus / </w:t>
            </w:r>
          </w:p>
          <w:p w:rsidR="000F4361" w:rsidRPr="00130CD9" w:rsidRDefault="000F4361" w:rsidP="00C74358">
            <w:pPr>
              <w:pStyle w:val="Normal2"/>
              <w:keepNext/>
              <w:keepLines/>
              <w:jc w:val="center"/>
              <w:rPr>
                <w:rFonts w:ascii="Garamond" w:hAnsi="Garamond" w:cs="Times New Roman"/>
              </w:rPr>
            </w:pPr>
          </w:p>
        </w:tc>
      </w:tr>
    </w:tbl>
    <w:p w:rsidR="00E17873" w:rsidRPr="00130CD9" w:rsidRDefault="00130CD9" w:rsidP="00C74358">
      <w:pPr>
        <w:pStyle w:val="Normal2"/>
        <w:keepNext/>
        <w:keepLines/>
        <w:jc w:val="left"/>
        <w:rPr>
          <w:rFonts w:ascii="Garamond" w:hAnsi="Garamond"/>
          <w:b/>
          <w:bCs/>
          <w:highlight w:val="lightGray"/>
        </w:rPr>
      </w:pPr>
    </w:p>
    <w:p w:rsidR="00C74358" w:rsidRPr="00130CD9" w:rsidRDefault="00130CD9" w:rsidP="00C74358">
      <w:pPr>
        <w:pStyle w:val="Normal2"/>
        <w:jc w:val="left"/>
        <w:rPr>
          <w:rFonts w:ascii="Garamond" w:hAnsi="Garamond"/>
          <w:b/>
          <w:bCs/>
          <w:color w:val="000000" w:themeColor="text1"/>
          <w:sz w:val="18"/>
          <w:highlight w:val="lightGray"/>
        </w:rPr>
      </w:pPr>
    </w:p>
    <w:p w:rsidR="00E17873" w:rsidRPr="00130CD9" w:rsidRDefault="00A51B83" w:rsidP="00E17873">
      <w:pPr>
        <w:pStyle w:val="Normal2"/>
        <w:keepNext/>
        <w:jc w:val="left"/>
        <w:rPr>
          <w:rFonts w:ascii="Garamond" w:hAnsi="Garamond"/>
          <w:b/>
          <w:bCs/>
        </w:rPr>
      </w:pPr>
      <w:r w:rsidRPr="00130CD9">
        <w:rPr>
          <w:rFonts w:ascii="Garamond" w:hAnsi="Garamond"/>
          <w:b/>
          <w:bCs/>
        </w:rPr>
        <w:t>Bližší specifikace předmětu VZ:</w:t>
      </w:r>
    </w:p>
    <w:p w:rsidR="00B42812" w:rsidRPr="00130CD9" w:rsidRDefault="00130CD9" w:rsidP="00AB097D">
      <w:pPr>
        <w:pStyle w:val="Normal2"/>
        <w:ind w:left="284"/>
        <w:jc w:val="left"/>
        <w:rPr>
          <w:rFonts w:ascii="Garamond" w:hAnsi="Garamond"/>
        </w:rPr>
      </w:pPr>
    </w:p>
    <w:p w:rsidR="00E17873" w:rsidRPr="00130CD9" w:rsidRDefault="00A51B83" w:rsidP="00062DC0">
      <w:pPr>
        <w:pStyle w:val="Normal2"/>
        <w:keepNext/>
        <w:jc w:val="left"/>
        <w:rPr>
          <w:rFonts w:ascii="Garamond" w:hAnsi="Garamond"/>
        </w:rPr>
      </w:pPr>
      <w:r w:rsidRPr="00130CD9">
        <w:rPr>
          <w:rFonts w:ascii="Garamond" w:hAnsi="Garamond"/>
          <w:b/>
        </w:rPr>
        <w:t>Název položky:</w:t>
      </w:r>
      <w:r w:rsidRPr="00130CD9">
        <w:rPr>
          <w:rFonts w:ascii="Garamond" w:hAnsi="Garamond"/>
        </w:rPr>
        <w:t xml:space="preserve"> Tonery pro </w:t>
      </w:r>
      <w:r w:rsidR="00FA49BF" w:rsidRPr="00130CD9">
        <w:rPr>
          <w:rFonts w:ascii="Garamond" w:hAnsi="Garamond"/>
        </w:rPr>
        <w:t>tiskárny</w:t>
      </w:r>
      <w:r w:rsidR="009936EB" w:rsidRPr="00130CD9">
        <w:rPr>
          <w:rFonts w:ascii="Garamond" w:hAnsi="Garamond"/>
        </w:rPr>
        <w:t xml:space="preserve"> </w:t>
      </w:r>
    </w:p>
    <w:p w:rsidR="00E17873" w:rsidRPr="00130CD9" w:rsidRDefault="00130CD9" w:rsidP="00F81FD5">
      <w:pPr>
        <w:pStyle w:val="Normal2"/>
        <w:ind w:left="284"/>
        <w:jc w:val="left"/>
        <w:rPr>
          <w:rFonts w:ascii="Garamond" w:hAnsi="Garamond"/>
        </w:rPr>
      </w:pPr>
    </w:p>
    <w:p w:rsidR="00E17873" w:rsidRPr="00130CD9" w:rsidRDefault="00A51B83" w:rsidP="00062DC0">
      <w:pPr>
        <w:pStyle w:val="Normal2"/>
        <w:keepNext/>
        <w:jc w:val="left"/>
        <w:rPr>
          <w:rFonts w:ascii="Garamond" w:hAnsi="Garamond"/>
          <w:b/>
        </w:rPr>
      </w:pPr>
      <w:r w:rsidRPr="00130CD9">
        <w:rPr>
          <w:rFonts w:ascii="Garamond" w:hAnsi="Garamond"/>
          <w:b/>
        </w:rPr>
        <w:t>Stručný popis položky:</w:t>
      </w:r>
    </w:p>
    <w:p w:rsidR="00062DC0" w:rsidRPr="00130CD9" w:rsidRDefault="00062DC0" w:rsidP="00FA49BF">
      <w:pPr>
        <w:pStyle w:val="Normal00"/>
        <w:tabs>
          <w:tab w:val="left" w:pos="-142"/>
        </w:tabs>
        <w:jc w:val="left"/>
        <w:rPr>
          <w:rFonts w:ascii="Garamond" w:hAnsi="Garamond"/>
        </w:rPr>
      </w:pPr>
    </w:p>
    <w:p w:rsidR="00FA49BF" w:rsidRPr="00130CD9" w:rsidRDefault="00FA49BF" w:rsidP="00FA49BF">
      <w:pPr>
        <w:pStyle w:val="Normal00"/>
        <w:tabs>
          <w:tab w:val="left" w:pos="-142"/>
        </w:tabs>
        <w:jc w:val="left"/>
        <w:rPr>
          <w:rFonts w:ascii="Garamond" w:hAnsi="Garamond"/>
        </w:rPr>
      </w:pPr>
      <w:r w:rsidRPr="00130CD9">
        <w:rPr>
          <w:rFonts w:ascii="Garamond" w:hAnsi="Garamond"/>
        </w:rPr>
        <w:t xml:space="preserve">Tonery pro tiskárny: </w:t>
      </w:r>
      <w:r w:rsidR="00A51B83" w:rsidRPr="00130CD9">
        <w:rPr>
          <w:rFonts w:ascii="Garamond" w:hAnsi="Garamond"/>
        </w:rPr>
        <w:t xml:space="preserve"> </w:t>
      </w:r>
      <w:r w:rsidRPr="00130CD9">
        <w:rPr>
          <w:rFonts w:ascii="Garamond" w:hAnsi="Garamond"/>
        </w:rPr>
        <w:t>Požadujeme pouz</w:t>
      </w:r>
      <w:r w:rsidR="00CC452A" w:rsidRPr="00130CD9">
        <w:rPr>
          <w:rFonts w:ascii="Garamond" w:hAnsi="Garamond"/>
        </w:rPr>
        <w:t>e originální spotřební materiál z důvodu zachování záruky.</w:t>
      </w:r>
    </w:p>
    <w:p w:rsidR="000F4361" w:rsidRPr="00130CD9" w:rsidRDefault="000F4361" w:rsidP="00FA49BF">
      <w:pPr>
        <w:pStyle w:val="Normal00"/>
        <w:tabs>
          <w:tab w:val="left" w:pos="-142"/>
        </w:tabs>
        <w:jc w:val="left"/>
        <w:rPr>
          <w:rFonts w:ascii="Garamond" w:hAnsi="Garamond"/>
        </w:rPr>
      </w:pPr>
    </w:p>
    <w:tbl>
      <w:tblPr>
        <w:tblW w:w="7725" w:type="dxa"/>
        <w:tblInd w:w="680" w:type="dxa"/>
        <w:tblLayout w:type="fixed"/>
        <w:tblCellMar>
          <w:left w:w="30" w:type="dxa"/>
          <w:right w:w="30" w:type="dxa"/>
        </w:tblCellMar>
        <w:tblLook w:val="0000" w:firstRow="0" w:lastRow="0" w:firstColumn="0" w:lastColumn="0" w:noHBand="0" w:noVBand="0"/>
      </w:tblPr>
      <w:tblGrid>
        <w:gridCol w:w="6975"/>
        <w:gridCol w:w="750"/>
      </w:tblGrid>
      <w:tr w:rsidR="000F4361" w:rsidRPr="00130CD9" w:rsidTr="000F4361">
        <w:trPr>
          <w:trHeight w:val="330"/>
        </w:trPr>
        <w:tc>
          <w:tcPr>
            <w:tcW w:w="6975" w:type="dxa"/>
            <w:tcBorders>
              <w:top w:val="single" w:sz="6" w:space="0" w:color="auto"/>
              <w:left w:val="single" w:sz="6" w:space="0" w:color="auto"/>
              <w:bottom w:val="single" w:sz="6" w:space="0" w:color="auto"/>
              <w:right w:val="single" w:sz="6" w:space="0" w:color="auto"/>
            </w:tcBorders>
            <w:shd w:val="solid" w:color="FFFF99" w:fill="auto"/>
          </w:tcPr>
          <w:p w:rsidR="000F4361" w:rsidRPr="00130CD9" w:rsidRDefault="000F4361" w:rsidP="000F4361">
            <w:pPr>
              <w:pStyle w:val="Normal00"/>
              <w:tabs>
                <w:tab w:val="left" w:pos="-142"/>
              </w:tabs>
              <w:jc w:val="left"/>
              <w:rPr>
                <w:rFonts w:ascii="Garamond" w:hAnsi="Garamond"/>
                <w:b/>
                <w:bCs/>
              </w:rPr>
            </w:pPr>
            <w:r w:rsidRPr="00130CD9">
              <w:rPr>
                <w:rFonts w:ascii="Garamond" w:hAnsi="Garamond"/>
                <w:b/>
                <w:bCs/>
              </w:rPr>
              <w:t>tonery originál</w:t>
            </w:r>
          </w:p>
        </w:tc>
        <w:tc>
          <w:tcPr>
            <w:tcW w:w="750" w:type="dxa"/>
            <w:tcBorders>
              <w:top w:val="single" w:sz="6" w:space="0" w:color="auto"/>
              <w:left w:val="single" w:sz="6" w:space="0" w:color="auto"/>
              <w:bottom w:val="single" w:sz="6" w:space="0" w:color="auto"/>
              <w:right w:val="single" w:sz="6" w:space="0" w:color="auto"/>
            </w:tcBorders>
            <w:shd w:val="solid" w:color="FFFF99" w:fill="auto"/>
          </w:tcPr>
          <w:p w:rsidR="000F4361" w:rsidRPr="00130CD9" w:rsidRDefault="000F4361" w:rsidP="000F4361">
            <w:pPr>
              <w:pStyle w:val="Normal00"/>
              <w:tabs>
                <w:tab w:val="left" w:pos="-142"/>
              </w:tabs>
              <w:jc w:val="left"/>
              <w:rPr>
                <w:rFonts w:ascii="Garamond" w:hAnsi="Garamond"/>
                <w:b/>
                <w:bCs/>
              </w:rPr>
            </w:pPr>
            <w:r w:rsidRPr="00130CD9">
              <w:rPr>
                <w:rFonts w:ascii="Garamond" w:hAnsi="Garamond"/>
                <w:b/>
                <w:bCs/>
              </w:rPr>
              <w:t>ks</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rPr>
                <w:rFonts w:ascii="Garamond" w:hAnsi="Garamond"/>
              </w:rPr>
            </w:pPr>
            <w:r w:rsidRPr="00130CD9">
              <w:rPr>
                <w:rFonts w:ascii="Garamond" w:hAnsi="Garamond"/>
              </w:rPr>
              <w:t>HP CF280X</w:t>
            </w:r>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30</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rPr>
                <w:rFonts w:ascii="Garamond" w:hAnsi="Garamond"/>
              </w:rPr>
            </w:pPr>
            <w:r w:rsidRPr="00130CD9">
              <w:rPr>
                <w:rFonts w:ascii="Garamond" w:hAnsi="Garamond"/>
              </w:rPr>
              <w:t>HP CF226X</w:t>
            </w:r>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4</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rPr>
                <w:rFonts w:ascii="Garamond" w:hAnsi="Garamond"/>
              </w:rPr>
            </w:pPr>
            <w:r w:rsidRPr="00130CD9">
              <w:rPr>
                <w:rFonts w:ascii="Garamond" w:hAnsi="Garamond"/>
              </w:rPr>
              <w:t>HP CF214X</w:t>
            </w:r>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6</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rPr>
                <w:rFonts w:ascii="Garamond" w:hAnsi="Garamond"/>
              </w:rPr>
            </w:pPr>
            <w:r w:rsidRPr="00130CD9">
              <w:rPr>
                <w:rFonts w:ascii="Garamond" w:hAnsi="Garamond"/>
              </w:rPr>
              <w:t>HP CE285A</w:t>
            </w:r>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8</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rPr>
                <w:rFonts w:ascii="Garamond" w:hAnsi="Garamond"/>
              </w:rPr>
            </w:pPr>
            <w:r w:rsidRPr="00130CD9">
              <w:rPr>
                <w:rFonts w:ascii="Garamond" w:hAnsi="Garamond"/>
              </w:rPr>
              <w:t xml:space="preserve">HP CE410X Black (HP LJ Pro 400 </w:t>
            </w:r>
            <w:proofErr w:type="spellStart"/>
            <w:r w:rsidRPr="00130CD9">
              <w:rPr>
                <w:rFonts w:ascii="Garamond" w:hAnsi="Garamond"/>
              </w:rPr>
              <w:t>color</w:t>
            </w:r>
            <w:proofErr w:type="spellEnd"/>
            <w:r w:rsidRPr="00130CD9">
              <w:rPr>
                <w:rFonts w:ascii="Garamond" w:hAnsi="Garamond"/>
              </w:rPr>
              <w:t xml:space="preserve"> MFP M475dn)</w:t>
            </w:r>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4</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rPr>
                <w:rFonts w:ascii="Garamond" w:hAnsi="Garamond"/>
              </w:rPr>
            </w:pPr>
            <w:r w:rsidRPr="00130CD9">
              <w:rPr>
                <w:rFonts w:ascii="Garamond" w:hAnsi="Garamond"/>
              </w:rPr>
              <w:t>HP CE411A Cyan</w:t>
            </w:r>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4</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rPr>
                <w:rFonts w:ascii="Garamond" w:hAnsi="Garamond"/>
              </w:rPr>
            </w:pPr>
            <w:r w:rsidRPr="00130CD9">
              <w:rPr>
                <w:rFonts w:ascii="Garamond" w:hAnsi="Garamond"/>
              </w:rPr>
              <w:t xml:space="preserve">HP CE412A </w:t>
            </w:r>
            <w:proofErr w:type="spellStart"/>
            <w:r w:rsidRPr="00130CD9">
              <w:rPr>
                <w:rFonts w:ascii="Garamond" w:hAnsi="Garamond"/>
              </w:rPr>
              <w:t>Yellow</w:t>
            </w:r>
            <w:proofErr w:type="spellEnd"/>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4</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rPr>
                <w:rFonts w:ascii="Garamond" w:hAnsi="Garamond"/>
              </w:rPr>
            </w:pPr>
            <w:r w:rsidRPr="00130CD9">
              <w:rPr>
                <w:rFonts w:ascii="Garamond" w:hAnsi="Garamond"/>
              </w:rPr>
              <w:t>HP CE413A Magenta</w:t>
            </w:r>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4</w:t>
            </w:r>
          </w:p>
        </w:tc>
      </w:tr>
      <w:tr w:rsidR="000F4361" w:rsidRPr="00130CD9" w:rsidTr="000F4361">
        <w:trPr>
          <w:trHeight w:val="330"/>
        </w:trPr>
        <w:tc>
          <w:tcPr>
            <w:tcW w:w="6975"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 xml:space="preserve">Canon </w:t>
            </w:r>
            <w:proofErr w:type="spellStart"/>
            <w:r w:rsidRPr="00130CD9">
              <w:rPr>
                <w:rFonts w:ascii="Garamond" w:hAnsi="Garamond"/>
              </w:rPr>
              <w:t>ink</w:t>
            </w:r>
            <w:proofErr w:type="spellEnd"/>
            <w:r w:rsidRPr="00130CD9">
              <w:rPr>
                <w:rFonts w:ascii="Garamond" w:hAnsi="Garamond"/>
              </w:rPr>
              <w:t xml:space="preserve">. PGI-550PGBk/CLI-551Bk/C/M/Y/GY </w:t>
            </w:r>
            <w:proofErr w:type="spellStart"/>
            <w:r w:rsidRPr="00130CD9">
              <w:rPr>
                <w:rFonts w:ascii="Garamond" w:hAnsi="Garamond"/>
              </w:rPr>
              <w:t>Multipack</w:t>
            </w:r>
            <w:proofErr w:type="spellEnd"/>
            <w:r w:rsidRPr="00130CD9">
              <w:rPr>
                <w:rFonts w:ascii="Garamond" w:hAnsi="Garamond"/>
              </w:rPr>
              <w:t xml:space="preserve"> 6496B005</w:t>
            </w:r>
          </w:p>
        </w:tc>
        <w:tc>
          <w:tcPr>
            <w:tcW w:w="750" w:type="dxa"/>
            <w:tcBorders>
              <w:top w:val="nil"/>
              <w:left w:val="single" w:sz="6" w:space="0" w:color="auto"/>
              <w:bottom w:val="nil"/>
              <w:right w:val="single" w:sz="6" w:space="0" w:color="auto"/>
            </w:tcBorders>
          </w:tcPr>
          <w:p w:rsidR="000F4361" w:rsidRPr="00130CD9" w:rsidRDefault="000F4361" w:rsidP="000F4361">
            <w:pPr>
              <w:pStyle w:val="Normal00"/>
              <w:tabs>
                <w:tab w:val="left" w:pos="-142"/>
              </w:tabs>
              <w:jc w:val="left"/>
              <w:rPr>
                <w:rFonts w:ascii="Garamond" w:hAnsi="Garamond"/>
              </w:rPr>
            </w:pPr>
            <w:r w:rsidRPr="00130CD9">
              <w:rPr>
                <w:rFonts w:ascii="Garamond" w:hAnsi="Garamond"/>
              </w:rPr>
              <w:t>2</w:t>
            </w:r>
          </w:p>
        </w:tc>
      </w:tr>
      <w:tr w:rsidR="000F4361" w:rsidRPr="00130CD9" w:rsidTr="000F4361">
        <w:trPr>
          <w:trHeight w:val="330"/>
        </w:trPr>
        <w:tc>
          <w:tcPr>
            <w:tcW w:w="6975" w:type="dxa"/>
            <w:tcBorders>
              <w:top w:val="single" w:sz="6" w:space="0" w:color="auto"/>
              <w:left w:val="single" w:sz="6" w:space="0" w:color="auto"/>
              <w:bottom w:val="single" w:sz="6" w:space="0" w:color="auto"/>
              <w:right w:val="nil"/>
            </w:tcBorders>
            <w:shd w:val="solid" w:color="CCFFFF" w:fill="auto"/>
          </w:tcPr>
          <w:p w:rsidR="000F4361" w:rsidRPr="00130CD9" w:rsidRDefault="000F4361" w:rsidP="000F4361">
            <w:pPr>
              <w:pStyle w:val="Normal00"/>
              <w:tabs>
                <w:tab w:val="left" w:pos="-142"/>
              </w:tabs>
              <w:rPr>
                <w:rFonts w:ascii="Garamond" w:hAnsi="Garamond"/>
                <w:b/>
                <w:bCs/>
              </w:rPr>
            </w:pPr>
            <w:r w:rsidRPr="00130CD9">
              <w:rPr>
                <w:rFonts w:ascii="Garamond" w:hAnsi="Garamond"/>
                <w:b/>
                <w:bCs/>
              </w:rPr>
              <w:t>Celkem</w:t>
            </w:r>
          </w:p>
        </w:tc>
        <w:tc>
          <w:tcPr>
            <w:tcW w:w="750" w:type="dxa"/>
            <w:tcBorders>
              <w:top w:val="single" w:sz="6" w:space="0" w:color="auto"/>
              <w:left w:val="nil"/>
              <w:bottom w:val="single" w:sz="6" w:space="0" w:color="auto"/>
              <w:right w:val="nil"/>
            </w:tcBorders>
            <w:shd w:val="solid" w:color="CCFFFF" w:fill="auto"/>
          </w:tcPr>
          <w:p w:rsidR="000F4361" w:rsidRPr="00130CD9" w:rsidRDefault="000F4361" w:rsidP="000F4361">
            <w:pPr>
              <w:pStyle w:val="Normal00"/>
              <w:tabs>
                <w:tab w:val="left" w:pos="-142"/>
              </w:tabs>
              <w:jc w:val="left"/>
              <w:rPr>
                <w:rFonts w:ascii="Garamond" w:hAnsi="Garamond"/>
                <w:b/>
                <w:bCs/>
              </w:rPr>
            </w:pPr>
            <w:r w:rsidRPr="00130CD9">
              <w:rPr>
                <w:rFonts w:ascii="Garamond" w:hAnsi="Garamond"/>
                <w:b/>
                <w:bCs/>
              </w:rPr>
              <w:t>66</w:t>
            </w:r>
          </w:p>
        </w:tc>
      </w:tr>
    </w:tbl>
    <w:p w:rsidR="00990740" w:rsidRPr="00130CD9" w:rsidRDefault="00990740" w:rsidP="00FA49BF">
      <w:pPr>
        <w:pStyle w:val="Normal00"/>
        <w:tabs>
          <w:tab w:val="left" w:pos="-142"/>
        </w:tabs>
        <w:jc w:val="left"/>
        <w:rPr>
          <w:rFonts w:ascii="Garamond" w:hAnsi="Garamond"/>
        </w:rPr>
      </w:pPr>
    </w:p>
    <w:p w:rsidR="00062DC0" w:rsidRPr="00130CD9" w:rsidRDefault="00062DC0" w:rsidP="00E0587C">
      <w:pPr>
        <w:keepNext/>
        <w:tabs>
          <w:tab w:val="left" w:pos="993"/>
        </w:tabs>
        <w:spacing w:before="360" w:after="240"/>
        <w:ind w:left="408" w:hanging="408"/>
        <w:jc w:val="left"/>
        <w:outlineLvl w:val="1"/>
        <w:rPr>
          <w:rFonts w:ascii="Garamond" w:hAnsi="Garamond" w:cs="Arial"/>
          <w:b/>
          <w:bCs/>
          <w:iCs/>
          <w:szCs w:val="28"/>
        </w:rPr>
      </w:pPr>
      <w:bookmarkStart w:id="4" w:name="_Toc350412543"/>
    </w:p>
    <w:p w:rsidR="00E0587C" w:rsidRPr="00130CD9" w:rsidRDefault="00A51B83" w:rsidP="00E0587C">
      <w:pPr>
        <w:keepNext/>
        <w:tabs>
          <w:tab w:val="left" w:pos="993"/>
        </w:tabs>
        <w:spacing w:before="360" w:after="240"/>
        <w:ind w:left="408" w:hanging="408"/>
        <w:jc w:val="left"/>
        <w:outlineLvl w:val="1"/>
        <w:rPr>
          <w:rFonts w:ascii="Garamond" w:hAnsi="Garamond" w:cs="Arial"/>
          <w:b/>
          <w:bCs/>
          <w:iCs/>
          <w:szCs w:val="28"/>
        </w:rPr>
      </w:pPr>
      <w:r w:rsidRPr="00130CD9">
        <w:rPr>
          <w:rFonts w:ascii="Garamond" w:hAnsi="Garamond" w:cs="Arial"/>
          <w:b/>
          <w:bCs/>
          <w:iCs/>
          <w:szCs w:val="28"/>
        </w:rPr>
        <w:t>2.3.</w:t>
      </w:r>
      <w:r w:rsidRPr="00130CD9">
        <w:rPr>
          <w:rFonts w:ascii="Garamond" w:hAnsi="Garamond" w:cs="Arial"/>
          <w:b/>
          <w:bCs/>
          <w:iCs/>
          <w:szCs w:val="28"/>
        </w:rPr>
        <w:tab/>
        <w:t>Doba a místo plnění veřejné zakázky</w:t>
      </w:r>
      <w:bookmarkEnd w:id="4"/>
    </w:p>
    <w:p w:rsidR="00E0587C" w:rsidRPr="00130CD9" w:rsidRDefault="00A51B83" w:rsidP="00E0587C">
      <w:pPr>
        <w:contextualSpacing/>
        <w:jc w:val="left"/>
        <w:rPr>
          <w:rFonts w:ascii="Garamond" w:hAnsi="Garamond"/>
        </w:rPr>
      </w:pPr>
      <w:r w:rsidRPr="00130CD9">
        <w:rPr>
          <w:rFonts w:ascii="Garamond" w:hAnsi="Garamond"/>
        </w:rPr>
        <w:t>Předpokládaná doba plnění veřejné zakázky je: 10 dní ode dne platnosti</w:t>
      </w:r>
      <w:r w:rsidR="009936EB" w:rsidRPr="00130CD9">
        <w:rPr>
          <w:rFonts w:ascii="Garamond" w:hAnsi="Garamond"/>
        </w:rPr>
        <w:t xml:space="preserve"> smlouvy.</w:t>
      </w:r>
    </w:p>
    <w:p w:rsidR="009936EB" w:rsidRPr="00130CD9" w:rsidRDefault="009936EB" w:rsidP="00E0587C">
      <w:pPr>
        <w:contextualSpacing/>
        <w:jc w:val="left"/>
        <w:rPr>
          <w:rFonts w:ascii="Garamond" w:hAnsi="Garamond"/>
        </w:rPr>
      </w:pPr>
    </w:p>
    <w:p w:rsidR="00E0587C" w:rsidRPr="00130CD9" w:rsidRDefault="00A51B83" w:rsidP="00E0587C">
      <w:pPr>
        <w:contextualSpacing/>
        <w:jc w:val="left"/>
        <w:rPr>
          <w:rFonts w:ascii="Garamond" w:hAnsi="Garamond"/>
        </w:rPr>
      </w:pPr>
      <w:r w:rsidRPr="00130CD9">
        <w:rPr>
          <w:rFonts w:ascii="Garamond" w:hAnsi="Garamond"/>
        </w:rPr>
        <w:t>Místo plnění veřejné zakázky: Adresa zadavatele - Praha 3, Jagellonská 1734/5</w:t>
      </w:r>
    </w:p>
    <w:p w:rsidR="00E0587C" w:rsidRPr="00130CD9" w:rsidRDefault="00130CD9" w:rsidP="00E0587C">
      <w:pPr>
        <w:contextualSpacing/>
        <w:jc w:val="left"/>
        <w:rPr>
          <w:rFonts w:ascii="Garamond" w:hAnsi="Garamond"/>
        </w:rPr>
      </w:pPr>
    </w:p>
    <w:p w:rsidR="00E0587C" w:rsidRPr="00130CD9" w:rsidRDefault="00130CD9" w:rsidP="00E0587C">
      <w:pPr>
        <w:jc w:val="left"/>
        <w:rPr>
          <w:rFonts w:ascii="Garamond" w:hAnsi="Garamond"/>
          <w:color w:val="E36C0A"/>
          <w:sz w:val="2"/>
          <w:u w:val="single"/>
        </w:rPr>
      </w:pPr>
    </w:p>
    <w:p w:rsidR="00E0587C" w:rsidRPr="00130CD9" w:rsidRDefault="00130CD9" w:rsidP="00E0587C">
      <w:pPr>
        <w:rPr>
          <w:rFonts w:ascii="Garamond" w:hAnsi="Garamond"/>
        </w:rPr>
      </w:pPr>
    </w:p>
    <w:p w:rsidR="00E0587C" w:rsidRPr="00130CD9" w:rsidRDefault="00A51B83" w:rsidP="00310EC3">
      <w:pPr>
        <w:pStyle w:val="Nadpis1"/>
      </w:pPr>
      <w:bookmarkStart w:id="5" w:name="_Toc350412557"/>
      <w:r w:rsidRPr="00130CD9">
        <w:lastRenderedPageBreak/>
        <w:t>3.</w:t>
      </w:r>
      <w:r w:rsidRPr="00130CD9">
        <w:tab/>
        <w:t>Kvalifikace</w:t>
      </w:r>
      <w:bookmarkEnd w:id="5"/>
    </w:p>
    <w:p w:rsidR="00E0587C" w:rsidRPr="00130CD9" w:rsidRDefault="00130CD9" w:rsidP="00E0587C">
      <w:pPr>
        <w:keepNext/>
        <w:rPr>
          <w:rFonts w:ascii="Garamond" w:hAnsi="Garamond"/>
        </w:rPr>
      </w:pPr>
    </w:p>
    <w:p w:rsidR="00181347" w:rsidRPr="00130CD9" w:rsidRDefault="00130CD9" w:rsidP="00EE0C4B">
      <w:pPr>
        <w:pStyle w:val="Normal3"/>
        <w:jc w:val="left"/>
        <w:rPr>
          <w:rFonts w:ascii="Garamond" w:hAnsi="Garamond"/>
        </w:rPr>
      </w:pPr>
      <w:bookmarkStart w:id="6" w:name="_Toc350412558_0"/>
    </w:p>
    <w:p w:rsidR="00181347" w:rsidRPr="00130CD9" w:rsidRDefault="00A51B83" w:rsidP="00620F75">
      <w:pPr>
        <w:pStyle w:val="Heading20"/>
        <w:numPr>
          <w:ilvl w:val="0"/>
          <w:numId w:val="0"/>
        </w:numPr>
        <w:tabs>
          <w:tab w:val="left" w:pos="993"/>
        </w:tabs>
        <w:spacing w:before="120" w:after="0"/>
        <w:jc w:val="left"/>
        <w:rPr>
          <w:rFonts w:ascii="Garamond" w:hAnsi="Garamond" w:cs="Times New Roman"/>
          <w:szCs w:val="24"/>
        </w:rPr>
      </w:pPr>
      <w:r w:rsidRPr="00130CD9">
        <w:rPr>
          <w:rFonts w:ascii="Garamond" w:hAnsi="Garamond" w:cs="Times New Roman"/>
          <w:szCs w:val="24"/>
        </w:rPr>
        <w:t>3.1.</w:t>
      </w:r>
      <w:r w:rsidRPr="00130CD9">
        <w:rPr>
          <w:rFonts w:ascii="Garamond" w:hAnsi="Garamond" w:cs="Times New Roman"/>
          <w:szCs w:val="24"/>
        </w:rPr>
        <w:tab/>
        <w:t>Základní způsobilost dle § 74 ZZVZ</w:t>
      </w:r>
      <w:bookmarkEnd w:id="6"/>
    </w:p>
    <w:p w:rsidR="00181347" w:rsidRPr="00130CD9" w:rsidRDefault="00130CD9" w:rsidP="00EE0C4B">
      <w:pPr>
        <w:pStyle w:val="Normal3"/>
        <w:keepNext/>
        <w:autoSpaceDE w:val="0"/>
        <w:autoSpaceDN w:val="0"/>
        <w:adjustRightInd w:val="0"/>
        <w:jc w:val="left"/>
        <w:rPr>
          <w:rFonts w:ascii="Garamond" w:hAnsi="Garamond"/>
          <w:b/>
        </w:rPr>
      </w:pPr>
    </w:p>
    <w:p w:rsidR="00181347" w:rsidRPr="00130CD9" w:rsidRDefault="00A51B83" w:rsidP="00EE0C4B">
      <w:pPr>
        <w:pStyle w:val="Normal3"/>
        <w:keepNext/>
        <w:autoSpaceDE w:val="0"/>
        <w:autoSpaceDN w:val="0"/>
        <w:adjustRightInd w:val="0"/>
        <w:jc w:val="left"/>
        <w:rPr>
          <w:rFonts w:ascii="Garamond" w:hAnsi="Garamond"/>
        </w:rPr>
      </w:pPr>
      <w:r w:rsidRPr="00130CD9">
        <w:rPr>
          <w:rFonts w:ascii="Garamond" w:hAnsi="Garamond"/>
          <w:b/>
        </w:rPr>
        <w:t>Základní kvalifikační předpoklad dle § 74 odst. 1 písm. a) ZZVZ:</w:t>
      </w:r>
      <w:r w:rsidRPr="00130CD9">
        <w:rPr>
          <w:rFonts w:ascii="Garamond" w:hAnsi="Garamond"/>
        </w:rPr>
        <w:t xml:space="preserve"> </w:t>
      </w:r>
    </w:p>
    <w:p w:rsidR="00062DC0" w:rsidRPr="00130CD9" w:rsidRDefault="00062DC0" w:rsidP="00EE0C4B">
      <w:pPr>
        <w:pStyle w:val="Normal3"/>
        <w:keepNext/>
        <w:autoSpaceDE w:val="0"/>
        <w:autoSpaceDN w:val="0"/>
        <w:adjustRightInd w:val="0"/>
        <w:jc w:val="left"/>
        <w:rPr>
          <w:rFonts w:ascii="Garamond" w:hAnsi="Garamond"/>
          <w:b/>
        </w:rPr>
      </w:pPr>
    </w:p>
    <w:p w:rsidR="00062DC0" w:rsidRPr="00130CD9" w:rsidRDefault="00A51B83" w:rsidP="00062DC0">
      <w:pPr>
        <w:pStyle w:val="Normal3"/>
        <w:tabs>
          <w:tab w:val="left" w:pos="709"/>
        </w:tabs>
        <w:autoSpaceDE w:val="0"/>
        <w:autoSpaceDN w:val="0"/>
        <w:adjustRightInd w:val="0"/>
        <w:rPr>
          <w:rFonts w:ascii="Garamond" w:hAnsi="Garamond"/>
        </w:rPr>
      </w:pPr>
      <w:r w:rsidRPr="00130CD9">
        <w:rPr>
          <w:rFonts w:ascii="Garamond" w:hAnsi="Garamond"/>
        </w:rPr>
        <w:t>Dodavatel 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r w:rsidRPr="00130CD9">
        <w:rPr>
          <w:rFonts w:ascii="Garamond" w:hAnsi="Garamond"/>
        </w:rPr>
        <w:br/>
      </w:r>
    </w:p>
    <w:p w:rsidR="00062DC0" w:rsidRPr="00130CD9" w:rsidRDefault="00A51B83" w:rsidP="00062DC0">
      <w:pPr>
        <w:pStyle w:val="Normal3"/>
        <w:tabs>
          <w:tab w:val="left" w:pos="709"/>
        </w:tabs>
        <w:autoSpaceDE w:val="0"/>
        <w:autoSpaceDN w:val="0"/>
        <w:adjustRightInd w:val="0"/>
        <w:jc w:val="left"/>
        <w:rPr>
          <w:rFonts w:ascii="Garamond" w:hAnsi="Garamond"/>
        </w:rPr>
      </w:pPr>
      <w:r w:rsidRPr="00130CD9">
        <w:rPr>
          <w:rFonts w:ascii="Garamond" w:hAnsi="Garamond"/>
        </w:rPr>
        <w:t>Trestným činem se rozumí</w:t>
      </w:r>
    </w:p>
    <w:p w:rsidR="00181347" w:rsidRPr="00130CD9" w:rsidRDefault="00A51B83" w:rsidP="00062DC0">
      <w:pPr>
        <w:pStyle w:val="Normal3"/>
        <w:tabs>
          <w:tab w:val="left" w:pos="709"/>
        </w:tabs>
        <w:autoSpaceDE w:val="0"/>
        <w:autoSpaceDN w:val="0"/>
        <w:adjustRightInd w:val="0"/>
        <w:jc w:val="left"/>
        <w:rPr>
          <w:rFonts w:ascii="Garamond" w:hAnsi="Garamond"/>
        </w:rPr>
      </w:pPr>
      <w:r w:rsidRPr="00130CD9">
        <w:rPr>
          <w:rFonts w:ascii="Garamond" w:hAnsi="Garamond"/>
        </w:rPr>
        <w:br/>
        <w:t>a) trestný čin spáchaný ve prospěch organizované zločinecké skupiny nebo trestný čin účasti na organizované zločinecké skupině,</w:t>
      </w:r>
      <w:r w:rsidRPr="00130CD9">
        <w:rPr>
          <w:rFonts w:ascii="Garamond" w:hAnsi="Garamond"/>
        </w:rPr>
        <w:br/>
        <w:t>b) trestný čin obchodování s lidmi,</w:t>
      </w:r>
      <w:r w:rsidRPr="00130CD9">
        <w:rPr>
          <w:rFonts w:ascii="Garamond" w:hAnsi="Garamond"/>
        </w:rPr>
        <w:br/>
        <w:t>c) tyto trestné činy proti majetku</w:t>
      </w:r>
      <w:r w:rsidRPr="00130CD9">
        <w:rPr>
          <w:rFonts w:ascii="Garamond" w:hAnsi="Garamond"/>
        </w:rPr>
        <w:br/>
        <w:t>1. podvod,</w:t>
      </w:r>
      <w:r w:rsidRPr="00130CD9">
        <w:rPr>
          <w:rFonts w:ascii="Garamond" w:hAnsi="Garamond"/>
        </w:rPr>
        <w:br/>
        <w:t>2. úvěrový podvod,</w:t>
      </w:r>
      <w:r w:rsidRPr="00130CD9">
        <w:rPr>
          <w:rFonts w:ascii="Garamond" w:hAnsi="Garamond"/>
        </w:rPr>
        <w:br/>
        <w:t>3. dotační podvod,</w:t>
      </w:r>
      <w:r w:rsidRPr="00130CD9">
        <w:rPr>
          <w:rFonts w:ascii="Garamond" w:hAnsi="Garamond"/>
        </w:rPr>
        <w:br/>
        <w:t>4. podílnictví,</w:t>
      </w:r>
      <w:r w:rsidRPr="00130CD9">
        <w:rPr>
          <w:rFonts w:ascii="Garamond" w:hAnsi="Garamond"/>
        </w:rPr>
        <w:br/>
        <w:t>5. podílnictví z nedbalosti,</w:t>
      </w:r>
      <w:r w:rsidRPr="00130CD9">
        <w:rPr>
          <w:rFonts w:ascii="Garamond" w:hAnsi="Garamond"/>
        </w:rPr>
        <w:br/>
        <w:t>6. legalizace výnosů z trestné činnosti,</w:t>
      </w:r>
      <w:r w:rsidRPr="00130CD9">
        <w:rPr>
          <w:rFonts w:ascii="Garamond" w:hAnsi="Garamond"/>
        </w:rPr>
        <w:br/>
        <w:t>7. legalizace výnosů z trestné činnosti z nedbalosti,</w:t>
      </w:r>
      <w:r w:rsidRPr="00130CD9">
        <w:rPr>
          <w:rFonts w:ascii="Garamond" w:hAnsi="Garamond"/>
        </w:rPr>
        <w:br/>
        <w:t>d) tyto trestné činy hospodářské</w:t>
      </w:r>
      <w:r w:rsidRPr="00130CD9">
        <w:rPr>
          <w:rFonts w:ascii="Garamond" w:hAnsi="Garamond"/>
        </w:rPr>
        <w:br/>
        <w:t>1. zneužití informace a postavení v obchodním styku,</w:t>
      </w:r>
      <w:r w:rsidRPr="00130CD9">
        <w:rPr>
          <w:rFonts w:ascii="Garamond" w:hAnsi="Garamond"/>
        </w:rPr>
        <w:br/>
        <w:t>2. sjednání výhody při zadání veřejné zakázky, při veřejné soutěži a veřejné dražbě,</w:t>
      </w:r>
      <w:r w:rsidRPr="00130CD9">
        <w:rPr>
          <w:rFonts w:ascii="Garamond" w:hAnsi="Garamond"/>
        </w:rPr>
        <w:br/>
        <w:t>3. pletichy při zadání veřejné zakázky a při veřejné soutěži,</w:t>
      </w:r>
      <w:r w:rsidRPr="00130CD9">
        <w:rPr>
          <w:rFonts w:ascii="Garamond" w:hAnsi="Garamond"/>
        </w:rPr>
        <w:br/>
        <w:t>4. pletichy při veřejné dražbě,</w:t>
      </w:r>
      <w:r w:rsidRPr="00130CD9">
        <w:rPr>
          <w:rFonts w:ascii="Garamond" w:hAnsi="Garamond"/>
        </w:rPr>
        <w:br/>
        <w:t>5. poškození finančních zájmů Evropské unie,</w:t>
      </w:r>
      <w:r w:rsidRPr="00130CD9">
        <w:rPr>
          <w:rFonts w:ascii="Garamond" w:hAnsi="Garamond"/>
        </w:rPr>
        <w:br/>
        <w:t>e) trestné činy obecně nebezpečné,</w:t>
      </w:r>
      <w:r w:rsidRPr="00130CD9">
        <w:rPr>
          <w:rFonts w:ascii="Garamond" w:hAnsi="Garamond"/>
        </w:rPr>
        <w:br/>
        <w:t>f) trestné činy proti České republice, cizímu státu a mezinárodní organizaci,</w:t>
      </w:r>
      <w:r w:rsidRPr="00130CD9">
        <w:rPr>
          <w:rFonts w:ascii="Garamond" w:hAnsi="Garamond"/>
        </w:rPr>
        <w:br/>
        <w:t>g) tyto trestné činy proti pořádku ve věcech veřejných</w:t>
      </w:r>
      <w:r w:rsidRPr="00130CD9">
        <w:rPr>
          <w:rFonts w:ascii="Garamond" w:hAnsi="Garamond"/>
        </w:rPr>
        <w:br/>
        <w:t>1. trestné činy proti výkonu pravomoci orgánu veřejné moci a úřední osoby,</w:t>
      </w:r>
      <w:r w:rsidRPr="00130CD9">
        <w:rPr>
          <w:rFonts w:ascii="Garamond" w:hAnsi="Garamond"/>
        </w:rPr>
        <w:br/>
        <w:t>2. trestné činy úředních osob,</w:t>
      </w:r>
      <w:r w:rsidRPr="00130CD9">
        <w:rPr>
          <w:rFonts w:ascii="Garamond" w:hAnsi="Garamond"/>
        </w:rPr>
        <w:br/>
        <w:t>3. úplatkářství,</w:t>
      </w:r>
      <w:r w:rsidRPr="00130CD9">
        <w:rPr>
          <w:rFonts w:ascii="Garamond" w:hAnsi="Garamond"/>
        </w:rPr>
        <w:br/>
        <w:t>4. jiná rušení činnosti orgánu veřejné moci.</w:t>
      </w:r>
    </w:p>
    <w:p w:rsidR="00181347" w:rsidRPr="00130CD9" w:rsidRDefault="00130CD9" w:rsidP="00874C39">
      <w:pPr>
        <w:pStyle w:val="Normal3"/>
        <w:autoSpaceDE w:val="0"/>
        <w:autoSpaceDN w:val="0"/>
        <w:adjustRightInd w:val="0"/>
        <w:rPr>
          <w:rFonts w:ascii="Garamond" w:hAnsi="Garamond"/>
          <w:b/>
          <w:bCs/>
        </w:rPr>
      </w:pPr>
    </w:p>
    <w:p w:rsidR="00181347" w:rsidRPr="00130CD9" w:rsidRDefault="00A51B83" w:rsidP="00EE0C4B">
      <w:pPr>
        <w:pStyle w:val="Normal3"/>
        <w:keepNext/>
        <w:autoSpaceDE w:val="0"/>
        <w:autoSpaceDN w:val="0"/>
        <w:adjustRightInd w:val="0"/>
        <w:jc w:val="left"/>
        <w:rPr>
          <w:rFonts w:ascii="Garamond" w:hAnsi="Garamond"/>
          <w:b/>
          <w:bCs/>
        </w:rPr>
      </w:pPr>
      <w:r w:rsidRPr="00130CD9">
        <w:rPr>
          <w:rFonts w:ascii="Garamond" w:hAnsi="Garamond"/>
          <w:b/>
          <w:bCs/>
        </w:rPr>
        <w:t>Způsob prokázání kvalifikačního předpokladu v souladu s § 74 odst. 1 písm. a) ZZVZ:</w:t>
      </w:r>
    </w:p>
    <w:p w:rsidR="00062DC0" w:rsidRPr="00130CD9" w:rsidRDefault="00062DC0" w:rsidP="00062DC0">
      <w:pPr>
        <w:pStyle w:val="Normal3"/>
        <w:tabs>
          <w:tab w:val="left" w:pos="709"/>
        </w:tabs>
        <w:jc w:val="left"/>
        <w:rPr>
          <w:rFonts w:ascii="Garamond" w:hAnsi="Garamond"/>
          <w:bCs/>
        </w:rPr>
      </w:pPr>
    </w:p>
    <w:p w:rsidR="00181347" w:rsidRPr="00130CD9" w:rsidRDefault="00A51B83" w:rsidP="00062DC0">
      <w:pPr>
        <w:pStyle w:val="Normal3"/>
        <w:tabs>
          <w:tab w:val="left" w:pos="709"/>
        </w:tabs>
        <w:jc w:val="left"/>
        <w:rPr>
          <w:rFonts w:ascii="Garamond" w:hAnsi="Garamond"/>
          <w:bCs/>
        </w:rPr>
      </w:pPr>
      <w:r w:rsidRPr="00130CD9">
        <w:rPr>
          <w:rFonts w:ascii="Garamond" w:hAnsi="Garamond"/>
          <w:bCs/>
        </w:rPr>
        <w:t>Výpis z evidence Rejstříku trestů</w:t>
      </w:r>
    </w:p>
    <w:p w:rsidR="00181347" w:rsidRPr="00130CD9" w:rsidRDefault="00130CD9" w:rsidP="00EE0C4B">
      <w:pPr>
        <w:pStyle w:val="Normal3"/>
        <w:tabs>
          <w:tab w:val="left" w:pos="709"/>
        </w:tabs>
        <w:jc w:val="left"/>
        <w:rPr>
          <w:rFonts w:ascii="Garamond" w:hAnsi="Garamond"/>
        </w:rPr>
      </w:pPr>
    </w:p>
    <w:p w:rsidR="00181347" w:rsidRPr="00130CD9" w:rsidRDefault="00130CD9" w:rsidP="00EE0C4B">
      <w:pPr>
        <w:pStyle w:val="Normal3"/>
        <w:keepNext/>
        <w:autoSpaceDE w:val="0"/>
        <w:autoSpaceDN w:val="0"/>
        <w:adjustRightInd w:val="0"/>
        <w:jc w:val="left"/>
        <w:rPr>
          <w:rFonts w:ascii="Garamond" w:hAnsi="Garamond"/>
          <w:b/>
        </w:rPr>
      </w:pPr>
    </w:p>
    <w:p w:rsidR="00181347" w:rsidRPr="00130CD9" w:rsidRDefault="00A51B83" w:rsidP="00EE0C4B">
      <w:pPr>
        <w:pStyle w:val="Normal3"/>
        <w:keepNext/>
        <w:autoSpaceDE w:val="0"/>
        <w:autoSpaceDN w:val="0"/>
        <w:adjustRightInd w:val="0"/>
        <w:jc w:val="left"/>
        <w:rPr>
          <w:rFonts w:ascii="Garamond" w:hAnsi="Garamond"/>
          <w:b/>
        </w:rPr>
      </w:pPr>
      <w:r w:rsidRPr="00130CD9">
        <w:rPr>
          <w:rFonts w:ascii="Garamond" w:hAnsi="Garamond"/>
          <w:b/>
        </w:rPr>
        <w:t>Základní kvalifikační předpoklad dle § 74 odst. 1 písm. b) ZZVZ:</w:t>
      </w:r>
      <w:r w:rsidRPr="00130CD9">
        <w:rPr>
          <w:rFonts w:ascii="Garamond" w:hAnsi="Garamond"/>
        </w:rPr>
        <w:t xml:space="preserve"> </w:t>
      </w:r>
    </w:p>
    <w:p w:rsidR="00062DC0" w:rsidRPr="00130CD9" w:rsidRDefault="00062DC0" w:rsidP="00062DC0">
      <w:pPr>
        <w:pStyle w:val="Normal3"/>
        <w:tabs>
          <w:tab w:val="left" w:pos="709"/>
        </w:tabs>
        <w:autoSpaceDE w:val="0"/>
        <w:autoSpaceDN w:val="0"/>
        <w:adjustRightInd w:val="0"/>
        <w:jc w:val="left"/>
        <w:rPr>
          <w:rFonts w:ascii="Garamond" w:hAnsi="Garamond"/>
        </w:rPr>
      </w:pPr>
    </w:p>
    <w:p w:rsidR="00181347" w:rsidRPr="00130CD9" w:rsidRDefault="00A51B83" w:rsidP="00062DC0">
      <w:pPr>
        <w:pStyle w:val="Normal3"/>
        <w:tabs>
          <w:tab w:val="left" w:pos="709"/>
        </w:tabs>
        <w:autoSpaceDE w:val="0"/>
        <w:autoSpaceDN w:val="0"/>
        <w:adjustRightInd w:val="0"/>
        <w:jc w:val="left"/>
        <w:rPr>
          <w:rFonts w:ascii="Garamond" w:hAnsi="Garamond"/>
        </w:rPr>
      </w:pPr>
      <w:r w:rsidRPr="00130CD9">
        <w:rPr>
          <w:rFonts w:ascii="Garamond" w:hAnsi="Garamond"/>
        </w:rPr>
        <w:t>Dodavatel nemá v České republice nebo v zemi svého sídla v evidenci daní zachycen splatný daňový nedoplatek.</w:t>
      </w:r>
    </w:p>
    <w:p w:rsidR="00181347" w:rsidRPr="00130CD9" w:rsidRDefault="00130CD9" w:rsidP="00874C39">
      <w:pPr>
        <w:pStyle w:val="Normal3"/>
        <w:autoSpaceDE w:val="0"/>
        <w:autoSpaceDN w:val="0"/>
        <w:adjustRightInd w:val="0"/>
        <w:rPr>
          <w:rFonts w:ascii="Garamond" w:hAnsi="Garamond"/>
          <w:b/>
          <w:bCs/>
        </w:rPr>
      </w:pPr>
    </w:p>
    <w:p w:rsidR="00181347" w:rsidRPr="00130CD9" w:rsidRDefault="00A51B83" w:rsidP="00EE0C4B">
      <w:pPr>
        <w:pStyle w:val="Normal3"/>
        <w:keepNext/>
        <w:autoSpaceDE w:val="0"/>
        <w:autoSpaceDN w:val="0"/>
        <w:adjustRightInd w:val="0"/>
        <w:jc w:val="left"/>
        <w:rPr>
          <w:rFonts w:ascii="Garamond" w:hAnsi="Garamond"/>
          <w:b/>
          <w:bCs/>
        </w:rPr>
      </w:pPr>
      <w:r w:rsidRPr="00130CD9">
        <w:rPr>
          <w:rFonts w:ascii="Garamond" w:hAnsi="Garamond"/>
          <w:b/>
          <w:bCs/>
        </w:rPr>
        <w:t>Způsob prokázání kvalifikačního předpokladu v souladu s § 74 odst. 1 písm. b) ZZVZ:</w:t>
      </w:r>
    </w:p>
    <w:p w:rsidR="00181347" w:rsidRPr="00130CD9" w:rsidRDefault="00A51B83" w:rsidP="00062DC0">
      <w:pPr>
        <w:pStyle w:val="Normal3"/>
        <w:tabs>
          <w:tab w:val="left" w:pos="709"/>
        </w:tabs>
        <w:jc w:val="left"/>
        <w:rPr>
          <w:rFonts w:ascii="Garamond" w:hAnsi="Garamond"/>
          <w:bCs/>
        </w:rPr>
      </w:pPr>
      <w:r w:rsidRPr="00130CD9">
        <w:rPr>
          <w:rFonts w:ascii="Garamond" w:hAnsi="Garamond"/>
          <w:bCs/>
        </w:rPr>
        <w:t>Potvrzení příslušného finančního úřadu</w:t>
      </w:r>
      <w:r w:rsidRPr="00130CD9">
        <w:rPr>
          <w:rFonts w:ascii="Garamond" w:hAnsi="Garamond"/>
          <w:bCs/>
        </w:rPr>
        <w:br/>
        <w:t>Písemné čestné prohlášení ve vztahu ke spotřební dani</w:t>
      </w:r>
    </w:p>
    <w:p w:rsidR="00181347" w:rsidRPr="00130CD9" w:rsidRDefault="00A51B83" w:rsidP="00EE0C4B">
      <w:pPr>
        <w:pStyle w:val="Normal3"/>
        <w:keepNext/>
        <w:autoSpaceDE w:val="0"/>
        <w:autoSpaceDN w:val="0"/>
        <w:adjustRightInd w:val="0"/>
        <w:jc w:val="left"/>
        <w:rPr>
          <w:rFonts w:ascii="Garamond" w:hAnsi="Garamond"/>
          <w:b/>
        </w:rPr>
      </w:pPr>
      <w:r w:rsidRPr="00130CD9">
        <w:rPr>
          <w:rFonts w:ascii="Garamond" w:hAnsi="Garamond"/>
          <w:b/>
        </w:rPr>
        <w:lastRenderedPageBreak/>
        <w:t>Základní kvalifikační předpoklad dle § 74 odst. 1 písm. c) ZZVZ:</w:t>
      </w:r>
      <w:r w:rsidRPr="00130CD9">
        <w:rPr>
          <w:rFonts w:ascii="Garamond" w:hAnsi="Garamond"/>
        </w:rPr>
        <w:t xml:space="preserve"> </w:t>
      </w:r>
    </w:p>
    <w:p w:rsidR="00062DC0" w:rsidRPr="00130CD9" w:rsidRDefault="00062DC0" w:rsidP="00062DC0">
      <w:pPr>
        <w:pStyle w:val="Normal3"/>
        <w:tabs>
          <w:tab w:val="left" w:pos="709"/>
        </w:tabs>
        <w:autoSpaceDE w:val="0"/>
        <w:autoSpaceDN w:val="0"/>
        <w:adjustRightInd w:val="0"/>
        <w:jc w:val="left"/>
        <w:rPr>
          <w:rFonts w:ascii="Garamond" w:hAnsi="Garamond"/>
        </w:rPr>
      </w:pPr>
    </w:p>
    <w:p w:rsidR="00181347" w:rsidRPr="00130CD9" w:rsidRDefault="00A51B83" w:rsidP="00062DC0">
      <w:pPr>
        <w:pStyle w:val="Normal3"/>
        <w:tabs>
          <w:tab w:val="left" w:pos="709"/>
        </w:tabs>
        <w:autoSpaceDE w:val="0"/>
        <w:autoSpaceDN w:val="0"/>
        <w:adjustRightInd w:val="0"/>
        <w:jc w:val="left"/>
        <w:rPr>
          <w:rFonts w:ascii="Garamond" w:hAnsi="Garamond"/>
        </w:rPr>
      </w:pPr>
      <w:r w:rsidRPr="00130CD9">
        <w:rPr>
          <w:rFonts w:ascii="Garamond" w:hAnsi="Garamond"/>
        </w:rPr>
        <w:t>Dodavatel nemá v České republice nebo v zemi svého sídla splatný nedoplatek na pojistném nebo na penále na veřejné zdravotní pojištění.</w:t>
      </w:r>
    </w:p>
    <w:p w:rsidR="00181347" w:rsidRPr="00130CD9" w:rsidRDefault="00130CD9" w:rsidP="00874C39">
      <w:pPr>
        <w:pStyle w:val="Normal3"/>
        <w:autoSpaceDE w:val="0"/>
        <w:autoSpaceDN w:val="0"/>
        <w:adjustRightInd w:val="0"/>
        <w:rPr>
          <w:rFonts w:ascii="Garamond" w:hAnsi="Garamond"/>
          <w:b/>
          <w:bCs/>
        </w:rPr>
      </w:pPr>
    </w:p>
    <w:p w:rsidR="00181347" w:rsidRPr="00130CD9" w:rsidRDefault="00A51B83" w:rsidP="00EE0C4B">
      <w:pPr>
        <w:pStyle w:val="Normal3"/>
        <w:keepNext/>
        <w:autoSpaceDE w:val="0"/>
        <w:autoSpaceDN w:val="0"/>
        <w:adjustRightInd w:val="0"/>
        <w:jc w:val="left"/>
        <w:rPr>
          <w:rFonts w:ascii="Garamond" w:hAnsi="Garamond"/>
          <w:b/>
          <w:bCs/>
        </w:rPr>
      </w:pPr>
      <w:r w:rsidRPr="00130CD9">
        <w:rPr>
          <w:rFonts w:ascii="Garamond" w:hAnsi="Garamond"/>
          <w:b/>
          <w:bCs/>
        </w:rPr>
        <w:t>Způsob prokázání kvalifikačního předpokladu v souladu s § 74 odst. 1 písm. c) ZZVZ:</w:t>
      </w:r>
    </w:p>
    <w:p w:rsidR="00062DC0" w:rsidRPr="00130CD9" w:rsidRDefault="00062DC0" w:rsidP="00062DC0">
      <w:pPr>
        <w:pStyle w:val="Normal3"/>
        <w:tabs>
          <w:tab w:val="left" w:pos="709"/>
        </w:tabs>
        <w:jc w:val="left"/>
        <w:rPr>
          <w:rFonts w:ascii="Garamond" w:hAnsi="Garamond"/>
          <w:bCs/>
        </w:rPr>
      </w:pPr>
    </w:p>
    <w:p w:rsidR="00181347" w:rsidRPr="00130CD9" w:rsidRDefault="00A51B83" w:rsidP="00062DC0">
      <w:pPr>
        <w:pStyle w:val="Normal3"/>
        <w:tabs>
          <w:tab w:val="left" w:pos="709"/>
        </w:tabs>
        <w:jc w:val="left"/>
        <w:rPr>
          <w:rFonts w:ascii="Garamond" w:hAnsi="Garamond"/>
          <w:bCs/>
        </w:rPr>
      </w:pPr>
      <w:r w:rsidRPr="00130CD9">
        <w:rPr>
          <w:rFonts w:ascii="Garamond" w:hAnsi="Garamond"/>
          <w:bCs/>
        </w:rPr>
        <w:t xml:space="preserve">Písemné čestné prohlášení </w:t>
      </w:r>
    </w:p>
    <w:p w:rsidR="00181347" w:rsidRPr="00130CD9" w:rsidRDefault="00130CD9" w:rsidP="00EE0C4B">
      <w:pPr>
        <w:pStyle w:val="Normal3"/>
        <w:tabs>
          <w:tab w:val="left" w:pos="709"/>
        </w:tabs>
        <w:jc w:val="left"/>
        <w:rPr>
          <w:rFonts w:ascii="Garamond" w:hAnsi="Garamond"/>
        </w:rPr>
      </w:pPr>
    </w:p>
    <w:p w:rsidR="00181347" w:rsidRPr="00130CD9" w:rsidRDefault="00130CD9" w:rsidP="00EE0C4B">
      <w:pPr>
        <w:pStyle w:val="Normal3"/>
        <w:keepNext/>
        <w:autoSpaceDE w:val="0"/>
        <w:autoSpaceDN w:val="0"/>
        <w:adjustRightInd w:val="0"/>
        <w:jc w:val="left"/>
        <w:rPr>
          <w:rFonts w:ascii="Garamond" w:hAnsi="Garamond"/>
          <w:b/>
        </w:rPr>
      </w:pPr>
    </w:p>
    <w:p w:rsidR="00181347" w:rsidRPr="00130CD9" w:rsidRDefault="00A51B83" w:rsidP="00EE0C4B">
      <w:pPr>
        <w:pStyle w:val="Normal3"/>
        <w:keepNext/>
        <w:autoSpaceDE w:val="0"/>
        <w:autoSpaceDN w:val="0"/>
        <w:adjustRightInd w:val="0"/>
        <w:jc w:val="left"/>
        <w:rPr>
          <w:rFonts w:ascii="Garamond" w:hAnsi="Garamond"/>
          <w:b/>
        </w:rPr>
      </w:pPr>
      <w:r w:rsidRPr="00130CD9">
        <w:rPr>
          <w:rFonts w:ascii="Garamond" w:hAnsi="Garamond"/>
          <w:b/>
        </w:rPr>
        <w:t>Základní kvalifikační předpoklad dle § 74 odst. 1 písm. d) ZZVZ:</w:t>
      </w:r>
      <w:r w:rsidRPr="00130CD9">
        <w:rPr>
          <w:rFonts w:ascii="Garamond" w:hAnsi="Garamond"/>
        </w:rPr>
        <w:t xml:space="preserve"> </w:t>
      </w:r>
    </w:p>
    <w:p w:rsidR="00062DC0" w:rsidRPr="00130CD9" w:rsidRDefault="00062DC0" w:rsidP="00062DC0">
      <w:pPr>
        <w:pStyle w:val="Normal3"/>
        <w:tabs>
          <w:tab w:val="left" w:pos="709"/>
        </w:tabs>
        <w:autoSpaceDE w:val="0"/>
        <w:autoSpaceDN w:val="0"/>
        <w:adjustRightInd w:val="0"/>
        <w:jc w:val="left"/>
        <w:rPr>
          <w:rFonts w:ascii="Garamond" w:hAnsi="Garamond"/>
        </w:rPr>
      </w:pPr>
    </w:p>
    <w:p w:rsidR="00181347" w:rsidRPr="00130CD9" w:rsidRDefault="00A51B83" w:rsidP="00062DC0">
      <w:pPr>
        <w:pStyle w:val="Normal3"/>
        <w:tabs>
          <w:tab w:val="left" w:pos="709"/>
        </w:tabs>
        <w:autoSpaceDE w:val="0"/>
        <w:autoSpaceDN w:val="0"/>
        <w:adjustRightInd w:val="0"/>
        <w:jc w:val="left"/>
        <w:rPr>
          <w:rFonts w:ascii="Garamond" w:hAnsi="Garamond"/>
        </w:rPr>
      </w:pPr>
      <w:r w:rsidRPr="00130CD9">
        <w:rPr>
          <w:rFonts w:ascii="Garamond" w:hAnsi="Garamond"/>
        </w:rPr>
        <w:t>Dodavatel nemá v České republice nebo v zemi svého sídla splatný nedoplatek na pojistném nebo na penále na sociální zabezpečení a příspěvku na státní politiku zaměstnanosti.</w:t>
      </w:r>
    </w:p>
    <w:p w:rsidR="00181347" w:rsidRPr="00130CD9" w:rsidRDefault="00130CD9" w:rsidP="00874C39">
      <w:pPr>
        <w:pStyle w:val="Normal3"/>
        <w:autoSpaceDE w:val="0"/>
        <w:autoSpaceDN w:val="0"/>
        <w:adjustRightInd w:val="0"/>
        <w:rPr>
          <w:rFonts w:ascii="Garamond" w:hAnsi="Garamond"/>
          <w:b/>
          <w:bCs/>
        </w:rPr>
      </w:pPr>
    </w:p>
    <w:p w:rsidR="00181347" w:rsidRPr="00130CD9" w:rsidRDefault="00A51B83" w:rsidP="00EE0C4B">
      <w:pPr>
        <w:pStyle w:val="Normal3"/>
        <w:keepNext/>
        <w:autoSpaceDE w:val="0"/>
        <w:autoSpaceDN w:val="0"/>
        <w:adjustRightInd w:val="0"/>
        <w:jc w:val="left"/>
        <w:rPr>
          <w:rFonts w:ascii="Garamond" w:hAnsi="Garamond"/>
          <w:b/>
          <w:bCs/>
        </w:rPr>
      </w:pPr>
      <w:r w:rsidRPr="00130CD9">
        <w:rPr>
          <w:rFonts w:ascii="Garamond" w:hAnsi="Garamond"/>
          <w:b/>
          <w:bCs/>
        </w:rPr>
        <w:t>Způsob prokázání kvalifikačního předpokladu v souladu s § 74 odst. 1 písm. d) ZZVZ:</w:t>
      </w:r>
    </w:p>
    <w:p w:rsidR="00062DC0" w:rsidRPr="00130CD9" w:rsidRDefault="00062DC0" w:rsidP="00062DC0">
      <w:pPr>
        <w:pStyle w:val="Normal3"/>
        <w:tabs>
          <w:tab w:val="left" w:pos="709"/>
        </w:tabs>
        <w:jc w:val="left"/>
        <w:rPr>
          <w:rFonts w:ascii="Garamond" w:hAnsi="Garamond"/>
          <w:bCs/>
        </w:rPr>
      </w:pPr>
    </w:p>
    <w:p w:rsidR="00181347" w:rsidRPr="00130CD9" w:rsidRDefault="00A51B83" w:rsidP="00062DC0">
      <w:pPr>
        <w:pStyle w:val="Normal3"/>
        <w:tabs>
          <w:tab w:val="left" w:pos="709"/>
        </w:tabs>
        <w:jc w:val="left"/>
        <w:rPr>
          <w:rFonts w:ascii="Garamond" w:hAnsi="Garamond"/>
          <w:bCs/>
        </w:rPr>
      </w:pPr>
      <w:r w:rsidRPr="00130CD9">
        <w:rPr>
          <w:rFonts w:ascii="Garamond" w:hAnsi="Garamond"/>
          <w:bCs/>
        </w:rPr>
        <w:t>Potvrzení příslušné okresní správy sociálního zabezpečení</w:t>
      </w:r>
    </w:p>
    <w:p w:rsidR="00181347" w:rsidRPr="00130CD9" w:rsidRDefault="00130CD9" w:rsidP="00EE0C4B">
      <w:pPr>
        <w:pStyle w:val="Normal3"/>
        <w:tabs>
          <w:tab w:val="left" w:pos="709"/>
        </w:tabs>
        <w:jc w:val="left"/>
        <w:rPr>
          <w:rFonts w:ascii="Garamond" w:hAnsi="Garamond"/>
        </w:rPr>
      </w:pPr>
    </w:p>
    <w:p w:rsidR="00181347" w:rsidRPr="00130CD9" w:rsidRDefault="00130CD9" w:rsidP="00EE0C4B">
      <w:pPr>
        <w:pStyle w:val="Normal3"/>
        <w:keepNext/>
        <w:autoSpaceDE w:val="0"/>
        <w:autoSpaceDN w:val="0"/>
        <w:adjustRightInd w:val="0"/>
        <w:jc w:val="left"/>
        <w:rPr>
          <w:rFonts w:ascii="Garamond" w:hAnsi="Garamond"/>
          <w:b/>
        </w:rPr>
      </w:pPr>
    </w:p>
    <w:p w:rsidR="00181347" w:rsidRPr="00130CD9" w:rsidRDefault="00A51B83" w:rsidP="00EE0C4B">
      <w:pPr>
        <w:pStyle w:val="Normal3"/>
        <w:keepNext/>
        <w:autoSpaceDE w:val="0"/>
        <w:autoSpaceDN w:val="0"/>
        <w:adjustRightInd w:val="0"/>
        <w:jc w:val="left"/>
        <w:rPr>
          <w:rFonts w:ascii="Garamond" w:hAnsi="Garamond"/>
          <w:b/>
        </w:rPr>
      </w:pPr>
      <w:r w:rsidRPr="00130CD9">
        <w:rPr>
          <w:rFonts w:ascii="Garamond" w:hAnsi="Garamond"/>
          <w:b/>
        </w:rPr>
        <w:t>Základní kvalifikační předpoklad dle § 74 odst. 1 písm. e) ZZVZ:</w:t>
      </w:r>
      <w:r w:rsidRPr="00130CD9">
        <w:rPr>
          <w:rFonts w:ascii="Garamond" w:hAnsi="Garamond"/>
        </w:rPr>
        <w:t xml:space="preserve"> </w:t>
      </w:r>
    </w:p>
    <w:p w:rsidR="00062DC0" w:rsidRPr="00130CD9" w:rsidRDefault="00062DC0" w:rsidP="00062DC0">
      <w:pPr>
        <w:pStyle w:val="Normal3"/>
        <w:tabs>
          <w:tab w:val="left" w:pos="709"/>
        </w:tabs>
        <w:autoSpaceDE w:val="0"/>
        <w:autoSpaceDN w:val="0"/>
        <w:adjustRightInd w:val="0"/>
        <w:jc w:val="left"/>
        <w:rPr>
          <w:rFonts w:ascii="Garamond" w:hAnsi="Garamond"/>
        </w:rPr>
      </w:pPr>
    </w:p>
    <w:p w:rsidR="00181347" w:rsidRPr="00130CD9" w:rsidRDefault="00A51B83" w:rsidP="00062DC0">
      <w:pPr>
        <w:pStyle w:val="Normal3"/>
        <w:tabs>
          <w:tab w:val="left" w:pos="709"/>
        </w:tabs>
        <w:autoSpaceDE w:val="0"/>
        <w:autoSpaceDN w:val="0"/>
        <w:adjustRightInd w:val="0"/>
        <w:jc w:val="left"/>
        <w:rPr>
          <w:rFonts w:ascii="Garamond" w:hAnsi="Garamond"/>
        </w:rPr>
      </w:pPr>
      <w:r w:rsidRPr="00130CD9">
        <w:rPr>
          <w:rFonts w:ascii="Garamond" w:hAnsi="Garamond"/>
        </w:rPr>
        <w:t>Dodavatel není v likvidaci, nebylo proti němu vydáno rozhodnutí o úpadku, nebyla proti němu nařízena nucená správa podle jiného právního předpisu nebo v obdobné situaci podle právního řádu země sídla dodavatele.</w:t>
      </w:r>
    </w:p>
    <w:p w:rsidR="00181347" w:rsidRPr="00130CD9" w:rsidRDefault="00130CD9" w:rsidP="00874C39">
      <w:pPr>
        <w:pStyle w:val="Normal3"/>
        <w:autoSpaceDE w:val="0"/>
        <w:autoSpaceDN w:val="0"/>
        <w:adjustRightInd w:val="0"/>
        <w:rPr>
          <w:rFonts w:ascii="Garamond" w:hAnsi="Garamond"/>
          <w:b/>
          <w:bCs/>
        </w:rPr>
      </w:pPr>
    </w:p>
    <w:p w:rsidR="00181347" w:rsidRPr="00130CD9" w:rsidRDefault="00A51B83" w:rsidP="00EE0C4B">
      <w:pPr>
        <w:pStyle w:val="Normal3"/>
        <w:keepNext/>
        <w:autoSpaceDE w:val="0"/>
        <w:autoSpaceDN w:val="0"/>
        <w:adjustRightInd w:val="0"/>
        <w:jc w:val="left"/>
        <w:rPr>
          <w:rFonts w:ascii="Garamond" w:hAnsi="Garamond"/>
          <w:b/>
          <w:bCs/>
        </w:rPr>
      </w:pPr>
      <w:r w:rsidRPr="00130CD9">
        <w:rPr>
          <w:rFonts w:ascii="Garamond" w:hAnsi="Garamond"/>
          <w:b/>
          <w:bCs/>
        </w:rPr>
        <w:t>Způsob prokázání kvalifikačního předpokladu v souladu s § 74 odst. 1 písm. e) ZZVZ:</w:t>
      </w:r>
    </w:p>
    <w:p w:rsidR="00062DC0" w:rsidRPr="00130CD9" w:rsidRDefault="00062DC0" w:rsidP="00062DC0">
      <w:pPr>
        <w:pStyle w:val="Normal3"/>
        <w:tabs>
          <w:tab w:val="left" w:pos="709"/>
        </w:tabs>
        <w:jc w:val="left"/>
        <w:rPr>
          <w:rFonts w:ascii="Garamond" w:hAnsi="Garamond"/>
          <w:bCs/>
        </w:rPr>
      </w:pPr>
    </w:p>
    <w:p w:rsidR="00181347" w:rsidRPr="00130CD9" w:rsidRDefault="00A51B83" w:rsidP="00062DC0">
      <w:pPr>
        <w:pStyle w:val="Normal3"/>
        <w:tabs>
          <w:tab w:val="left" w:pos="709"/>
        </w:tabs>
        <w:jc w:val="left"/>
        <w:rPr>
          <w:rFonts w:ascii="Garamond" w:hAnsi="Garamond"/>
          <w:bCs/>
        </w:rPr>
      </w:pPr>
      <w:r w:rsidRPr="00130CD9">
        <w:rPr>
          <w:rFonts w:ascii="Garamond" w:hAnsi="Garamond"/>
          <w:bCs/>
        </w:rPr>
        <w:t xml:space="preserve">Předložením výpisu z obchodního rejstříku, nebo předložením písemného čestného prohlášení </w:t>
      </w:r>
      <w:r w:rsidR="00062DC0" w:rsidRPr="00130CD9">
        <w:rPr>
          <w:rFonts w:ascii="Garamond" w:hAnsi="Garamond"/>
          <w:bCs/>
        </w:rPr>
        <w:br/>
      </w:r>
      <w:r w:rsidRPr="00130CD9">
        <w:rPr>
          <w:rFonts w:ascii="Garamond" w:hAnsi="Garamond"/>
          <w:bCs/>
        </w:rPr>
        <w:t>v případě, že není v obchodním rejstříku zapsán</w:t>
      </w:r>
    </w:p>
    <w:p w:rsidR="00181347" w:rsidRPr="00130CD9" w:rsidRDefault="00130CD9" w:rsidP="00EE0C4B">
      <w:pPr>
        <w:pStyle w:val="Normal3"/>
        <w:tabs>
          <w:tab w:val="left" w:pos="709"/>
        </w:tabs>
        <w:jc w:val="left"/>
        <w:rPr>
          <w:rFonts w:ascii="Garamond" w:hAnsi="Garamond"/>
        </w:rPr>
      </w:pPr>
    </w:p>
    <w:p w:rsidR="00181347" w:rsidRPr="00130CD9" w:rsidRDefault="00130CD9" w:rsidP="00EE0C4B">
      <w:pPr>
        <w:pStyle w:val="Normal3"/>
        <w:keepNext/>
        <w:autoSpaceDE w:val="0"/>
        <w:autoSpaceDN w:val="0"/>
        <w:adjustRightInd w:val="0"/>
        <w:jc w:val="left"/>
        <w:rPr>
          <w:rFonts w:ascii="Garamond" w:hAnsi="Garamond"/>
          <w:b/>
        </w:rPr>
      </w:pPr>
    </w:p>
    <w:p w:rsidR="00181347" w:rsidRPr="00130CD9" w:rsidRDefault="00A51B83" w:rsidP="00EE0C4B">
      <w:pPr>
        <w:pStyle w:val="Normal3"/>
        <w:keepNext/>
        <w:autoSpaceDE w:val="0"/>
        <w:autoSpaceDN w:val="0"/>
        <w:adjustRightInd w:val="0"/>
        <w:jc w:val="left"/>
        <w:rPr>
          <w:rFonts w:ascii="Garamond" w:hAnsi="Garamond"/>
          <w:b/>
        </w:rPr>
      </w:pPr>
      <w:r w:rsidRPr="00130CD9">
        <w:rPr>
          <w:rFonts w:ascii="Garamond" w:hAnsi="Garamond"/>
          <w:b/>
        </w:rPr>
        <w:t>Základní kvalifikační předpoklad dle § 74 odst. 2 ZZVZ:</w:t>
      </w:r>
      <w:r w:rsidRPr="00130CD9">
        <w:rPr>
          <w:rFonts w:ascii="Garamond" w:hAnsi="Garamond"/>
        </w:rPr>
        <w:t xml:space="preserve"> </w:t>
      </w:r>
    </w:p>
    <w:p w:rsidR="00062DC0" w:rsidRPr="00130CD9" w:rsidRDefault="00062DC0" w:rsidP="00062DC0">
      <w:pPr>
        <w:pStyle w:val="Normal3"/>
        <w:tabs>
          <w:tab w:val="left" w:pos="709"/>
        </w:tabs>
        <w:autoSpaceDE w:val="0"/>
        <w:autoSpaceDN w:val="0"/>
        <w:adjustRightInd w:val="0"/>
        <w:jc w:val="left"/>
        <w:rPr>
          <w:rFonts w:ascii="Garamond" w:hAnsi="Garamond"/>
        </w:rPr>
      </w:pPr>
    </w:p>
    <w:p w:rsidR="00181347" w:rsidRPr="00130CD9" w:rsidRDefault="00A51B83" w:rsidP="00062DC0">
      <w:pPr>
        <w:pStyle w:val="Normal3"/>
        <w:tabs>
          <w:tab w:val="left" w:pos="709"/>
        </w:tabs>
        <w:autoSpaceDE w:val="0"/>
        <w:autoSpaceDN w:val="0"/>
        <w:adjustRightInd w:val="0"/>
        <w:jc w:val="left"/>
        <w:rPr>
          <w:rFonts w:ascii="Garamond" w:hAnsi="Garamond"/>
        </w:rPr>
      </w:pPr>
      <w:r w:rsidRPr="00130CD9">
        <w:rPr>
          <w:rFonts w:ascii="Garamond" w:hAnsi="Garamond"/>
        </w:rPr>
        <w:t>Je-li dodavatelem právnická osoba, musí podmínku podle § 74 odstavce 1 písm. a) ZZVZ splňovat tato právnická osoba a zároveň každý člen statutárního orgánu. Je-li členem statutárního orgánu dodavatele právnická osoba, musí podmínku podle § 74 odstavce 1 písm. a) ZZVZ splňovat</w:t>
      </w:r>
      <w:r w:rsidRPr="00130CD9">
        <w:rPr>
          <w:rFonts w:ascii="Garamond" w:hAnsi="Garamond"/>
        </w:rPr>
        <w:br/>
        <w:t>a) tato právnická osoba,</w:t>
      </w:r>
      <w:r w:rsidRPr="00130CD9">
        <w:rPr>
          <w:rFonts w:ascii="Garamond" w:hAnsi="Garamond"/>
        </w:rPr>
        <w:br/>
        <w:t>b) každý člen statutárního orgánu této právnické osoby a</w:t>
      </w:r>
      <w:r w:rsidRPr="00130CD9">
        <w:rPr>
          <w:rFonts w:ascii="Garamond" w:hAnsi="Garamond"/>
        </w:rPr>
        <w:br/>
        <w:t>c) osoba zastupující tuto právnickou osobu v statutárním orgánu dodavatele.</w:t>
      </w:r>
      <w:r w:rsidRPr="00130CD9">
        <w:rPr>
          <w:rFonts w:ascii="Garamond" w:hAnsi="Garamond"/>
        </w:rPr>
        <w:br/>
      </w:r>
    </w:p>
    <w:p w:rsidR="00181347" w:rsidRPr="00130CD9" w:rsidRDefault="00130CD9" w:rsidP="00874C39">
      <w:pPr>
        <w:pStyle w:val="Normal3"/>
        <w:autoSpaceDE w:val="0"/>
        <w:autoSpaceDN w:val="0"/>
        <w:adjustRightInd w:val="0"/>
        <w:rPr>
          <w:rFonts w:ascii="Garamond" w:hAnsi="Garamond"/>
          <w:b/>
          <w:bCs/>
        </w:rPr>
      </w:pPr>
    </w:p>
    <w:p w:rsidR="00181347" w:rsidRPr="00130CD9" w:rsidRDefault="00A51B83" w:rsidP="00EE0C4B">
      <w:pPr>
        <w:pStyle w:val="Normal3"/>
        <w:keepNext/>
        <w:autoSpaceDE w:val="0"/>
        <w:autoSpaceDN w:val="0"/>
        <w:adjustRightInd w:val="0"/>
        <w:jc w:val="left"/>
        <w:rPr>
          <w:rFonts w:ascii="Garamond" w:hAnsi="Garamond"/>
          <w:b/>
          <w:bCs/>
        </w:rPr>
      </w:pPr>
      <w:r w:rsidRPr="00130CD9">
        <w:rPr>
          <w:rFonts w:ascii="Garamond" w:hAnsi="Garamond"/>
          <w:b/>
          <w:bCs/>
        </w:rPr>
        <w:t>Způsob prokázání kvalifikačního předpokladu v souladu s § 74 odst. 2 ZZVZ:</w:t>
      </w:r>
    </w:p>
    <w:p w:rsidR="00062DC0" w:rsidRPr="00130CD9" w:rsidRDefault="00062DC0" w:rsidP="00062DC0">
      <w:pPr>
        <w:pStyle w:val="Normal3"/>
        <w:tabs>
          <w:tab w:val="left" w:pos="709"/>
        </w:tabs>
        <w:jc w:val="left"/>
        <w:rPr>
          <w:rFonts w:ascii="Garamond" w:hAnsi="Garamond"/>
          <w:bCs/>
        </w:rPr>
      </w:pPr>
    </w:p>
    <w:p w:rsidR="00181347" w:rsidRPr="00130CD9" w:rsidRDefault="00A51B83" w:rsidP="00062DC0">
      <w:pPr>
        <w:pStyle w:val="Normal3"/>
        <w:tabs>
          <w:tab w:val="left" w:pos="709"/>
        </w:tabs>
        <w:jc w:val="left"/>
        <w:rPr>
          <w:rFonts w:ascii="Garamond" w:hAnsi="Garamond"/>
          <w:bCs/>
        </w:rPr>
      </w:pPr>
      <w:r w:rsidRPr="00130CD9">
        <w:rPr>
          <w:rFonts w:ascii="Garamond" w:hAnsi="Garamond"/>
          <w:bCs/>
        </w:rPr>
        <w:t>Výpis z evidence Rejstříku trestů</w:t>
      </w:r>
    </w:p>
    <w:p w:rsidR="00181347" w:rsidRPr="00130CD9" w:rsidRDefault="00130CD9" w:rsidP="00EE0C4B">
      <w:pPr>
        <w:pStyle w:val="Normal3"/>
        <w:tabs>
          <w:tab w:val="left" w:pos="709"/>
        </w:tabs>
        <w:jc w:val="left"/>
        <w:rPr>
          <w:rFonts w:ascii="Garamond" w:hAnsi="Garamond"/>
        </w:rPr>
      </w:pPr>
    </w:p>
    <w:p w:rsidR="00181347" w:rsidRPr="00130CD9" w:rsidRDefault="00A51B83" w:rsidP="00EE0C4B">
      <w:pPr>
        <w:pStyle w:val="Normal3"/>
        <w:keepNext/>
        <w:autoSpaceDE w:val="0"/>
        <w:autoSpaceDN w:val="0"/>
        <w:adjustRightInd w:val="0"/>
        <w:jc w:val="left"/>
        <w:rPr>
          <w:rFonts w:ascii="Garamond" w:hAnsi="Garamond"/>
          <w:b/>
        </w:rPr>
      </w:pPr>
      <w:r w:rsidRPr="00130CD9">
        <w:rPr>
          <w:rFonts w:ascii="Garamond" w:hAnsi="Garamond"/>
          <w:b/>
        </w:rPr>
        <w:t>Základní kvalifikační předpoklad dle § 74 odst. 3 ZZVZ:</w:t>
      </w:r>
      <w:r w:rsidRPr="00130CD9">
        <w:rPr>
          <w:rFonts w:ascii="Garamond" w:hAnsi="Garamond"/>
        </w:rPr>
        <w:t xml:space="preserve"> </w:t>
      </w:r>
    </w:p>
    <w:p w:rsidR="00062DC0" w:rsidRPr="00130CD9" w:rsidRDefault="00062DC0" w:rsidP="00062DC0">
      <w:pPr>
        <w:pStyle w:val="Normal3"/>
        <w:tabs>
          <w:tab w:val="left" w:pos="709"/>
        </w:tabs>
        <w:autoSpaceDE w:val="0"/>
        <w:autoSpaceDN w:val="0"/>
        <w:adjustRightInd w:val="0"/>
        <w:jc w:val="left"/>
        <w:rPr>
          <w:rFonts w:ascii="Garamond" w:hAnsi="Garamond"/>
        </w:rPr>
      </w:pPr>
    </w:p>
    <w:p w:rsidR="00181347" w:rsidRPr="00130CD9" w:rsidRDefault="00A51B83" w:rsidP="00310EC3">
      <w:pPr>
        <w:pStyle w:val="Normal3"/>
        <w:tabs>
          <w:tab w:val="left" w:pos="709"/>
        </w:tabs>
        <w:autoSpaceDE w:val="0"/>
        <w:autoSpaceDN w:val="0"/>
        <w:adjustRightInd w:val="0"/>
        <w:jc w:val="left"/>
        <w:rPr>
          <w:rFonts w:ascii="Garamond" w:hAnsi="Garamond"/>
          <w:b/>
          <w:bCs/>
        </w:rPr>
      </w:pPr>
      <w:r w:rsidRPr="00130CD9">
        <w:rPr>
          <w:rFonts w:ascii="Garamond" w:hAnsi="Garamond"/>
        </w:rPr>
        <w:t>Účastní-li se zadávacího řízení pobočka závodu</w:t>
      </w:r>
      <w:r w:rsidRPr="00130CD9">
        <w:rPr>
          <w:rFonts w:ascii="Garamond" w:hAnsi="Garamond"/>
        </w:rPr>
        <w:br/>
        <w:t>a) zahraniční právnické osoby, musí podmínku podle § 74 odstavce 1 písm. a) ZZVZ splňovat tato právnická osoba a vedoucí pobočky závodu,</w:t>
      </w:r>
      <w:r w:rsidRPr="00130CD9">
        <w:rPr>
          <w:rFonts w:ascii="Garamond" w:hAnsi="Garamond"/>
        </w:rPr>
        <w:br/>
        <w:t>b) české právnické osoby, musí podmínku podle § 74 odstavce 1 písm. a) ZZVZ splňovat osoby uvedené v § 74 odstavci 2 ZZVZ a vedoucí pobočky závodu.</w:t>
      </w:r>
      <w:r w:rsidRPr="00130CD9">
        <w:rPr>
          <w:rFonts w:ascii="Garamond" w:hAnsi="Garamond"/>
        </w:rPr>
        <w:br/>
      </w:r>
    </w:p>
    <w:p w:rsidR="00181347" w:rsidRPr="00130CD9" w:rsidRDefault="00A51B83" w:rsidP="00EE0C4B">
      <w:pPr>
        <w:pStyle w:val="Normal3"/>
        <w:keepNext/>
        <w:autoSpaceDE w:val="0"/>
        <w:autoSpaceDN w:val="0"/>
        <w:adjustRightInd w:val="0"/>
        <w:jc w:val="left"/>
        <w:rPr>
          <w:rFonts w:ascii="Garamond" w:hAnsi="Garamond"/>
          <w:b/>
          <w:bCs/>
        </w:rPr>
      </w:pPr>
      <w:r w:rsidRPr="00130CD9">
        <w:rPr>
          <w:rFonts w:ascii="Garamond" w:hAnsi="Garamond"/>
          <w:b/>
          <w:bCs/>
        </w:rPr>
        <w:t>Způsob prokázání kvalifikačního předpokladu v souladu s § 74 odst. 3 ZZVZ:</w:t>
      </w:r>
    </w:p>
    <w:p w:rsidR="00C65898" w:rsidRPr="00130CD9" w:rsidRDefault="00C65898" w:rsidP="00C65898">
      <w:pPr>
        <w:pStyle w:val="Normal3"/>
        <w:tabs>
          <w:tab w:val="left" w:pos="709"/>
        </w:tabs>
        <w:jc w:val="left"/>
        <w:rPr>
          <w:rFonts w:ascii="Garamond" w:hAnsi="Garamond"/>
          <w:bCs/>
        </w:rPr>
      </w:pPr>
    </w:p>
    <w:p w:rsidR="00181347" w:rsidRPr="00130CD9" w:rsidRDefault="00A51B83" w:rsidP="00C65898">
      <w:pPr>
        <w:pStyle w:val="Normal3"/>
        <w:tabs>
          <w:tab w:val="left" w:pos="709"/>
        </w:tabs>
        <w:jc w:val="left"/>
        <w:rPr>
          <w:rFonts w:ascii="Garamond" w:hAnsi="Garamond"/>
          <w:bCs/>
        </w:rPr>
      </w:pPr>
      <w:r w:rsidRPr="00130CD9">
        <w:rPr>
          <w:rFonts w:ascii="Garamond" w:hAnsi="Garamond"/>
          <w:bCs/>
        </w:rPr>
        <w:t>Výpis z evidence Rejstříku trestů</w:t>
      </w:r>
    </w:p>
    <w:p w:rsidR="00181347" w:rsidRPr="00130CD9" w:rsidRDefault="00130CD9" w:rsidP="00EE0C4B">
      <w:pPr>
        <w:pStyle w:val="Normal3"/>
        <w:tabs>
          <w:tab w:val="left" w:pos="709"/>
        </w:tabs>
        <w:jc w:val="left"/>
        <w:rPr>
          <w:rFonts w:ascii="Garamond" w:hAnsi="Garamond"/>
        </w:rPr>
      </w:pPr>
    </w:p>
    <w:p w:rsidR="00E0587C" w:rsidRPr="00130CD9" w:rsidRDefault="00A51B83" w:rsidP="00E0587C">
      <w:pPr>
        <w:keepNext/>
        <w:tabs>
          <w:tab w:val="left" w:pos="993"/>
        </w:tabs>
        <w:spacing w:before="360" w:after="240"/>
        <w:ind w:left="408" w:hanging="408"/>
        <w:jc w:val="left"/>
        <w:outlineLvl w:val="1"/>
        <w:rPr>
          <w:rFonts w:ascii="Garamond" w:hAnsi="Garamond"/>
        </w:rPr>
      </w:pPr>
      <w:r w:rsidRPr="00130CD9">
        <w:rPr>
          <w:rFonts w:ascii="Garamond" w:hAnsi="Garamond" w:cs="Arial"/>
          <w:b/>
          <w:bCs/>
          <w:iCs/>
          <w:szCs w:val="28"/>
        </w:rPr>
        <w:t>3.2.</w:t>
      </w:r>
      <w:r w:rsidRPr="00130CD9">
        <w:rPr>
          <w:rFonts w:ascii="Garamond" w:hAnsi="Garamond" w:cs="Arial"/>
          <w:b/>
          <w:bCs/>
          <w:iCs/>
          <w:szCs w:val="28"/>
        </w:rPr>
        <w:tab/>
        <w:t>Další možnosti prokázání kvalifikace</w:t>
      </w:r>
    </w:p>
    <w:p w:rsidR="00F100F0" w:rsidRPr="00130CD9" w:rsidRDefault="00A51B83" w:rsidP="00C65898">
      <w:pPr>
        <w:widowControl w:val="0"/>
        <w:rPr>
          <w:rFonts w:ascii="Garamond" w:hAnsi="Garamond"/>
        </w:rPr>
      </w:pPr>
      <w:r w:rsidRPr="00130CD9">
        <w:rPr>
          <w:rFonts w:ascii="Garamond" w:hAnsi="Garamond"/>
        </w:rPr>
        <w:t>Dodavatel může vždy nahradit požadované doklady jednotným evropským osvědčením pro</w:t>
      </w:r>
      <w:r w:rsidR="00C65898" w:rsidRPr="00130CD9">
        <w:rPr>
          <w:rFonts w:ascii="Garamond" w:hAnsi="Garamond"/>
        </w:rPr>
        <w:t xml:space="preserve"> </w:t>
      </w:r>
      <w:r w:rsidR="00062DC0" w:rsidRPr="00130CD9">
        <w:rPr>
          <w:rFonts w:ascii="Garamond" w:hAnsi="Garamond"/>
        </w:rPr>
        <w:t>v</w:t>
      </w:r>
      <w:r w:rsidRPr="00130CD9">
        <w:rPr>
          <w:rFonts w:ascii="Garamond" w:hAnsi="Garamond"/>
        </w:rPr>
        <w:t>eřejné zakázky. Dodavatel není povinen předložit zadavateli doklady o</w:t>
      </w:r>
      <w:r w:rsidR="00C65898" w:rsidRPr="00130CD9">
        <w:rPr>
          <w:rFonts w:ascii="Garamond" w:hAnsi="Garamond"/>
        </w:rPr>
        <w:t xml:space="preserve">svědčující skutečnosti obsažené </w:t>
      </w:r>
      <w:r w:rsidRPr="00130CD9">
        <w:rPr>
          <w:rFonts w:ascii="Garamond" w:hAnsi="Garamond"/>
        </w:rPr>
        <w:t>v jednotném evropském osvědčení pro veřejné zakázky, pokud zadavateli sdělí,</w:t>
      </w:r>
      <w:r w:rsidR="00C65898" w:rsidRPr="00130CD9">
        <w:rPr>
          <w:rFonts w:ascii="Garamond" w:hAnsi="Garamond"/>
        </w:rPr>
        <w:t xml:space="preserve"> </w:t>
      </w:r>
      <w:r w:rsidR="00C65898" w:rsidRPr="00130CD9">
        <w:rPr>
          <w:rFonts w:ascii="Garamond" w:hAnsi="Garamond"/>
        </w:rPr>
        <w:br/>
      </w:r>
      <w:r w:rsidRPr="00130CD9">
        <w:rPr>
          <w:rFonts w:ascii="Garamond" w:hAnsi="Garamond"/>
        </w:rPr>
        <w:t>že</w:t>
      </w:r>
      <w:r w:rsidR="00C65898" w:rsidRPr="00130CD9">
        <w:rPr>
          <w:rFonts w:ascii="Garamond" w:hAnsi="Garamond"/>
        </w:rPr>
        <w:t xml:space="preserve"> </w:t>
      </w:r>
      <w:r w:rsidRPr="00130CD9">
        <w:rPr>
          <w:rFonts w:ascii="Garamond" w:hAnsi="Garamond"/>
        </w:rPr>
        <w:t>mu je</w:t>
      </w:r>
      <w:r w:rsidR="00062DC0" w:rsidRPr="00130CD9">
        <w:rPr>
          <w:rFonts w:ascii="Garamond" w:hAnsi="Garamond"/>
        </w:rPr>
        <w:t xml:space="preserve"> </w:t>
      </w:r>
      <w:r w:rsidRPr="00130CD9">
        <w:rPr>
          <w:rFonts w:ascii="Garamond" w:hAnsi="Garamond"/>
        </w:rPr>
        <w:t>již</w:t>
      </w:r>
      <w:r w:rsidR="00062DC0" w:rsidRPr="00130CD9">
        <w:rPr>
          <w:rFonts w:ascii="Garamond" w:hAnsi="Garamond"/>
        </w:rPr>
        <w:t xml:space="preserve"> </w:t>
      </w:r>
      <w:r w:rsidRPr="00130CD9">
        <w:rPr>
          <w:rFonts w:ascii="Garamond" w:hAnsi="Garamond"/>
        </w:rPr>
        <w:t>předložil</w:t>
      </w:r>
      <w:r w:rsidR="00062DC0" w:rsidRPr="00130CD9">
        <w:rPr>
          <w:rFonts w:ascii="Garamond" w:hAnsi="Garamond"/>
        </w:rPr>
        <w:t xml:space="preserve"> </w:t>
      </w:r>
      <w:r w:rsidRPr="00130CD9">
        <w:rPr>
          <w:rFonts w:ascii="Garamond" w:hAnsi="Garamond"/>
        </w:rPr>
        <w:t>v</w:t>
      </w:r>
      <w:r w:rsidR="00062DC0" w:rsidRPr="00130CD9">
        <w:rPr>
          <w:rFonts w:ascii="Garamond" w:hAnsi="Garamond"/>
        </w:rPr>
        <w:t> </w:t>
      </w:r>
      <w:r w:rsidRPr="00130CD9">
        <w:rPr>
          <w:rFonts w:ascii="Garamond" w:hAnsi="Garamond"/>
        </w:rPr>
        <w:t>předchozím</w:t>
      </w:r>
      <w:r w:rsidR="00062DC0" w:rsidRPr="00130CD9">
        <w:rPr>
          <w:rFonts w:ascii="Garamond" w:hAnsi="Garamond"/>
        </w:rPr>
        <w:t xml:space="preserve"> </w:t>
      </w:r>
      <w:r w:rsidRPr="00130CD9">
        <w:rPr>
          <w:rFonts w:ascii="Garamond" w:hAnsi="Garamond"/>
        </w:rPr>
        <w:t>zadávacím</w:t>
      </w:r>
      <w:r w:rsidR="00062DC0" w:rsidRPr="00130CD9">
        <w:rPr>
          <w:rFonts w:ascii="Garamond" w:hAnsi="Garamond"/>
        </w:rPr>
        <w:t xml:space="preserve"> </w:t>
      </w:r>
      <w:r w:rsidRPr="00130CD9">
        <w:rPr>
          <w:rFonts w:ascii="Garamond" w:hAnsi="Garamond"/>
        </w:rPr>
        <w:t>řízení.</w:t>
      </w:r>
    </w:p>
    <w:p w:rsidR="00F100F0" w:rsidRPr="00130CD9" w:rsidRDefault="00A51B83" w:rsidP="00C65898">
      <w:pPr>
        <w:widowControl w:val="0"/>
        <w:rPr>
          <w:rFonts w:ascii="Garamond" w:hAnsi="Garamond"/>
        </w:rPr>
      </w:pPr>
      <w:r w:rsidRPr="00130CD9">
        <w:rPr>
          <w:rFonts w:ascii="Garamond" w:hAnsi="Garamond"/>
        </w:rPr>
        <w:t xml:space="preserve"> </w:t>
      </w:r>
      <w:r w:rsidRPr="00130CD9">
        <w:rPr>
          <w:rFonts w:ascii="Garamond" w:hAnsi="Garamond"/>
        </w:rPr>
        <w:br/>
        <w:t xml:space="preserve">Dodavatel může prokázat splnění základní způsobilosti podle § 74 nebo profesní způsobilosti podle § 77 v tom rozsahu, v jakém údaje ve výpisu ze systému kvalifikovaných dodavatelů prokazují splnění těchto kritérií, předložením výpisu ze seznamu </w:t>
      </w:r>
      <w:r w:rsidR="00C65898" w:rsidRPr="00130CD9">
        <w:rPr>
          <w:rFonts w:ascii="Garamond" w:hAnsi="Garamond"/>
        </w:rPr>
        <w:t xml:space="preserve">kvalifikovaných dodavatelů. </w:t>
      </w:r>
      <w:r w:rsidR="00C65898" w:rsidRPr="00130CD9">
        <w:rPr>
          <w:rFonts w:ascii="Garamond" w:hAnsi="Garamond"/>
        </w:rPr>
        <w:br/>
        <w:t xml:space="preserve"> </w:t>
      </w:r>
      <w:r w:rsidR="00C65898" w:rsidRPr="00130CD9">
        <w:rPr>
          <w:rFonts w:ascii="Garamond" w:hAnsi="Garamond"/>
        </w:rPr>
        <w:br/>
      </w:r>
      <w:r w:rsidRPr="00130CD9">
        <w:rPr>
          <w:rFonts w:ascii="Garamond" w:hAnsi="Garamond"/>
        </w:rPr>
        <w:t>Platným certifikátem vydaným v rámci schváleného systému certifikovaných dodavatelů lze prokázat kvalifikaci dodavatele v rozsahu</w:t>
      </w:r>
      <w:r w:rsidR="00C65898" w:rsidRPr="00130CD9">
        <w:rPr>
          <w:rFonts w:ascii="Garamond" w:hAnsi="Garamond"/>
        </w:rPr>
        <w:t xml:space="preserve"> uvedeném v certifikátu.</w:t>
      </w:r>
    </w:p>
    <w:p w:rsidR="00E0587C" w:rsidRPr="00130CD9" w:rsidRDefault="00C65898" w:rsidP="00C65898">
      <w:pPr>
        <w:widowControl w:val="0"/>
        <w:rPr>
          <w:rFonts w:ascii="Garamond" w:hAnsi="Garamond"/>
          <w:bCs/>
        </w:rPr>
      </w:pPr>
      <w:r w:rsidRPr="00130CD9">
        <w:rPr>
          <w:rFonts w:ascii="Garamond" w:hAnsi="Garamond"/>
        </w:rPr>
        <w:t xml:space="preserve"> </w:t>
      </w:r>
      <w:r w:rsidRPr="00130CD9">
        <w:rPr>
          <w:rFonts w:ascii="Garamond" w:hAnsi="Garamond"/>
        </w:rPr>
        <w:br/>
      </w:r>
      <w:r w:rsidR="00A51B83" w:rsidRPr="00130CD9">
        <w:rPr>
          <w:rFonts w:ascii="Garamond" w:hAnsi="Garamond"/>
        </w:rPr>
        <w:t xml:space="preserve">Stejně jako výpisem ze seznamu kvalifikovaných dodavatelů, případně certifikátu vydaného </w:t>
      </w:r>
      <w:r w:rsidRPr="00130CD9">
        <w:rPr>
          <w:rFonts w:ascii="Garamond" w:hAnsi="Garamond"/>
        </w:rPr>
        <w:br/>
      </w:r>
      <w:r w:rsidR="00A51B83" w:rsidRPr="00130CD9">
        <w:rPr>
          <w:rFonts w:ascii="Garamond" w:hAnsi="Garamond"/>
        </w:rPr>
        <w:t xml:space="preserve">v rámci systému certifikovaných dodavatelů,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případně obdobou certifikátu vydaného v rámci systému certifikovaných dodavatelů. </w:t>
      </w:r>
    </w:p>
    <w:p w:rsidR="00E0587C" w:rsidRPr="00130CD9" w:rsidRDefault="00A51B83" w:rsidP="00E0587C">
      <w:pPr>
        <w:keepNext/>
        <w:numPr>
          <w:ilvl w:val="1"/>
          <w:numId w:val="0"/>
        </w:numPr>
        <w:tabs>
          <w:tab w:val="num" w:pos="510"/>
        </w:tabs>
        <w:spacing w:before="360" w:after="240"/>
        <w:ind w:left="406" w:hanging="406"/>
        <w:jc w:val="left"/>
        <w:outlineLvl w:val="1"/>
        <w:rPr>
          <w:rFonts w:ascii="Garamond" w:hAnsi="Garamond" w:cs="Arial"/>
          <w:b/>
          <w:bCs/>
          <w:iCs/>
          <w:szCs w:val="28"/>
        </w:rPr>
      </w:pPr>
      <w:r w:rsidRPr="00130CD9">
        <w:rPr>
          <w:rFonts w:ascii="Garamond" w:hAnsi="Garamond" w:cs="Arial"/>
          <w:b/>
          <w:bCs/>
          <w:iCs/>
          <w:szCs w:val="28"/>
        </w:rPr>
        <w:t>3.3.</w:t>
      </w:r>
      <w:r w:rsidRPr="00130CD9">
        <w:rPr>
          <w:rFonts w:ascii="Garamond" w:hAnsi="Garamond" w:cs="Arial"/>
          <w:b/>
          <w:bCs/>
          <w:iCs/>
          <w:szCs w:val="28"/>
        </w:rPr>
        <w:tab/>
        <w:t>Prokazování kvalifikačních předpokladů prostřednictvím SKD a SCD</w:t>
      </w:r>
    </w:p>
    <w:p w:rsidR="00E0587C" w:rsidRPr="00130CD9" w:rsidRDefault="00A51B83" w:rsidP="00E0587C">
      <w:pPr>
        <w:autoSpaceDE w:val="0"/>
        <w:autoSpaceDN w:val="0"/>
        <w:adjustRightInd w:val="0"/>
        <w:rPr>
          <w:rFonts w:ascii="Garamond" w:hAnsi="Garamond"/>
          <w:bCs/>
        </w:rPr>
      </w:pPr>
      <w:r w:rsidRPr="00130CD9">
        <w:rPr>
          <w:rFonts w:ascii="Garamond" w:hAnsi="Garamond"/>
          <w:bCs/>
        </w:rPr>
        <w:t>Dodavatel může prostřednictvím výpisu ze seznamu kvalifikovaných dodavatelů (dále jen „SKD“) prokázat základní způsobilost podle § 74 ZZVZ a profesní způsobilost podle § 77 ZZVZ v tom rozsahu, v jakém údaje ve výpisu z SKD prokazují splnění kritérií profesní způsobilosti.</w:t>
      </w:r>
    </w:p>
    <w:p w:rsidR="00E0587C" w:rsidRPr="00130CD9" w:rsidRDefault="00130CD9" w:rsidP="00E0587C">
      <w:pPr>
        <w:ind w:right="-108"/>
        <w:rPr>
          <w:rFonts w:ascii="Garamond" w:hAnsi="Garamond"/>
          <w:bCs/>
          <w:highlight w:val="yellow"/>
        </w:rPr>
      </w:pPr>
    </w:p>
    <w:p w:rsidR="00E0587C" w:rsidRPr="00130CD9" w:rsidRDefault="00A51B83" w:rsidP="00E0587C">
      <w:pPr>
        <w:autoSpaceDE w:val="0"/>
        <w:autoSpaceDN w:val="0"/>
        <w:adjustRightInd w:val="0"/>
        <w:rPr>
          <w:rFonts w:ascii="Garamond" w:hAnsi="Garamond"/>
          <w:bCs/>
        </w:rPr>
      </w:pPr>
      <w:r w:rsidRPr="00130CD9">
        <w:rPr>
          <w:rFonts w:ascii="Garamond" w:hAnsi="Garamond"/>
          <w:bCs/>
        </w:rPr>
        <w:t>Zadavatel přijme výpis z SKD, pokud k poslednímu dni, ke kterému má být prokázána základní způsobilost nebo profesní způsobilost, není výpis z SKD starší než 3 měsíce. Zadavatel nemusí přijmout výpis z SKD, na kterém je vyznačeno zahájení řízení podle § 231 odst. 4 ZZVZ.</w:t>
      </w:r>
    </w:p>
    <w:p w:rsidR="00E0587C" w:rsidRPr="00130CD9" w:rsidRDefault="00130CD9" w:rsidP="00E0587C">
      <w:pPr>
        <w:autoSpaceDE w:val="0"/>
        <w:autoSpaceDN w:val="0"/>
        <w:adjustRightInd w:val="0"/>
        <w:rPr>
          <w:rFonts w:ascii="Garamond" w:hAnsi="Garamond"/>
          <w:bCs/>
          <w:highlight w:val="yellow"/>
        </w:rPr>
      </w:pPr>
    </w:p>
    <w:p w:rsidR="00E0587C" w:rsidRPr="00130CD9" w:rsidRDefault="00A51B83" w:rsidP="00E0587C">
      <w:pPr>
        <w:autoSpaceDE w:val="0"/>
        <w:autoSpaceDN w:val="0"/>
        <w:adjustRightInd w:val="0"/>
        <w:rPr>
          <w:rFonts w:ascii="Garamond" w:hAnsi="Garamond"/>
          <w:bCs/>
        </w:rPr>
      </w:pPr>
      <w:r w:rsidRPr="00130CD9">
        <w:rPr>
          <w:rFonts w:ascii="Garamond" w:hAnsi="Garamond"/>
          <w:bCs/>
        </w:rPr>
        <w:t>Stejně jako výpis z SKD může dodavatel prokázat kvalifikaci osvědčením, které pochází z jiného členského státu, v němž má dodavatel sídlo, a které je obdobou výpisu z SKD.</w:t>
      </w:r>
    </w:p>
    <w:p w:rsidR="00E0587C" w:rsidRPr="00130CD9" w:rsidRDefault="00130CD9" w:rsidP="00E0587C">
      <w:pPr>
        <w:autoSpaceDE w:val="0"/>
        <w:autoSpaceDN w:val="0"/>
        <w:adjustRightInd w:val="0"/>
        <w:rPr>
          <w:rFonts w:ascii="Garamond" w:hAnsi="Garamond"/>
          <w:bCs/>
        </w:rPr>
      </w:pPr>
    </w:p>
    <w:p w:rsidR="00E0587C" w:rsidRPr="00130CD9" w:rsidRDefault="00A51B83" w:rsidP="00E0587C">
      <w:pPr>
        <w:autoSpaceDE w:val="0"/>
        <w:autoSpaceDN w:val="0"/>
        <w:adjustRightInd w:val="0"/>
        <w:rPr>
          <w:rFonts w:ascii="Garamond" w:hAnsi="Garamond"/>
          <w:bCs/>
        </w:rPr>
      </w:pPr>
      <w:r w:rsidRPr="00130CD9">
        <w:rPr>
          <w:rFonts w:ascii="Garamond" w:hAnsi="Garamond"/>
          <w:bCs/>
        </w:rPr>
        <w:t>Platným certifikátem vydaným v rámci schváleného systému certifikovaných dodavatelů (dále jen „SCD“) lze prokázat kvalifikaci v zadávacím řízení. Má se za to, že dodavatel je kvalifikovaný v rozsahu uvedeném na certifikátu.</w:t>
      </w:r>
    </w:p>
    <w:p w:rsidR="00E0587C" w:rsidRPr="00130CD9" w:rsidRDefault="00130CD9" w:rsidP="00E0587C">
      <w:pPr>
        <w:autoSpaceDE w:val="0"/>
        <w:autoSpaceDN w:val="0"/>
        <w:adjustRightInd w:val="0"/>
        <w:rPr>
          <w:rFonts w:ascii="Garamond" w:hAnsi="Garamond"/>
          <w:bCs/>
        </w:rPr>
      </w:pPr>
    </w:p>
    <w:p w:rsidR="00E0587C" w:rsidRPr="00130CD9" w:rsidRDefault="00A51B83" w:rsidP="00E0587C">
      <w:pPr>
        <w:ind w:right="-108"/>
        <w:rPr>
          <w:rFonts w:ascii="Garamond" w:hAnsi="Garamond"/>
          <w:bCs/>
        </w:rPr>
      </w:pPr>
      <w:r w:rsidRPr="00130CD9">
        <w:rPr>
          <w:rFonts w:ascii="Garamond" w:hAnsi="Garamond"/>
          <w:bCs/>
        </w:rPr>
        <w:t>Stejně jako certifikátem vydaným v rámci schváleného SCD může dodavatel prokázat kvalifikaci osvědčením, které pochází z jiného členského státu, v němž má dodavatel sídlo, a které je obdobou certifikátu vydaného v rámci systému certifikovaných dodavatelů.</w:t>
      </w:r>
    </w:p>
    <w:p w:rsidR="00E0587C" w:rsidRPr="00130CD9" w:rsidRDefault="00A51B83" w:rsidP="00E0587C">
      <w:pPr>
        <w:keepNext/>
        <w:numPr>
          <w:ilvl w:val="1"/>
          <w:numId w:val="0"/>
        </w:numPr>
        <w:tabs>
          <w:tab w:val="num" w:pos="510"/>
        </w:tabs>
        <w:spacing w:before="360" w:after="240"/>
        <w:ind w:left="406" w:hanging="406"/>
        <w:outlineLvl w:val="1"/>
        <w:rPr>
          <w:rFonts w:ascii="Garamond" w:hAnsi="Garamond" w:cs="Arial"/>
          <w:b/>
          <w:bCs/>
          <w:iCs/>
          <w:szCs w:val="28"/>
        </w:rPr>
      </w:pPr>
      <w:r w:rsidRPr="00130CD9">
        <w:rPr>
          <w:rFonts w:ascii="Garamond" w:hAnsi="Garamond" w:cs="Arial"/>
          <w:b/>
          <w:bCs/>
          <w:iCs/>
          <w:szCs w:val="28"/>
        </w:rPr>
        <w:t>3.4.</w:t>
      </w:r>
      <w:r w:rsidRPr="00130CD9">
        <w:rPr>
          <w:rFonts w:ascii="Garamond" w:hAnsi="Garamond" w:cs="Arial"/>
          <w:b/>
          <w:bCs/>
          <w:iCs/>
          <w:szCs w:val="28"/>
        </w:rPr>
        <w:tab/>
      </w:r>
      <w:r w:rsidRPr="00130CD9">
        <w:rPr>
          <w:rFonts w:ascii="Garamond" w:hAnsi="Garamond" w:cs="Arial"/>
          <w:b/>
          <w:iCs/>
          <w:szCs w:val="28"/>
        </w:rPr>
        <w:t>Předložení dokladů</w:t>
      </w:r>
    </w:p>
    <w:p w:rsidR="00E0587C" w:rsidRPr="00130CD9" w:rsidRDefault="00A51B83" w:rsidP="00E0587C">
      <w:pPr>
        <w:ind w:right="-108"/>
        <w:rPr>
          <w:rFonts w:ascii="Garamond" w:hAnsi="Garamond"/>
          <w:bCs/>
        </w:rPr>
      </w:pPr>
      <w:r w:rsidRPr="00130CD9">
        <w:rPr>
          <w:rFonts w:ascii="Garamond" w:hAnsi="Garamond"/>
          <w:bCs/>
        </w:rPr>
        <w:t xml:space="preserve">V případě, že byla kvalifikace získána v zahraničí, prokazuje se doklady vydanými podle právního řádu země, ve které byla získána, a to v rozsahu požadovaném zadavatelem. </w:t>
      </w:r>
    </w:p>
    <w:p w:rsidR="00E0587C" w:rsidRPr="00130CD9" w:rsidRDefault="00130CD9" w:rsidP="00E0587C">
      <w:pPr>
        <w:ind w:right="-108"/>
        <w:rPr>
          <w:rFonts w:ascii="Garamond" w:hAnsi="Garamond"/>
          <w:bCs/>
        </w:rPr>
      </w:pPr>
    </w:p>
    <w:p w:rsidR="00E0587C" w:rsidRPr="00130CD9" w:rsidRDefault="00A51B83" w:rsidP="00E0587C">
      <w:pPr>
        <w:ind w:right="-108"/>
        <w:rPr>
          <w:rFonts w:ascii="Garamond" w:hAnsi="Garamond"/>
          <w:bCs/>
        </w:rPr>
      </w:pPr>
      <w:r w:rsidRPr="00130CD9">
        <w:rPr>
          <w:rFonts w:ascii="Garamond" w:hAnsi="Garamond"/>
          <w:bCs/>
        </w:rPr>
        <w:t>Pokud není v zadávací dokumentaci stanoveno jinak, může dodavatel v nabídce nahradit předložení dokladů čestným prohlášením. Dodavatel může vždy nahradit požadované doklady jednotným evropským osvědčením pro  veřejné zakázky.</w:t>
      </w:r>
    </w:p>
    <w:p w:rsidR="00E0587C" w:rsidRPr="00130CD9" w:rsidRDefault="00A51B83" w:rsidP="00E0587C">
      <w:pPr>
        <w:keepNext/>
        <w:numPr>
          <w:ilvl w:val="1"/>
          <w:numId w:val="0"/>
        </w:numPr>
        <w:tabs>
          <w:tab w:val="num" w:pos="510"/>
        </w:tabs>
        <w:spacing w:before="360" w:after="240"/>
        <w:ind w:left="406" w:hanging="406"/>
        <w:outlineLvl w:val="1"/>
        <w:rPr>
          <w:rFonts w:ascii="Garamond" w:hAnsi="Garamond" w:cs="Arial"/>
          <w:b/>
          <w:bCs/>
          <w:iCs/>
          <w:szCs w:val="28"/>
        </w:rPr>
      </w:pPr>
      <w:r w:rsidRPr="00130CD9">
        <w:rPr>
          <w:rFonts w:ascii="Garamond" w:hAnsi="Garamond" w:cs="Arial"/>
          <w:b/>
          <w:bCs/>
          <w:iCs/>
          <w:szCs w:val="28"/>
        </w:rPr>
        <w:t>3.5.</w:t>
      </w:r>
      <w:r w:rsidRPr="00130CD9">
        <w:rPr>
          <w:rFonts w:ascii="Garamond" w:hAnsi="Garamond" w:cs="Arial"/>
          <w:b/>
          <w:bCs/>
          <w:iCs/>
          <w:szCs w:val="28"/>
        </w:rPr>
        <w:tab/>
        <w:t>Pravost dokladů</w:t>
      </w:r>
    </w:p>
    <w:p w:rsidR="00E0587C" w:rsidRPr="00130CD9" w:rsidRDefault="00A51B83" w:rsidP="00E0587C">
      <w:pPr>
        <w:rPr>
          <w:rFonts w:ascii="Garamond" w:hAnsi="Garamond"/>
        </w:rPr>
      </w:pPr>
      <w:r w:rsidRPr="00130CD9">
        <w:rPr>
          <w:rFonts w:ascii="Garamond" w:hAnsi="Garamond"/>
        </w:rPr>
        <w:t>Dodavatel předloží doklady k</w:t>
      </w:r>
      <w:r w:rsidRPr="00130CD9">
        <w:rPr>
          <w:rFonts w:ascii="Garamond" w:hAnsi="Garamond"/>
          <w:bCs/>
        </w:rPr>
        <w:t> </w:t>
      </w:r>
      <w:r w:rsidRPr="00130CD9">
        <w:rPr>
          <w:rFonts w:ascii="Garamond" w:hAnsi="Garamond"/>
        </w:rPr>
        <w:t>prokázání kvalifikace v</w:t>
      </w:r>
      <w:r w:rsidRPr="00130CD9">
        <w:rPr>
          <w:rFonts w:ascii="Garamond" w:hAnsi="Garamond"/>
          <w:bCs/>
        </w:rPr>
        <w:t> </w:t>
      </w:r>
      <w:r w:rsidRPr="00130CD9">
        <w:rPr>
          <w:rFonts w:ascii="Garamond" w:hAnsi="Garamond"/>
        </w:rPr>
        <w:t>prosté kopii. Budou akceptovány i</w:t>
      </w:r>
      <w:r w:rsidRPr="00130CD9">
        <w:rPr>
          <w:rFonts w:ascii="Garamond" w:hAnsi="Garamond"/>
          <w:bCs/>
        </w:rPr>
        <w:t> </w:t>
      </w:r>
      <w:r w:rsidRPr="00130CD9">
        <w:rPr>
          <w:rFonts w:ascii="Garamond" w:hAnsi="Garamond"/>
        </w:rPr>
        <w:t>originály či úředně ověřené kopie dokladů. V</w:t>
      </w:r>
      <w:r w:rsidRPr="00130CD9">
        <w:rPr>
          <w:rFonts w:ascii="Garamond" w:hAnsi="Garamond"/>
          <w:bCs/>
        </w:rPr>
        <w:t> </w:t>
      </w:r>
      <w:r w:rsidRPr="00130CD9">
        <w:rPr>
          <w:rFonts w:ascii="Garamond" w:hAnsi="Garamond"/>
        </w:rPr>
        <w:t>případě poskytnutí jistoty formou bankovní záruky musí zadavatel předložit záruční listinu v</w:t>
      </w:r>
      <w:r w:rsidRPr="00130CD9">
        <w:rPr>
          <w:rFonts w:ascii="Garamond" w:hAnsi="Garamond"/>
          <w:bCs/>
        </w:rPr>
        <w:t> </w:t>
      </w:r>
      <w:r w:rsidRPr="00130CD9">
        <w:rPr>
          <w:rFonts w:ascii="Garamond" w:hAnsi="Garamond"/>
        </w:rPr>
        <w:t xml:space="preserve"> originále.</w:t>
      </w:r>
    </w:p>
    <w:p w:rsidR="00E0587C" w:rsidRPr="00130CD9" w:rsidRDefault="00130CD9" w:rsidP="00E0587C">
      <w:pPr>
        <w:rPr>
          <w:rFonts w:ascii="Garamond" w:hAnsi="Garamond"/>
        </w:rPr>
      </w:pPr>
    </w:p>
    <w:p w:rsidR="00E0587C" w:rsidRPr="00130CD9" w:rsidRDefault="00A51B83" w:rsidP="00E0587C">
      <w:pPr>
        <w:rPr>
          <w:rFonts w:ascii="Garamond" w:hAnsi="Garamond"/>
        </w:rPr>
      </w:pPr>
      <w:r w:rsidRPr="00130CD9">
        <w:rPr>
          <w:rFonts w:ascii="Garamond" w:hAnsi="Garamond"/>
        </w:rPr>
        <w:t>Pokud dodavatel není z</w:t>
      </w:r>
      <w:r w:rsidRPr="00130CD9">
        <w:rPr>
          <w:rFonts w:ascii="Garamond" w:hAnsi="Garamond"/>
          <w:bCs/>
        </w:rPr>
        <w:t> </w:t>
      </w:r>
      <w:r w:rsidRPr="00130CD9">
        <w:rPr>
          <w:rFonts w:ascii="Garamond" w:hAnsi="Garamond"/>
        </w:rPr>
        <w:t>důvodů, které mu nelze přičítat, schopen předložit požadovaný doklad, je oprávněn předložit jiný rovnocenný doklad.</w:t>
      </w:r>
    </w:p>
    <w:p w:rsidR="00E0587C" w:rsidRPr="00130CD9" w:rsidRDefault="00130CD9" w:rsidP="00E0587C">
      <w:pPr>
        <w:rPr>
          <w:rFonts w:ascii="Garamond" w:hAnsi="Garamond"/>
        </w:rPr>
      </w:pPr>
    </w:p>
    <w:p w:rsidR="00E0587C" w:rsidRPr="00130CD9" w:rsidRDefault="00A51B83" w:rsidP="00E0587C">
      <w:pPr>
        <w:rPr>
          <w:rFonts w:ascii="Garamond" w:hAnsi="Garamond"/>
        </w:rPr>
      </w:pPr>
      <w:r w:rsidRPr="00130CD9">
        <w:rPr>
          <w:rFonts w:ascii="Garamond" w:hAnsi="Garamond"/>
        </w:rPr>
        <w:t>Pokud zadavatel vyžaduje předložení dokladu podle právního řádu České republiky, může dodavatel předložit obdobný doklad podle právního řádu státu, ve</w:t>
      </w:r>
      <w:r w:rsidRPr="00130CD9">
        <w:rPr>
          <w:rFonts w:ascii="Garamond" w:hAnsi="Garamond"/>
          <w:bCs/>
        </w:rPr>
        <w:t> </w:t>
      </w:r>
      <w:r w:rsidRPr="00130CD9">
        <w:rPr>
          <w:rFonts w:ascii="Garamond" w:hAnsi="Garamond"/>
        </w:rPr>
        <w:t>kterém se tento doklad vydává; tento doklad se předkládá s</w:t>
      </w:r>
      <w:r w:rsidRPr="00130CD9">
        <w:rPr>
          <w:rFonts w:ascii="Garamond" w:hAnsi="Garamond"/>
          <w:bCs/>
        </w:rPr>
        <w:t> </w:t>
      </w:r>
      <w:r w:rsidRPr="00130CD9">
        <w:rPr>
          <w:rFonts w:ascii="Garamond" w:hAnsi="Garamond"/>
        </w:rPr>
        <w:t>překladem do českého jazyka. Doklad ve</w:t>
      </w:r>
      <w:r w:rsidRPr="00130CD9">
        <w:rPr>
          <w:rFonts w:ascii="Garamond" w:hAnsi="Garamond"/>
          <w:bCs/>
        </w:rPr>
        <w:t> </w:t>
      </w:r>
      <w:r w:rsidRPr="00130CD9">
        <w:rPr>
          <w:rFonts w:ascii="Garamond" w:hAnsi="Garamond"/>
        </w:rPr>
        <w:t>slovenském jazyce a</w:t>
      </w:r>
      <w:r w:rsidRPr="00130CD9">
        <w:rPr>
          <w:rFonts w:ascii="Garamond" w:hAnsi="Garamond"/>
          <w:bCs/>
        </w:rPr>
        <w:t> </w:t>
      </w:r>
      <w:r w:rsidRPr="00130CD9">
        <w:rPr>
          <w:rFonts w:ascii="Garamond" w:hAnsi="Garamond"/>
        </w:rPr>
        <w:t>doklad o</w:t>
      </w:r>
      <w:r w:rsidRPr="00130CD9">
        <w:rPr>
          <w:rFonts w:ascii="Garamond" w:hAnsi="Garamond"/>
          <w:bCs/>
        </w:rPr>
        <w:t> </w:t>
      </w:r>
      <w:r w:rsidRPr="00130CD9">
        <w:rPr>
          <w:rFonts w:ascii="Garamond" w:hAnsi="Garamond"/>
        </w:rPr>
        <w:t>vzdělání v</w:t>
      </w:r>
      <w:r w:rsidRPr="00130CD9">
        <w:rPr>
          <w:rFonts w:ascii="Garamond" w:hAnsi="Garamond"/>
          <w:bCs/>
        </w:rPr>
        <w:t> </w:t>
      </w:r>
      <w:r w:rsidRPr="00130CD9">
        <w:rPr>
          <w:rFonts w:ascii="Garamond" w:hAnsi="Garamond"/>
        </w:rPr>
        <w:t xml:space="preserve"> latinském jazyce se předkládají bez</w:t>
      </w:r>
      <w:r w:rsidRPr="00130CD9">
        <w:rPr>
          <w:rFonts w:ascii="Garamond" w:hAnsi="Garamond"/>
          <w:bCs/>
        </w:rPr>
        <w:t> </w:t>
      </w:r>
      <w:r w:rsidRPr="00130CD9">
        <w:rPr>
          <w:rFonts w:ascii="Garamond" w:hAnsi="Garamond"/>
        </w:rPr>
        <w:t xml:space="preserve">překladu. </w:t>
      </w:r>
    </w:p>
    <w:p w:rsidR="00E0587C" w:rsidRPr="00130CD9" w:rsidRDefault="00130CD9" w:rsidP="00E0587C">
      <w:pPr>
        <w:rPr>
          <w:rFonts w:ascii="Garamond" w:hAnsi="Garamond"/>
        </w:rPr>
      </w:pPr>
    </w:p>
    <w:p w:rsidR="00E0587C" w:rsidRPr="00130CD9" w:rsidRDefault="00A51B83" w:rsidP="00E0587C">
      <w:pPr>
        <w:rPr>
          <w:rFonts w:ascii="Garamond" w:hAnsi="Garamond"/>
        </w:rPr>
      </w:pPr>
      <w:r w:rsidRPr="00130CD9">
        <w:rPr>
          <w:rFonts w:ascii="Garamond" w:hAnsi="Garamond"/>
        </w:rPr>
        <w:t>Pokud se podle příslušného právního řádu požadovaný doklad nevydává, může být nahrazen čestným prohlášením.</w:t>
      </w:r>
    </w:p>
    <w:p w:rsidR="00E0587C" w:rsidRPr="00130CD9" w:rsidRDefault="00130CD9" w:rsidP="00E0587C">
      <w:pPr>
        <w:rPr>
          <w:rFonts w:ascii="Garamond" w:hAnsi="Garamond"/>
        </w:rPr>
      </w:pPr>
    </w:p>
    <w:p w:rsidR="00E0587C" w:rsidRPr="00130CD9" w:rsidRDefault="00A51B83" w:rsidP="00E0587C">
      <w:pPr>
        <w:rPr>
          <w:rFonts w:ascii="Garamond" w:hAnsi="Garamond"/>
        </w:rPr>
      </w:pPr>
      <w:r w:rsidRPr="00130CD9">
        <w:rPr>
          <w:rFonts w:ascii="Garamond" w:hAnsi="Garamond"/>
        </w:rPr>
        <w:t>Povinnost předložit doklad může dodavatel splnit odkazem na</w:t>
      </w:r>
      <w:r w:rsidRPr="00130CD9">
        <w:rPr>
          <w:rFonts w:ascii="Garamond" w:hAnsi="Garamond"/>
          <w:bCs/>
        </w:rPr>
        <w:t> </w:t>
      </w:r>
      <w:r w:rsidRPr="00130CD9">
        <w:rPr>
          <w:rFonts w:ascii="Garamond" w:hAnsi="Garamond"/>
        </w:rPr>
        <w:t>odpovídající informace vedené v</w:t>
      </w:r>
      <w:r w:rsidRPr="00130CD9">
        <w:rPr>
          <w:rFonts w:ascii="Garamond" w:hAnsi="Garamond"/>
          <w:bCs/>
        </w:rPr>
        <w:t> </w:t>
      </w:r>
      <w:r w:rsidRPr="00130CD9">
        <w:rPr>
          <w:rFonts w:ascii="Garamond" w:hAnsi="Garamond"/>
        </w:rPr>
        <w:t>informačním systému veřejné správy nebo v</w:t>
      </w:r>
      <w:r w:rsidRPr="00130CD9">
        <w:rPr>
          <w:rFonts w:ascii="Garamond" w:hAnsi="Garamond"/>
          <w:bCs/>
        </w:rPr>
        <w:t> </w:t>
      </w:r>
      <w:r w:rsidRPr="00130CD9">
        <w:rPr>
          <w:rFonts w:ascii="Garamond" w:hAnsi="Garamond"/>
        </w:rPr>
        <w:t>obdobném systému vedeném v</w:t>
      </w:r>
      <w:r w:rsidRPr="00130CD9">
        <w:rPr>
          <w:rFonts w:ascii="Garamond" w:hAnsi="Garamond"/>
          <w:bCs/>
        </w:rPr>
        <w:t> </w:t>
      </w:r>
      <w:r w:rsidRPr="00130CD9">
        <w:rPr>
          <w:rFonts w:ascii="Garamond" w:hAnsi="Garamond"/>
        </w:rPr>
        <w:t>jiném členském státu, který umožňuje neomezený dálkový přístup. Takový odkaz musí obsahovat internetovou adresu a</w:t>
      </w:r>
      <w:r w:rsidRPr="00130CD9">
        <w:rPr>
          <w:rFonts w:ascii="Garamond" w:hAnsi="Garamond"/>
          <w:bCs/>
        </w:rPr>
        <w:t> </w:t>
      </w:r>
      <w:r w:rsidRPr="00130CD9">
        <w:rPr>
          <w:rFonts w:ascii="Garamond" w:hAnsi="Garamond"/>
        </w:rPr>
        <w:t>údaje pro přihlášení a vyhledání požadované informace, jsou-li takové údaje nezbytné.</w:t>
      </w:r>
    </w:p>
    <w:p w:rsidR="00E0587C" w:rsidRPr="00130CD9" w:rsidRDefault="00130CD9" w:rsidP="00E0587C">
      <w:pPr>
        <w:rPr>
          <w:rFonts w:ascii="Garamond" w:hAnsi="Garamond"/>
        </w:rPr>
      </w:pPr>
    </w:p>
    <w:p w:rsidR="00E0587C" w:rsidRPr="00130CD9" w:rsidRDefault="00A51B83" w:rsidP="00E0587C">
      <w:pPr>
        <w:keepNext/>
        <w:numPr>
          <w:ilvl w:val="1"/>
          <w:numId w:val="0"/>
        </w:numPr>
        <w:tabs>
          <w:tab w:val="num" w:pos="510"/>
        </w:tabs>
        <w:spacing w:before="360" w:after="240"/>
        <w:ind w:left="406" w:hanging="406"/>
        <w:outlineLvl w:val="1"/>
        <w:rPr>
          <w:rFonts w:ascii="Garamond" w:hAnsi="Garamond" w:cs="Arial"/>
          <w:b/>
          <w:bCs/>
          <w:iCs/>
          <w:szCs w:val="28"/>
        </w:rPr>
      </w:pPr>
      <w:r w:rsidRPr="00130CD9">
        <w:rPr>
          <w:rFonts w:ascii="Garamond" w:hAnsi="Garamond" w:cs="Arial"/>
          <w:b/>
          <w:bCs/>
          <w:iCs/>
          <w:szCs w:val="28"/>
        </w:rPr>
        <w:t>3.6.</w:t>
      </w:r>
      <w:r w:rsidRPr="00130CD9">
        <w:rPr>
          <w:rFonts w:ascii="Garamond" w:hAnsi="Garamond" w:cs="Arial"/>
          <w:b/>
          <w:bCs/>
          <w:iCs/>
          <w:szCs w:val="28"/>
        </w:rPr>
        <w:tab/>
        <w:t>Předložení originálů nebo ověřených kopií před uzavřením smlouvy</w:t>
      </w:r>
    </w:p>
    <w:p w:rsidR="00E0587C" w:rsidRPr="00130CD9" w:rsidRDefault="00A51B83" w:rsidP="00E0587C">
      <w:pPr>
        <w:rPr>
          <w:rFonts w:ascii="Garamond" w:hAnsi="Garamond"/>
        </w:rPr>
      </w:pPr>
      <w:r w:rsidRPr="00130CD9">
        <w:rPr>
          <w:rFonts w:ascii="Garamond" w:hAnsi="Garamond"/>
        </w:rPr>
        <w:t>Před uzavřením smlouvy si zadavatel od vybraného dodavatele vyžádá předložení originálů nebo ověřených kopií dokladů o</w:t>
      </w:r>
      <w:r w:rsidRPr="00130CD9">
        <w:rPr>
          <w:rFonts w:ascii="Garamond" w:hAnsi="Garamond"/>
          <w:bCs/>
        </w:rPr>
        <w:t> </w:t>
      </w:r>
      <w:r w:rsidRPr="00130CD9">
        <w:rPr>
          <w:rFonts w:ascii="Garamond" w:hAnsi="Garamond"/>
        </w:rPr>
        <w:t>kvalifikaci, pokud již nebyly v</w:t>
      </w:r>
      <w:r w:rsidRPr="00130CD9">
        <w:rPr>
          <w:rFonts w:ascii="Garamond" w:hAnsi="Garamond"/>
          <w:bCs/>
        </w:rPr>
        <w:t> </w:t>
      </w:r>
      <w:r w:rsidRPr="00130CD9">
        <w:rPr>
          <w:rFonts w:ascii="Garamond" w:hAnsi="Garamond"/>
        </w:rPr>
        <w:t>zadávacím řízení předloženy.</w:t>
      </w:r>
    </w:p>
    <w:p w:rsidR="00E0587C" w:rsidRPr="00130CD9" w:rsidRDefault="00130CD9" w:rsidP="00E0587C">
      <w:pPr>
        <w:rPr>
          <w:rFonts w:ascii="Garamond" w:hAnsi="Garamond"/>
        </w:rPr>
      </w:pPr>
    </w:p>
    <w:p w:rsidR="00E0587C" w:rsidRPr="00130CD9" w:rsidRDefault="00A51B83" w:rsidP="00E0587C">
      <w:pPr>
        <w:rPr>
          <w:rFonts w:ascii="Garamond" w:hAnsi="Garamond"/>
        </w:rPr>
      </w:pPr>
      <w:r w:rsidRPr="00130CD9">
        <w:rPr>
          <w:rFonts w:ascii="Garamond" w:hAnsi="Garamond"/>
        </w:rPr>
        <w:t>Dodavatel není povinen předložit zadavateli doklady osvědčující skutečnosti obsažené v</w:t>
      </w:r>
      <w:r w:rsidRPr="00130CD9">
        <w:rPr>
          <w:rFonts w:ascii="Garamond" w:hAnsi="Garamond"/>
          <w:bCs/>
        </w:rPr>
        <w:t> </w:t>
      </w:r>
      <w:r w:rsidRPr="00130CD9">
        <w:rPr>
          <w:rFonts w:ascii="Garamond" w:hAnsi="Garamond"/>
        </w:rPr>
        <w:t>jednotném evropském osvědčení pro veřejné zakázky, pokud zadavateli sdělí, že mu je již předložil v</w:t>
      </w:r>
      <w:r w:rsidRPr="00130CD9">
        <w:rPr>
          <w:rFonts w:ascii="Garamond" w:hAnsi="Garamond"/>
          <w:bCs/>
        </w:rPr>
        <w:t> </w:t>
      </w:r>
      <w:r w:rsidRPr="00130CD9">
        <w:rPr>
          <w:rFonts w:ascii="Garamond" w:hAnsi="Garamond"/>
        </w:rPr>
        <w:t>předchozím zadávacím řízení</w:t>
      </w:r>
    </w:p>
    <w:p w:rsidR="00E0587C" w:rsidRPr="00130CD9" w:rsidRDefault="00130CD9" w:rsidP="00E0587C">
      <w:pPr>
        <w:widowControl w:val="0"/>
        <w:ind w:right="-108"/>
        <w:jc w:val="left"/>
        <w:rPr>
          <w:rFonts w:ascii="Garamond" w:hAnsi="Garamond"/>
          <w:bCs/>
        </w:rPr>
      </w:pPr>
    </w:p>
    <w:p w:rsidR="00E0587C" w:rsidRPr="00130CD9" w:rsidRDefault="00A51B83" w:rsidP="00E0587C">
      <w:pPr>
        <w:pStyle w:val="Nadpis2"/>
        <w:rPr>
          <w:rFonts w:ascii="Garamond" w:hAnsi="Garamond"/>
        </w:rPr>
      </w:pPr>
      <w:r w:rsidRPr="00130CD9">
        <w:rPr>
          <w:rFonts w:ascii="Garamond" w:hAnsi="Garamond"/>
        </w:rPr>
        <w:t>3.7.</w:t>
      </w:r>
      <w:r w:rsidRPr="00130CD9">
        <w:rPr>
          <w:rFonts w:ascii="Garamond" w:hAnsi="Garamond"/>
        </w:rPr>
        <w:tab/>
        <w:t xml:space="preserve">Požadavek na poskytnutí jistoty </w:t>
      </w:r>
    </w:p>
    <w:p w:rsidR="00E0587C" w:rsidRPr="00130CD9" w:rsidRDefault="00A51B83" w:rsidP="00E0587C">
      <w:pPr>
        <w:widowControl w:val="0"/>
        <w:ind w:right="-108"/>
        <w:jc w:val="left"/>
        <w:rPr>
          <w:rFonts w:ascii="Garamond" w:hAnsi="Garamond"/>
          <w:bCs/>
        </w:rPr>
      </w:pPr>
      <w:r w:rsidRPr="00130CD9">
        <w:rPr>
          <w:rFonts w:ascii="Garamond" w:hAnsi="Garamond"/>
          <w:bCs/>
        </w:rPr>
        <w:t>Zadavatel nepožaduje poskytnutí jistoty.</w:t>
      </w:r>
    </w:p>
    <w:p w:rsidR="00E0587C" w:rsidRPr="00130CD9" w:rsidRDefault="00A51B83" w:rsidP="00310EC3">
      <w:pPr>
        <w:pStyle w:val="Nadpis1"/>
      </w:pPr>
      <w:r w:rsidRPr="00130CD9">
        <w:t>4.</w:t>
      </w:r>
      <w:r w:rsidRPr="00130CD9">
        <w:tab/>
        <w:t>Požadavek Na způsob zpracování nabídkové ceny</w:t>
      </w:r>
    </w:p>
    <w:p w:rsidR="00E0587C" w:rsidRPr="00130CD9" w:rsidRDefault="00130CD9" w:rsidP="00E0587C">
      <w:pPr>
        <w:widowControl w:val="0"/>
        <w:ind w:right="-108"/>
        <w:jc w:val="left"/>
        <w:rPr>
          <w:rFonts w:ascii="Garamond" w:hAnsi="Garamond"/>
          <w:bCs/>
        </w:rPr>
      </w:pPr>
    </w:p>
    <w:p w:rsidR="00E0587C" w:rsidRPr="00130CD9" w:rsidRDefault="00A51B83" w:rsidP="00E0587C">
      <w:pPr>
        <w:widowControl w:val="0"/>
        <w:ind w:right="-108"/>
        <w:rPr>
          <w:rFonts w:ascii="Garamond" w:hAnsi="Garamond"/>
          <w:bCs/>
        </w:rPr>
      </w:pPr>
      <w:r w:rsidRPr="00130CD9">
        <w:rPr>
          <w:rFonts w:ascii="Garamond" w:hAnsi="Garamond"/>
          <w:bCs/>
        </w:rPr>
        <w:t>Dodavatel ve své nabídce stanoví celkovou nabídkovou cenu za celý předmět veřejné zakázky vyjádřenou v CZK.</w:t>
      </w:r>
    </w:p>
    <w:p w:rsidR="00E0587C" w:rsidRPr="00130CD9" w:rsidRDefault="00130CD9" w:rsidP="00E0587C">
      <w:pPr>
        <w:widowControl w:val="0"/>
        <w:ind w:right="-108"/>
        <w:rPr>
          <w:rFonts w:ascii="Garamond" w:hAnsi="Garamond"/>
          <w:bCs/>
        </w:rPr>
      </w:pPr>
    </w:p>
    <w:p w:rsidR="00E0587C" w:rsidRPr="00130CD9" w:rsidRDefault="00A51B83" w:rsidP="00E0587C">
      <w:pPr>
        <w:widowControl w:val="0"/>
        <w:ind w:right="-108"/>
        <w:rPr>
          <w:rFonts w:ascii="Garamond" w:hAnsi="Garamond"/>
          <w:bCs/>
        </w:rPr>
      </w:pPr>
      <w:r w:rsidRPr="00130CD9">
        <w:rPr>
          <w:rFonts w:ascii="Garamond" w:hAnsi="Garamond"/>
          <w:bCs/>
        </w:rPr>
        <w:t>Celková nabídková cena bude obsahovat veškeré náklady nezbytné k řádné a včasné realizaci předmětu veřejné zakázky.</w:t>
      </w:r>
    </w:p>
    <w:p w:rsidR="00E0587C" w:rsidRPr="00130CD9" w:rsidRDefault="00130CD9" w:rsidP="00E0587C">
      <w:pPr>
        <w:widowControl w:val="0"/>
        <w:ind w:right="-108"/>
        <w:rPr>
          <w:rFonts w:ascii="Garamond" w:hAnsi="Garamond"/>
          <w:bCs/>
        </w:rPr>
      </w:pPr>
    </w:p>
    <w:p w:rsidR="00E0587C" w:rsidRPr="00130CD9" w:rsidRDefault="00A51B83" w:rsidP="00E0587C">
      <w:pPr>
        <w:widowControl w:val="0"/>
        <w:ind w:right="-108"/>
        <w:rPr>
          <w:rFonts w:ascii="Garamond" w:hAnsi="Garamond"/>
          <w:bCs/>
        </w:rPr>
      </w:pPr>
      <w:r w:rsidRPr="00130CD9">
        <w:rPr>
          <w:rFonts w:ascii="Garamond" w:hAnsi="Garamond"/>
          <w:bCs/>
        </w:rPr>
        <w:t>Cena bude stanovena jako cena nejvýše přípustná a platná po celou dobu realizace veřejné zakázky.</w:t>
      </w:r>
    </w:p>
    <w:p w:rsidR="00E0587C" w:rsidRPr="00130CD9" w:rsidRDefault="00130CD9" w:rsidP="00E0587C">
      <w:pPr>
        <w:widowControl w:val="0"/>
        <w:ind w:right="-108"/>
        <w:rPr>
          <w:rFonts w:ascii="Garamond" w:hAnsi="Garamond"/>
          <w:bCs/>
        </w:rPr>
      </w:pPr>
    </w:p>
    <w:p w:rsidR="00E0587C" w:rsidRPr="00130CD9" w:rsidRDefault="00A51B83" w:rsidP="00E0587C">
      <w:pPr>
        <w:widowControl w:val="0"/>
        <w:ind w:right="-108"/>
        <w:rPr>
          <w:rFonts w:ascii="Garamond" w:hAnsi="Garamond"/>
          <w:bCs/>
        </w:rPr>
      </w:pPr>
      <w:r w:rsidRPr="00130CD9">
        <w:rPr>
          <w:rFonts w:ascii="Garamond" w:hAnsi="Garamond"/>
          <w:bCs/>
        </w:rPr>
        <w:t>Nabídková cena bude členěna jako cena bez DPH, výše DPH včetně příslušné sazby DPH, nabídková cena s DPH.</w:t>
      </w:r>
    </w:p>
    <w:p w:rsidR="00E0587C" w:rsidRPr="00130CD9" w:rsidRDefault="00130CD9" w:rsidP="00E0587C">
      <w:pPr>
        <w:widowControl w:val="0"/>
        <w:ind w:right="-108"/>
        <w:rPr>
          <w:rFonts w:ascii="Garamond" w:hAnsi="Garamond"/>
          <w:bCs/>
        </w:rPr>
      </w:pPr>
    </w:p>
    <w:p w:rsidR="00E0587C" w:rsidRPr="00130CD9" w:rsidRDefault="00A51B83" w:rsidP="00E0587C">
      <w:pPr>
        <w:widowControl w:val="0"/>
        <w:ind w:right="-108"/>
        <w:rPr>
          <w:rFonts w:ascii="Garamond" w:hAnsi="Garamond"/>
          <w:bCs/>
        </w:rPr>
      </w:pPr>
      <w:r w:rsidRPr="00130CD9">
        <w:rPr>
          <w:rFonts w:ascii="Garamond" w:hAnsi="Garamond"/>
          <w:bCs/>
        </w:rPr>
        <w:t>Nabídková cena bude uvedena jako cena s DPH.</w:t>
      </w:r>
    </w:p>
    <w:p w:rsidR="00E0587C" w:rsidRPr="00130CD9" w:rsidRDefault="00130CD9" w:rsidP="00E0587C">
      <w:pPr>
        <w:widowControl w:val="0"/>
        <w:ind w:right="-108"/>
        <w:rPr>
          <w:rFonts w:ascii="Garamond" w:hAnsi="Garamond"/>
          <w:bCs/>
        </w:rPr>
      </w:pPr>
    </w:p>
    <w:p w:rsidR="00E0587C" w:rsidRPr="00130CD9" w:rsidRDefault="00130CD9" w:rsidP="00E0587C">
      <w:pPr>
        <w:widowControl w:val="0"/>
        <w:ind w:right="-108"/>
        <w:jc w:val="left"/>
        <w:rPr>
          <w:rFonts w:ascii="Garamond" w:hAnsi="Garamond"/>
          <w:bCs/>
          <w:i/>
        </w:rPr>
      </w:pPr>
    </w:p>
    <w:p w:rsidR="00E0587C" w:rsidRPr="00130CD9" w:rsidRDefault="00A51B83" w:rsidP="00E0587C">
      <w:pPr>
        <w:widowControl w:val="0"/>
        <w:ind w:right="-108"/>
        <w:jc w:val="left"/>
        <w:rPr>
          <w:rFonts w:ascii="Garamond" w:hAnsi="Garamond"/>
          <w:b/>
          <w:bCs/>
        </w:rPr>
      </w:pPr>
      <w:r w:rsidRPr="00130CD9">
        <w:rPr>
          <w:rFonts w:ascii="Garamond" w:hAnsi="Garamond"/>
          <w:b/>
          <w:bCs/>
        </w:rPr>
        <w:t>5.</w:t>
      </w:r>
      <w:r w:rsidRPr="00130CD9">
        <w:rPr>
          <w:rFonts w:ascii="Garamond" w:hAnsi="Garamond"/>
          <w:b/>
          <w:bCs/>
        </w:rPr>
        <w:tab/>
        <w:t>POŽADAVEK NA ZPŮSOB ZPRACOVÁNÍ NÁKLADŮ ŽIVOTNÍHO CYKLU</w:t>
      </w:r>
    </w:p>
    <w:p w:rsidR="00E0587C" w:rsidRPr="00130CD9" w:rsidRDefault="00130CD9" w:rsidP="00E0587C">
      <w:pPr>
        <w:widowControl w:val="0"/>
        <w:ind w:right="-108"/>
        <w:jc w:val="left"/>
        <w:rPr>
          <w:rFonts w:ascii="Garamond" w:hAnsi="Garamond"/>
          <w:bCs/>
        </w:rPr>
      </w:pPr>
    </w:p>
    <w:p w:rsidR="00E0587C" w:rsidRPr="00130CD9" w:rsidRDefault="00A51B83" w:rsidP="00E0587C">
      <w:pPr>
        <w:widowControl w:val="0"/>
        <w:ind w:right="-108"/>
        <w:jc w:val="left"/>
        <w:rPr>
          <w:rFonts w:ascii="Garamond" w:hAnsi="Garamond"/>
          <w:bCs/>
        </w:rPr>
      </w:pPr>
      <w:r w:rsidRPr="00130CD9">
        <w:rPr>
          <w:rFonts w:ascii="Garamond" w:hAnsi="Garamond"/>
          <w:bCs/>
        </w:rPr>
        <w:t>Dodavatel ve své nabídce stanoví celkové náklady životního cyklu za celý předmět veřejné zakázky vyjádřené v CZK.</w:t>
      </w:r>
    </w:p>
    <w:p w:rsidR="00E0587C" w:rsidRPr="00130CD9" w:rsidRDefault="00130CD9" w:rsidP="00E0587C">
      <w:pPr>
        <w:widowControl w:val="0"/>
        <w:ind w:right="-108"/>
        <w:jc w:val="left"/>
        <w:rPr>
          <w:rFonts w:ascii="Garamond" w:hAnsi="Garamond"/>
          <w:bCs/>
        </w:rPr>
      </w:pPr>
    </w:p>
    <w:p w:rsidR="00E0587C" w:rsidRPr="00130CD9" w:rsidRDefault="00A51B83" w:rsidP="00E0587C">
      <w:pPr>
        <w:widowControl w:val="0"/>
        <w:ind w:right="-108"/>
        <w:jc w:val="left"/>
        <w:rPr>
          <w:rFonts w:ascii="Garamond" w:hAnsi="Garamond"/>
          <w:bCs/>
        </w:rPr>
      </w:pPr>
      <w:r w:rsidRPr="00130CD9">
        <w:rPr>
          <w:rFonts w:ascii="Garamond" w:hAnsi="Garamond"/>
          <w:bCs/>
        </w:rPr>
        <w:t>Celkové náklady životního cyklu budou obsahovat veškeré náklady nezbytné k řádné a včasné realizaci předmětu veřejné zakázky.</w:t>
      </w:r>
    </w:p>
    <w:p w:rsidR="00E0587C" w:rsidRPr="00130CD9" w:rsidRDefault="00130CD9" w:rsidP="00E0587C">
      <w:pPr>
        <w:widowControl w:val="0"/>
        <w:ind w:right="-108"/>
        <w:jc w:val="left"/>
        <w:rPr>
          <w:rFonts w:ascii="Garamond" w:hAnsi="Garamond"/>
          <w:bCs/>
        </w:rPr>
      </w:pPr>
    </w:p>
    <w:p w:rsidR="00E0587C" w:rsidRPr="00130CD9" w:rsidRDefault="00A51B83" w:rsidP="00E0587C">
      <w:pPr>
        <w:widowControl w:val="0"/>
        <w:ind w:right="-108"/>
        <w:jc w:val="left"/>
        <w:rPr>
          <w:rFonts w:ascii="Garamond" w:hAnsi="Garamond"/>
          <w:bCs/>
        </w:rPr>
      </w:pPr>
      <w:r w:rsidRPr="00130CD9">
        <w:rPr>
          <w:rFonts w:ascii="Garamond" w:hAnsi="Garamond"/>
          <w:bCs/>
        </w:rPr>
        <w:t>Náklady životního cyklu budou uvedeny jako náklady s DPH.</w:t>
      </w:r>
    </w:p>
    <w:p w:rsidR="00E0587C" w:rsidRPr="00130CD9" w:rsidRDefault="00130CD9" w:rsidP="00E0587C">
      <w:pPr>
        <w:widowControl w:val="0"/>
        <w:ind w:right="-108"/>
        <w:jc w:val="left"/>
        <w:rPr>
          <w:rFonts w:ascii="Garamond" w:hAnsi="Garamond"/>
          <w:bCs/>
        </w:rPr>
      </w:pPr>
    </w:p>
    <w:p w:rsidR="00E70BAD" w:rsidRPr="00130CD9" w:rsidRDefault="00A51B83" w:rsidP="00153CD5">
      <w:pPr>
        <w:pStyle w:val="Normal4"/>
        <w:jc w:val="left"/>
        <w:rPr>
          <w:rFonts w:ascii="Garamond" w:hAnsi="Garamond"/>
          <w:bCs/>
          <w:color w:val="BFBFBF"/>
          <w:sz w:val="22"/>
          <w:szCs w:val="22"/>
        </w:rPr>
      </w:pPr>
      <w:r w:rsidRPr="00130CD9">
        <w:rPr>
          <w:rFonts w:ascii="Garamond" w:hAnsi="Garamond"/>
          <w:color w:val="002060"/>
          <w:sz w:val="18"/>
          <w:szCs w:val="18"/>
        </w:rPr>
        <w:t xml:space="preserve"> </w:t>
      </w:r>
    </w:p>
    <w:p w:rsidR="009100D4" w:rsidRPr="00130CD9" w:rsidRDefault="00A51B83" w:rsidP="009100D4">
      <w:pPr>
        <w:pStyle w:val="Normal4"/>
        <w:widowControl w:val="0"/>
        <w:ind w:right="-108"/>
        <w:jc w:val="left"/>
        <w:rPr>
          <w:rFonts w:ascii="Garamond" w:hAnsi="Garamond" w:cs="Arial"/>
          <w:b/>
          <w:bCs/>
          <w:caps/>
          <w:kern w:val="32"/>
          <w:szCs w:val="32"/>
        </w:rPr>
      </w:pPr>
      <w:r w:rsidRPr="00130CD9">
        <w:rPr>
          <w:rFonts w:ascii="Garamond" w:hAnsi="Garamond" w:cs="Arial"/>
          <w:b/>
          <w:bCs/>
          <w:caps/>
          <w:kern w:val="32"/>
          <w:szCs w:val="32"/>
        </w:rPr>
        <w:t>6.</w:t>
      </w:r>
      <w:r w:rsidRPr="00130CD9">
        <w:rPr>
          <w:rFonts w:ascii="Garamond" w:hAnsi="Garamond" w:cs="Arial"/>
          <w:b/>
          <w:bCs/>
          <w:caps/>
          <w:kern w:val="32"/>
          <w:szCs w:val="32"/>
        </w:rPr>
        <w:tab/>
        <w:t xml:space="preserve">Hodnocení nabídek </w:t>
      </w:r>
    </w:p>
    <w:p w:rsidR="00324BCF" w:rsidRPr="00130CD9" w:rsidRDefault="00A51B83" w:rsidP="00324BCF">
      <w:pPr>
        <w:pStyle w:val="Normal4"/>
        <w:keepNext/>
        <w:tabs>
          <w:tab w:val="left" w:pos="993"/>
        </w:tabs>
        <w:spacing w:before="360"/>
        <w:ind w:left="408" w:hanging="408"/>
        <w:jc w:val="left"/>
        <w:outlineLvl w:val="1"/>
        <w:rPr>
          <w:rFonts w:ascii="Garamond" w:hAnsi="Garamond" w:cs="Arial"/>
          <w:b/>
          <w:bCs/>
          <w:iCs/>
          <w:szCs w:val="28"/>
        </w:rPr>
      </w:pPr>
      <w:r w:rsidRPr="00130CD9">
        <w:rPr>
          <w:rFonts w:ascii="Garamond" w:hAnsi="Garamond" w:cs="Arial"/>
          <w:b/>
          <w:bCs/>
          <w:iCs/>
          <w:szCs w:val="28"/>
        </w:rPr>
        <w:t>6.1.</w:t>
      </w:r>
      <w:r w:rsidRPr="00130CD9">
        <w:rPr>
          <w:rFonts w:ascii="Garamond" w:hAnsi="Garamond" w:cs="Arial"/>
          <w:b/>
          <w:bCs/>
          <w:iCs/>
          <w:szCs w:val="28"/>
        </w:rPr>
        <w:tab/>
        <w:t>Kritéria hodnocení</w:t>
      </w:r>
    </w:p>
    <w:p w:rsidR="00324BCF" w:rsidRPr="00130CD9" w:rsidRDefault="00130CD9" w:rsidP="00324BCF">
      <w:pPr>
        <w:pStyle w:val="Normal4"/>
        <w:jc w:val="left"/>
        <w:rPr>
          <w:rFonts w:ascii="Garamond" w:hAnsi="Garamond"/>
        </w:rPr>
      </w:pPr>
    </w:p>
    <w:p w:rsidR="00324BCF" w:rsidRPr="00130CD9" w:rsidRDefault="00A51B83" w:rsidP="00324BCF">
      <w:pPr>
        <w:pStyle w:val="Normal4"/>
        <w:jc w:val="left"/>
        <w:rPr>
          <w:rFonts w:ascii="Garamond" w:hAnsi="Garamond"/>
        </w:rPr>
      </w:pPr>
      <w:r w:rsidRPr="00130CD9">
        <w:rPr>
          <w:rFonts w:ascii="Garamond" w:hAnsi="Garamond"/>
        </w:rPr>
        <w:t>Zadavatel bude  nabídky  hodnotit podle jejich ekonomické výhodnosti.</w:t>
      </w:r>
    </w:p>
    <w:p w:rsidR="00324BCF" w:rsidRPr="00130CD9" w:rsidRDefault="00130CD9" w:rsidP="00324BCF">
      <w:pPr>
        <w:pStyle w:val="Normal4"/>
        <w:jc w:val="left"/>
        <w:rPr>
          <w:rFonts w:ascii="Garamond" w:hAnsi="Garamond"/>
        </w:rPr>
      </w:pPr>
    </w:p>
    <w:p w:rsidR="00324BCF" w:rsidRPr="00130CD9" w:rsidRDefault="00A51B83" w:rsidP="00324BCF">
      <w:pPr>
        <w:pStyle w:val="Normal4"/>
        <w:jc w:val="left"/>
        <w:rPr>
          <w:rFonts w:ascii="Garamond" w:hAnsi="Garamond"/>
          <w:b/>
          <w:bCs/>
        </w:rPr>
      </w:pPr>
      <w:r w:rsidRPr="00130CD9">
        <w:rPr>
          <w:rFonts w:ascii="Garamond" w:hAnsi="Garamond"/>
          <w:bCs/>
        </w:rPr>
        <w:t>Zadavatel zvolil kritériem</w:t>
      </w:r>
      <w:r w:rsidRPr="00130CD9">
        <w:rPr>
          <w:rFonts w:ascii="Garamond" w:hAnsi="Garamond"/>
        </w:rPr>
        <w:t xml:space="preserve"> </w:t>
      </w:r>
      <w:r w:rsidRPr="00130CD9">
        <w:rPr>
          <w:rFonts w:ascii="Garamond" w:hAnsi="Garamond"/>
          <w:bCs/>
        </w:rPr>
        <w:t>hodnocení</w:t>
      </w:r>
      <w:r w:rsidRPr="00130CD9">
        <w:rPr>
          <w:rFonts w:ascii="Garamond" w:hAnsi="Garamond"/>
          <w:b/>
          <w:bCs/>
        </w:rPr>
        <w:t xml:space="preserve"> nejnižší nabídkovou cenu.</w:t>
      </w:r>
    </w:p>
    <w:p w:rsidR="00324BCF" w:rsidRPr="00130CD9" w:rsidRDefault="00130CD9" w:rsidP="00324BCF">
      <w:pPr>
        <w:pStyle w:val="Normal4"/>
        <w:jc w:val="left"/>
        <w:rPr>
          <w:rFonts w:ascii="Garamond" w:hAnsi="Garamond"/>
          <w:b/>
          <w:bCs/>
        </w:rPr>
      </w:pPr>
    </w:p>
    <w:p w:rsidR="0070402B" w:rsidRPr="00130CD9" w:rsidRDefault="00130CD9" w:rsidP="006055CD">
      <w:pPr>
        <w:pStyle w:val="Normal4"/>
        <w:jc w:val="left"/>
        <w:rPr>
          <w:rFonts w:ascii="Garamond" w:hAnsi="Garamond"/>
        </w:rPr>
      </w:pPr>
    </w:p>
    <w:p w:rsidR="0070402B" w:rsidRPr="00130CD9" w:rsidRDefault="00A51B83" w:rsidP="00DB13DA">
      <w:pPr>
        <w:pStyle w:val="Normal4"/>
        <w:keepNext/>
        <w:jc w:val="left"/>
        <w:rPr>
          <w:rFonts w:ascii="Garamond" w:hAnsi="Garamond"/>
        </w:rPr>
      </w:pPr>
      <w:r w:rsidRPr="00130CD9">
        <w:rPr>
          <w:rFonts w:ascii="Garamond" w:hAnsi="Garamond"/>
          <w:bCs/>
        </w:rPr>
        <w:t>6.1.1.</w:t>
      </w:r>
      <w:r w:rsidRPr="00130CD9">
        <w:rPr>
          <w:rFonts w:ascii="Garamond" w:hAnsi="Garamond"/>
          <w:bCs/>
        </w:rPr>
        <w:tab/>
        <w:t>Podrobnosti kritérií hodnocení</w:t>
      </w:r>
    </w:p>
    <w:p w:rsidR="0070402B" w:rsidRPr="00130CD9" w:rsidRDefault="00130CD9" w:rsidP="00DB13DA">
      <w:pPr>
        <w:pStyle w:val="Normal4"/>
        <w:keepNext/>
        <w:jc w:val="left"/>
        <w:rPr>
          <w:rFonts w:ascii="Garamond" w:hAnsi="Garamond"/>
        </w:rPr>
      </w:pPr>
    </w:p>
    <w:p w:rsidR="0001135D" w:rsidRPr="00130CD9" w:rsidRDefault="00A51B83" w:rsidP="0001135D">
      <w:pPr>
        <w:pStyle w:val="Normal4"/>
        <w:keepNext/>
        <w:jc w:val="left"/>
        <w:rPr>
          <w:rFonts w:ascii="Garamond" w:hAnsi="Garamond"/>
          <w:bCs/>
        </w:rPr>
      </w:pPr>
      <w:r w:rsidRPr="00130CD9">
        <w:rPr>
          <w:rFonts w:ascii="Garamond" w:hAnsi="Garamond"/>
          <w:bCs/>
        </w:rPr>
        <w:t>Nabídky budou hodnoceny na základě níže uvedených kritérií hodnocení a jim příslušejících vah:</w:t>
      </w: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3310"/>
        <w:gridCol w:w="1419"/>
        <w:gridCol w:w="1419"/>
        <w:gridCol w:w="1419"/>
      </w:tblGrid>
      <w:tr w:rsidR="00915BE9" w:rsidRPr="00130CD9" w:rsidTr="004F22AD">
        <w:trPr>
          <w:cantSplit/>
        </w:trPr>
        <w:tc>
          <w:tcPr>
            <w:tcW w:w="1758" w:type="dxa"/>
            <w:vAlign w:val="center"/>
          </w:tcPr>
          <w:p w:rsidR="0001135D" w:rsidRPr="00130CD9" w:rsidRDefault="00A51B83" w:rsidP="0001135D">
            <w:pPr>
              <w:pStyle w:val="Normal4"/>
              <w:keepNext/>
              <w:jc w:val="center"/>
              <w:rPr>
                <w:rFonts w:ascii="Garamond" w:hAnsi="Garamond"/>
                <w:b/>
              </w:rPr>
            </w:pPr>
            <w:r w:rsidRPr="00130CD9">
              <w:rPr>
                <w:rFonts w:ascii="Garamond" w:hAnsi="Garamond"/>
                <w:b/>
              </w:rPr>
              <w:t>Číslo</w:t>
            </w:r>
          </w:p>
        </w:tc>
        <w:tc>
          <w:tcPr>
            <w:tcW w:w="3174" w:type="dxa"/>
            <w:vAlign w:val="center"/>
          </w:tcPr>
          <w:p w:rsidR="0001135D" w:rsidRPr="00130CD9" w:rsidRDefault="00A51B83" w:rsidP="0001135D">
            <w:pPr>
              <w:pStyle w:val="Normal4"/>
              <w:jc w:val="center"/>
              <w:rPr>
                <w:rFonts w:ascii="Garamond" w:hAnsi="Garamond"/>
                <w:b/>
              </w:rPr>
            </w:pPr>
            <w:r w:rsidRPr="00130CD9">
              <w:rPr>
                <w:rFonts w:ascii="Garamond" w:hAnsi="Garamond"/>
                <w:b/>
              </w:rPr>
              <w:t>Název kritéria</w:t>
            </w:r>
          </w:p>
        </w:tc>
        <w:tc>
          <w:tcPr>
            <w:tcW w:w="1361" w:type="dxa"/>
            <w:vAlign w:val="center"/>
          </w:tcPr>
          <w:p w:rsidR="0001135D" w:rsidRPr="00130CD9" w:rsidRDefault="00A51B83" w:rsidP="0001135D">
            <w:pPr>
              <w:pStyle w:val="Normal4"/>
              <w:jc w:val="center"/>
              <w:rPr>
                <w:rFonts w:ascii="Garamond" w:hAnsi="Garamond"/>
                <w:b/>
              </w:rPr>
            </w:pPr>
            <w:r w:rsidRPr="00130CD9">
              <w:rPr>
                <w:rFonts w:ascii="Garamond" w:hAnsi="Garamond"/>
                <w:b/>
              </w:rPr>
              <w:t>Jednotka</w:t>
            </w:r>
          </w:p>
        </w:tc>
        <w:tc>
          <w:tcPr>
            <w:tcW w:w="1361" w:type="dxa"/>
            <w:vAlign w:val="center"/>
          </w:tcPr>
          <w:p w:rsidR="0001135D" w:rsidRPr="00130CD9" w:rsidRDefault="00A51B83" w:rsidP="0001135D">
            <w:pPr>
              <w:pStyle w:val="Normal4"/>
              <w:rPr>
                <w:rFonts w:ascii="Garamond" w:hAnsi="Garamond"/>
                <w:b/>
              </w:rPr>
            </w:pPr>
            <w:r w:rsidRPr="00130CD9">
              <w:rPr>
                <w:rFonts w:ascii="Garamond" w:hAnsi="Garamond"/>
                <w:b/>
              </w:rPr>
              <w:t>Váha v %</w:t>
            </w:r>
          </w:p>
        </w:tc>
        <w:tc>
          <w:tcPr>
            <w:tcW w:w="1361" w:type="dxa"/>
            <w:vAlign w:val="center"/>
          </w:tcPr>
          <w:p w:rsidR="0001135D" w:rsidRPr="00130CD9" w:rsidRDefault="00A51B83" w:rsidP="0001135D">
            <w:pPr>
              <w:pStyle w:val="Normal4"/>
              <w:jc w:val="center"/>
              <w:rPr>
                <w:rFonts w:ascii="Garamond" w:hAnsi="Garamond"/>
                <w:b/>
              </w:rPr>
            </w:pPr>
            <w:proofErr w:type="spellStart"/>
            <w:r w:rsidRPr="00130CD9">
              <w:rPr>
                <w:rFonts w:ascii="Garamond" w:hAnsi="Garamond"/>
                <w:b/>
              </w:rPr>
              <w:t>Subkritéria</w:t>
            </w:r>
            <w:proofErr w:type="spellEnd"/>
          </w:p>
        </w:tc>
      </w:tr>
      <w:tr w:rsidR="00915BE9" w:rsidRPr="00130CD9" w:rsidTr="004F22AD">
        <w:trPr>
          <w:cantSplit/>
          <w:trHeight w:val="407"/>
        </w:trPr>
        <w:tc>
          <w:tcPr>
            <w:tcW w:w="1758" w:type="dxa"/>
            <w:vAlign w:val="center"/>
          </w:tcPr>
          <w:p w:rsidR="0001135D" w:rsidRPr="00130CD9" w:rsidRDefault="00A51B83" w:rsidP="0001135D">
            <w:pPr>
              <w:pStyle w:val="Normal4"/>
              <w:keepNext/>
              <w:rPr>
                <w:rFonts w:ascii="Garamond" w:hAnsi="Garamond"/>
              </w:rPr>
            </w:pPr>
            <w:r w:rsidRPr="00130CD9">
              <w:rPr>
                <w:rFonts w:ascii="Garamond" w:hAnsi="Garamond"/>
                <w:color w:val="E36C0A"/>
                <w:sz w:val="20"/>
                <w:szCs w:val="20"/>
              </w:rPr>
              <w:t xml:space="preserve"> </w:t>
            </w:r>
            <w:r w:rsidRPr="00130CD9">
              <w:rPr>
                <w:rFonts w:ascii="Garamond" w:hAnsi="Garamond"/>
              </w:rPr>
              <w:t>K001</w:t>
            </w:r>
          </w:p>
        </w:tc>
        <w:tc>
          <w:tcPr>
            <w:tcW w:w="3174" w:type="dxa"/>
            <w:vAlign w:val="center"/>
          </w:tcPr>
          <w:p w:rsidR="0001135D" w:rsidRPr="00130CD9" w:rsidRDefault="00A51B83" w:rsidP="00017AD8">
            <w:pPr>
              <w:pStyle w:val="Normal4"/>
              <w:jc w:val="left"/>
              <w:rPr>
                <w:rFonts w:ascii="Garamond" w:hAnsi="Garamond"/>
              </w:rPr>
            </w:pPr>
            <w:r w:rsidRPr="00130CD9">
              <w:rPr>
                <w:rFonts w:ascii="Garamond" w:hAnsi="Garamond"/>
              </w:rPr>
              <w:t>Nabídková cena</w:t>
            </w:r>
          </w:p>
        </w:tc>
        <w:tc>
          <w:tcPr>
            <w:tcW w:w="1361" w:type="dxa"/>
            <w:vAlign w:val="center"/>
          </w:tcPr>
          <w:p w:rsidR="0001135D" w:rsidRPr="00130CD9" w:rsidRDefault="00A51B83" w:rsidP="0001135D">
            <w:pPr>
              <w:pStyle w:val="Normal4"/>
              <w:jc w:val="center"/>
              <w:rPr>
                <w:rFonts w:ascii="Garamond" w:hAnsi="Garamond"/>
                <w:bCs/>
              </w:rPr>
            </w:pPr>
            <w:r w:rsidRPr="00130CD9">
              <w:rPr>
                <w:rFonts w:ascii="Garamond" w:hAnsi="Garamond"/>
                <w:bCs/>
              </w:rPr>
              <w:t>-</w:t>
            </w:r>
          </w:p>
        </w:tc>
        <w:tc>
          <w:tcPr>
            <w:tcW w:w="1361" w:type="dxa"/>
            <w:vAlign w:val="center"/>
          </w:tcPr>
          <w:p w:rsidR="0001135D" w:rsidRPr="00130CD9" w:rsidRDefault="00A51B83" w:rsidP="0001135D">
            <w:pPr>
              <w:pStyle w:val="Normal4"/>
              <w:jc w:val="center"/>
              <w:rPr>
                <w:rFonts w:ascii="Garamond" w:hAnsi="Garamond"/>
              </w:rPr>
            </w:pPr>
            <w:r w:rsidRPr="00130CD9">
              <w:rPr>
                <w:rFonts w:ascii="Garamond" w:hAnsi="Garamond"/>
              </w:rPr>
              <w:t>100,00</w:t>
            </w:r>
          </w:p>
        </w:tc>
        <w:tc>
          <w:tcPr>
            <w:tcW w:w="1361" w:type="dxa"/>
            <w:vAlign w:val="center"/>
          </w:tcPr>
          <w:p w:rsidR="0001135D" w:rsidRPr="00130CD9" w:rsidRDefault="00A51B83" w:rsidP="0001135D">
            <w:pPr>
              <w:pStyle w:val="Normal4"/>
              <w:widowControl w:val="0"/>
              <w:jc w:val="center"/>
              <w:rPr>
                <w:rFonts w:ascii="Garamond" w:hAnsi="Garamond"/>
                <w:bCs/>
              </w:rPr>
            </w:pPr>
            <w:r w:rsidRPr="00130CD9">
              <w:rPr>
                <w:rFonts w:ascii="Garamond" w:hAnsi="Garamond"/>
                <w:bCs/>
              </w:rPr>
              <w:t>NE</w:t>
            </w:r>
          </w:p>
        </w:tc>
      </w:tr>
    </w:tbl>
    <w:p w:rsidR="0001135D" w:rsidRPr="00130CD9" w:rsidRDefault="00130CD9" w:rsidP="0001135D">
      <w:pPr>
        <w:pStyle w:val="Normal4"/>
        <w:rPr>
          <w:rFonts w:ascii="Garamond" w:hAnsi="Garamond"/>
          <w:sz w:val="12"/>
        </w:rPr>
      </w:pPr>
    </w:p>
    <w:p w:rsidR="0001135D" w:rsidRPr="00130CD9" w:rsidRDefault="00130CD9" w:rsidP="0070402B">
      <w:pPr>
        <w:pStyle w:val="Normal4"/>
        <w:jc w:val="left"/>
        <w:rPr>
          <w:rFonts w:ascii="Garamond" w:hAnsi="Garamond"/>
        </w:rPr>
      </w:pPr>
    </w:p>
    <w:p w:rsidR="00AC434C" w:rsidRPr="00130CD9" w:rsidRDefault="00A51B83" w:rsidP="00E4282A">
      <w:pPr>
        <w:pStyle w:val="Normal4"/>
        <w:keepNext/>
        <w:jc w:val="left"/>
        <w:rPr>
          <w:rFonts w:ascii="Garamond" w:hAnsi="Garamond"/>
        </w:rPr>
      </w:pPr>
      <w:r w:rsidRPr="00130CD9">
        <w:rPr>
          <w:rFonts w:ascii="Garamond" w:hAnsi="Garamond"/>
          <w:bCs/>
        </w:rPr>
        <w:t>6.1.2.</w:t>
      </w:r>
      <w:r w:rsidRPr="00130CD9">
        <w:rPr>
          <w:rFonts w:ascii="Garamond" w:hAnsi="Garamond"/>
          <w:bCs/>
        </w:rPr>
        <w:tab/>
      </w:r>
      <w:proofErr w:type="spellStart"/>
      <w:r w:rsidRPr="00130CD9">
        <w:rPr>
          <w:rFonts w:ascii="Garamond" w:hAnsi="Garamond"/>
          <w:bCs/>
        </w:rPr>
        <w:t>Subkritéria</w:t>
      </w:r>
      <w:proofErr w:type="spellEnd"/>
      <w:r w:rsidRPr="00130CD9">
        <w:rPr>
          <w:rFonts w:ascii="Garamond" w:hAnsi="Garamond"/>
          <w:bCs/>
        </w:rPr>
        <w:t xml:space="preserve"> kritérií hodnocení</w:t>
      </w:r>
    </w:p>
    <w:p w:rsidR="00BA4863" w:rsidRPr="00130CD9" w:rsidRDefault="00130CD9" w:rsidP="00E4282A">
      <w:pPr>
        <w:pStyle w:val="Normal4"/>
        <w:keepNext/>
        <w:jc w:val="left"/>
        <w:rPr>
          <w:rFonts w:ascii="Garamond" w:hAnsi="Garamond"/>
        </w:rPr>
      </w:pPr>
    </w:p>
    <w:p w:rsidR="00600A55" w:rsidRPr="00130CD9" w:rsidRDefault="00A51B83" w:rsidP="00667258">
      <w:pPr>
        <w:pStyle w:val="Normal01"/>
        <w:jc w:val="left"/>
        <w:rPr>
          <w:rFonts w:ascii="Garamond" w:hAnsi="Garamond"/>
          <w:color w:val="1F497D"/>
          <w:sz w:val="18"/>
          <w:szCs w:val="18"/>
        </w:rPr>
      </w:pPr>
      <w:r w:rsidRPr="00130CD9">
        <w:rPr>
          <w:rFonts w:ascii="Garamond" w:hAnsi="Garamond"/>
          <w:color w:val="1F497D"/>
          <w:sz w:val="18"/>
          <w:szCs w:val="18"/>
        </w:rPr>
        <w:t xml:space="preserve"> </w:t>
      </w:r>
    </w:p>
    <w:p w:rsidR="00DC4495" w:rsidRPr="00130CD9" w:rsidRDefault="00A51B83" w:rsidP="002467CE">
      <w:pPr>
        <w:pStyle w:val="Normal01"/>
        <w:keepNext/>
        <w:jc w:val="left"/>
        <w:rPr>
          <w:rFonts w:ascii="Garamond" w:hAnsi="Garamond"/>
        </w:rPr>
      </w:pPr>
      <w:r w:rsidRPr="00130CD9">
        <w:rPr>
          <w:rFonts w:ascii="Garamond" w:hAnsi="Garamond"/>
        </w:rPr>
        <w:t xml:space="preserve">Kritérium hodnocení č. K001 - Nabídková cena se dále nedělí na </w:t>
      </w:r>
      <w:proofErr w:type="spellStart"/>
      <w:r w:rsidRPr="00130CD9">
        <w:rPr>
          <w:rFonts w:ascii="Garamond" w:hAnsi="Garamond"/>
        </w:rPr>
        <w:t>subkritéria</w:t>
      </w:r>
      <w:proofErr w:type="spellEnd"/>
      <w:r w:rsidRPr="00130CD9">
        <w:rPr>
          <w:rFonts w:ascii="Garamond" w:hAnsi="Garamond"/>
        </w:rPr>
        <w:t>.</w:t>
      </w:r>
    </w:p>
    <w:p w:rsidR="00BA4863" w:rsidRPr="00130CD9" w:rsidRDefault="00A51B83" w:rsidP="00E4282A">
      <w:pPr>
        <w:pStyle w:val="Normal4"/>
        <w:keepNext/>
        <w:jc w:val="left"/>
        <w:rPr>
          <w:rFonts w:ascii="Garamond" w:hAnsi="Garamond"/>
        </w:rPr>
      </w:pPr>
      <w:r w:rsidRPr="00130CD9">
        <w:rPr>
          <w:rFonts w:ascii="Garamond" w:hAnsi="Garamond"/>
        </w:rPr>
        <w:t xml:space="preserve"> </w:t>
      </w:r>
    </w:p>
    <w:p w:rsidR="0070402B" w:rsidRPr="00130CD9" w:rsidRDefault="00130CD9" w:rsidP="0070402B">
      <w:pPr>
        <w:pStyle w:val="Normal4"/>
        <w:jc w:val="left"/>
        <w:rPr>
          <w:rFonts w:ascii="Garamond" w:hAnsi="Garamond"/>
        </w:rPr>
      </w:pPr>
    </w:p>
    <w:p w:rsidR="007E188C" w:rsidRPr="00130CD9" w:rsidRDefault="00A51B83" w:rsidP="00331E54">
      <w:pPr>
        <w:pStyle w:val="Normal4"/>
        <w:keepNext/>
        <w:jc w:val="left"/>
        <w:rPr>
          <w:rFonts w:ascii="Garamond" w:hAnsi="Garamond"/>
          <w:b/>
          <w:bCs/>
          <w:iCs/>
        </w:rPr>
      </w:pPr>
      <w:r w:rsidRPr="00130CD9">
        <w:rPr>
          <w:rFonts w:ascii="Garamond" w:hAnsi="Garamond"/>
          <w:b/>
          <w:bCs/>
          <w:iCs/>
        </w:rPr>
        <w:t>6.2.</w:t>
      </w:r>
      <w:r w:rsidRPr="00130CD9">
        <w:rPr>
          <w:rFonts w:ascii="Garamond" w:hAnsi="Garamond"/>
          <w:b/>
          <w:bCs/>
          <w:iCs/>
        </w:rPr>
        <w:tab/>
        <w:t>Způsob hodnocení nabídek</w:t>
      </w:r>
    </w:p>
    <w:p w:rsidR="007E188C" w:rsidRPr="00130CD9" w:rsidRDefault="00130CD9" w:rsidP="00331E54">
      <w:pPr>
        <w:pStyle w:val="Normal4"/>
        <w:keepNext/>
        <w:jc w:val="left"/>
        <w:rPr>
          <w:rFonts w:ascii="Garamond" w:hAnsi="Garamond"/>
          <w:color w:val="000000"/>
          <w:sz w:val="18"/>
          <w:u w:val="single"/>
        </w:rPr>
      </w:pPr>
    </w:p>
    <w:p w:rsidR="00E6137F" w:rsidRPr="00130CD9" w:rsidRDefault="00130CD9" w:rsidP="00331E54">
      <w:pPr>
        <w:pStyle w:val="Normal4"/>
        <w:keepNext/>
        <w:jc w:val="left"/>
        <w:rPr>
          <w:rFonts w:ascii="Garamond" w:hAnsi="Garamond"/>
          <w:sz w:val="20"/>
          <w:szCs w:val="20"/>
        </w:rPr>
      </w:pPr>
    </w:p>
    <w:p w:rsidR="00C73399" w:rsidRPr="00130CD9" w:rsidRDefault="00A51B83" w:rsidP="00331E54">
      <w:pPr>
        <w:pStyle w:val="Normal4"/>
        <w:keepNext/>
        <w:jc w:val="left"/>
        <w:rPr>
          <w:rFonts w:ascii="Garamond" w:hAnsi="Garamond"/>
          <w:bCs/>
        </w:rPr>
      </w:pPr>
      <w:r w:rsidRPr="00130CD9">
        <w:rPr>
          <w:rFonts w:ascii="Garamond" w:hAnsi="Garamond"/>
          <w:bCs/>
        </w:rPr>
        <w:t>6.2.1.</w:t>
      </w:r>
      <w:r w:rsidRPr="00130CD9">
        <w:rPr>
          <w:rFonts w:ascii="Garamond" w:hAnsi="Garamond"/>
          <w:bCs/>
        </w:rPr>
        <w:tab/>
      </w:r>
      <w:r w:rsidRPr="00130CD9">
        <w:rPr>
          <w:rFonts w:ascii="Garamond" w:hAnsi="Garamond"/>
        </w:rPr>
        <w:t xml:space="preserve">Způsob hodnocení u kritéria hodnocení </w:t>
      </w:r>
      <w:r w:rsidRPr="00130CD9">
        <w:rPr>
          <w:rFonts w:ascii="Garamond" w:hAnsi="Garamond"/>
          <w:bCs/>
        </w:rPr>
        <w:t xml:space="preserve">č. K001 - Nabídková cena </w:t>
      </w:r>
    </w:p>
    <w:p w:rsidR="00064784" w:rsidRPr="00130CD9" w:rsidRDefault="00130CD9" w:rsidP="00331E54">
      <w:pPr>
        <w:pStyle w:val="Normal4"/>
        <w:keepNext/>
        <w:jc w:val="left"/>
        <w:rPr>
          <w:rFonts w:ascii="Garamond" w:hAnsi="Garamond"/>
          <w:i/>
        </w:rPr>
      </w:pPr>
    </w:p>
    <w:p w:rsidR="003B428C" w:rsidRPr="00130CD9" w:rsidRDefault="00A51B83" w:rsidP="002D5843">
      <w:pPr>
        <w:pStyle w:val="Normal4"/>
        <w:keepNext/>
        <w:jc w:val="left"/>
        <w:rPr>
          <w:rFonts w:ascii="Garamond" w:hAnsi="Garamond"/>
        </w:rPr>
      </w:pPr>
      <w:r w:rsidRPr="00130CD9">
        <w:rPr>
          <w:rFonts w:ascii="Garamond" w:hAnsi="Garamond"/>
        </w:rPr>
        <w:t>Hodnocena bude nabídková cena s DPH.</w:t>
      </w:r>
    </w:p>
    <w:p w:rsidR="00160679" w:rsidRPr="00130CD9" w:rsidRDefault="00130CD9" w:rsidP="002D5843">
      <w:pPr>
        <w:pStyle w:val="Normal4"/>
        <w:keepNext/>
        <w:jc w:val="left"/>
        <w:rPr>
          <w:rFonts w:ascii="Garamond" w:hAnsi="Garamond"/>
        </w:rPr>
      </w:pPr>
    </w:p>
    <w:p w:rsidR="0047190D" w:rsidRPr="00130CD9" w:rsidRDefault="00A51B83" w:rsidP="00726330">
      <w:pPr>
        <w:pStyle w:val="Normal4"/>
        <w:keepNext/>
        <w:jc w:val="left"/>
        <w:rPr>
          <w:rFonts w:ascii="Garamond" w:hAnsi="Garamond"/>
          <w:bCs/>
        </w:rPr>
      </w:pPr>
      <w:r w:rsidRPr="00130CD9">
        <w:rPr>
          <w:rFonts w:ascii="Garamond" w:hAnsi="Garamond"/>
          <w:bCs/>
        </w:rPr>
        <w:t>6.2.2.</w:t>
      </w:r>
      <w:r w:rsidRPr="00130CD9">
        <w:rPr>
          <w:rFonts w:ascii="Garamond" w:hAnsi="Garamond"/>
          <w:bCs/>
        </w:rPr>
        <w:tab/>
      </w:r>
      <w:r w:rsidRPr="00130CD9">
        <w:rPr>
          <w:rFonts w:ascii="Garamond" w:hAnsi="Garamond"/>
        </w:rPr>
        <w:t>Další pravidla pro hodnocení nabídek</w:t>
      </w:r>
    </w:p>
    <w:p w:rsidR="00726330" w:rsidRPr="00130CD9" w:rsidRDefault="00130CD9" w:rsidP="00726330">
      <w:pPr>
        <w:pStyle w:val="Normal4"/>
        <w:keepNext/>
        <w:jc w:val="left"/>
        <w:rPr>
          <w:rFonts w:ascii="Garamond" w:hAnsi="Garamond"/>
          <w:bCs/>
        </w:rPr>
      </w:pPr>
    </w:p>
    <w:p w:rsidR="0092512D" w:rsidRPr="00130CD9" w:rsidRDefault="00A51B83" w:rsidP="00726330">
      <w:pPr>
        <w:pStyle w:val="Normal4"/>
        <w:keepNext/>
        <w:jc w:val="left"/>
        <w:rPr>
          <w:rFonts w:ascii="Garamond" w:hAnsi="Garamond"/>
        </w:rPr>
      </w:pPr>
      <w:r w:rsidRPr="00130CD9">
        <w:rPr>
          <w:rFonts w:ascii="Garamond" w:hAnsi="Garamond"/>
        </w:rPr>
        <w:t>V případě, že  nabídky více dodavatelů budou po stanovení výsledného pořadí zaujímat stejné pořadí, stanoví zadavatel konečné pořadí nabídek</w:t>
      </w:r>
      <w:r w:rsidR="00C65898" w:rsidRPr="00130CD9">
        <w:rPr>
          <w:rFonts w:ascii="Garamond" w:hAnsi="Garamond"/>
        </w:rPr>
        <w:t>.</w:t>
      </w:r>
    </w:p>
    <w:p w:rsidR="0092512D" w:rsidRPr="00130CD9" w:rsidRDefault="00A51B83" w:rsidP="00C65898">
      <w:pPr>
        <w:pStyle w:val="Normal4"/>
        <w:widowControl w:val="0"/>
        <w:jc w:val="left"/>
        <w:rPr>
          <w:rFonts w:ascii="Garamond" w:hAnsi="Garamond"/>
        </w:rPr>
      </w:pPr>
      <w:r w:rsidRPr="00130CD9">
        <w:rPr>
          <w:rFonts w:ascii="Garamond" w:hAnsi="Garamond"/>
        </w:rPr>
        <w:t>Pořadí nabídek, jež obdrží stejný počet bodů, bude určeno dle data a hodiny podání nabídek.</w:t>
      </w:r>
    </w:p>
    <w:p w:rsidR="0047190D" w:rsidRPr="00130CD9" w:rsidRDefault="00A51B83" w:rsidP="00726330">
      <w:pPr>
        <w:pStyle w:val="Normal4"/>
        <w:keepNext/>
        <w:numPr>
          <w:ilvl w:val="2"/>
          <w:numId w:val="0"/>
        </w:numPr>
        <w:tabs>
          <w:tab w:val="num" w:pos="720"/>
        </w:tabs>
        <w:spacing w:before="360" w:after="240"/>
        <w:ind w:left="720" w:hanging="720"/>
        <w:outlineLvl w:val="2"/>
        <w:rPr>
          <w:rFonts w:ascii="Garamond" w:hAnsi="Garamond" w:cs="Arial"/>
          <w:b/>
          <w:bCs/>
          <w:iCs/>
          <w:kern w:val="32"/>
          <w:szCs w:val="32"/>
        </w:rPr>
      </w:pPr>
      <w:r w:rsidRPr="00130CD9">
        <w:rPr>
          <w:rFonts w:ascii="Garamond" w:hAnsi="Garamond" w:cs="Arial"/>
          <w:b/>
          <w:bCs/>
          <w:iCs/>
          <w:kern w:val="32"/>
          <w:szCs w:val="32"/>
        </w:rPr>
        <w:t>6.3.</w:t>
      </w:r>
      <w:r w:rsidRPr="00130CD9">
        <w:rPr>
          <w:rFonts w:ascii="Garamond" w:hAnsi="Garamond" w:cs="Arial"/>
          <w:b/>
          <w:bCs/>
          <w:iCs/>
          <w:kern w:val="32"/>
          <w:szCs w:val="32"/>
        </w:rPr>
        <w:tab/>
        <w:t xml:space="preserve">Způsob stanovení pořadí  nabídek </w:t>
      </w:r>
    </w:p>
    <w:p w:rsidR="0047190D" w:rsidRPr="00130CD9" w:rsidRDefault="00A51B83" w:rsidP="009A5210">
      <w:pPr>
        <w:pStyle w:val="Normal4"/>
        <w:keepNext/>
        <w:jc w:val="left"/>
        <w:rPr>
          <w:rFonts w:ascii="Garamond" w:hAnsi="Garamond"/>
          <w:bCs/>
        </w:rPr>
      </w:pPr>
      <w:r w:rsidRPr="00130CD9">
        <w:rPr>
          <w:rFonts w:ascii="Garamond" w:hAnsi="Garamond"/>
          <w:bCs/>
        </w:rPr>
        <w:t>Postup stanovení pořadí nabídek:</w:t>
      </w:r>
    </w:p>
    <w:p w:rsidR="009A5210" w:rsidRPr="00130CD9" w:rsidRDefault="00A51B83" w:rsidP="00C65898">
      <w:pPr>
        <w:pStyle w:val="Normal4"/>
        <w:widowControl w:val="0"/>
        <w:jc w:val="left"/>
        <w:rPr>
          <w:rFonts w:ascii="Garamond" w:hAnsi="Garamond"/>
        </w:rPr>
      </w:pPr>
      <w:r w:rsidRPr="00130CD9">
        <w:rPr>
          <w:rFonts w:ascii="Garamond" w:hAnsi="Garamond"/>
        </w:rPr>
        <w:t>Nabídky účastníků se seřadí dle výše bodových hodnot</w:t>
      </w:r>
    </w:p>
    <w:p w:rsidR="004A61F6" w:rsidRPr="00130CD9" w:rsidRDefault="00130CD9" w:rsidP="009A5210">
      <w:pPr>
        <w:pStyle w:val="Normal4"/>
        <w:widowControl w:val="0"/>
        <w:ind w:left="709"/>
        <w:jc w:val="left"/>
        <w:rPr>
          <w:rFonts w:ascii="Garamond" w:hAnsi="Garamond"/>
        </w:rPr>
      </w:pPr>
    </w:p>
    <w:p w:rsidR="009A5210" w:rsidRPr="00130CD9" w:rsidRDefault="00A51B83" w:rsidP="009A5210">
      <w:pPr>
        <w:pStyle w:val="Normal4"/>
        <w:keepNext/>
        <w:jc w:val="left"/>
        <w:rPr>
          <w:rFonts w:ascii="Garamond" w:hAnsi="Garamond"/>
          <w:bCs/>
        </w:rPr>
      </w:pPr>
      <w:r w:rsidRPr="00130CD9">
        <w:rPr>
          <w:rFonts w:ascii="Garamond" w:hAnsi="Garamond"/>
          <w:bCs/>
        </w:rPr>
        <w:t>Pořadí nabídek bude stanoveno na základě následujícího vzorce:</w:t>
      </w:r>
    </w:p>
    <w:p w:rsidR="009A5210" w:rsidRPr="00130CD9" w:rsidRDefault="00A51B83" w:rsidP="00C65898">
      <w:pPr>
        <w:pStyle w:val="Normal4"/>
        <w:widowControl w:val="0"/>
        <w:jc w:val="left"/>
        <w:rPr>
          <w:rFonts w:ascii="Garamond" w:hAnsi="Garamond" w:cs="Arial"/>
          <w:bCs/>
          <w:kern w:val="32"/>
          <w:szCs w:val="32"/>
        </w:rPr>
      </w:pPr>
      <w:r w:rsidRPr="00130CD9">
        <w:rPr>
          <w:rFonts w:ascii="Garamond" w:hAnsi="Garamond"/>
        </w:rPr>
        <w:t>K001 * 1</w:t>
      </w:r>
    </w:p>
    <w:p w:rsidR="00352570" w:rsidRPr="00130CD9" w:rsidRDefault="00130CD9" w:rsidP="00F047E2">
      <w:pPr>
        <w:pStyle w:val="Normal4"/>
        <w:contextualSpacing/>
        <w:jc w:val="left"/>
        <w:rPr>
          <w:rFonts w:ascii="Garamond" w:hAnsi="Garamond"/>
        </w:rPr>
      </w:pPr>
    </w:p>
    <w:p w:rsidR="00E0587C" w:rsidRPr="00130CD9" w:rsidRDefault="00130CD9" w:rsidP="00E0587C">
      <w:pPr>
        <w:jc w:val="left"/>
        <w:rPr>
          <w:rFonts w:ascii="Garamond" w:hAnsi="Garamond"/>
          <w:color w:val="E36C0A"/>
          <w:sz w:val="2"/>
          <w:u w:val="single"/>
        </w:rPr>
      </w:pPr>
    </w:p>
    <w:p w:rsidR="00E0587C" w:rsidRPr="00130CD9" w:rsidRDefault="00A51B83" w:rsidP="00E0587C">
      <w:pPr>
        <w:keepNext/>
        <w:spacing w:before="240" w:after="360"/>
        <w:contextualSpacing/>
        <w:jc w:val="left"/>
        <w:outlineLvl w:val="0"/>
        <w:rPr>
          <w:rFonts w:ascii="Garamond" w:hAnsi="Garamond" w:cs="Arial"/>
          <w:b/>
          <w:bCs/>
          <w:caps/>
          <w:kern w:val="32"/>
          <w:szCs w:val="32"/>
        </w:rPr>
      </w:pPr>
      <w:bookmarkStart w:id="7" w:name="_Toc350412605"/>
      <w:r w:rsidRPr="00130CD9">
        <w:rPr>
          <w:rFonts w:ascii="Garamond" w:hAnsi="Garamond" w:cs="Arial"/>
          <w:b/>
          <w:bCs/>
          <w:caps/>
          <w:kern w:val="32"/>
          <w:szCs w:val="32"/>
        </w:rPr>
        <w:t>7.</w:t>
      </w:r>
      <w:r w:rsidRPr="00130CD9">
        <w:rPr>
          <w:rFonts w:ascii="Garamond" w:hAnsi="Garamond" w:cs="Arial"/>
          <w:b/>
          <w:bCs/>
          <w:caps/>
          <w:kern w:val="32"/>
          <w:szCs w:val="32"/>
        </w:rPr>
        <w:tab/>
        <w:t>Obchodní podmínky a návrh smlouvy</w:t>
      </w:r>
      <w:bookmarkEnd w:id="7"/>
    </w:p>
    <w:p w:rsidR="00E0587C" w:rsidRPr="00130CD9" w:rsidRDefault="00130CD9" w:rsidP="00E0587C">
      <w:pPr>
        <w:rPr>
          <w:rFonts w:ascii="Garamond" w:hAnsi="Garamond"/>
          <w:i/>
        </w:rPr>
      </w:pPr>
    </w:p>
    <w:p w:rsidR="00E0587C" w:rsidRPr="00130CD9" w:rsidRDefault="00A51B83" w:rsidP="00E0587C">
      <w:pPr>
        <w:keepNext/>
        <w:rPr>
          <w:rFonts w:ascii="Garamond" w:hAnsi="Garamond"/>
          <w:sz w:val="2"/>
        </w:rPr>
      </w:pPr>
      <w:r w:rsidRPr="00130CD9">
        <w:rPr>
          <w:rFonts w:ascii="Garamond" w:hAnsi="Garamond"/>
        </w:rPr>
        <w:t>Obchodní podmínky zadavatel stanovil v návrhu smlouvy, který předkládá jako součást zadávací dokumentace. Dodavatel do návrhu smlouvy doplní své údaje. Dodavatelem upravený návrh smlouvy předloží zadavateli v nabídce.</w:t>
      </w:r>
    </w:p>
    <w:p w:rsidR="00E0587C" w:rsidRPr="00130CD9" w:rsidRDefault="00130CD9" w:rsidP="00E0587C">
      <w:pPr>
        <w:jc w:val="left"/>
        <w:rPr>
          <w:rFonts w:ascii="Garamond" w:hAnsi="Garamond"/>
        </w:rPr>
      </w:pPr>
    </w:p>
    <w:p w:rsidR="00E0587C" w:rsidRPr="00130CD9" w:rsidRDefault="00A51B83" w:rsidP="00E0587C">
      <w:pPr>
        <w:rPr>
          <w:rFonts w:ascii="Garamond" w:hAnsi="Garamond"/>
        </w:rPr>
      </w:pPr>
      <w:r w:rsidRPr="00130CD9">
        <w:rPr>
          <w:rFonts w:ascii="Garamond" w:hAnsi="Garamond"/>
        </w:rPr>
        <w:t>V případě, že dodavatel shledá v návrhu smlouvy nejasnosti, vyžádá si od zadavatele dodatečné informace.</w:t>
      </w:r>
    </w:p>
    <w:p w:rsidR="00E0587C" w:rsidRPr="00130CD9" w:rsidRDefault="00130CD9" w:rsidP="00E0587C">
      <w:pPr>
        <w:jc w:val="left"/>
        <w:rPr>
          <w:rFonts w:ascii="Garamond" w:hAnsi="Garamond"/>
        </w:rPr>
      </w:pPr>
    </w:p>
    <w:p w:rsidR="00E0587C" w:rsidRPr="00130CD9" w:rsidRDefault="00A51B83" w:rsidP="00E0587C">
      <w:pPr>
        <w:rPr>
          <w:rFonts w:ascii="Garamond" w:hAnsi="Garamond"/>
        </w:rPr>
      </w:pPr>
      <w:r w:rsidRPr="00130CD9">
        <w:rPr>
          <w:rFonts w:ascii="Garamond" w:hAnsi="Garamond"/>
        </w:rPr>
        <w:t>Dodavatelem upravený návrh smlouvy musí akceptovat ustanovení obecně závazných právních předpisů vztahujících se k provádění této veřejné zakázky.</w:t>
      </w:r>
    </w:p>
    <w:p w:rsidR="00C65898" w:rsidRPr="00130CD9" w:rsidRDefault="00C65898" w:rsidP="00E0587C">
      <w:pPr>
        <w:rPr>
          <w:rFonts w:ascii="Garamond" w:hAnsi="Garamond"/>
        </w:rPr>
      </w:pPr>
    </w:p>
    <w:p w:rsidR="00E0587C" w:rsidRPr="00130CD9" w:rsidRDefault="00130CD9" w:rsidP="00E0587C">
      <w:pPr>
        <w:rPr>
          <w:rFonts w:ascii="Garamond" w:hAnsi="Garamond"/>
          <w:sz w:val="6"/>
          <w:szCs w:val="16"/>
        </w:rPr>
      </w:pPr>
    </w:p>
    <w:p w:rsidR="00E0587C" w:rsidRPr="00130CD9" w:rsidRDefault="00130CD9" w:rsidP="00E0587C">
      <w:pPr>
        <w:rPr>
          <w:rFonts w:ascii="Garamond" w:hAnsi="Garamond"/>
          <w:sz w:val="2"/>
        </w:rPr>
      </w:pPr>
    </w:p>
    <w:p w:rsidR="00E0587C" w:rsidRPr="00130CD9" w:rsidRDefault="00A51B83" w:rsidP="00E0587C">
      <w:pPr>
        <w:keepNext/>
        <w:spacing w:before="240" w:after="360"/>
        <w:contextualSpacing/>
        <w:jc w:val="left"/>
        <w:outlineLvl w:val="0"/>
        <w:rPr>
          <w:rFonts w:ascii="Garamond" w:hAnsi="Garamond" w:cs="Arial"/>
          <w:b/>
          <w:bCs/>
          <w:caps/>
          <w:kern w:val="32"/>
          <w:szCs w:val="32"/>
        </w:rPr>
      </w:pPr>
      <w:r w:rsidRPr="00130CD9">
        <w:rPr>
          <w:rFonts w:ascii="Garamond" w:hAnsi="Garamond" w:cs="Arial"/>
          <w:b/>
          <w:bCs/>
          <w:caps/>
          <w:kern w:val="32"/>
          <w:szCs w:val="32"/>
        </w:rPr>
        <w:t>8.</w:t>
      </w:r>
      <w:r w:rsidRPr="00130CD9">
        <w:rPr>
          <w:rFonts w:ascii="Garamond" w:hAnsi="Garamond" w:cs="Arial"/>
          <w:b/>
          <w:bCs/>
          <w:caps/>
          <w:kern w:val="32"/>
          <w:szCs w:val="32"/>
        </w:rPr>
        <w:tab/>
        <w:t>Termín A ZPŮSOB pro podání nabídek</w:t>
      </w:r>
    </w:p>
    <w:p w:rsidR="00E0587C" w:rsidRPr="00130CD9" w:rsidRDefault="00990740" w:rsidP="00E0587C">
      <w:pPr>
        <w:keepNext/>
        <w:spacing w:before="360" w:after="240"/>
        <w:jc w:val="left"/>
        <w:outlineLvl w:val="1"/>
        <w:rPr>
          <w:rFonts w:ascii="Garamond" w:hAnsi="Garamond" w:cs="Arial"/>
          <w:b/>
          <w:bCs/>
          <w:iCs/>
          <w:szCs w:val="28"/>
        </w:rPr>
      </w:pPr>
      <w:bookmarkStart w:id="8" w:name="_Toc350412612"/>
      <w:bookmarkStart w:id="9" w:name="_Toc350412613"/>
      <w:r w:rsidRPr="00130CD9">
        <w:rPr>
          <w:rFonts w:ascii="Garamond" w:hAnsi="Garamond" w:cs="Arial"/>
          <w:b/>
          <w:bCs/>
          <w:iCs/>
          <w:szCs w:val="28"/>
        </w:rPr>
        <w:br/>
      </w:r>
      <w:r w:rsidR="00A51B83" w:rsidRPr="00130CD9">
        <w:rPr>
          <w:rFonts w:ascii="Garamond" w:hAnsi="Garamond" w:cs="Arial"/>
          <w:b/>
          <w:bCs/>
          <w:iCs/>
          <w:szCs w:val="28"/>
        </w:rPr>
        <w:t>8.1.</w:t>
      </w:r>
      <w:r w:rsidR="00A51B83" w:rsidRPr="00130CD9">
        <w:rPr>
          <w:rFonts w:ascii="Garamond" w:hAnsi="Garamond" w:cs="Arial"/>
          <w:b/>
          <w:bCs/>
          <w:iCs/>
          <w:szCs w:val="28"/>
        </w:rPr>
        <w:tab/>
        <w:t>Lhůta a způsob pro podání nabídek</w:t>
      </w:r>
      <w:bookmarkEnd w:id="8"/>
    </w:p>
    <w:p w:rsidR="00E0587C" w:rsidRPr="00130CD9" w:rsidRDefault="00A51B83" w:rsidP="00E0587C">
      <w:pPr>
        <w:widowControl w:val="0"/>
        <w:jc w:val="left"/>
        <w:rPr>
          <w:rFonts w:ascii="Garamond" w:hAnsi="Garamond"/>
        </w:rPr>
      </w:pPr>
      <w:r w:rsidRPr="00130CD9">
        <w:rPr>
          <w:rFonts w:ascii="Garamond" w:hAnsi="Garamond"/>
        </w:rPr>
        <w:t xml:space="preserve">Nabídky musí být podány nejpozději do </w:t>
      </w:r>
      <w:r w:rsidR="000F4361" w:rsidRPr="00130CD9">
        <w:rPr>
          <w:rFonts w:ascii="Garamond" w:hAnsi="Garamond"/>
        </w:rPr>
        <w:t>19</w:t>
      </w:r>
      <w:r w:rsidR="00035021" w:rsidRPr="00130CD9">
        <w:rPr>
          <w:rFonts w:ascii="Garamond" w:hAnsi="Garamond"/>
        </w:rPr>
        <w:t>.</w:t>
      </w:r>
      <w:r w:rsidR="00990740" w:rsidRPr="00130CD9">
        <w:rPr>
          <w:rFonts w:ascii="Garamond" w:hAnsi="Garamond"/>
        </w:rPr>
        <w:t xml:space="preserve"> </w:t>
      </w:r>
      <w:r w:rsidR="000F4361" w:rsidRPr="00130CD9">
        <w:rPr>
          <w:rFonts w:ascii="Garamond" w:hAnsi="Garamond"/>
        </w:rPr>
        <w:t>2</w:t>
      </w:r>
      <w:r w:rsidR="00035021" w:rsidRPr="00130CD9">
        <w:rPr>
          <w:rFonts w:ascii="Garamond" w:hAnsi="Garamond"/>
        </w:rPr>
        <w:t>.</w:t>
      </w:r>
      <w:r w:rsidR="00990740" w:rsidRPr="00130CD9">
        <w:rPr>
          <w:rFonts w:ascii="Garamond" w:hAnsi="Garamond"/>
        </w:rPr>
        <w:t xml:space="preserve"> </w:t>
      </w:r>
      <w:r w:rsidR="00035021" w:rsidRPr="00130CD9">
        <w:rPr>
          <w:rFonts w:ascii="Garamond" w:hAnsi="Garamond"/>
        </w:rPr>
        <w:t>20</w:t>
      </w:r>
      <w:r w:rsidR="00F100F0" w:rsidRPr="00130CD9">
        <w:rPr>
          <w:rFonts w:ascii="Garamond" w:hAnsi="Garamond"/>
        </w:rPr>
        <w:t>2</w:t>
      </w:r>
      <w:r w:rsidR="000F4361" w:rsidRPr="00130CD9">
        <w:rPr>
          <w:rFonts w:ascii="Garamond" w:hAnsi="Garamond"/>
        </w:rPr>
        <w:t>1</w:t>
      </w:r>
      <w:r w:rsidR="00035021" w:rsidRPr="00130CD9">
        <w:rPr>
          <w:rFonts w:ascii="Garamond" w:hAnsi="Garamond"/>
        </w:rPr>
        <w:t xml:space="preserve"> v </w:t>
      </w:r>
      <w:r w:rsidR="005131FE" w:rsidRPr="00130CD9">
        <w:rPr>
          <w:rFonts w:ascii="Garamond" w:hAnsi="Garamond"/>
        </w:rPr>
        <w:t>10</w:t>
      </w:r>
      <w:r w:rsidR="00035021" w:rsidRPr="00130CD9">
        <w:rPr>
          <w:rFonts w:ascii="Garamond" w:hAnsi="Garamond"/>
        </w:rPr>
        <w:t>:00 hod.</w:t>
      </w:r>
      <w:r w:rsidRPr="00130CD9">
        <w:rPr>
          <w:rFonts w:ascii="Garamond" w:hAnsi="Garamond"/>
        </w:rPr>
        <w:t xml:space="preserve"> Podáním nabídky se rozumí doručení nabídky zadavateli. Za včasné doručení odpovídá dodavatel.</w:t>
      </w:r>
    </w:p>
    <w:p w:rsidR="00E0587C" w:rsidRPr="00130CD9" w:rsidRDefault="00130CD9" w:rsidP="00E0587C">
      <w:pPr>
        <w:widowControl w:val="0"/>
        <w:jc w:val="left"/>
        <w:rPr>
          <w:rFonts w:ascii="Garamond" w:hAnsi="Garamond"/>
        </w:rPr>
      </w:pPr>
    </w:p>
    <w:p w:rsidR="00E0587C" w:rsidRPr="00130CD9" w:rsidRDefault="00A51B83" w:rsidP="00E0587C">
      <w:pPr>
        <w:widowControl w:val="0"/>
        <w:jc w:val="left"/>
        <w:rPr>
          <w:rFonts w:ascii="Garamond" w:hAnsi="Garamond"/>
        </w:rPr>
      </w:pPr>
      <w:r w:rsidRPr="00130CD9">
        <w:rPr>
          <w:rFonts w:ascii="Garamond" w:hAnsi="Garamond"/>
        </w:rPr>
        <w:t>Nabídky se podávají elektronicky prostřednictvím Národního elektronického nástroje ve strukturované podobě nastavené v Národním elektronickém nástroji.</w:t>
      </w:r>
    </w:p>
    <w:p w:rsidR="00E0587C" w:rsidRPr="00130CD9" w:rsidRDefault="00130CD9" w:rsidP="00E0587C">
      <w:pPr>
        <w:widowControl w:val="0"/>
        <w:jc w:val="left"/>
        <w:rPr>
          <w:rFonts w:ascii="Garamond" w:hAnsi="Garamond"/>
        </w:rPr>
      </w:pPr>
    </w:p>
    <w:p w:rsidR="00E0587C" w:rsidRPr="00130CD9" w:rsidRDefault="00A51B83" w:rsidP="00E0587C">
      <w:pPr>
        <w:widowControl w:val="0"/>
        <w:jc w:val="left"/>
        <w:rPr>
          <w:rFonts w:ascii="Garamond" w:hAnsi="Garamond"/>
        </w:rPr>
      </w:pPr>
      <w:r w:rsidRPr="00130CD9">
        <w:rPr>
          <w:rFonts w:ascii="Garamond" w:hAnsi="Garamond"/>
        </w:rPr>
        <w:t>Nabídka musí být podána nejpozději do konce lhůty pro podání nabídek stanovené výše.</w:t>
      </w:r>
    </w:p>
    <w:p w:rsidR="005B23C3" w:rsidRPr="00130CD9" w:rsidRDefault="00A51B83" w:rsidP="005B23C3">
      <w:pPr>
        <w:pStyle w:val="Normal5"/>
        <w:jc w:val="left"/>
        <w:rPr>
          <w:rFonts w:ascii="Garamond" w:hAnsi="Garamond"/>
          <w:color w:val="1F497D"/>
          <w:sz w:val="22"/>
          <w:szCs w:val="22"/>
        </w:rPr>
      </w:pPr>
      <w:r w:rsidRPr="00130CD9">
        <w:rPr>
          <w:rFonts w:ascii="Garamond" w:hAnsi="Garamond"/>
          <w:color w:val="1F497D"/>
          <w:sz w:val="22"/>
          <w:szCs w:val="22"/>
        </w:rPr>
        <w:t xml:space="preserve"> </w:t>
      </w:r>
    </w:p>
    <w:p w:rsidR="005B23C3" w:rsidRPr="00130CD9" w:rsidRDefault="00A51B83" w:rsidP="005B23C3">
      <w:pPr>
        <w:pStyle w:val="Normal5"/>
        <w:rPr>
          <w:rFonts w:ascii="Garamond" w:hAnsi="Garamond"/>
        </w:rPr>
      </w:pPr>
      <w:r w:rsidRPr="00130CD9">
        <w:rPr>
          <w:rFonts w:ascii="Garamond" w:hAnsi="Garamond"/>
        </w:rPr>
        <w:t>Nabídku je dodavatel povinen podat  v  češtině v souladu se zadávacími podmínkami.</w:t>
      </w:r>
    </w:p>
    <w:p w:rsidR="003D2469" w:rsidRPr="00130CD9" w:rsidRDefault="00130CD9" w:rsidP="005B23C3">
      <w:pPr>
        <w:pStyle w:val="Normal5"/>
        <w:rPr>
          <w:rFonts w:ascii="Garamond" w:hAnsi="Garamond"/>
        </w:rPr>
      </w:pPr>
    </w:p>
    <w:p w:rsidR="00E0587C" w:rsidRPr="00130CD9" w:rsidRDefault="00A51B83" w:rsidP="00E0587C">
      <w:pPr>
        <w:widowControl w:val="0"/>
        <w:rPr>
          <w:rFonts w:ascii="Garamond" w:hAnsi="Garamond"/>
          <w:bCs/>
        </w:rPr>
      </w:pPr>
      <w:r w:rsidRPr="00130CD9">
        <w:rPr>
          <w:rFonts w:ascii="Garamond" w:hAnsi="Garamond"/>
          <w:bCs/>
        </w:rPr>
        <w:t>Dodavatel není oprávněn podmínit jím v nabídce uvedené údaje, které jsou předmětem hodnocení nabídky, další podmínkou. Podmínění nebo uvedení několika rozdílných hodnot v nabídce je důvodem pro vyloučení dodavatele ze zadávacího řízení. Obdobně bude zadavatel postupovat v případě, že dojde k uvedení údajů, které jsou předmětem hodnocení nabídky, v jiné veličině či formě než zadavatel požadoval.</w:t>
      </w:r>
    </w:p>
    <w:p w:rsidR="00E0587C" w:rsidRPr="00130CD9" w:rsidRDefault="00130CD9" w:rsidP="00E0587C">
      <w:pPr>
        <w:rPr>
          <w:rFonts w:ascii="Garamond" w:hAnsi="Garamond"/>
        </w:rPr>
      </w:pPr>
    </w:p>
    <w:bookmarkEnd w:id="9"/>
    <w:p w:rsidR="00E0587C" w:rsidRPr="00130CD9" w:rsidRDefault="00130CD9" w:rsidP="00E0587C">
      <w:pPr>
        <w:rPr>
          <w:rFonts w:ascii="Garamond" w:hAnsi="Garamond"/>
        </w:rPr>
      </w:pPr>
    </w:p>
    <w:p w:rsidR="00E0587C" w:rsidRPr="00130CD9" w:rsidRDefault="00A51B83" w:rsidP="00E0587C">
      <w:pPr>
        <w:keepNext/>
        <w:spacing w:before="240" w:after="360"/>
        <w:contextualSpacing/>
        <w:jc w:val="left"/>
        <w:outlineLvl w:val="0"/>
        <w:rPr>
          <w:rFonts w:ascii="Garamond" w:hAnsi="Garamond" w:cs="Arial"/>
          <w:b/>
          <w:bCs/>
          <w:caps/>
          <w:kern w:val="32"/>
          <w:szCs w:val="32"/>
        </w:rPr>
      </w:pPr>
      <w:bookmarkStart w:id="10" w:name="_Toc350412614"/>
      <w:r w:rsidRPr="00130CD9">
        <w:rPr>
          <w:rFonts w:ascii="Garamond" w:hAnsi="Garamond" w:cs="Arial"/>
          <w:b/>
          <w:bCs/>
          <w:caps/>
          <w:kern w:val="32"/>
          <w:szCs w:val="32"/>
        </w:rPr>
        <w:t>9.</w:t>
      </w:r>
      <w:r w:rsidRPr="00130CD9">
        <w:rPr>
          <w:rFonts w:ascii="Garamond" w:hAnsi="Garamond" w:cs="Arial"/>
          <w:b/>
          <w:bCs/>
          <w:caps/>
          <w:kern w:val="32"/>
          <w:szCs w:val="32"/>
        </w:rPr>
        <w:tab/>
        <w:t>Otevírání nabídek</w:t>
      </w:r>
      <w:bookmarkEnd w:id="10"/>
    </w:p>
    <w:p w:rsidR="00C65898" w:rsidRPr="00130CD9" w:rsidRDefault="00C65898" w:rsidP="00E0587C">
      <w:pPr>
        <w:rPr>
          <w:rFonts w:ascii="Garamond" w:hAnsi="Garamond"/>
        </w:rPr>
      </w:pPr>
    </w:p>
    <w:p w:rsidR="00E0587C" w:rsidRPr="00130CD9" w:rsidRDefault="00A51B83" w:rsidP="00E0587C">
      <w:pPr>
        <w:rPr>
          <w:rFonts w:ascii="Garamond" w:hAnsi="Garamond"/>
        </w:rPr>
      </w:pPr>
      <w:r w:rsidRPr="00130CD9">
        <w:rPr>
          <w:rFonts w:ascii="Garamond" w:hAnsi="Garamond"/>
        </w:rPr>
        <w:t>Otevírání nabídek nebude veřejné.</w:t>
      </w:r>
    </w:p>
    <w:p w:rsidR="00E0587C" w:rsidRPr="00130CD9" w:rsidRDefault="00130CD9" w:rsidP="00E0587C">
      <w:pPr>
        <w:jc w:val="left"/>
        <w:rPr>
          <w:rFonts w:ascii="Garamond" w:hAnsi="Garamond"/>
          <w:b/>
          <w:i/>
          <w:sz w:val="18"/>
          <w:u w:val="single"/>
        </w:rPr>
      </w:pPr>
    </w:p>
    <w:p w:rsidR="00E0587C" w:rsidRPr="00130CD9" w:rsidRDefault="00A51B83" w:rsidP="00310EC3">
      <w:pPr>
        <w:pStyle w:val="Nadpis1"/>
      </w:pPr>
      <w:bookmarkStart w:id="11" w:name="_Toc350412615"/>
      <w:r w:rsidRPr="00130CD9">
        <w:t>10.</w:t>
      </w:r>
      <w:r w:rsidRPr="00130CD9">
        <w:tab/>
        <w:t>Zadání veřejné zakázky</w:t>
      </w:r>
      <w:bookmarkEnd w:id="11"/>
    </w:p>
    <w:p w:rsidR="00E0587C" w:rsidRPr="00130CD9" w:rsidRDefault="00130CD9" w:rsidP="00E0587C">
      <w:pPr>
        <w:jc w:val="left"/>
        <w:rPr>
          <w:rFonts w:ascii="Garamond" w:hAnsi="Garamond"/>
        </w:rPr>
      </w:pPr>
    </w:p>
    <w:p w:rsidR="00D52F79" w:rsidRPr="00130CD9" w:rsidRDefault="00130CD9" w:rsidP="00E0587C">
      <w:pPr>
        <w:jc w:val="left"/>
        <w:rPr>
          <w:rFonts w:ascii="Garamond" w:hAnsi="Garamond"/>
        </w:rPr>
      </w:pPr>
    </w:p>
    <w:p w:rsidR="009E7621" w:rsidRPr="00130CD9" w:rsidRDefault="00A51B83" w:rsidP="000315EA">
      <w:pPr>
        <w:jc w:val="left"/>
        <w:rPr>
          <w:rFonts w:ascii="Garamond" w:hAnsi="Garamond"/>
          <w:szCs w:val="22"/>
        </w:rPr>
      </w:pPr>
      <w:r w:rsidRPr="00130CD9">
        <w:rPr>
          <w:rFonts w:ascii="Garamond" w:hAnsi="Garamond"/>
          <w:szCs w:val="22"/>
        </w:rPr>
        <w:t xml:space="preserve">Zadavatel v souladu s ustanovením § 40 ZZVZ stanoví zadávací lhůtu, a to </w:t>
      </w:r>
      <w:r w:rsidRPr="00130CD9">
        <w:rPr>
          <w:rFonts w:ascii="Garamond" w:hAnsi="Garamond"/>
        </w:rPr>
        <w:t>3</w:t>
      </w:r>
      <w:r w:rsidRPr="00130CD9">
        <w:rPr>
          <w:rFonts w:ascii="Garamond" w:hAnsi="Garamond"/>
          <w:szCs w:val="22"/>
        </w:rPr>
        <w:t xml:space="preserve"> měsíce ode dne uplynutí lhůty pro podání nabídek. Zadávací lhůtou se rozumí lhůta, po kterou účastníci zadávacího řízení nesmí odstoupit ze zadávacího řízení. Počátkem zadávací lhůty je konec lhůty pro podání nabídek.</w:t>
      </w:r>
    </w:p>
    <w:p w:rsidR="00E0587C" w:rsidRPr="00130CD9" w:rsidRDefault="00A51B83" w:rsidP="000315EA">
      <w:pPr>
        <w:jc w:val="left"/>
        <w:rPr>
          <w:rFonts w:ascii="Garamond" w:hAnsi="Garamond"/>
          <w:sz w:val="22"/>
          <w:szCs w:val="22"/>
        </w:rPr>
      </w:pPr>
      <w:r w:rsidRPr="00130CD9">
        <w:rPr>
          <w:rFonts w:ascii="Garamond" w:hAnsi="Garamond"/>
          <w:sz w:val="22"/>
          <w:szCs w:val="22"/>
        </w:rPr>
        <w:t xml:space="preserve"> </w:t>
      </w:r>
    </w:p>
    <w:p w:rsidR="00E0587C" w:rsidRPr="00130CD9" w:rsidRDefault="00A51B83" w:rsidP="00310EC3">
      <w:pPr>
        <w:pStyle w:val="Nadpis1"/>
      </w:pPr>
      <w:r w:rsidRPr="00130CD9">
        <w:t>11.</w:t>
      </w:r>
      <w:r w:rsidRPr="00130CD9">
        <w:tab/>
        <w:t xml:space="preserve">Další informace K ZADÁVACÍMU ŘÍZENÍ </w:t>
      </w:r>
    </w:p>
    <w:p w:rsidR="00E0587C" w:rsidRPr="00130CD9" w:rsidRDefault="00130CD9" w:rsidP="00E0587C">
      <w:pPr>
        <w:widowControl w:val="0"/>
        <w:rPr>
          <w:rFonts w:ascii="Garamond" w:hAnsi="Garamond"/>
          <w:bCs/>
        </w:rPr>
      </w:pPr>
      <w:bookmarkStart w:id="12" w:name="_Toc350412622"/>
    </w:p>
    <w:p w:rsidR="00E0587C" w:rsidRPr="00130CD9" w:rsidRDefault="00A51B83" w:rsidP="00E0587C">
      <w:pPr>
        <w:keepNext/>
        <w:tabs>
          <w:tab w:val="left" w:pos="0"/>
        </w:tabs>
        <w:spacing w:before="360" w:after="240"/>
        <w:jc w:val="left"/>
        <w:outlineLvl w:val="1"/>
        <w:rPr>
          <w:rFonts w:ascii="Garamond" w:hAnsi="Garamond" w:cs="Arial"/>
          <w:b/>
          <w:bCs/>
          <w:iCs/>
          <w:szCs w:val="28"/>
        </w:rPr>
      </w:pPr>
      <w:r w:rsidRPr="00130CD9">
        <w:rPr>
          <w:rFonts w:ascii="Garamond" w:hAnsi="Garamond" w:cs="Arial"/>
          <w:b/>
          <w:bCs/>
          <w:iCs/>
          <w:szCs w:val="28"/>
        </w:rPr>
        <w:t>11.1.</w:t>
      </w:r>
      <w:r w:rsidRPr="00130CD9">
        <w:rPr>
          <w:rFonts w:ascii="Garamond" w:hAnsi="Garamond" w:cs="Arial"/>
          <w:b/>
          <w:bCs/>
          <w:iCs/>
          <w:szCs w:val="28"/>
        </w:rPr>
        <w:tab/>
        <w:t>Variantní řešení nabídky</w:t>
      </w:r>
      <w:bookmarkEnd w:id="12"/>
    </w:p>
    <w:p w:rsidR="00E0587C" w:rsidRPr="00130CD9" w:rsidRDefault="00A51B83" w:rsidP="00E0587C">
      <w:pPr>
        <w:rPr>
          <w:rFonts w:ascii="Garamond" w:hAnsi="Garamond"/>
        </w:rPr>
      </w:pPr>
      <w:r w:rsidRPr="00130CD9">
        <w:rPr>
          <w:rFonts w:ascii="Garamond" w:hAnsi="Garamond"/>
        </w:rPr>
        <w:t>Zadavatel nepřipouští varianty nabídky.</w:t>
      </w:r>
    </w:p>
    <w:p w:rsidR="00E0587C" w:rsidRPr="00130CD9" w:rsidRDefault="00130CD9" w:rsidP="00E0587C">
      <w:pPr>
        <w:rPr>
          <w:rFonts w:ascii="Garamond" w:hAnsi="Garamond"/>
          <w:sz w:val="16"/>
          <w:szCs w:val="16"/>
        </w:rPr>
      </w:pPr>
    </w:p>
    <w:p w:rsidR="00E0587C" w:rsidRPr="00130CD9" w:rsidRDefault="00A51B83" w:rsidP="00E0587C">
      <w:pPr>
        <w:keepNext/>
        <w:tabs>
          <w:tab w:val="left" w:pos="0"/>
        </w:tabs>
        <w:spacing w:before="360" w:after="240"/>
        <w:jc w:val="left"/>
        <w:outlineLvl w:val="1"/>
        <w:rPr>
          <w:rFonts w:ascii="Garamond" w:hAnsi="Garamond" w:cs="Arial"/>
          <w:b/>
          <w:bCs/>
          <w:iCs/>
          <w:szCs w:val="28"/>
        </w:rPr>
      </w:pPr>
      <w:bookmarkStart w:id="13" w:name="_Toc350412629"/>
      <w:r w:rsidRPr="00130CD9">
        <w:rPr>
          <w:rFonts w:ascii="Garamond" w:hAnsi="Garamond" w:cs="Arial"/>
          <w:b/>
          <w:bCs/>
          <w:iCs/>
          <w:szCs w:val="28"/>
        </w:rPr>
        <w:t>11.2.</w:t>
      </w:r>
      <w:r w:rsidRPr="00130CD9">
        <w:rPr>
          <w:rFonts w:ascii="Garamond" w:hAnsi="Garamond" w:cs="Arial"/>
          <w:b/>
          <w:bCs/>
          <w:iCs/>
          <w:szCs w:val="28"/>
        </w:rPr>
        <w:tab/>
        <w:t>Další informace technické povahy</w:t>
      </w:r>
      <w:bookmarkEnd w:id="13"/>
    </w:p>
    <w:p w:rsidR="00E0587C" w:rsidRPr="00130CD9" w:rsidRDefault="00A51B83" w:rsidP="00E0587C">
      <w:pPr>
        <w:rPr>
          <w:rFonts w:ascii="Garamond" w:hAnsi="Garamond"/>
          <w:bCs/>
        </w:rPr>
      </w:pPr>
      <w:r w:rsidRPr="00130CD9">
        <w:rPr>
          <w:rFonts w:ascii="Garamond" w:hAnsi="Garamond"/>
          <w:bCs/>
        </w:rPr>
        <w:t>Další technické požadavky na komunikaci realizovanou prostřednictvím Národního elektronického nástroje jsou uvedeny v provozním řádu Národního elektronického nástroje.</w:t>
      </w:r>
    </w:p>
    <w:p w:rsidR="00E0587C" w:rsidRPr="00130CD9" w:rsidRDefault="00130CD9" w:rsidP="00E0587C">
      <w:pPr>
        <w:rPr>
          <w:rFonts w:ascii="Garamond" w:hAnsi="Garamond"/>
        </w:rPr>
      </w:pPr>
    </w:p>
    <w:p w:rsidR="00E0587C" w:rsidRPr="00130CD9" w:rsidRDefault="00A51B83" w:rsidP="00E0587C">
      <w:pPr>
        <w:keepNext/>
        <w:rPr>
          <w:rFonts w:ascii="Garamond" w:hAnsi="Garamond"/>
          <w:b/>
          <w:bCs/>
          <w:iCs/>
        </w:rPr>
      </w:pPr>
      <w:r w:rsidRPr="00130CD9">
        <w:rPr>
          <w:rFonts w:ascii="Garamond" w:hAnsi="Garamond"/>
          <w:b/>
          <w:bCs/>
          <w:iCs/>
        </w:rPr>
        <w:t>11.3.</w:t>
      </w:r>
      <w:r w:rsidRPr="00130CD9">
        <w:rPr>
          <w:rFonts w:ascii="Garamond" w:hAnsi="Garamond"/>
          <w:b/>
          <w:bCs/>
          <w:iCs/>
        </w:rPr>
        <w:tab/>
        <w:t>Vysvětlení zadávací dokumentace</w:t>
      </w:r>
    </w:p>
    <w:p w:rsidR="00310EC3" w:rsidRPr="00130CD9" w:rsidRDefault="00310EC3" w:rsidP="00E0587C">
      <w:pPr>
        <w:rPr>
          <w:rFonts w:ascii="Garamond" w:hAnsi="Garamond"/>
        </w:rPr>
      </w:pPr>
    </w:p>
    <w:p w:rsidR="00E0587C" w:rsidRPr="00130CD9" w:rsidRDefault="00A51B83" w:rsidP="00E0587C">
      <w:pPr>
        <w:rPr>
          <w:rFonts w:ascii="Garamond" w:hAnsi="Garamond"/>
        </w:rPr>
      </w:pPr>
      <w:r w:rsidRPr="00130CD9">
        <w:rPr>
          <w:rFonts w:ascii="Garamond" w:hAnsi="Garamond"/>
        </w:rPr>
        <w:t>Dodavatel je oprávněn v souladu s § 98 odst. 3 ZZVZ po zadavateli písemně požadovat vysvětlení zadávací dokumentace. Zadavatel vysvětlení uveřejní, odešle nebo předá včetně přesného znění žádosti bez identifikace dodavatele požadujícího vysvětlení. Zadavatel není povinen vysvětlení poskytnout, pokud není žádost o vysvětlení doručena včas, a to alespoň 3 pracovní dny před uplynutím lhůt podle § 98 odst. 1 ZZVZ.</w:t>
      </w:r>
    </w:p>
    <w:p w:rsidR="00E0587C" w:rsidRPr="00130CD9" w:rsidRDefault="00130CD9" w:rsidP="00E0587C">
      <w:pPr>
        <w:rPr>
          <w:rFonts w:ascii="Garamond" w:hAnsi="Garamond"/>
          <w:b/>
          <w:bCs/>
          <w:iCs/>
        </w:rPr>
      </w:pPr>
    </w:p>
    <w:p w:rsidR="00E0587C" w:rsidRPr="00130CD9" w:rsidRDefault="00130CD9" w:rsidP="00E0587C">
      <w:pPr>
        <w:numPr>
          <w:ilvl w:val="2"/>
          <w:numId w:val="0"/>
        </w:numPr>
        <w:jc w:val="left"/>
        <w:rPr>
          <w:rFonts w:ascii="Garamond" w:hAnsi="Garamond"/>
          <w:color w:val="E36C0A"/>
          <w:kern w:val="32"/>
          <w:sz w:val="2"/>
          <w:szCs w:val="32"/>
          <w:u w:val="single"/>
        </w:rPr>
      </w:pPr>
    </w:p>
    <w:p w:rsidR="00E0587C" w:rsidRPr="00130CD9" w:rsidRDefault="00A51B83" w:rsidP="00E0587C">
      <w:pPr>
        <w:keepNext/>
        <w:tabs>
          <w:tab w:val="left" w:pos="0"/>
        </w:tabs>
        <w:spacing w:before="360" w:after="240"/>
        <w:jc w:val="left"/>
        <w:outlineLvl w:val="1"/>
        <w:rPr>
          <w:rFonts w:ascii="Garamond" w:hAnsi="Garamond" w:cs="Arial"/>
          <w:b/>
          <w:bCs/>
          <w:iCs/>
          <w:szCs w:val="28"/>
        </w:rPr>
      </w:pPr>
      <w:bookmarkStart w:id="14" w:name="_Toc350341007"/>
      <w:bookmarkStart w:id="15" w:name="_Toc350341157"/>
      <w:bookmarkStart w:id="16" w:name="_Toc350341008"/>
      <w:bookmarkStart w:id="17" w:name="_Toc350341158"/>
      <w:bookmarkStart w:id="18" w:name="_Toc350341010"/>
      <w:bookmarkStart w:id="19" w:name="_Toc350341160"/>
      <w:bookmarkStart w:id="20" w:name="_Toc350341011"/>
      <w:bookmarkStart w:id="21" w:name="_Toc350341161"/>
      <w:bookmarkStart w:id="22" w:name="_Toc350341012"/>
      <w:bookmarkStart w:id="23" w:name="_Toc350341162"/>
      <w:bookmarkStart w:id="24" w:name="_Toc350341013"/>
      <w:bookmarkStart w:id="25" w:name="_Toc350341163"/>
      <w:bookmarkStart w:id="26" w:name="_Toc350341014"/>
      <w:bookmarkStart w:id="27" w:name="_Toc350341164"/>
      <w:bookmarkStart w:id="28" w:name="_Toc350341015"/>
      <w:bookmarkStart w:id="29" w:name="_Toc350341165"/>
      <w:bookmarkStart w:id="30" w:name="_Toc350341016"/>
      <w:bookmarkStart w:id="31" w:name="_Toc350341166"/>
      <w:bookmarkStart w:id="32" w:name="_Toc350341018"/>
      <w:bookmarkStart w:id="33" w:name="_Toc350341168"/>
      <w:bookmarkStart w:id="34" w:name="_Toc350341019"/>
      <w:bookmarkStart w:id="35" w:name="_Toc350341169"/>
      <w:bookmarkStart w:id="36" w:name="_Toc35041263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130CD9">
        <w:rPr>
          <w:rFonts w:ascii="Garamond" w:hAnsi="Garamond" w:cs="Arial"/>
          <w:b/>
          <w:bCs/>
          <w:iCs/>
          <w:szCs w:val="28"/>
        </w:rPr>
        <w:t>11.4.</w:t>
      </w:r>
      <w:r w:rsidRPr="00130CD9">
        <w:rPr>
          <w:rFonts w:ascii="Garamond" w:hAnsi="Garamond" w:cs="Arial"/>
          <w:b/>
          <w:bCs/>
          <w:iCs/>
          <w:szCs w:val="28"/>
        </w:rPr>
        <w:tab/>
        <w:t>Zadavatel si vyhrazuje právo</w:t>
      </w:r>
      <w:bookmarkEnd w:id="36"/>
    </w:p>
    <w:p w:rsidR="00A44ECA" w:rsidRPr="00130CD9" w:rsidRDefault="00A51B83" w:rsidP="00310EC3">
      <w:pPr>
        <w:pStyle w:val="Odstavecseseznamem"/>
        <w:widowControl w:val="0"/>
        <w:numPr>
          <w:ilvl w:val="1"/>
          <w:numId w:val="15"/>
        </w:numPr>
        <w:adjustRightInd w:val="0"/>
        <w:textAlignment w:val="baseline"/>
        <w:rPr>
          <w:rFonts w:ascii="Garamond" w:eastAsia="MS Mincho" w:hAnsi="Garamond"/>
        </w:rPr>
      </w:pPr>
      <w:r w:rsidRPr="00130CD9">
        <w:rPr>
          <w:rFonts w:ascii="Garamond" w:eastAsia="MS Mincho" w:hAnsi="Garamond"/>
        </w:rPr>
        <w:t>změnit, doplnit nebo upřesnit podmínky této zadávací dokumentace během trvání lhůty pro podání nabídek;</w:t>
      </w:r>
      <w:r w:rsidR="00A44ECA" w:rsidRPr="00130CD9">
        <w:rPr>
          <w:rFonts w:ascii="Garamond" w:eastAsia="MS Mincho" w:hAnsi="Garamond"/>
        </w:rPr>
        <w:t xml:space="preserve"> </w:t>
      </w:r>
    </w:p>
    <w:p w:rsidR="00E0587C" w:rsidRPr="00130CD9" w:rsidRDefault="00A51B83" w:rsidP="00310EC3">
      <w:pPr>
        <w:pStyle w:val="Odstavecseseznamem"/>
        <w:widowControl w:val="0"/>
        <w:numPr>
          <w:ilvl w:val="1"/>
          <w:numId w:val="15"/>
        </w:numPr>
        <w:adjustRightInd w:val="0"/>
        <w:textAlignment w:val="baseline"/>
        <w:rPr>
          <w:rFonts w:ascii="Garamond" w:eastAsia="MS Mincho" w:hAnsi="Garamond"/>
        </w:rPr>
      </w:pPr>
      <w:r w:rsidRPr="00130CD9">
        <w:rPr>
          <w:rFonts w:ascii="Garamond" w:eastAsia="MS Mincho" w:hAnsi="Garamond"/>
        </w:rPr>
        <w:t>vyžádat si od dodavatele další doplňující informace v průběhu zadávacího řízení;</w:t>
      </w:r>
    </w:p>
    <w:p w:rsidR="00E0587C" w:rsidRPr="00130CD9" w:rsidRDefault="00A51B83" w:rsidP="00310EC3">
      <w:pPr>
        <w:pStyle w:val="Odstavecseseznamem"/>
        <w:widowControl w:val="0"/>
        <w:numPr>
          <w:ilvl w:val="1"/>
          <w:numId w:val="15"/>
        </w:numPr>
        <w:adjustRightInd w:val="0"/>
        <w:textAlignment w:val="baseline"/>
        <w:rPr>
          <w:rFonts w:ascii="Garamond" w:eastAsia="MS Mincho" w:hAnsi="Garamond"/>
        </w:rPr>
      </w:pPr>
      <w:r w:rsidRPr="00130CD9">
        <w:rPr>
          <w:rFonts w:ascii="Garamond" w:eastAsia="MS Mincho" w:hAnsi="Garamond"/>
        </w:rPr>
        <w:t>neuzavřít smlouvu s dodavatelem;</w:t>
      </w:r>
    </w:p>
    <w:p w:rsidR="00E0587C" w:rsidRPr="00130CD9" w:rsidRDefault="00A51B83" w:rsidP="00310EC3">
      <w:pPr>
        <w:pStyle w:val="Odstavecseseznamem"/>
        <w:widowControl w:val="0"/>
        <w:numPr>
          <w:ilvl w:val="1"/>
          <w:numId w:val="15"/>
        </w:numPr>
        <w:adjustRightInd w:val="0"/>
        <w:textAlignment w:val="baseline"/>
        <w:rPr>
          <w:rFonts w:ascii="Garamond" w:hAnsi="Garamond"/>
        </w:rPr>
      </w:pPr>
      <w:r w:rsidRPr="00130CD9">
        <w:rPr>
          <w:rFonts w:ascii="Garamond" w:hAnsi="Garamond"/>
        </w:rPr>
        <w:t>odmítnout variantní řešení plnění veřejné zakázky, pokud jej zadavatel nepřipustil;</w:t>
      </w:r>
    </w:p>
    <w:p w:rsidR="00E0587C" w:rsidRPr="00130CD9" w:rsidRDefault="00130CD9" w:rsidP="00E0587C">
      <w:pPr>
        <w:rPr>
          <w:rFonts w:ascii="Garamond" w:hAnsi="Garamond"/>
        </w:rPr>
      </w:pPr>
    </w:p>
    <w:p w:rsidR="00E0587C" w:rsidRPr="00130CD9" w:rsidRDefault="00A51B83" w:rsidP="00E0587C">
      <w:pPr>
        <w:rPr>
          <w:rFonts w:ascii="Garamond" w:hAnsi="Garamond"/>
        </w:rPr>
      </w:pPr>
      <w:r w:rsidRPr="00130CD9">
        <w:rPr>
          <w:rFonts w:ascii="Garamond" w:hAnsi="Garamond"/>
        </w:rPr>
        <w:t>Veškeré náklady spojené s vypracováním nabídky a účastí dodavatele v zadávacím řízení jdou k tíži dodavatele.</w:t>
      </w:r>
    </w:p>
    <w:p w:rsidR="00052B78" w:rsidRPr="00130CD9" w:rsidRDefault="00052B78" w:rsidP="00E0587C">
      <w:pPr>
        <w:rPr>
          <w:rFonts w:ascii="Garamond" w:hAnsi="Garamond"/>
        </w:rPr>
      </w:pPr>
    </w:p>
    <w:p w:rsidR="00E0587C" w:rsidRPr="00130CD9" w:rsidRDefault="00A51B83" w:rsidP="00310EC3">
      <w:pPr>
        <w:pStyle w:val="Nadpis1"/>
      </w:pPr>
      <w:bookmarkStart w:id="37" w:name="_Toc350412639"/>
      <w:r w:rsidRPr="00130CD9">
        <w:t>12.</w:t>
      </w:r>
      <w:r w:rsidRPr="00130CD9">
        <w:tab/>
        <w:t>Další části zadávací dokumentace</w:t>
      </w:r>
      <w:bookmarkEnd w:id="37"/>
    </w:p>
    <w:p w:rsidR="00E0587C" w:rsidRPr="00130CD9" w:rsidRDefault="00A51B83" w:rsidP="00E0587C">
      <w:pPr>
        <w:keepNext/>
        <w:numPr>
          <w:ilvl w:val="1"/>
          <w:numId w:val="0"/>
        </w:numPr>
        <w:spacing w:before="120"/>
        <w:jc w:val="left"/>
        <w:outlineLvl w:val="1"/>
        <w:rPr>
          <w:rFonts w:ascii="Garamond" w:hAnsi="Garamond"/>
          <w:b/>
        </w:rPr>
      </w:pPr>
      <w:r w:rsidRPr="00130CD9">
        <w:rPr>
          <w:rFonts w:ascii="Garamond" w:hAnsi="Garamond"/>
          <w:b/>
        </w:rPr>
        <w:t>Samostatné přílohy číslo:</w:t>
      </w:r>
    </w:p>
    <w:p w:rsidR="00E0587C" w:rsidRPr="00130CD9" w:rsidRDefault="00A51B83" w:rsidP="00E0587C">
      <w:pPr>
        <w:keepNext/>
        <w:jc w:val="left"/>
        <w:rPr>
          <w:rFonts w:ascii="Garamond" w:hAnsi="Garamond"/>
        </w:rPr>
      </w:pPr>
      <w:r w:rsidRPr="00130CD9">
        <w:rPr>
          <w:rFonts w:ascii="Garamond" w:hAnsi="Garamond"/>
        </w:rPr>
        <w:t xml:space="preserve">            </w:t>
      </w:r>
    </w:p>
    <w:p w:rsidR="00E0587C" w:rsidRPr="00130CD9" w:rsidRDefault="00A51B83" w:rsidP="00310EC3">
      <w:pPr>
        <w:keepNext/>
        <w:tabs>
          <w:tab w:val="left" w:pos="709"/>
        </w:tabs>
        <w:jc w:val="left"/>
        <w:outlineLvl w:val="0"/>
        <w:rPr>
          <w:rFonts w:ascii="Garamond" w:hAnsi="Garamond"/>
        </w:rPr>
      </w:pPr>
      <w:r w:rsidRPr="00130CD9">
        <w:rPr>
          <w:rFonts w:ascii="Garamond" w:hAnsi="Garamond"/>
        </w:rPr>
        <w:t>1</w:t>
      </w:r>
      <w:r w:rsidRPr="00130CD9">
        <w:rPr>
          <w:rFonts w:ascii="Garamond" w:hAnsi="Garamond"/>
        </w:rPr>
        <w:tab/>
        <w:t>Návrh smlouvy</w:t>
      </w:r>
    </w:p>
    <w:p w:rsidR="00E0587C" w:rsidRPr="00130CD9" w:rsidRDefault="00130CD9" w:rsidP="00E0587C">
      <w:pPr>
        <w:tabs>
          <w:tab w:val="left" w:pos="709"/>
        </w:tabs>
        <w:ind w:left="709"/>
        <w:jc w:val="left"/>
        <w:outlineLvl w:val="0"/>
        <w:rPr>
          <w:rFonts w:ascii="Garamond" w:hAnsi="Garamond"/>
          <w:u w:val="single"/>
        </w:rPr>
      </w:pPr>
    </w:p>
    <w:p w:rsidR="00E0587C" w:rsidRPr="00130CD9" w:rsidRDefault="00130CD9" w:rsidP="00E0587C">
      <w:pPr>
        <w:tabs>
          <w:tab w:val="left" w:pos="0"/>
        </w:tabs>
        <w:jc w:val="left"/>
        <w:outlineLvl w:val="0"/>
        <w:rPr>
          <w:rFonts w:ascii="Garamond" w:hAnsi="Garamond"/>
          <w:u w:val="single"/>
        </w:rPr>
      </w:pPr>
    </w:p>
    <w:p w:rsidR="008379B0" w:rsidRPr="00130CD9" w:rsidRDefault="00130CD9" w:rsidP="008379B0">
      <w:pPr>
        <w:pStyle w:val="Normal0"/>
        <w:keepNext/>
        <w:jc w:val="left"/>
        <w:rPr>
          <w:rFonts w:ascii="Garamond" w:hAnsi="Garamond"/>
          <w:bCs/>
          <w:color w:val="548DD4" w:themeColor="text2" w:themeTint="99"/>
          <w:sz w:val="18"/>
        </w:rPr>
      </w:pPr>
      <w:r>
        <w:rPr>
          <w:rFonts w:ascii="Garamond" w:hAnsi="Garamond"/>
        </w:rPr>
        <w:t>9</w:t>
      </w:r>
      <w:bookmarkStart w:id="38" w:name="_GoBack"/>
      <w:bookmarkEnd w:id="38"/>
      <w:r w:rsidR="00052B78" w:rsidRPr="00130CD9">
        <w:rPr>
          <w:rFonts w:ascii="Garamond" w:hAnsi="Garamond"/>
        </w:rPr>
        <w:t>.</w:t>
      </w:r>
      <w:r w:rsidR="00310EC3" w:rsidRPr="00130CD9">
        <w:rPr>
          <w:rFonts w:ascii="Garamond" w:hAnsi="Garamond"/>
        </w:rPr>
        <w:t xml:space="preserve"> </w:t>
      </w:r>
      <w:r w:rsidR="00990740" w:rsidRPr="00130CD9">
        <w:rPr>
          <w:rFonts w:ascii="Garamond" w:hAnsi="Garamond"/>
        </w:rPr>
        <w:t xml:space="preserve"> </w:t>
      </w:r>
      <w:r w:rsidR="000F4361" w:rsidRPr="00130CD9">
        <w:rPr>
          <w:rFonts w:ascii="Garamond" w:hAnsi="Garamond"/>
        </w:rPr>
        <w:t>2</w:t>
      </w:r>
      <w:r w:rsidR="00052B78" w:rsidRPr="00130CD9">
        <w:rPr>
          <w:rFonts w:ascii="Garamond" w:hAnsi="Garamond"/>
        </w:rPr>
        <w:t>.</w:t>
      </w:r>
      <w:r w:rsidR="00310EC3" w:rsidRPr="00130CD9">
        <w:rPr>
          <w:rFonts w:ascii="Garamond" w:hAnsi="Garamond"/>
        </w:rPr>
        <w:t xml:space="preserve"> </w:t>
      </w:r>
      <w:r w:rsidR="00990740" w:rsidRPr="00130CD9">
        <w:rPr>
          <w:rFonts w:ascii="Garamond" w:hAnsi="Garamond"/>
        </w:rPr>
        <w:t xml:space="preserve"> </w:t>
      </w:r>
      <w:r w:rsidR="00052B78" w:rsidRPr="00130CD9">
        <w:rPr>
          <w:rFonts w:ascii="Garamond" w:hAnsi="Garamond"/>
        </w:rPr>
        <w:t>20</w:t>
      </w:r>
      <w:r w:rsidR="00310EC3" w:rsidRPr="00130CD9">
        <w:rPr>
          <w:rFonts w:ascii="Garamond" w:hAnsi="Garamond"/>
        </w:rPr>
        <w:t>2</w:t>
      </w:r>
      <w:r w:rsidR="000F4361" w:rsidRPr="00130CD9">
        <w:rPr>
          <w:rFonts w:ascii="Garamond" w:hAnsi="Garamond"/>
        </w:rPr>
        <w:t>1</w:t>
      </w:r>
    </w:p>
    <w:p w:rsidR="008379B0" w:rsidRPr="00130CD9" w:rsidRDefault="00A51B83" w:rsidP="009C411D">
      <w:pPr>
        <w:pStyle w:val="Normal0"/>
        <w:keepNext/>
        <w:jc w:val="left"/>
        <w:rPr>
          <w:rFonts w:ascii="Garamond" w:hAnsi="Garamond"/>
          <w:b/>
        </w:rPr>
      </w:pPr>
      <w:r w:rsidRPr="00130CD9">
        <w:rPr>
          <w:rFonts w:ascii="Garamond" w:hAnsi="Garamond"/>
          <w:b/>
        </w:rPr>
        <w:t xml:space="preserve"> </w:t>
      </w:r>
    </w:p>
    <w:p w:rsidR="008379B0" w:rsidRPr="00130CD9" w:rsidRDefault="00A51B83" w:rsidP="003E0388">
      <w:pPr>
        <w:pStyle w:val="Normal0"/>
        <w:keepNext/>
        <w:jc w:val="left"/>
        <w:rPr>
          <w:rFonts w:ascii="Garamond" w:hAnsi="Garamond"/>
          <w:bCs/>
        </w:rPr>
      </w:pPr>
      <w:r w:rsidRPr="00130CD9">
        <w:rPr>
          <w:rFonts w:ascii="Garamond" w:eastAsia="Calibri" w:hAnsi="Garamond"/>
        </w:rPr>
        <w:t xml:space="preserve">Za správnost vyhotovení: </w:t>
      </w:r>
      <w:r w:rsidR="00310EC3" w:rsidRPr="00130CD9">
        <w:rPr>
          <w:rFonts w:ascii="Garamond" w:hAnsi="Garamond"/>
        </w:rPr>
        <w:t>Ivana Petrželková</w:t>
      </w:r>
      <w:r w:rsidRPr="00130CD9">
        <w:rPr>
          <w:rFonts w:ascii="Garamond" w:hAnsi="Garamond"/>
          <w:bCs/>
        </w:rPr>
        <w:t>, Obvodní soud pro Prahu 3</w:t>
      </w:r>
    </w:p>
    <w:p w:rsidR="00310EC3" w:rsidRPr="00130CD9" w:rsidRDefault="00310EC3" w:rsidP="003E0388">
      <w:pPr>
        <w:pStyle w:val="Normal0"/>
        <w:keepNext/>
        <w:jc w:val="left"/>
        <w:rPr>
          <w:rFonts w:ascii="Garamond" w:hAnsi="Garamond"/>
          <w:bCs/>
        </w:rPr>
      </w:pPr>
    </w:p>
    <w:p w:rsidR="00310EC3" w:rsidRPr="00130CD9" w:rsidRDefault="00310EC3" w:rsidP="003E0388">
      <w:pPr>
        <w:pStyle w:val="Normal0"/>
        <w:keepNext/>
        <w:jc w:val="left"/>
        <w:rPr>
          <w:rFonts w:ascii="Garamond" w:hAnsi="Garamond"/>
          <w:bCs/>
        </w:rPr>
      </w:pPr>
    </w:p>
    <w:p w:rsidR="00310EC3" w:rsidRPr="00130CD9" w:rsidRDefault="00310EC3" w:rsidP="003E0388">
      <w:pPr>
        <w:pStyle w:val="Normal0"/>
        <w:keepNext/>
        <w:jc w:val="left"/>
        <w:rPr>
          <w:rFonts w:ascii="Garamond" w:hAnsi="Garamond"/>
          <w:bCs/>
        </w:rPr>
      </w:pPr>
    </w:p>
    <w:p w:rsidR="00310EC3" w:rsidRPr="00130CD9" w:rsidRDefault="00310EC3" w:rsidP="003E0388">
      <w:pPr>
        <w:pStyle w:val="Normal0"/>
        <w:keepNext/>
        <w:jc w:val="left"/>
        <w:rPr>
          <w:rFonts w:ascii="Garamond" w:hAnsi="Garamond"/>
          <w:bCs/>
        </w:rPr>
      </w:pPr>
    </w:p>
    <w:p w:rsidR="00310EC3" w:rsidRPr="00130CD9" w:rsidRDefault="00310EC3" w:rsidP="003E0388">
      <w:pPr>
        <w:pStyle w:val="Normal0"/>
        <w:keepNext/>
        <w:jc w:val="left"/>
        <w:rPr>
          <w:rFonts w:ascii="Garamond" w:hAnsi="Garamond"/>
          <w:bCs/>
        </w:rPr>
      </w:pPr>
    </w:p>
    <w:p w:rsidR="00310EC3" w:rsidRPr="00130CD9" w:rsidRDefault="00310EC3" w:rsidP="003E0388">
      <w:pPr>
        <w:pStyle w:val="Normal0"/>
        <w:keepNext/>
        <w:jc w:val="left"/>
        <w:rPr>
          <w:rFonts w:ascii="Garamond" w:hAnsi="Garamond"/>
        </w:rPr>
      </w:pPr>
    </w:p>
    <w:p w:rsidR="00E0587C" w:rsidRPr="00130CD9" w:rsidRDefault="00130CD9" w:rsidP="00E0587C">
      <w:pPr>
        <w:tabs>
          <w:tab w:val="left" w:pos="0"/>
        </w:tabs>
        <w:jc w:val="left"/>
        <w:outlineLvl w:val="0"/>
        <w:rPr>
          <w:rFonts w:ascii="Garamond" w:hAnsi="Garamond"/>
          <w:b/>
        </w:rPr>
      </w:pPr>
    </w:p>
    <w:p w:rsidR="00E0587C" w:rsidRPr="00130CD9" w:rsidRDefault="00A51B83" w:rsidP="00E0587C">
      <w:pPr>
        <w:widowControl w:val="0"/>
        <w:adjustRightInd w:val="0"/>
        <w:jc w:val="left"/>
        <w:textAlignment w:val="baseline"/>
        <w:rPr>
          <w:rFonts w:ascii="Garamond" w:hAnsi="Garamond"/>
          <w:b/>
        </w:rPr>
      </w:pPr>
      <w:r w:rsidRPr="00130CD9">
        <w:rPr>
          <w:rFonts w:ascii="Garamond" w:hAnsi="Garamond"/>
          <w:b/>
        </w:rPr>
        <w:t>Příloha č. 1 – Návrh smlouvy</w:t>
      </w:r>
    </w:p>
    <w:p w:rsidR="00E0587C" w:rsidRPr="00130CD9" w:rsidRDefault="00130CD9" w:rsidP="00E0587C">
      <w:pPr>
        <w:jc w:val="left"/>
        <w:rPr>
          <w:rFonts w:ascii="Garamond" w:hAnsi="Garamond"/>
        </w:rPr>
      </w:pPr>
    </w:p>
    <w:p w:rsidR="00E0587C" w:rsidRPr="00130CD9" w:rsidRDefault="00A51B83" w:rsidP="00310EC3">
      <w:pPr>
        <w:tabs>
          <w:tab w:val="left" w:pos="709"/>
        </w:tabs>
        <w:autoSpaceDE w:val="0"/>
        <w:autoSpaceDN w:val="0"/>
        <w:adjustRightInd w:val="0"/>
        <w:jc w:val="left"/>
        <w:rPr>
          <w:rFonts w:ascii="Garamond" w:hAnsi="Garamond"/>
        </w:rPr>
      </w:pPr>
      <w:r w:rsidRPr="00130CD9">
        <w:rPr>
          <w:rFonts w:ascii="Garamond" w:hAnsi="Garamond"/>
        </w:rPr>
        <w:t>Návrh smlouvy vytvoří a přiloží zadavatel.</w:t>
      </w:r>
    </w:p>
    <w:p w:rsidR="00E0587C" w:rsidRPr="00130CD9" w:rsidRDefault="00130CD9" w:rsidP="00E0587C">
      <w:pPr>
        <w:widowControl w:val="0"/>
        <w:adjustRightInd w:val="0"/>
        <w:jc w:val="left"/>
        <w:textAlignment w:val="baseline"/>
        <w:rPr>
          <w:rFonts w:ascii="Garamond" w:hAnsi="Garamond"/>
          <w:b/>
        </w:rPr>
      </w:pPr>
    </w:p>
    <w:p w:rsidR="00E0587C" w:rsidRPr="00130CD9" w:rsidRDefault="00130CD9" w:rsidP="00E0587C">
      <w:pPr>
        <w:widowControl w:val="0"/>
        <w:ind w:right="-108"/>
        <w:jc w:val="left"/>
        <w:rPr>
          <w:rFonts w:ascii="Garamond" w:hAnsi="Garamond" w:cs="Arial"/>
          <w:b/>
          <w:bCs/>
          <w:caps/>
          <w:kern w:val="32"/>
          <w:szCs w:val="32"/>
        </w:rPr>
      </w:pPr>
    </w:p>
    <w:p w:rsidR="00E0587C" w:rsidRPr="00130CD9" w:rsidRDefault="00130CD9" w:rsidP="00E0587C">
      <w:pPr>
        <w:widowControl w:val="0"/>
        <w:ind w:right="-108"/>
        <w:jc w:val="left"/>
        <w:rPr>
          <w:rFonts w:ascii="Garamond" w:hAnsi="Garamond" w:cs="Arial"/>
          <w:b/>
          <w:bCs/>
          <w:caps/>
          <w:kern w:val="32"/>
          <w:szCs w:val="32"/>
        </w:rPr>
      </w:pPr>
    </w:p>
    <w:sectPr w:rsidR="00E0587C" w:rsidRPr="00130CD9" w:rsidSect="00CD03B7">
      <w:headerReference w:type="default" r:id="rId12"/>
      <w:footerReference w:type="default" r:id="rId13"/>
      <w:type w:val="continuous"/>
      <w:pgSz w:w="11906" w:h="16838"/>
      <w:pgMar w:top="1560" w:right="1418" w:bottom="907" w:left="1418" w:header="283" w:footer="8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0E" w:rsidRDefault="00386D0E">
      <w:r>
        <w:separator/>
      </w:r>
    </w:p>
  </w:endnote>
  <w:endnote w:type="continuationSeparator" w:id="0">
    <w:p w:rsidR="00386D0E" w:rsidRDefault="0038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157" w:rsidRPr="00E234AE" w:rsidRDefault="00130CD9" w:rsidP="00E0587C">
    <w:pPr>
      <w:pStyle w:val="Zpat"/>
      <w:jc w:val="right"/>
      <w:rPr>
        <w:color w:val="D9D9D9" w:themeColor="background1" w:themeShade="D9"/>
        <w:sz w:val="16"/>
        <w:szCs w:val="16"/>
      </w:rPr>
    </w:pPr>
  </w:p>
  <w:p w:rsidR="00841157" w:rsidRPr="00E21605" w:rsidRDefault="00A51B83" w:rsidP="00E0587C">
    <w:pPr>
      <w:pStyle w:val="Zpat"/>
      <w:jc w:val="right"/>
      <w:rPr>
        <w:sz w:val="22"/>
        <w:szCs w:val="20"/>
      </w:rPr>
    </w:pPr>
    <w:r w:rsidRPr="00017387">
      <w:rPr>
        <w:color w:val="D9D9D9" w:themeColor="background1" w:themeShade="D9"/>
        <w:sz w:val="22"/>
        <w:szCs w:val="20"/>
      </w:rPr>
      <w:t xml:space="preserve"> </w:t>
    </w:r>
    <w:r w:rsidRPr="00E21605">
      <w:rPr>
        <w:sz w:val="22"/>
        <w:szCs w:val="20"/>
      </w:rPr>
      <w:t xml:space="preserve">Strana: </w:t>
    </w:r>
    <w:r w:rsidRPr="00E21605">
      <w:rPr>
        <w:sz w:val="22"/>
        <w:szCs w:val="20"/>
      </w:rPr>
      <w:fldChar w:fldCharType="begin"/>
    </w:r>
    <w:r w:rsidRPr="00E21605">
      <w:rPr>
        <w:sz w:val="22"/>
        <w:szCs w:val="20"/>
      </w:rPr>
      <w:instrText xml:space="preserve"> PAGE </w:instrText>
    </w:r>
    <w:r w:rsidRPr="00E21605">
      <w:rPr>
        <w:sz w:val="22"/>
        <w:szCs w:val="20"/>
      </w:rPr>
      <w:fldChar w:fldCharType="separate"/>
    </w:r>
    <w:r w:rsidR="00130CD9">
      <w:rPr>
        <w:noProof/>
        <w:sz w:val="22"/>
        <w:szCs w:val="20"/>
      </w:rPr>
      <w:t>10</w:t>
    </w:r>
    <w:r w:rsidRPr="00E21605">
      <w:rPr>
        <w:sz w:val="22"/>
        <w:szCs w:val="20"/>
      </w:rPr>
      <w:fldChar w:fldCharType="end"/>
    </w:r>
    <w:r w:rsidRPr="00E21605">
      <w:rPr>
        <w:sz w:val="22"/>
        <w:szCs w:val="20"/>
      </w:rPr>
      <w:t>/</w:t>
    </w:r>
    <w:r w:rsidRPr="00E21605">
      <w:rPr>
        <w:sz w:val="22"/>
        <w:szCs w:val="20"/>
      </w:rPr>
      <w:fldChar w:fldCharType="begin"/>
    </w:r>
    <w:r w:rsidRPr="00E21605">
      <w:rPr>
        <w:sz w:val="22"/>
        <w:szCs w:val="20"/>
      </w:rPr>
      <w:instrText xml:space="preserve"> NUMPAGES </w:instrText>
    </w:r>
    <w:r w:rsidRPr="00E21605">
      <w:rPr>
        <w:sz w:val="22"/>
        <w:szCs w:val="20"/>
      </w:rPr>
      <w:fldChar w:fldCharType="separate"/>
    </w:r>
    <w:r w:rsidR="00130CD9">
      <w:rPr>
        <w:noProof/>
        <w:sz w:val="22"/>
        <w:szCs w:val="20"/>
      </w:rPr>
      <w:t>10</w:t>
    </w:r>
    <w:r w:rsidRPr="00E21605">
      <w:rPr>
        <w:sz w:val="22"/>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0E" w:rsidRDefault="00386D0E">
      <w:r>
        <w:separator/>
      </w:r>
    </w:p>
  </w:footnote>
  <w:footnote w:type="continuationSeparator" w:id="0">
    <w:p w:rsidR="00386D0E" w:rsidRDefault="00386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157" w:rsidRPr="00553445" w:rsidRDefault="00A51B83" w:rsidP="00E0587C">
    <w:pPr>
      <w:pStyle w:val="Zhlav"/>
      <w:jc w:val="center"/>
      <w:rPr>
        <w:bCs/>
        <w:color w:val="1F497D"/>
        <w:sz w:val="14"/>
        <w:szCs w:val="32"/>
      </w:rPr>
    </w:pPr>
    <w:r w:rsidRPr="00591B41">
      <w:rPr>
        <w:noProof/>
        <w:color w:val="00B050"/>
        <w:sz w:val="18"/>
      </w:rPr>
      <w:drawing>
        <wp:inline distT="0" distB="0" distL="0" distR="0">
          <wp:extent cx="12700" cy="12700"/>
          <wp:effectExtent l="0" t="0" r="0" b="0"/>
          <wp:docPr id="100000" name="Obrázek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12700" cy="12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CCE2"/>
    <w:multiLevelType w:val="multilevel"/>
    <w:tmpl w:val="00000003"/>
    <w:name w:val="HTML-List3"/>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1">
    <w:nsid w:val="0056CCE3"/>
    <w:multiLevelType w:val="multilevel"/>
    <w:tmpl w:val="00000004"/>
    <w:name w:val="HTML-List4"/>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2">
    <w:nsid w:val="0056CCE4"/>
    <w:multiLevelType w:val="multilevel"/>
    <w:tmpl w:val="00000005"/>
    <w:name w:val="HTML-List5"/>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3">
    <w:nsid w:val="00709C60"/>
    <w:multiLevelType w:val="multilevel"/>
    <w:tmpl w:val="00000001"/>
    <w:name w:val="HTML-List1"/>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4">
    <w:nsid w:val="0092E514"/>
    <w:multiLevelType w:val="multilevel"/>
    <w:tmpl w:val="00000002"/>
    <w:name w:val="HTML-List2"/>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5">
    <w:nsid w:val="09FB00BA"/>
    <w:multiLevelType w:val="hybridMultilevel"/>
    <w:tmpl w:val="2924CE7E"/>
    <w:lvl w:ilvl="0" w:tplc="48CC1470">
      <w:start w:val="1"/>
      <w:numFmt w:val="decimal"/>
      <w:lvlText w:val="%1."/>
      <w:lvlJc w:val="left"/>
      <w:pPr>
        <w:ind w:left="720" w:hanging="360"/>
      </w:pPr>
      <w:rPr>
        <w:rFonts w:hint="default"/>
      </w:rPr>
    </w:lvl>
    <w:lvl w:ilvl="1" w:tplc="57FA9A12" w:tentative="1">
      <w:start w:val="1"/>
      <w:numFmt w:val="lowerLetter"/>
      <w:lvlText w:val="%2."/>
      <w:lvlJc w:val="left"/>
      <w:pPr>
        <w:ind w:left="1440" w:hanging="360"/>
      </w:pPr>
    </w:lvl>
    <w:lvl w:ilvl="2" w:tplc="4366FF9E" w:tentative="1">
      <w:start w:val="1"/>
      <w:numFmt w:val="lowerRoman"/>
      <w:lvlText w:val="%3."/>
      <w:lvlJc w:val="right"/>
      <w:pPr>
        <w:ind w:left="2160" w:hanging="180"/>
      </w:pPr>
    </w:lvl>
    <w:lvl w:ilvl="3" w:tplc="D7BABB04" w:tentative="1">
      <w:start w:val="1"/>
      <w:numFmt w:val="decimal"/>
      <w:lvlText w:val="%4."/>
      <w:lvlJc w:val="left"/>
      <w:pPr>
        <w:ind w:left="2880" w:hanging="360"/>
      </w:pPr>
    </w:lvl>
    <w:lvl w:ilvl="4" w:tplc="246824B0" w:tentative="1">
      <w:start w:val="1"/>
      <w:numFmt w:val="lowerLetter"/>
      <w:lvlText w:val="%5."/>
      <w:lvlJc w:val="left"/>
      <w:pPr>
        <w:ind w:left="3600" w:hanging="360"/>
      </w:pPr>
    </w:lvl>
    <w:lvl w:ilvl="5" w:tplc="BE4CE7EC" w:tentative="1">
      <w:start w:val="1"/>
      <w:numFmt w:val="lowerRoman"/>
      <w:lvlText w:val="%6."/>
      <w:lvlJc w:val="right"/>
      <w:pPr>
        <w:ind w:left="4320" w:hanging="180"/>
      </w:pPr>
    </w:lvl>
    <w:lvl w:ilvl="6" w:tplc="DD62A0B6" w:tentative="1">
      <w:start w:val="1"/>
      <w:numFmt w:val="decimal"/>
      <w:lvlText w:val="%7."/>
      <w:lvlJc w:val="left"/>
      <w:pPr>
        <w:ind w:left="5040" w:hanging="360"/>
      </w:pPr>
    </w:lvl>
    <w:lvl w:ilvl="7" w:tplc="135E5850" w:tentative="1">
      <w:start w:val="1"/>
      <w:numFmt w:val="lowerLetter"/>
      <w:lvlText w:val="%8."/>
      <w:lvlJc w:val="left"/>
      <w:pPr>
        <w:ind w:left="5760" w:hanging="360"/>
      </w:pPr>
    </w:lvl>
    <w:lvl w:ilvl="8" w:tplc="816EC2E0" w:tentative="1">
      <w:start w:val="1"/>
      <w:numFmt w:val="lowerRoman"/>
      <w:lvlText w:val="%9."/>
      <w:lvlJc w:val="right"/>
      <w:pPr>
        <w:ind w:left="6480" w:hanging="180"/>
      </w:pPr>
    </w:lvl>
  </w:abstractNum>
  <w:abstractNum w:abstractNumId="6">
    <w:nsid w:val="0F2B04E5"/>
    <w:multiLevelType w:val="hybridMultilevel"/>
    <w:tmpl w:val="C17675A8"/>
    <w:lvl w:ilvl="0" w:tplc="CC1039D2">
      <w:start w:val="1"/>
      <w:numFmt w:val="lowerLetter"/>
      <w:lvlText w:val="%1)"/>
      <w:lvlJc w:val="left"/>
      <w:pPr>
        <w:ind w:left="720" w:hanging="360"/>
      </w:pPr>
      <w:rPr>
        <w:rFonts w:hint="default"/>
      </w:rPr>
    </w:lvl>
    <w:lvl w:ilvl="1" w:tplc="BB426226" w:tentative="1">
      <w:start w:val="1"/>
      <w:numFmt w:val="lowerLetter"/>
      <w:lvlText w:val="%2."/>
      <w:lvlJc w:val="left"/>
      <w:pPr>
        <w:ind w:left="1440" w:hanging="360"/>
      </w:pPr>
    </w:lvl>
    <w:lvl w:ilvl="2" w:tplc="C254A3E6" w:tentative="1">
      <w:start w:val="1"/>
      <w:numFmt w:val="lowerRoman"/>
      <w:lvlText w:val="%3."/>
      <w:lvlJc w:val="right"/>
      <w:pPr>
        <w:ind w:left="2160" w:hanging="180"/>
      </w:pPr>
    </w:lvl>
    <w:lvl w:ilvl="3" w:tplc="4140B8A8" w:tentative="1">
      <w:start w:val="1"/>
      <w:numFmt w:val="decimal"/>
      <w:lvlText w:val="%4."/>
      <w:lvlJc w:val="left"/>
      <w:pPr>
        <w:ind w:left="2880" w:hanging="360"/>
      </w:pPr>
    </w:lvl>
    <w:lvl w:ilvl="4" w:tplc="A31032B8" w:tentative="1">
      <w:start w:val="1"/>
      <w:numFmt w:val="lowerLetter"/>
      <w:lvlText w:val="%5."/>
      <w:lvlJc w:val="left"/>
      <w:pPr>
        <w:ind w:left="3600" w:hanging="360"/>
      </w:pPr>
    </w:lvl>
    <w:lvl w:ilvl="5" w:tplc="0958D95A" w:tentative="1">
      <w:start w:val="1"/>
      <w:numFmt w:val="lowerRoman"/>
      <w:lvlText w:val="%6."/>
      <w:lvlJc w:val="right"/>
      <w:pPr>
        <w:ind w:left="4320" w:hanging="180"/>
      </w:pPr>
    </w:lvl>
    <w:lvl w:ilvl="6" w:tplc="05DABA6C" w:tentative="1">
      <w:start w:val="1"/>
      <w:numFmt w:val="decimal"/>
      <w:lvlText w:val="%7."/>
      <w:lvlJc w:val="left"/>
      <w:pPr>
        <w:ind w:left="5040" w:hanging="360"/>
      </w:pPr>
    </w:lvl>
    <w:lvl w:ilvl="7" w:tplc="308E3D82" w:tentative="1">
      <w:start w:val="1"/>
      <w:numFmt w:val="lowerLetter"/>
      <w:lvlText w:val="%8."/>
      <w:lvlJc w:val="left"/>
      <w:pPr>
        <w:ind w:left="5760" w:hanging="360"/>
      </w:pPr>
    </w:lvl>
    <w:lvl w:ilvl="8" w:tplc="2E221FF4" w:tentative="1">
      <w:start w:val="1"/>
      <w:numFmt w:val="lowerRoman"/>
      <w:lvlText w:val="%9."/>
      <w:lvlJc w:val="right"/>
      <w:pPr>
        <w:ind w:left="6480" w:hanging="180"/>
      </w:pPr>
    </w:lvl>
  </w:abstractNum>
  <w:abstractNum w:abstractNumId="7">
    <w:nsid w:val="17850F0A"/>
    <w:multiLevelType w:val="hybridMultilevel"/>
    <w:tmpl w:val="C17675A8"/>
    <w:lvl w:ilvl="0" w:tplc="BAAE3106">
      <w:start w:val="1"/>
      <w:numFmt w:val="lowerLetter"/>
      <w:lvlText w:val="%1)"/>
      <w:lvlJc w:val="left"/>
      <w:pPr>
        <w:ind w:left="720" w:hanging="360"/>
      </w:pPr>
      <w:rPr>
        <w:rFonts w:hint="default"/>
      </w:rPr>
    </w:lvl>
    <w:lvl w:ilvl="1" w:tplc="3EE8D9E8" w:tentative="1">
      <w:start w:val="1"/>
      <w:numFmt w:val="lowerLetter"/>
      <w:lvlText w:val="%2."/>
      <w:lvlJc w:val="left"/>
      <w:pPr>
        <w:ind w:left="1440" w:hanging="360"/>
      </w:pPr>
    </w:lvl>
    <w:lvl w:ilvl="2" w:tplc="2AB24B62" w:tentative="1">
      <w:start w:val="1"/>
      <w:numFmt w:val="lowerRoman"/>
      <w:lvlText w:val="%3."/>
      <w:lvlJc w:val="right"/>
      <w:pPr>
        <w:ind w:left="2160" w:hanging="180"/>
      </w:pPr>
    </w:lvl>
    <w:lvl w:ilvl="3" w:tplc="4FC0EC30" w:tentative="1">
      <w:start w:val="1"/>
      <w:numFmt w:val="decimal"/>
      <w:lvlText w:val="%4."/>
      <w:lvlJc w:val="left"/>
      <w:pPr>
        <w:ind w:left="2880" w:hanging="360"/>
      </w:pPr>
    </w:lvl>
    <w:lvl w:ilvl="4" w:tplc="8CEE05A8" w:tentative="1">
      <w:start w:val="1"/>
      <w:numFmt w:val="lowerLetter"/>
      <w:lvlText w:val="%5."/>
      <w:lvlJc w:val="left"/>
      <w:pPr>
        <w:ind w:left="3600" w:hanging="360"/>
      </w:pPr>
    </w:lvl>
    <w:lvl w:ilvl="5" w:tplc="542690C2" w:tentative="1">
      <w:start w:val="1"/>
      <w:numFmt w:val="lowerRoman"/>
      <w:lvlText w:val="%6."/>
      <w:lvlJc w:val="right"/>
      <w:pPr>
        <w:ind w:left="4320" w:hanging="180"/>
      </w:pPr>
    </w:lvl>
    <w:lvl w:ilvl="6" w:tplc="FAC4EB8E" w:tentative="1">
      <w:start w:val="1"/>
      <w:numFmt w:val="decimal"/>
      <w:lvlText w:val="%7."/>
      <w:lvlJc w:val="left"/>
      <w:pPr>
        <w:ind w:left="5040" w:hanging="360"/>
      </w:pPr>
    </w:lvl>
    <w:lvl w:ilvl="7" w:tplc="429EF442" w:tentative="1">
      <w:start w:val="1"/>
      <w:numFmt w:val="lowerLetter"/>
      <w:lvlText w:val="%8."/>
      <w:lvlJc w:val="left"/>
      <w:pPr>
        <w:ind w:left="5760" w:hanging="360"/>
      </w:pPr>
    </w:lvl>
    <w:lvl w:ilvl="8" w:tplc="343C6E9E" w:tentative="1">
      <w:start w:val="1"/>
      <w:numFmt w:val="lowerRoman"/>
      <w:lvlText w:val="%9."/>
      <w:lvlJc w:val="right"/>
      <w:pPr>
        <w:ind w:left="6480" w:hanging="180"/>
      </w:pPr>
    </w:lvl>
  </w:abstractNum>
  <w:abstractNum w:abstractNumId="8">
    <w:nsid w:val="21B0093F"/>
    <w:multiLevelType w:val="hybridMultilevel"/>
    <w:tmpl w:val="F3CC617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E412E8"/>
    <w:multiLevelType w:val="hybridMultilevel"/>
    <w:tmpl w:val="B81E0EFA"/>
    <w:lvl w:ilvl="0" w:tplc="04050003">
      <w:start w:val="1"/>
      <w:numFmt w:val="bullet"/>
      <w:lvlText w:val="o"/>
      <w:lvlJc w:val="left"/>
      <w:pPr>
        <w:ind w:left="720" w:hanging="360"/>
      </w:pPr>
      <w:rPr>
        <w:rFonts w:ascii="Courier New" w:hAnsi="Courier New" w:cs="Courier New" w:hint="default"/>
      </w:rPr>
    </w:lvl>
    <w:lvl w:ilvl="1" w:tplc="035C5BE2">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1390439"/>
    <w:multiLevelType w:val="hybridMultilevel"/>
    <w:tmpl w:val="C4B6F8B6"/>
    <w:lvl w:ilvl="0" w:tplc="111CD848">
      <w:start w:val="1"/>
      <w:numFmt w:val="bullet"/>
      <w:lvlText w:val=""/>
      <w:lvlJc w:val="left"/>
      <w:pPr>
        <w:ind w:left="720" w:hanging="360"/>
      </w:pPr>
      <w:rPr>
        <w:rFonts w:ascii="Symbol" w:hAnsi="Symbol" w:hint="default"/>
        <w:color w:val="000000" w:themeColor="text1"/>
      </w:rPr>
    </w:lvl>
    <w:lvl w:ilvl="1" w:tplc="C5FCD78C">
      <w:start w:val="1"/>
      <w:numFmt w:val="bullet"/>
      <w:lvlText w:val="o"/>
      <w:lvlJc w:val="left"/>
      <w:pPr>
        <w:ind w:left="1440" w:hanging="360"/>
      </w:pPr>
      <w:rPr>
        <w:rFonts w:ascii="Courier New" w:hAnsi="Courier New" w:cs="Courier New" w:hint="default"/>
      </w:rPr>
    </w:lvl>
    <w:lvl w:ilvl="2" w:tplc="C540CAB4" w:tentative="1">
      <w:start w:val="1"/>
      <w:numFmt w:val="bullet"/>
      <w:lvlText w:val=""/>
      <w:lvlJc w:val="left"/>
      <w:pPr>
        <w:ind w:left="2160" w:hanging="360"/>
      </w:pPr>
      <w:rPr>
        <w:rFonts w:ascii="Wingdings" w:hAnsi="Wingdings" w:hint="default"/>
      </w:rPr>
    </w:lvl>
    <w:lvl w:ilvl="3" w:tplc="EF5C52CE" w:tentative="1">
      <w:start w:val="1"/>
      <w:numFmt w:val="bullet"/>
      <w:lvlText w:val=""/>
      <w:lvlJc w:val="left"/>
      <w:pPr>
        <w:ind w:left="2880" w:hanging="360"/>
      </w:pPr>
      <w:rPr>
        <w:rFonts w:ascii="Symbol" w:hAnsi="Symbol" w:hint="default"/>
      </w:rPr>
    </w:lvl>
    <w:lvl w:ilvl="4" w:tplc="06B48D78" w:tentative="1">
      <w:start w:val="1"/>
      <w:numFmt w:val="bullet"/>
      <w:lvlText w:val="o"/>
      <w:lvlJc w:val="left"/>
      <w:pPr>
        <w:ind w:left="3600" w:hanging="360"/>
      </w:pPr>
      <w:rPr>
        <w:rFonts w:ascii="Courier New" w:hAnsi="Courier New" w:cs="Courier New" w:hint="default"/>
      </w:rPr>
    </w:lvl>
    <w:lvl w:ilvl="5" w:tplc="DB42253C" w:tentative="1">
      <w:start w:val="1"/>
      <w:numFmt w:val="bullet"/>
      <w:lvlText w:val=""/>
      <w:lvlJc w:val="left"/>
      <w:pPr>
        <w:ind w:left="4320" w:hanging="360"/>
      </w:pPr>
      <w:rPr>
        <w:rFonts w:ascii="Wingdings" w:hAnsi="Wingdings" w:hint="default"/>
      </w:rPr>
    </w:lvl>
    <w:lvl w:ilvl="6" w:tplc="D902CEA0" w:tentative="1">
      <w:start w:val="1"/>
      <w:numFmt w:val="bullet"/>
      <w:lvlText w:val=""/>
      <w:lvlJc w:val="left"/>
      <w:pPr>
        <w:ind w:left="5040" w:hanging="360"/>
      </w:pPr>
      <w:rPr>
        <w:rFonts w:ascii="Symbol" w:hAnsi="Symbol" w:hint="default"/>
      </w:rPr>
    </w:lvl>
    <w:lvl w:ilvl="7" w:tplc="56E85A0A" w:tentative="1">
      <w:start w:val="1"/>
      <w:numFmt w:val="bullet"/>
      <w:lvlText w:val="o"/>
      <w:lvlJc w:val="left"/>
      <w:pPr>
        <w:ind w:left="5760" w:hanging="360"/>
      </w:pPr>
      <w:rPr>
        <w:rFonts w:ascii="Courier New" w:hAnsi="Courier New" w:cs="Courier New" w:hint="default"/>
      </w:rPr>
    </w:lvl>
    <w:lvl w:ilvl="8" w:tplc="8E409F76" w:tentative="1">
      <w:start w:val="1"/>
      <w:numFmt w:val="bullet"/>
      <w:lvlText w:val=""/>
      <w:lvlJc w:val="left"/>
      <w:pPr>
        <w:ind w:left="6480" w:hanging="360"/>
      </w:pPr>
      <w:rPr>
        <w:rFonts w:ascii="Wingdings" w:hAnsi="Wingdings" w:hint="default"/>
      </w:rPr>
    </w:lvl>
  </w:abstractNum>
  <w:abstractNum w:abstractNumId="11">
    <w:nsid w:val="41EA6D7E"/>
    <w:multiLevelType w:val="multilevel"/>
    <w:tmpl w:val="5F4EAA36"/>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510"/>
        </w:tabs>
        <w:ind w:left="406" w:hanging="40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Nadpis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6D51A4A"/>
    <w:multiLevelType w:val="multilevel"/>
    <w:tmpl w:val="68E6A760"/>
    <w:lvl w:ilvl="0">
      <w:start w:val="1"/>
      <w:numFmt w:val="bullet"/>
      <w:pStyle w:val="fous"/>
      <w:lvlText w:val=""/>
      <w:lvlJc w:val="left"/>
      <w:pPr>
        <w:tabs>
          <w:tab w:val="num" w:pos="360"/>
        </w:tabs>
        <w:ind w:left="360" w:hanging="360"/>
      </w:pPr>
      <w:rPr>
        <w:rFonts w:ascii="Wingdings" w:hAnsi="Wingdings"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nsid w:val="6C444030"/>
    <w:multiLevelType w:val="hybridMultilevel"/>
    <w:tmpl w:val="C0C24CF8"/>
    <w:lvl w:ilvl="0" w:tplc="12243AD2">
      <w:start w:val="1"/>
      <w:numFmt w:val="lowerLetter"/>
      <w:lvlText w:val="%1)"/>
      <w:lvlJc w:val="left"/>
      <w:pPr>
        <w:ind w:left="720" w:hanging="360"/>
      </w:pPr>
      <w:rPr>
        <w:rFonts w:hint="default"/>
      </w:rPr>
    </w:lvl>
    <w:lvl w:ilvl="1" w:tplc="FB4674C2" w:tentative="1">
      <w:start w:val="1"/>
      <w:numFmt w:val="lowerLetter"/>
      <w:lvlText w:val="%2."/>
      <w:lvlJc w:val="left"/>
      <w:pPr>
        <w:ind w:left="1440" w:hanging="360"/>
      </w:pPr>
    </w:lvl>
    <w:lvl w:ilvl="2" w:tplc="CC36D3BE" w:tentative="1">
      <w:start w:val="1"/>
      <w:numFmt w:val="lowerRoman"/>
      <w:lvlText w:val="%3."/>
      <w:lvlJc w:val="right"/>
      <w:pPr>
        <w:ind w:left="2160" w:hanging="180"/>
      </w:pPr>
    </w:lvl>
    <w:lvl w:ilvl="3" w:tplc="E1AC0F38" w:tentative="1">
      <w:start w:val="1"/>
      <w:numFmt w:val="decimal"/>
      <w:lvlText w:val="%4."/>
      <w:lvlJc w:val="left"/>
      <w:pPr>
        <w:ind w:left="2880" w:hanging="360"/>
      </w:pPr>
    </w:lvl>
    <w:lvl w:ilvl="4" w:tplc="1D6AC780" w:tentative="1">
      <w:start w:val="1"/>
      <w:numFmt w:val="lowerLetter"/>
      <w:lvlText w:val="%5."/>
      <w:lvlJc w:val="left"/>
      <w:pPr>
        <w:ind w:left="3600" w:hanging="360"/>
      </w:pPr>
    </w:lvl>
    <w:lvl w:ilvl="5" w:tplc="EEF60E96" w:tentative="1">
      <w:start w:val="1"/>
      <w:numFmt w:val="lowerRoman"/>
      <w:lvlText w:val="%6."/>
      <w:lvlJc w:val="right"/>
      <w:pPr>
        <w:ind w:left="4320" w:hanging="180"/>
      </w:pPr>
    </w:lvl>
    <w:lvl w:ilvl="6" w:tplc="F07ED2CE" w:tentative="1">
      <w:start w:val="1"/>
      <w:numFmt w:val="decimal"/>
      <w:lvlText w:val="%7."/>
      <w:lvlJc w:val="left"/>
      <w:pPr>
        <w:ind w:left="5040" w:hanging="360"/>
      </w:pPr>
    </w:lvl>
    <w:lvl w:ilvl="7" w:tplc="D0106ABC" w:tentative="1">
      <w:start w:val="1"/>
      <w:numFmt w:val="lowerLetter"/>
      <w:lvlText w:val="%8."/>
      <w:lvlJc w:val="left"/>
      <w:pPr>
        <w:ind w:left="5760" w:hanging="360"/>
      </w:pPr>
    </w:lvl>
    <w:lvl w:ilvl="8" w:tplc="20D00D34" w:tentative="1">
      <w:start w:val="1"/>
      <w:numFmt w:val="lowerRoman"/>
      <w:lvlText w:val="%9."/>
      <w:lvlJc w:val="right"/>
      <w:pPr>
        <w:ind w:left="6480" w:hanging="180"/>
      </w:pPr>
    </w:lvl>
  </w:abstractNum>
  <w:abstractNum w:abstractNumId="15">
    <w:nsid w:val="70816449"/>
    <w:multiLevelType w:val="hybridMultilevel"/>
    <w:tmpl w:val="83200B4A"/>
    <w:lvl w:ilvl="0" w:tplc="81367B02">
      <w:start w:val="1"/>
      <w:numFmt w:val="lowerLetter"/>
      <w:lvlText w:val="%1)"/>
      <w:lvlJc w:val="left"/>
      <w:pPr>
        <w:ind w:left="720" w:hanging="360"/>
      </w:pPr>
    </w:lvl>
    <w:lvl w:ilvl="1" w:tplc="7C7C40FA" w:tentative="1">
      <w:start w:val="1"/>
      <w:numFmt w:val="lowerLetter"/>
      <w:lvlText w:val="%2."/>
      <w:lvlJc w:val="left"/>
      <w:pPr>
        <w:ind w:left="1440" w:hanging="360"/>
      </w:pPr>
    </w:lvl>
    <w:lvl w:ilvl="2" w:tplc="2626C88A" w:tentative="1">
      <w:start w:val="1"/>
      <w:numFmt w:val="lowerRoman"/>
      <w:lvlText w:val="%3."/>
      <w:lvlJc w:val="right"/>
      <w:pPr>
        <w:ind w:left="2160" w:hanging="180"/>
      </w:pPr>
    </w:lvl>
    <w:lvl w:ilvl="3" w:tplc="E4AE7390" w:tentative="1">
      <w:start w:val="1"/>
      <w:numFmt w:val="decimal"/>
      <w:lvlText w:val="%4."/>
      <w:lvlJc w:val="left"/>
      <w:pPr>
        <w:ind w:left="2880" w:hanging="360"/>
      </w:pPr>
    </w:lvl>
    <w:lvl w:ilvl="4" w:tplc="F57E6F10" w:tentative="1">
      <w:start w:val="1"/>
      <w:numFmt w:val="lowerLetter"/>
      <w:lvlText w:val="%5."/>
      <w:lvlJc w:val="left"/>
      <w:pPr>
        <w:ind w:left="3600" w:hanging="360"/>
      </w:pPr>
    </w:lvl>
    <w:lvl w:ilvl="5" w:tplc="35CC3FE8" w:tentative="1">
      <w:start w:val="1"/>
      <w:numFmt w:val="lowerRoman"/>
      <w:lvlText w:val="%6."/>
      <w:lvlJc w:val="right"/>
      <w:pPr>
        <w:ind w:left="4320" w:hanging="180"/>
      </w:pPr>
    </w:lvl>
    <w:lvl w:ilvl="6" w:tplc="FE20D26C" w:tentative="1">
      <w:start w:val="1"/>
      <w:numFmt w:val="decimal"/>
      <w:lvlText w:val="%7."/>
      <w:lvlJc w:val="left"/>
      <w:pPr>
        <w:ind w:left="5040" w:hanging="360"/>
      </w:pPr>
    </w:lvl>
    <w:lvl w:ilvl="7" w:tplc="29CE2AE2" w:tentative="1">
      <w:start w:val="1"/>
      <w:numFmt w:val="lowerLetter"/>
      <w:lvlText w:val="%8."/>
      <w:lvlJc w:val="left"/>
      <w:pPr>
        <w:ind w:left="5760" w:hanging="360"/>
      </w:pPr>
    </w:lvl>
    <w:lvl w:ilvl="8" w:tplc="6DEC6D8C" w:tentative="1">
      <w:start w:val="1"/>
      <w:numFmt w:val="lowerRoman"/>
      <w:lvlText w:val="%9."/>
      <w:lvlJc w:val="right"/>
      <w:pPr>
        <w:ind w:left="6480" w:hanging="180"/>
      </w:pPr>
    </w:lvl>
  </w:abstractNum>
  <w:abstractNum w:abstractNumId="16">
    <w:nsid w:val="72626069"/>
    <w:multiLevelType w:val="hybridMultilevel"/>
    <w:tmpl w:val="2924CE7E"/>
    <w:lvl w:ilvl="0" w:tplc="56545F8A">
      <w:start w:val="1"/>
      <w:numFmt w:val="decimal"/>
      <w:lvlText w:val="%1."/>
      <w:lvlJc w:val="left"/>
      <w:pPr>
        <w:ind w:left="720" w:hanging="360"/>
      </w:pPr>
      <w:rPr>
        <w:rFonts w:hint="default"/>
      </w:rPr>
    </w:lvl>
    <w:lvl w:ilvl="1" w:tplc="A8AA0080" w:tentative="1">
      <w:start w:val="1"/>
      <w:numFmt w:val="lowerLetter"/>
      <w:lvlText w:val="%2."/>
      <w:lvlJc w:val="left"/>
      <w:pPr>
        <w:ind w:left="1440" w:hanging="360"/>
      </w:pPr>
    </w:lvl>
    <w:lvl w:ilvl="2" w:tplc="7928741E" w:tentative="1">
      <w:start w:val="1"/>
      <w:numFmt w:val="lowerRoman"/>
      <w:lvlText w:val="%3."/>
      <w:lvlJc w:val="right"/>
      <w:pPr>
        <w:ind w:left="2160" w:hanging="180"/>
      </w:pPr>
    </w:lvl>
    <w:lvl w:ilvl="3" w:tplc="2CE4AAFC" w:tentative="1">
      <w:start w:val="1"/>
      <w:numFmt w:val="decimal"/>
      <w:lvlText w:val="%4."/>
      <w:lvlJc w:val="left"/>
      <w:pPr>
        <w:ind w:left="2880" w:hanging="360"/>
      </w:pPr>
    </w:lvl>
    <w:lvl w:ilvl="4" w:tplc="11822264" w:tentative="1">
      <w:start w:val="1"/>
      <w:numFmt w:val="lowerLetter"/>
      <w:lvlText w:val="%5."/>
      <w:lvlJc w:val="left"/>
      <w:pPr>
        <w:ind w:left="3600" w:hanging="360"/>
      </w:pPr>
    </w:lvl>
    <w:lvl w:ilvl="5" w:tplc="976A3650" w:tentative="1">
      <w:start w:val="1"/>
      <w:numFmt w:val="lowerRoman"/>
      <w:lvlText w:val="%6."/>
      <w:lvlJc w:val="right"/>
      <w:pPr>
        <w:ind w:left="4320" w:hanging="180"/>
      </w:pPr>
    </w:lvl>
    <w:lvl w:ilvl="6" w:tplc="135C1C48" w:tentative="1">
      <w:start w:val="1"/>
      <w:numFmt w:val="decimal"/>
      <w:lvlText w:val="%7."/>
      <w:lvlJc w:val="left"/>
      <w:pPr>
        <w:ind w:left="5040" w:hanging="360"/>
      </w:pPr>
    </w:lvl>
    <w:lvl w:ilvl="7" w:tplc="42E8136C" w:tentative="1">
      <w:start w:val="1"/>
      <w:numFmt w:val="lowerLetter"/>
      <w:lvlText w:val="%8."/>
      <w:lvlJc w:val="left"/>
      <w:pPr>
        <w:ind w:left="5760" w:hanging="360"/>
      </w:pPr>
    </w:lvl>
    <w:lvl w:ilvl="8" w:tplc="5FD6EB0A" w:tentative="1">
      <w:start w:val="1"/>
      <w:numFmt w:val="lowerRoman"/>
      <w:lvlText w:val="%9."/>
      <w:lvlJc w:val="right"/>
      <w:pPr>
        <w:ind w:left="6480" w:hanging="180"/>
      </w:pPr>
    </w:lvl>
  </w:abstractNum>
  <w:abstractNum w:abstractNumId="17">
    <w:nsid w:val="74B35521"/>
    <w:multiLevelType w:val="hybridMultilevel"/>
    <w:tmpl w:val="F6AE24EA"/>
    <w:lvl w:ilvl="0" w:tplc="4F7E17F6">
      <w:start w:val="1"/>
      <w:numFmt w:val="lowerLetter"/>
      <w:lvlText w:val="%1)"/>
      <w:lvlJc w:val="left"/>
      <w:pPr>
        <w:ind w:left="720" w:hanging="360"/>
      </w:pPr>
      <w:rPr>
        <w:rFonts w:hint="default"/>
      </w:rPr>
    </w:lvl>
    <w:lvl w:ilvl="1" w:tplc="8F2E7328" w:tentative="1">
      <w:start w:val="1"/>
      <w:numFmt w:val="lowerLetter"/>
      <w:lvlText w:val="%2."/>
      <w:lvlJc w:val="left"/>
      <w:pPr>
        <w:ind w:left="1440" w:hanging="360"/>
      </w:pPr>
    </w:lvl>
    <w:lvl w:ilvl="2" w:tplc="28F2309A" w:tentative="1">
      <w:start w:val="1"/>
      <w:numFmt w:val="lowerRoman"/>
      <w:lvlText w:val="%3."/>
      <w:lvlJc w:val="right"/>
      <w:pPr>
        <w:ind w:left="2160" w:hanging="180"/>
      </w:pPr>
    </w:lvl>
    <w:lvl w:ilvl="3" w:tplc="E3A0EF84" w:tentative="1">
      <w:start w:val="1"/>
      <w:numFmt w:val="decimal"/>
      <w:lvlText w:val="%4."/>
      <w:lvlJc w:val="left"/>
      <w:pPr>
        <w:ind w:left="2880" w:hanging="360"/>
      </w:pPr>
    </w:lvl>
    <w:lvl w:ilvl="4" w:tplc="5680F720" w:tentative="1">
      <w:start w:val="1"/>
      <w:numFmt w:val="lowerLetter"/>
      <w:lvlText w:val="%5."/>
      <w:lvlJc w:val="left"/>
      <w:pPr>
        <w:ind w:left="3600" w:hanging="360"/>
      </w:pPr>
    </w:lvl>
    <w:lvl w:ilvl="5" w:tplc="085890B0" w:tentative="1">
      <w:start w:val="1"/>
      <w:numFmt w:val="lowerRoman"/>
      <w:lvlText w:val="%6."/>
      <w:lvlJc w:val="right"/>
      <w:pPr>
        <w:ind w:left="4320" w:hanging="180"/>
      </w:pPr>
    </w:lvl>
    <w:lvl w:ilvl="6" w:tplc="4C280A72" w:tentative="1">
      <w:start w:val="1"/>
      <w:numFmt w:val="decimal"/>
      <w:lvlText w:val="%7."/>
      <w:lvlJc w:val="left"/>
      <w:pPr>
        <w:ind w:left="5040" w:hanging="360"/>
      </w:pPr>
    </w:lvl>
    <w:lvl w:ilvl="7" w:tplc="103C1482" w:tentative="1">
      <w:start w:val="1"/>
      <w:numFmt w:val="lowerLetter"/>
      <w:lvlText w:val="%8."/>
      <w:lvlJc w:val="left"/>
      <w:pPr>
        <w:ind w:left="5760" w:hanging="360"/>
      </w:pPr>
    </w:lvl>
    <w:lvl w:ilvl="8" w:tplc="0BA86D38" w:tentative="1">
      <w:start w:val="1"/>
      <w:numFmt w:val="lowerRoman"/>
      <w:lvlText w:val="%9."/>
      <w:lvlJc w:val="right"/>
      <w:pPr>
        <w:ind w:left="6480" w:hanging="180"/>
      </w:pPr>
    </w:lvl>
  </w:abstractNum>
  <w:abstractNum w:abstractNumId="18">
    <w:nsid w:val="7BB938EB"/>
    <w:multiLevelType w:val="hybridMultilevel"/>
    <w:tmpl w:val="7B04D2F8"/>
    <w:lvl w:ilvl="0" w:tplc="13E46318">
      <w:start w:val="1"/>
      <w:numFmt w:val="decimal"/>
      <w:lvlText w:val="%1."/>
      <w:lvlJc w:val="left"/>
      <w:pPr>
        <w:ind w:left="720" w:hanging="360"/>
      </w:pPr>
      <w:rPr>
        <w:rFonts w:hint="default"/>
      </w:rPr>
    </w:lvl>
    <w:lvl w:ilvl="1" w:tplc="E72AD228" w:tentative="1">
      <w:start w:val="1"/>
      <w:numFmt w:val="lowerLetter"/>
      <w:lvlText w:val="%2."/>
      <w:lvlJc w:val="left"/>
      <w:pPr>
        <w:ind w:left="1440" w:hanging="360"/>
      </w:pPr>
    </w:lvl>
    <w:lvl w:ilvl="2" w:tplc="D6D67202" w:tentative="1">
      <w:start w:val="1"/>
      <w:numFmt w:val="lowerRoman"/>
      <w:lvlText w:val="%3."/>
      <w:lvlJc w:val="right"/>
      <w:pPr>
        <w:ind w:left="2160" w:hanging="180"/>
      </w:pPr>
    </w:lvl>
    <w:lvl w:ilvl="3" w:tplc="21F4F4B2" w:tentative="1">
      <w:start w:val="1"/>
      <w:numFmt w:val="decimal"/>
      <w:lvlText w:val="%4."/>
      <w:lvlJc w:val="left"/>
      <w:pPr>
        <w:ind w:left="2880" w:hanging="360"/>
      </w:pPr>
    </w:lvl>
    <w:lvl w:ilvl="4" w:tplc="E626E964" w:tentative="1">
      <w:start w:val="1"/>
      <w:numFmt w:val="lowerLetter"/>
      <w:lvlText w:val="%5."/>
      <w:lvlJc w:val="left"/>
      <w:pPr>
        <w:ind w:left="3600" w:hanging="360"/>
      </w:pPr>
    </w:lvl>
    <w:lvl w:ilvl="5" w:tplc="5148B6D8" w:tentative="1">
      <w:start w:val="1"/>
      <w:numFmt w:val="lowerRoman"/>
      <w:lvlText w:val="%6."/>
      <w:lvlJc w:val="right"/>
      <w:pPr>
        <w:ind w:left="4320" w:hanging="180"/>
      </w:pPr>
    </w:lvl>
    <w:lvl w:ilvl="6" w:tplc="F472744E" w:tentative="1">
      <w:start w:val="1"/>
      <w:numFmt w:val="decimal"/>
      <w:lvlText w:val="%7."/>
      <w:lvlJc w:val="left"/>
      <w:pPr>
        <w:ind w:left="5040" w:hanging="360"/>
      </w:pPr>
    </w:lvl>
    <w:lvl w:ilvl="7" w:tplc="76760B22" w:tentative="1">
      <w:start w:val="1"/>
      <w:numFmt w:val="lowerLetter"/>
      <w:lvlText w:val="%8."/>
      <w:lvlJc w:val="left"/>
      <w:pPr>
        <w:ind w:left="5760" w:hanging="360"/>
      </w:pPr>
    </w:lvl>
    <w:lvl w:ilvl="8" w:tplc="7F7C420A" w:tentative="1">
      <w:start w:val="1"/>
      <w:numFmt w:val="lowerRoman"/>
      <w:lvlText w:val="%9."/>
      <w:lvlJc w:val="right"/>
      <w:pPr>
        <w:ind w:left="6480" w:hanging="180"/>
      </w:pPr>
    </w:lvl>
  </w:abstractNum>
  <w:abstractNum w:abstractNumId="19">
    <w:nsid w:val="7BB938EC"/>
    <w:multiLevelType w:val="multilevel"/>
    <w:tmpl w:val="5F4EAA36"/>
    <w:lvl w:ilvl="0">
      <w:start w:val="1"/>
      <w:numFmt w:val="decimal"/>
      <w:pStyle w:val="Heading10"/>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Heading20"/>
      <w:lvlText w:val="%1.%2"/>
      <w:lvlJc w:val="left"/>
      <w:pPr>
        <w:tabs>
          <w:tab w:val="num" w:pos="510"/>
        </w:tabs>
        <w:ind w:left="406" w:hanging="40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0"/>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Heading40"/>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12"/>
  </w:num>
  <w:num w:numId="3">
    <w:abstractNumId w:val="10"/>
  </w:num>
  <w:num w:numId="4">
    <w:abstractNumId w:val="11"/>
  </w:num>
  <w:num w:numId="5">
    <w:abstractNumId w:val="7"/>
  </w:num>
  <w:num w:numId="6">
    <w:abstractNumId w:val="17"/>
  </w:num>
  <w:num w:numId="7">
    <w:abstractNumId w:val="5"/>
  </w:num>
  <w:num w:numId="8">
    <w:abstractNumId w:val="6"/>
  </w:num>
  <w:num w:numId="9">
    <w:abstractNumId w:val="16"/>
  </w:num>
  <w:num w:numId="10">
    <w:abstractNumId w:val="15"/>
  </w:num>
  <w:num w:numId="11">
    <w:abstractNumId w:val="14"/>
  </w:num>
  <w:num w:numId="12">
    <w:abstractNumId w:val="18"/>
  </w:num>
  <w:num w:numId="13">
    <w:abstractNumId w:val="19"/>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Zadávací dokumentace.docx 2020/11/02 14:52:37"/>
    <w:docVar w:name="DOKUMENT_ADRESAR_FS" w:val="C:\TMP\DB"/>
    <w:docVar w:name="DOKUMENT_AUTOMATICKE_UKLADANI" w:val="ANO"/>
    <w:docVar w:name="DOKUMENT_PERIODA_UKLADANI" w:val="5"/>
    <w:docVar w:name="DOKUMENT_ULOZIT_JAKO_DOCX" w:val="NE"/>
  </w:docVars>
  <w:rsids>
    <w:rsidRoot w:val="00915BE9"/>
    <w:rsid w:val="00000C72"/>
    <w:rsid w:val="00035021"/>
    <w:rsid w:val="00052B78"/>
    <w:rsid w:val="00062DC0"/>
    <w:rsid w:val="000B19B3"/>
    <w:rsid w:val="000F4361"/>
    <w:rsid w:val="00130CD9"/>
    <w:rsid w:val="001B268F"/>
    <w:rsid w:val="00310EC3"/>
    <w:rsid w:val="00386D0E"/>
    <w:rsid w:val="00400D8E"/>
    <w:rsid w:val="005131FE"/>
    <w:rsid w:val="005A4FE7"/>
    <w:rsid w:val="005A6BA8"/>
    <w:rsid w:val="0060416A"/>
    <w:rsid w:val="00724ADD"/>
    <w:rsid w:val="0080195F"/>
    <w:rsid w:val="00842774"/>
    <w:rsid w:val="008D4EA5"/>
    <w:rsid w:val="00915BE9"/>
    <w:rsid w:val="00990740"/>
    <w:rsid w:val="009936EB"/>
    <w:rsid w:val="009C5F73"/>
    <w:rsid w:val="00A13FDC"/>
    <w:rsid w:val="00A44ECA"/>
    <w:rsid w:val="00A51B83"/>
    <w:rsid w:val="00A83A79"/>
    <w:rsid w:val="00A848C8"/>
    <w:rsid w:val="00B1660E"/>
    <w:rsid w:val="00C65898"/>
    <w:rsid w:val="00C84E54"/>
    <w:rsid w:val="00CC452A"/>
    <w:rsid w:val="00D43B15"/>
    <w:rsid w:val="00E25C03"/>
    <w:rsid w:val="00F100F0"/>
    <w:rsid w:val="00F44A80"/>
    <w:rsid w:val="00FA4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8D1"/>
    <w:pPr>
      <w:jc w:val="both"/>
    </w:pPr>
    <w:rPr>
      <w:sz w:val="24"/>
      <w:szCs w:val="24"/>
    </w:rPr>
  </w:style>
  <w:style w:type="paragraph" w:styleId="Nadpis1">
    <w:name w:val="heading 1"/>
    <w:basedOn w:val="Normln"/>
    <w:next w:val="Normln"/>
    <w:link w:val="Nadpis1Char"/>
    <w:autoRedefine/>
    <w:qFormat/>
    <w:rsid w:val="00310EC3"/>
    <w:pPr>
      <w:keepNext/>
      <w:spacing w:before="480"/>
      <w:jc w:val="left"/>
      <w:outlineLvl w:val="0"/>
    </w:pPr>
    <w:rPr>
      <w:rFonts w:cs="Arial"/>
      <w:b/>
      <w:bCs/>
      <w:caps/>
      <w:kern w:val="32"/>
      <w:szCs w:val="32"/>
    </w:rPr>
  </w:style>
  <w:style w:type="paragraph" w:styleId="Nadpis2">
    <w:name w:val="heading 2"/>
    <w:basedOn w:val="Normln"/>
    <w:next w:val="Normln"/>
    <w:autoRedefine/>
    <w:qFormat/>
    <w:rsid w:val="00B100BF"/>
    <w:pPr>
      <w:keepNext/>
      <w:tabs>
        <w:tab w:val="left" w:pos="0"/>
      </w:tabs>
      <w:spacing w:before="120" w:after="240"/>
      <w:contextualSpacing/>
      <w:jc w:val="left"/>
      <w:outlineLvl w:val="1"/>
    </w:pPr>
    <w:rPr>
      <w:rFonts w:cs="Arial"/>
      <w:b/>
      <w:bCs/>
      <w:iCs/>
      <w:szCs w:val="28"/>
    </w:rPr>
  </w:style>
  <w:style w:type="paragraph" w:styleId="Nadpis3">
    <w:name w:val="heading 3"/>
    <w:basedOn w:val="Nadpis1"/>
    <w:next w:val="Normln"/>
    <w:link w:val="Nadpis3Char"/>
    <w:qFormat/>
    <w:rsid w:val="00B95A0A"/>
    <w:pPr>
      <w:numPr>
        <w:ilvl w:val="2"/>
      </w:numPr>
      <w:outlineLvl w:val="2"/>
    </w:pPr>
    <w:rPr>
      <w:b w:val="0"/>
      <w:caps w:val="0"/>
    </w:rPr>
  </w:style>
  <w:style w:type="paragraph" w:styleId="Nadpis4">
    <w:name w:val="heading 4"/>
    <w:basedOn w:val="Normln"/>
    <w:next w:val="Normln"/>
    <w:link w:val="Nadpis4Char"/>
    <w:uiPriority w:val="9"/>
    <w:unhideWhenUsed/>
    <w:qFormat/>
    <w:rsid w:val="003F6084"/>
    <w:pPr>
      <w:keepNext/>
      <w:keepLines/>
      <w:numPr>
        <w:ilvl w:val="3"/>
        <w:numId w:val="4"/>
      </w:numPr>
      <w:tabs>
        <w:tab w:val="clear" w:pos="1006"/>
        <w:tab w:val="num" w:pos="864"/>
      </w:tabs>
      <w:spacing w:before="240" w:after="240"/>
      <w:ind w:left="864"/>
      <w:outlineLvl w:val="3"/>
    </w:pPr>
    <w:rPr>
      <w:rFonts w:eastAsiaTheme="majorEastAsia"/>
      <w:bCs/>
      <w:iCs/>
    </w:rPr>
  </w:style>
  <w:style w:type="paragraph" w:styleId="Nadpis5">
    <w:name w:val="heading 5"/>
    <w:basedOn w:val="Normln"/>
    <w:next w:val="Normln"/>
    <w:link w:val="Nadpis5Char"/>
    <w:uiPriority w:val="9"/>
    <w:unhideWhenUsed/>
    <w:qFormat/>
    <w:rsid w:val="006D1906"/>
    <w:pPr>
      <w:outlineLvl w:val="4"/>
    </w:pPr>
  </w:style>
  <w:style w:type="paragraph" w:styleId="Nadpis6">
    <w:name w:val="heading 6"/>
    <w:basedOn w:val="Normln"/>
    <w:next w:val="Normln"/>
    <w:link w:val="Nadpis6Char"/>
    <w:qFormat/>
    <w:rsid w:val="00AC73E1"/>
    <w:pPr>
      <w:keepNext/>
      <w:outlineLvl w:val="5"/>
    </w:pPr>
    <w:rPr>
      <w:rFonts w:ascii="Courier New" w:eastAsia="Arial Unicode MS" w:hAnsi="Courier New" w:cs="Courier New"/>
      <w:b/>
      <w:bCs/>
    </w:rPr>
  </w:style>
  <w:style w:type="paragraph" w:styleId="Nadpis9">
    <w:name w:val="heading 9"/>
    <w:basedOn w:val="Normln"/>
    <w:next w:val="Normln"/>
    <w:link w:val="Nadpis9Char"/>
    <w:qFormat/>
    <w:rsid w:val="00AC73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0EC3"/>
    <w:rPr>
      <w:rFonts w:cs="Arial"/>
      <w:b/>
      <w:bCs/>
      <w:caps/>
      <w:kern w:val="32"/>
      <w:sz w:val="24"/>
      <w:szCs w:val="32"/>
    </w:rPr>
  </w:style>
  <w:style w:type="character" w:customStyle="1" w:styleId="Nadpis3Char">
    <w:name w:val="Nadpis 3 Char"/>
    <w:basedOn w:val="Standardnpsmoodstavce"/>
    <w:link w:val="Nadpis3"/>
    <w:rsid w:val="00B95A0A"/>
    <w:rPr>
      <w:rFonts w:cs="Arial"/>
      <w:bCs/>
      <w:kern w:val="32"/>
      <w:sz w:val="24"/>
      <w:szCs w:val="32"/>
    </w:rPr>
  </w:style>
  <w:style w:type="character" w:customStyle="1" w:styleId="Nadpis4Char">
    <w:name w:val="Nadpis 4 Char"/>
    <w:basedOn w:val="Standardnpsmoodstavce"/>
    <w:link w:val="Nadpis4"/>
    <w:uiPriority w:val="9"/>
    <w:rsid w:val="00B95A0A"/>
    <w:rPr>
      <w:rFonts w:eastAsiaTheme="majorEastAsia"/>
      <w:bCs/>
      <w:iCs/>
      <w:sz w:val="24"/>
      <w:szCs w:val="24"/>
    </w:rPr>
  </w:style>
  <w:style w:type="character" w:customStyle="1" w:styleId="Nadpis5Char">
    <w:name w:val="Nadpis 5 Char"/>
    <w:basedOn w:val="Standardnpsmoodstavce"/>
    <w:link w:val="Nadpis5"/>
    <w:uiPriority w:val="9"/>
    <w:rsid w:val="006D1906"/>
    <w:rPr>
      <w:sz w:val="24"/>
      <w:szCs w:val="24"/>
    </w:rPr>
  </w:style>
  <w:style w:type="character" w:customStyle="1" w:styleId="Nadpis6Char">
    <w:name w:val="Nadpis 6 Char"/>
    <w:basedOn w:val="Standardnpsmoodstavce"/>
    <w:link w:val="Nadpis6"/>
    <w:rsid w:val="00AC78A6"/>
    <w:rPr>
      <w:rFonts w:ascii="Courier New" w:eastAsia="Arial Unicode MS" w:hAnsi="Courier New" w:cs="Courier New"/>
      <w:b/>
      <w:bCs/>
      <w:sz w:val="24"/>
      <w:szCs w:val="24"/>
    </w:rPr>
  </w:style>
  <w:style w:type="character" w:customStyle="1" w:styleId="Nadpis9Char">
    <w:name w:val="Nadpis 9 Char"/>
    <w:basedOn w:val="Standardnpsmoodstavce"/>
    <w:link w:val="Nadpis9"/>
    <w:rsid w:val="00AC78A6"/>
    <w:rPr>
      <w:rFonts w:ascii="Arial" w:hAnsi="Arial" w:cs="Arial"/>
      <w:sz w:val="22"/>
      <w:szCs w:val="22"/>
    </w:rPr>
  </w:style>
  <w:style w:type="paragraph" w:styleId="Zhlav">
    <w:name w:val="header"/>
    <w:basedOn w:val="Normln"/>
    <w:link w:val="ZhlavChar"/>
    <w:rsid w:val="00AC73E1"/>
    <w:pPr>
      <w:tabs>
        <w:tab w:val="center" w:pos="4536"/>
        <w:tab w:val="right" w:pos="9072"/>
      </w:tabs>
    </w:pPr>
    <w:rPr>
      <w:sz w:val="20"/>
    </w:rPr>
  </w:style>
  <w:style w:type="character" w:customStyle="1" w:styleId="ZhlavChar">
    <w:name w:val="Záhlaví Char"/>
    <w:link w:val="Zhlav"/>
    <w:rsid w:val="00D214FF"/>
    <w:rPr>
      <w:szCs w:val="24"/>
    </w:rPr>
  </w:style>
  <w:style w:type="paragraph" w:styleId="Zpat">
    <w:name w:val="footer"/>
    <w:basedOn w:val="Normln"/>
    <w:link w:val="ZpatChar"/>
    <w:semiHidden/>
    <w:rsid w:val="00AC73E1"/>
    <w:pPr>
      <w:tabs>
        <w:tab w:val="center" w:pos="4536"/>
        <w:tab w:val="right" w:pos="9072"/>
      </w:tabs>
    </w:pPr>
  </w:style>
  <w:style w:type="character" w:customStyle="1" w:styleId="ZpatChar">
    <w:name w:val="Zápatí Char"/>
    <w:basedOn w:val="Standardnpsmoodstavce"/>
    <w:link w:val="Zpat"/>
    <w:semiHidden/>
    <w:rsid w:val="0038757D"/>
    <w:rPr>
      <w:sz w:val="24"/>
      <w:szCs w:val="24"/>
    </w:rPr>
  </w:style>
  <w:style w:type="paragraph" w:styleId="Zkladntextodsazen2">
    <w:name w:val="Body Text Indent 2"/>
    <w:basedOn w:val="Normln"/>
    <w:link w:val="Zkladntextodsazen2Char"/>
    <w:semiHidden/>
    <w:rsid w:val="00AC73E1"/>
    <w:pPr>
      <w:ind w:left="240"/>
    </w:pPr>
    <w:rPr>
      <w:rFonts w:ascii="Arial" w:hAnsi="Arial" w:cs="Arial"/>
      <w:sz w:val="16"/>
      <w:szCs w:val="16"/>
    </w:rPr>
  </w:style>
  <w:style w:type="character" w:customStyle="1" w:styleId="Zkladntextodsazen2Char">
    <w:name w:val="Základní text odsazený 2 Char"/>
    <w:basedOn w:val="Standardnpsmoodstavce"/>
    <w:link w:val="Zkladntextodsazen2"/>
    <w:semiHidden/>
    <w:rsid w:val="00AC78A6"/>
    <w:rPr>
      <w:rFonts w:ascii="Arial" w:hAnsi="Arial" w:cs="Arial"/>
      <w:sz w:val="16"/>
      <w:szCs w:val="16"/>
    </w:rPr>
  </w:style>
  <w:style w:type="paragraph" w:styleId="Nzev">
    <w:name w:val="Title"/>
    <w:basedOn w:val="Normln"/>
    <w:link w:val="NzevChar"/>
    <w:qFormat/>
    <w:rsid w:val="003E2711"/>
    <w:pPr>
      <w:spacing w:before="480" w:after="480"/>
      <w:jc w:val="center"/>
    </w:pPr>
    <w:rPr>
      <w:b/>
      <w:bCs/>
      <w:sz w:val="32"/>
      <w:szCs w:val="32"/>
    </w:rPr>
  </w:style>
  <w:style w:type="character" w:customStyle="1" w:styleId="NzevChar">
    <w:name w:val="Název Char"/>
    <w:basedOn w:val="Standardnpsmoodstavce"/>
    <w:link w:val="Nzev"/>
    <w:rsid w:val="0038757D"/>
    <w:rPr>
      <w:b/>
      <w:bCs/>
      <w:sz w:val="32"/>
      <w:szCs w:val="32"/>
    </w:rPr>
  </w:style>
  <w:style w:type="paragraph" w:customStyle="1" w:styleId="NormlnsWWW5">
    <w:name w:val="Normální (síť WWW)5"/>
    <w:basedOn w:val="Normln"/>
    <w:rsid w:val="00AC73E1"/>
    <w:pPr>
      <w:widowControl w:val="0"/>
      <w:adjustRightInd w:val="0"/>
      <w:spacing w:before="50" w:after="100" w:afterAutospacing="1" w:line="360" w:lineRule="atLeast"/>
      <w:textAlignment w:val="baseline"/>
    </w:pPr>
    <w:rPr>
      <w:rFonts w:ascii="Tahoma" w:eastAsia="Arial Unicode MS" w:hAnsi="Tahoma" w:cs="Tahoma"/>
      <w:sz w:val="22"/>
      <w:szCs w:val="22"/>
    </w:rPr>
  </w:style>
  <w:style w:type="paragraph" w:customStyle="1" w:styleId="Textodstavce">
    <w:name w:val="Text odstavce"/>
    <w:basedOn w:val="Normln"/>
    <w:qFormat/>
    <w:rsid w:val="00AC73E1"/>
    <w:pPr>
      <w:widowControl w:val="0"/>
      <w:numPr>
        <w:ilvl w:val="6"/>
        <w:numId w:val="1"/>
      </w:numPr>
      <w:tabs>
        <w:tab w:val="left" w:pos="851"/>
      </w:tabs>
      <w:adjustRightInd w:val="0"/>
      <w:spacing w:before="120" w:line="360" w:lineRule="atLeast"/>
      <w:textAlignment w:val="baseline"/>
      <w:outlineLvl w:val="6"/>
    </w:pPr>
    <w:rPr>
      <w:szCs w:val="20"/>
    </w:rPr>
  </w:style>
  <w:style w:type="paragraph" w:customStyle="1" w:styleId="Textbodu">
    <w:name w:val="Text bodu"/>
    <w:basedOn w:val="Normln"/>
    <w:rsid w:val="00AC73E1"/>
    <w:pPr>
      <w:widowControl w:val="0"/>
      <w:numPr>
        <w:ilvl w:val="8"/>
        <w:numId w:val="1"/>
      </w:numPr>
      <w:adjustRightInd w:val="0"/>
      <w:spacing w:line="360" w:lineRule="atLeast"/>
      <w:textAlignment w:val="baseline"/>
      <w:outlineLvl w:val="8"/>
    </w:pPr>
    <w:rPr>
      <w:szCs w:val="20"/>
    </w:rPr>
  </w:style>
  <w:style w:type="paragraph" w:customStyle="1" w:styleId="Textpsmene">
    <w:name w:val="Text písmene"/>
    <w:basedOn w:val="Normln"/>
    <w:qFormat/>
    <w:rsid w:val="00AC73E1"/>
    <w:pPr>
      <w:widowControl w:val="0"/>
      <w:numPr>
        <w:ilvl w:val="7"/>
        <w:numId w:val="1"/>
      </w:numPr>
      <w:adjustRightInd w:val="0"/>
      <w:spacing w:line="360" w:lineRule="atLeast"/>
      <w:textAlignment w:val="baseline"/>
      <w:outlineLvl w:val="7"/>
    </w:pPr>
    <w:rPr>
      <w:szCs w:val="20"/>
    </w:rPr>
  </w:style>
  <w:style w:type="character" w:customStyle="1" w:styleId="Nadpis2Char">
    <w:name w:val="Nadpis 2 Char"/>
    <w:rsid w:val="00AC73E1"/>
    <w:rPr>
      <w:rFonts w:cs="Arial"/>
      <w:b/>
      <w:bCs/>
      <w:iCs/>
      <w:szCs w:val="28"/>
      <w:lang w:val="cs-CZ" w:eastAsia="cs-CZ" w:bidi="ar-SA"/>
    </w:rPr>
  </w:style>
  <w:style w:type="paragraph" w:customStyle="1" w:styleId="NormalJustified">
    <w:name w:val="Normal (Justified)"/>
    <w:basedOn w:val="Normln"/>
    <w:rsid w:val="00AC73E1"/>
    <w:pPr>
      <w:widowControl w:val="0"/>
      <w:adjustRightInd w:val="0"/>
      <w:spacing w:line="360" w:lineRule="atLeast"/>
      <w:textAlignment w:val="baseline"/>
    </w:pPr>
    <w:rPr>
      <w:kern w:val="28"/>
      <w:szCs w:val="20"/>
    </w:rPr>
  </w:style>
  <w:style w:type="paragraph" w:styleId="Zkladntextodsazen">
    <w:name w:val="Body Text Indent"/>
    <w:basedOn w:val="Normln"/>
    <w:link w:val="ZkladntextodsazenChar"/>
    <w:semiHidden/>
    <w:rsid w:val="00AC73E1"/>
    <w:pPr>
      <w:widowControl w:val="0"/>
      <w:adjustRightInd w:val="0"/>
      <w:spacing w:line="360" w:lineRule="atLeast"/>
      <w:ind w:left="283"/>
      <w:textAlignment w:val="baseline"/>
    </w:pPr>
    <w:rPr>
      <w:sz w:val="22"/>
      <w:szCs w:val="22"/>
    </w:rPr>
  </w:style>
  <w:style w:type="character" w:customStyle="1" w:styleId="ZkladntextodsazenChar">
    <w:name w:val="Základní text odsazený Char"/>
    <w:basedOn w:val="Standardnpsmoodstavce"/>
    <w:link w:val="Zkladntextodsazen"/>
    <w:semiHidden/>
    <w:rsid w:val="00AC78A6"/>
    <w:rPr>
      <w:sz w:val="22"/>
      <w:szCs w:val="22"/>
    </w:rPr>
  </w:style>
  <w:style w:type="paragraph" w:styleId="Prosttext">
    <w:name w:val="Plain Text"/>
    <w:basedOn w:val="Normln"/>
    <w:link w:val="ProsttextChar"/>
    <w:semiHidden/>
    <w:rsid w:val="00AC73E1"/>
    <w:pPr>
      <w:widowControl w:val="0"/>
      <w:adjustRightInd w:val="0"/>
      <w:spacing w:line="360" w:lineRule="atLeast"/>
      <w:textAlignment w:val="baseline"/>
    </w:pPr>
    <w:rPr>
      <w:rFonts w:ascii="Courier New" w:hAnsi="Courier New" w:cs="Courier New"/>
      <w:szCs w:val="20"/>
    </w:rPr>
  </w:style>
  <w:style w:type="character" w:customStyle="1" w:styleId="ProsttextChar">
    <w:name w:val="Prostý text Char"/>
    <w:basedOn w:val="Standardnpsmoodstavce"/>
    <w:link w:val="Prosttext"/>
    <w:semiHidden/>
    <w:rsid w:val="00AC78A6"/>
    <w:rPr>
      <w:rFonts w:ascii="Courier New" w:hAnsi="Courier New" w:cs="Courier New"/>
      <w:sz w:val="24"/>
    </w:rPr>
  </w:style>
  <w:style w:type="paragraph" w:styleId="Textbubliny">
    <w:name w:val="Balloon Text"/>
    <w:basedOn w:val="Normln"/>
    <w:link w:val="TextbublinyChar"/>
    <w:semiHidden/>
    <w:rsid w:val="00AC73E1"/>
    <w:rPr>
      <w:rFonts w:ascii="Tahoma" w:hAnsi="Tahoma" w:cs="Tahoma"/>
      <w:sz w:val="16"/>
      <w:szCs w:val="16"/>
    </w:rPr>
  </w:style>
  <w:style w:type="character" w:customStyle="1" w:styleId="TextbublinyChar">
    <w:name w:val="Text bubliny Char"/>
    <w:basedOn w:val="Standardnpsmoodstavce"/>
    <w:link w:val="Textbubliny"/>
    <w:semiHidden/>
    <w:rsid w:val="00AC78A6"/>
    <w:rPr>
      <w:rFonts w:ascii="Tahoma" w:hAnsi="Tahoma" w:cs="Tahoma"/>
      <w:sz w:val="16"/>
      <w:szCs w:val="16"/>
    </w:rPr>
  </w:style>
  <w:style w:type="paragraph" w:styleId="Zkladntext3">
    <w:name w:val="Body Text 3"/>
    <w:basedOn w:val="Normln"/>
    <w:link w:val="Zkladntext3Char"/>
    <w:semiHidden/>
    <w:rsid w:val="00AC73E1"/>
    <w:rPr>
      <w:sz w:val="16"/>
      <w:szCs w:val="16"/>
    </w:rPr>
  </w:style>
  <w:style w:type="character" w:customStyle="1" w:styleId="Zkladntext3Char">
    <w:name w:val="Základní text 3 Char"/>
    <w:basedOn w:val="Standardnpsmoodstavce"/>
    <w:link w:val="Zkladntext3"/>
    <w:semiHidden/>
    <w:rsid w:val="00AC78A6"/>
    <w:rPr>
      <w:sz w:val="16"/>
      <w:szCs w:val="16"/>
    </w:rPr>
  </w:style>
  <w:style w:type="paragraph" w:customStyle="1" w:styleId="Standard">
    <w:name w:val="Standard"/>
    <w:basedOn w:val="Normln"/>
    <w:rsid w:val="00AC73E1"/>
    <w:pPr>
      <w:widowControl w:val="0"/>
      <w:overflowPunct w:val="0"/>
      <w:autoSpaceDE w:val="0"/>
      <w:autoSpaceDN w:val="0"/>
      <w:adjustRightInd w:val="0"/>
      <w:spacing w:after="240" w:line="360" w:lineRule="atLeast"/>
      <w:ind w:left="720" w:hanging="720"/>
      <w:textAlignment w:val="baseline"/>
    </w:pPr>
    <w:rPr>
      <w:szCs w:val="20"/>
    </w:rPr>
  </w:style>
  <w:style w:type="paragraph" w:styleId="Zkladntext">
    <w:name w:val="Body Text"/>
    <w:basedOn w:val="Normln"/>
    <w:link w:val="ZkladntextChar"/>
    <w:semiHidden/>
    <w:rsid w:val="00AC73E1"/>
  </w:style>
  <w:style w:type="character" w:customStyle="1" w:styleId="ZkladntextChar">
    <w:name w:val="Základní text Char"/>
    <w:basedOn w:val="Standardnpsmoodstavce"/>
    <w:link w:val="Zkladntext"/>
    <w:semiHidden/>
    <w:rsid w:val="00AC78A6"/>
    <w:rPr>
      <w:sz w:val="24"/>
      <w:szCs w:val="24"/>
    </w:rPr>
  </w:style>
  <w:style w:type="paragraph" w:customStyle="1" w:styleId="fous">
    <w:name w:val="fous"/>
    <w:basedOn w:val="Normln"/>
    <w:rsid w:val="00AC73E1"/>
    <w:pPr>
      <w:widowControl w:val="0"/>
      <w:numPr>
        <w:numId w:val="2"/>
      </w:numPr>
      <w:tabs>
        <w:tab w:val="left" w:pos="567"/>
      </w:tabs>
      <w:adjustRightInd w:val="0"/>
      <w:spacing w:before="60" w:line="360" w:lineRule="atLeast"/>
      <w:textAlignment w:val="baseline"/>
    </w:pPr>
    <w:rPr>
      <w:rFonts w:ascii="Arial" w:hAnsi="Arial"/>
    </w:rPr>
  </w:style>
  <w:style w:type="character" w:styleId="slostrnky">
    <w:name w:val="page number"/>
    <w:basedOn w:val="Standardnpsmoodstavce"/>
    <w:semiHidden/>
    <w:rsid w:val="00AC73E1"/>
  </w:style>
  <w:style w:type="paragraph" w:styleId="Odstavecseseznamem">
    <w:name w:val="List Paragraph"/>
    <w:basedOn w:val="Normln"/>
    <w:uiPriority w:val="34"/>
    <w:qFormat/>
    <w:rsid w:val="00FD66DE"/>
    <w:pPr>
      <w:ind w:left="720"/>
      <w:contextualSpacing/>
    </w:pPr>
  </w:style>
  <w:style w:type="character" w:styleId="Odkaznakoment">
    <w:name w:val="annotation reference"/>
    <w:uiPriority w:val="99"/>
    <w:semiHidden/>
    <w:unhideWhenUsed/>
    <w:rsid w:val="009C6B91"/>
    <w:rPr>
      <w:sz w:val="16"/>
      <w:szCs w:val="16"/>
    </w:rPr>
  </w:style>
  <w:style w:type="paragraph" w:styleId="Textkomente">
    <w:name w:val="annotation text"/>
    <w:basedOn w:val="Normln"/>
    <w:link w:val="TextkomenteChar"/>
    <w:uiPriority w:val="99"/>
    <w:unhideWhenUsed/>
    <w:rsid w:val="009C6B91"/>
    <w:rPr>
      <w:szCs w:val="20"/>
    </w:rPr>
  </w:style>
  <w:style w:type="character" w:customStyle="1" w:styleId="TextkomenteChar">
    <w:name w:val="Text komentáře Char"/>
    <w:basedOn w:val="Standardnpsmoodstavce"/>
    <w:link w:val="Textkomente"/>
    <w:uiPriority w:val="99"/>
    <w:rsid w:val="009C6B91"/>
  </w:style>
  <w:style w:type="paragraph" w:styleId="Pedmtkomente">
    <w:name w:val="annotation subject"/>
    <w:basedOn w:val="Textkomente"/>
    <w:next w:val="Textkomente"/>
    <w:link w:val="PedmtkomenteChar"/>
    <w:uiPriority w:val="99"/>
    <w:semiHidden/>
    <w:unhideWhenUsed/>
    <w:rsid w:val="009C6B91"/>
    <w:rPr>
      <w:b/>
      <w:bCs/>
      <w:sz w:val="20"/>
    </w:rPr>
  </w:style>
  <w:style w:type="character" w:customStyle="1" w:styleId="PedmtkomenteChar">
    <w:name w:val="Předmět komentáře Char"/>
    <w:link w:val="Pedmtkomente"/>
    <w:uiPriority w:val="99"/>
    <w:semiHidden/>
    <w:rsid w:val="009C6B91"/>
    <w:rPr>
      <w:b/>
      <w:bCs/>
    </w:rPr>
  </w:style>
  <w:style w:type="paragraph" w:styleId="Revize">
    <w:name w:val="Revision"/>
    <w:hidden/>
    <w:uiPriority w:val="99"/>
    <w:semiHidden/>
    <w:rsid w:val="00D230A2"/>
    <w:rPr>
      <w:szCs w:val="24"/>
    </w:rPr>
  </w:style>
  <w:style w:type="paragraph" w:styleId="Podtitul">
    <w:name w:val="Subtitle"/>
    <w:basedOn w:val="Normln"/>
    <w:next w:val="Normln"/>
    <w:link w:val="PodtitulChar"/>
    <w:uiPriority w:val="11"/>
    <w:qFormat/>
    <w:rsid w:val="009F2E19"/>
    <w:pPr>
      <w:numPr>
        <w:ilvl w:val="1"/>
      </w:numPr>
      <w:spacing w:before="120"/>
      <w:jc w:val="left"/>
      <w:outlineLvl w:val="1"/>
    </w:pPr>
    <w:rPr>
      <w:b/>
    </w:rPr>
  </w:style>
  <w:style w:type="character" w:customStyle="1" w:styleId="PodtitulChar">
    <w:name w:val="Podtitul Char"/>
    <w:basedOn w:val="Standardnpsmoodstavce"/>
    <w:link w:val="Podtitul"/>
    <w:uiPriority w:val="11"/>
    <w:rsid w:val="009F2E19"/>
    <w:rPr>
      <w:b/>
      <w:sz w:val="24"/>
      <w:szCs w:val="24"/>
    </w:rPr>
  </w:style>
  <w:style w:type="table" w:styleId="Mkatabulky">
    <w:name w:val="Table Grid"/>
    <w:basedOn w:val="Normlntabulka"/>
    <w:uiPriority w:val="59"/>
    <w:rsid w:val="00C704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8757D"/>
    <w:rPr>
      <w:rFonts w:asciiTheme="minorHAnsi" w:eastAsiaTheme="minorEastAsia" w:hAnsiTheme="minorHAnsi" w:cstheme="minorBidi"/>
      <w:sz w:val="22"/>
      <w:szCs w:val="22"/>
    </w:rPr>
  </w:style>
  <w:style w:type="paragraph" w:styleId="Nadpisobsahu">
    <w:name w:val="TOC Heading"/>
    <w:basedOn w:val="Nadpis1"/>
    <w:next w:val="Normln"/>
    <w:uiPriority w:val="39"/>
    <w:unhideWhenUsed/>
    <w:qFormat/>
    <w:rsid w:val="00AC78A6"/>
    <w:pPr>
      <w:keepLines/>
      <w:spacing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Obsah1">
    <w:name w:val="toc 1"/>
    <w:basedOn w:val="Normln"/>
    <w:next w:val="Normln"/>
    <w:autoRedefine/>
    <w:uiPriority w:val="39"/>
    <w:unhideWhenUsed/>
    <w:rsid w:val="00AC78A6"/>
    <w:pPr>
      <w:spacing w:after="100"/>
    </w:pPr>
  </w:style>
  <w:style w:type="paragraph" w:styleId="Obsah2">
    <w:name w:val="toc 2"/>
    <w:basedOn w:val="Normln"/>
    <w:next w:val="Normln"/>
    <w:autoRedefine/>
    <w:uiPriority w:val="39"/>
    <w:unhideWhenUsed/>
    <w:rsid w:val="00AC78A6"/>
    <w:pPr>
      <w:spacing w:after="100"/>
      <w:ind w:left="240"/>
    </w:pPr>
  </w:style>
  <w:style w:type="paragraph" w:styleId="Obsah3">
    <w:name w:val="toc 3"/>
    <w:basedOn w:val="Normln"/>
    <w:next w:val="Normln"/>
    <w:autoRedefine/>
    <w:uiPriority w:val="39"/>
    <w:unhideWhenUsed/>
    <w:rsid w:val="00AC78A6"/>
    <w:pPr>
      <w:spacing w:after="100"/>
      <w:ind w:left="480"/>
    </w:pPr>
  </w:style>
  <w:style w:type="character" w:styleId="Hypertextovodkaz">
    <w:name w:val="Hyperlink"/>
    <w:basedOn w:val="Standardnpsmoodstavce"/>
    <w:uiPriority w:val="99"/>
    <w:unhideWhenUsed/>
    <w:rsid w:val="00AC78A6"/>
    <w:rPr>
      <w:color w:val="0000FF" w:themeColor="hyperlink"/>
      <w:u w:val="single"/>
    </w:rPr>
  </w:style>
  <w:style w:type="paragraph" w:customStyle="1" w:styleId="MERGEFIELD">
    <w:name w:val="MERGEFIELD"/>
    <w:basedOn w:val="Normln"/>
    <w:link w:val="MERGEFIELDChar"/>
    <w:qFormat/>
    <w:rsid w:val="00E87877"/>
    <w:pPr>
      <w:widowControl w:val="0"/>
    </w:pPr>
  </w:style>
  <w:style w:type="character" w:customStyle="1" w:styleId="MERGEFIELDChar">
    <w:name w:val="MERGEFIELD Char"/>
    <w:basedOn w:val="Standardnpsmoodstavce"/>
    <w:link w:val="MERGEFIELD"/>
    <w:rsid w:val="00E87877"/>
    <w:rPr>
      <w:sz w:val="24"/>
      <w:szCs w:val="24"/>
    </w:rPr>
  </w:style>
  <w:style w:type="paragraph" w:customStyle="1" w:styleId="Nadpisvyhlky">
    <w:name w:val="Nadpis vyhlášky"/>
    <w:next w:val="Normln"/>
    <w:rsid w:val="00781C9B"/>
    <w:pPr>
      <w:keepNext/>
      <w:keepLines/>
      <w:spacing w:before="120"/>
      <w:jc w:val="center"/>
      <w:outlineLvl w:val="0"/>
    </w:pPr>
    <w:rPr>
      <w:b/>
      <w:sz w:val="24"/>
    </w:rPr>
  </w:style>
  <w:style w:type="paragraph" w:customStyle="1" w:styleId="Nadpisoddlu">
    <w:name w:val="Nadpis oddílu"/>
    <w:next w:val="lnek"/>
    <w:qFormat/>
    <w:rsid w:val="00781C9B"/>
    <w:pPr>
      <w:keepNext/>
      <w:spacing w:before="120" w:after="120" w:line="276" w:lineRule="auto"/>
      <w:ind w:left="-142"/>
      <w:jc w:val="center"/>
    </w:pPr>
    <w:rPr>
      <w:b/>
      <w:sz w:val="22"/>
    </w:rPr>
  </w:style>
  <w:style w:type="paragraph" w:customStyle="1" w:styleId="Oddl">
    <w:name w:val="Oddíl"/>
    <w:next w:val="Nadpisoddlu"/>
    <w:qFormat/>
    <w:rsid w:val="00781C9B"/>
    <w:pPr>
      <w:keepNext/>
      <w:keepLines/>
      <w:spacing w:before="480"/>
      <w:ind w:firstLine="255"/>
      <w:jc w:val="center"/>
      <w:outlineLvl w:val="5"/>
    </w:pPr>
    <w:rPr>
      <w:b/>
      <w:sz w:val="22"/>
    </w:rPr>
  </w:style>
  <w:style w:type="paragraph" w:customStyle="1" w:styleId="lnek">
    <w:name w:val="Článek"/>
    <w:basedOn w:val="Normln"/>
    <w:qFormat/>
    <w:rsid w:val="00781C9B"/>
    <w:pPr>
      <w:keepNext/>
      <w:spacing w:before="360" w:after="120"/>
      <w:jc w:val="center"/>
      <w:outlineLvl w:val="5"/>
    </w:pPr>
    <w:rPr>
      <w:b/>
      <w:sz w:val="22"/>
      <w:szCs w:val="20"/>
    </w:rPr>
  </w:style>
  <w:style w:type="paragraph" w:customStyle="1" w:styleId="Textvnoenhoslovanhoseznamu">
    <w:name w:val="Text vnořeného číslovaného seznamu"/>
    <w:qFormat/>
    <w:rsid w:val="00781C9B"/>
    <w:pPr>
      <w:tabs>
        <w:tab w:val="num" w:pos="1276"/>
      </w:tabs>
      <w:spacing w:before="60" w:after="60"/>
      <w:ind w:left="1276" w:hanging="141"/>
      <w:jc w:val="both"/>
    </w:pPr>
    <w:rPr>
      <w:sz w:val="22"/>
      <w:szCs w:val="24"/>
    </w:rPr>
  </w:style>
  <w:style w:type="paragraph" w:customStyle="1" w:styleId="Podlnek">
    <w:name w:val="Podčlánek"/>
    <w:basedOn w:val="lnek"/>
    <w:next w:val="Textodstavce"/>
    <w:qFormat/>
    <w:rsid w:val="00781C9B"/>
    <w:pPr>
      <w:ind w:left="369" w:hanging="369"/>
    </w:pPr>
  </w:style>
  <w:style w:type="paragraph" w:styleId="Textvysvtlivek">
    <w:name w:val="endnote text"/>
    <w:basedOn w:val="Normln"/>
    <w:link w:val="TextvysvtlivekChar"/>
    <w:uiPriority w:val="99"/>
    <w:semiHidden/>
    <w:unhideWhenUsed/>
    <w:rsid w:val="00781C9B"/>
    <w:rPr>
      <w:sz w:val="20"/>
      <w:szCs w:val="20"/>
    </w:rPr>
  </w:style>
  <w:style w:type="character" w:customStyle="1" w:styleId="TextvysvtlivekChar">
    <w:name w:val="Text vysvětlivek Char"/>
    <w:basedOn w:val="Standardnpsmoodstavce"/>
    <w:link w:val="Textvysvtlivek"/>
    <w:uiPriority w:val="99"/>
    <w:semiHidden/>
    <w:rsid w:val="00781C9B"/>
  </w:style>
  <w:style w:type="character" w:styleId="Odkaznavysvtlivky">
    <w:name w:val="endnote reference"/>
    <w:basedOn w:val="Standardnpsmoodstavce"/>
    <w:uiPriority w:val="99"/>
    <w:semiHidden/>
    <w:unhideWhenUsed/>
    <w:rsid w:val="00781C9B"/>
    <w:rPr>
      <w:vertAlign w:val="superscript"/>
    </w:rPr>
  </w:style>
  <w:style w:type="paragraph" w:customStyle="1" w:styleId="Normal0">
    <w:name w:val="Normal_0"/>
    <w:qFormat/>
    <w:rsid w:val="00CC7811"/>
    <w:pPr>
      <w:jc w:val="both"/>
    </w:pPr>
    <w:rPr>
      <w:sz w:val="24"/>
      <w:szCs w:val="24"/>
    </w:rPr>
  </w:style>
  <w:style w:type="character" w:customStyle="1" w:styleId="CommentReference0">
    <w:name w:val="Comment Reference_0"/>
    <w:uiPriority w:val="99"/>
    <w:semiHidden/>
    <w:unhideWhenUsed/>
    <w:rsid w:val="009C6B91"/>
    <w:rPr>
      <w:sz w:val="16"/>
      <w:szCs w:val="16"/>
    </w:rPr>
  </w:style>
  <w:style w:type="paragraph" w:customStyle="1" w:styleId="CommentText0">
    <w:name w:val="Comment Text_0"/>
    <w:basedOn w:val="Normal0"/>
    <w:link w:val="TextkomenteChar0"/>
    <w:uiPriority w:val="99"/>
    <w:unhideWhenUsed/>
    <w:rsid w:val="009C6B91"/>
    <w:rPr>
      <w:szCs w:val="20"/>
    </w:rPr>
  </w:style>
  <w:style w:type="character" w:customStyle="1" w:styleId="TextkomenteChar0">
    <w:name w:val="Text komentáře Char_0"/>
    <w:basedOn w:val="Standardnpsmoodstavce"/>
    <w:link w:val="CommentText0"/>
    <w:uiPriority w:val="99"/>
    <w:rsid w:val="009C6B91"/>
  </w:style>
  <w:style w:type="paragraph" w:customStyle="1" w:styleId="Normal1">
    <w:name w:val="Normal_1"/>
    <w:qFormat/>
    <w:rsid w:val="00D20556"/>
    <w:pPr>
      <w:jc w:val="both"/>
    </w:pPr>
    <w:rPr>
      <w:sz w:val="24"/>
      <w:szCs w:val="24"/>
    </w:rPr>
  </w:style>
  <w:style w:type="paragraph" w:customStyle="1" w:styleId="Normal2">
    <w:name w:val="Normal_2"/>
    <w:qFormat/>
    <w:rsid w:val="00CC7811"/>
    <w:pPr>
      <w:jc w:val="both"/>
    </w:pPr>
    <w:rPr>
      <w:sz w:val="24"/>
      <w:szCs w:val="24"/>
    </w:rPr>
  </w:style>
  <w:style w:type="table" w:customStyle="1" w:styleId="TableGrid0">
    <w:name w:val="Table Grid_0"/>
    <w:basedOn w:val="Normlntabulka"/>
    <w:uiPriority w:val="39"/>
    <w:rsid w:val="00C704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CC7811"/>
    <w:pPr>
      <w:jc w:val="both"/>
    </w:pPr>
    <w:rPr>
      <w:sz w:val="24"/>
      <w:szCs w:val="24"/>
    </w:rPr>
  </w:style>
  <w:style w:type="paragraph" w:customStyle="1" w:styleId="Normal3">
    <w:name w:val="Normal_3"/>
    <w:qFormat/>
    <w:rsid w:val="00CC7811"/>
    <w:pPr>
      <w:jc w:val="both"/>
    </w:pPr>
    <w:rPr>
      <w:sz w:val="24"/>
      <w:szCs w:val="24"/>
    </w:rPr>
  </w:style>
  <w:style w:type="paragraph" w:customStyle="1" w:styleId="Heading20">
    <w:name w:val="Heading 2_0"/>
    <w:basedOn w:val="Normal3"/>
    <w:next w:val="Normal3"/>
    <w:qFormat/>
    <w:rsid w:val="00324838"/>
    <w:pPr>
      <w:keepNext/>
      <w:numPr>
        <w:ilvl w:val="1"/>
        <w:numId w:val="13"/>
      </w:numPr>
      <w:spacing w:before="360" w:after="240"/>
      <w:outlineLvl w:val="1"/>
    </w:pPr>
    <w:rPr>
      <w:rFonts w:cs="Arial"/>
      <w:b/>
      <w:bCs/>
      <w:iCs/>
      <w:szCs w:val="28"/>
    </w:rPr>
  </w:style>
  <w:style w:type="paragraph" w:customStyle="1" w:styleId="Heading10">
    <w:name w:val="Heading 1_0"/>
    <w:basedOn w:val="Normal3"/>
    <w:next w:val="Normal3"/>
    <w:link w:val="Nadpis1Char0"/>
    <w:qFormat/>
    <w:rsid w:val="007A7323"/>
    <w:pPr>
      <w:keepNext/>
      <w:numPr>
        <w:numId w:val="13"/>
      </w:numPr>
      <w:spacing w:before="480" w:after="360"/>
      <w:outlineLvl w:val="0"/>
    </w:pPr>
    <w:rPr>
      <w:rFonts w:cs="Arial"/>
      <w:b/>
      <w:bCs/>
      <w:caps/>
      <w:kern w:val="32"/>
      <w:szCs w:val="32"/>
    </w:rPr>
  </w:style>
  <w:style w:type="character" w:customStyle="1" w:styleId="Nadpis1Char0">
    <w:name w:val="Nadpis 1 Char_0"/>
    <w:basedOn w:val="Standardnpsmoodstavce"/>
    <w:link w:val="Heading10"/>
    <w:rsid w:val="00AC78A6"/>
    <w:rPr>
      <w:rFonts w:cs="Arial"/>
      <w:b/>
      <w:bCs/>
      <w:caps/>
      <w:kern w:val="32"/>
      <w:sz w:val="24"/>
      <w:szCs w:val="32"/>
    </w:rPr>
  </w:style>
  <w:style w:type="paragraph" w:customStyle="1" w:styleId="Heading30">
    <w:name w:val="Heading 3_0"/>
    <w:basedOn w:val="Heading10"/>
    <w:next w:val="Normal3"/>
    <w:link w:val="Nadpis3Char0"/>
    <w:qFormat/>
    <w:rsid w:val="00B95A0A"/>
    <w:pPr>
      <w:numPr>
        <w:ilvl w:val="2"/>
      </w:numPr>
      <w:spacing w:before="360" w:after="240"/>
      <w:outlineLvl w:val="2"/>
    </w:pPr>
    <w:rPr>
      <w:b w:val="0"/>
      <w:caps w:val="0"/>
    </w:rPr>
  </w:style>
  <w:style w:type="character" w:customStyle="1" w:styleId="Nadpis3Char0">
    <w:name w:val="Nadpis 3 Char_0"/>
    <w:basedOn w:val="Standardnpsmoodstavce"/>
    <w:link w:val="Heading30"/>
    <w:rsid w:val="00B95A0A"/>
    <w:rPr>
      <w:rFonts w:cs="Arial"/>
      <w:bCs/>
      <w:kern w:val="32"/>
      <w:sz w:val="24"/>
      <w:szCs w:val="32"/>
    </w:rPr>
  </w:style>
  <w:style w:type="paragraph" w:customStyle="1" w:styleId="Heading40">
    <w:name w:val="Heading 4_0"/>
    <w:basedOn w:val="Normal3"/>
    <w:next w:val="Normal3"/>
    <w:link w:val="Nadpis4Char0"/>
    <w:uiPriority w:val="9"/>
    <w:unhideWhenUsed/>
    <w:qFormat/>
    <w:rsid w:val="003F6084"/>
    <w:pPr>
      <w:keepNext/>
      <w:keepLines/>
      <w:numPr>
        <w:ilvl w:val="3"/>
        <w:numId w:val="13"/>
      </w:numPr>
      <w:tabs>
        <w:tab w:val="clear" w:pos="1006"/>
        <w:tab w:val="num" w:pos="864"/>
      </w:tabs>
      <w:spacing w:before="240" w:after="240"/>
      <w:ind w:left="864"/>
      <w:outlineLvl w:val="3"/>
    </w:pPr>
    <w:rPr>
      <w:rFonts w:eastAsiaTheme="majorEastAsia"/>
      <w:bCs/>
      <w:iCs/>
    </w:rPr>
  </w:style>
  <w:style w:type="character" w:customStyle="1" w:styleId="Nadpis4Char0">
    <w:name w:val="Nadpis 4 Char_0"/>
    <w:basedOn w:val="Standardnpsmoodstavce"/>
    <w:link w:val="Heading40"/>
    <w:uiPriority w:val="9"/>
    <w:rsid w:val="00B95A0A"/>
    <w:rPr>
      <w:rFonts w:eastAsiaTheme="majorEastAsia"/>
      <w:bCs/>
      <w:iCs/>
      <w:sz w:val="24"/>
      <w:szCs w:val="24"/>
    </w:rPr>
  </w:style>
  <w:style w:type="paragraph" w:customStyle="1" w:styleId="Normal4">
    <w:name w:val="Normal_4"/>
    <w:qFormat/>
    <w:rsid w:val="00884E35"/>
    <w:pPr>
      <w:jc w:val="both"/>
    </w:pPr>
    <w:rPr>
      <w:sz w:val="24"/>
      <w:szCs w:val="24"/>
    </w:rPr>
  </w:style>
  <w:style w:type="paragraph" w:customStyle="1" w:styleId="Normal01">
    <w:name w:val="Normal_0_1"/>
    <w:qFormat/>
    <w:rsid w:val="00DC4495"/>
    <w:pPr>
      <w:jc w:val="both"/>
    </w:pPr>
    <w:rPr>
      <w:sz w:val="24"/>
      <w:szCs w:val="24"/>
    </w:rPr>
  </w:style>
  <w:style w:type="paragraph" w:customStyle="1" w:styleId="Normal5">
    <w:name w:val="Normal_5"/>
    <w:qFormat/>
    <w:rsid w:val="00CC7811"/>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8D1"/>
    <w:pPr>
      <w:jc w:val="both"/>
    </w:pPr>
    <w:rPr>
      <w:sz w:val="24"/>
      <w:szCs w:val="24"/>
    </w:rPr>
  </w:style>
  <w:style w:type="paragraph" w:styleId="Nadpis1">
    <w:name w:val="heading 1"/>
    <w:basedOn w:val="Normln"/>
    <w:next w:val="Normln"/>
    <w:link w:val="Nadpis1Char"/>
    <w:autoRedefine/>
    <w:qFormat/>
    <w:rsid w:val="00310EC3"/>
    <w:pPr>
      <w:keepNext/>
      <w:spacing w:before="480"/>
      <w:jc w:val="left"/>
      <w:outlineLvl w:val="0"/>
    </w:pPr>
    <w:rPr>
      <w:rFonts w:cs="Arial"/>
      <w:b/>
      <w:bCs/>
      <w:caps/>
      <w:kern w:val="32"/>
      <w:szCs w:val="32"/>
    </w:rPr>
  </w:style>
  <w:style w:type="paragraph" w:styleId="Nadpis2">
    <w:name w:val="heading 2"/>
    <w:basedOn w:val="Normln"/>
    <w:next w:val="Normln"/>
    <w:autoRedefine/>
    <w:qFormat/>
    <w:rsid w:val="00B100BF"/>
    <w:pPr>
      <w:keepNext/>
      <w:tabs>
        <w:tab w:val="left" w:pos="0"/>
      </w:tabs>
      <w:spacing w:before="120" w:after="240"/>
      <w:contextualSpacing/>
      <w:jc w:val="left"/>
      <w:outlineLvl w:val="1"/>
    </w:pPr>
    <w:rPr>
      <w:rFonts w:cs="Arial"/>
      <w:b/>
      <w:bCs/>
      <w:iCs/>
      <w:szCs w:val="28"/>
    </w:rPr>
  </w:style>
  <w:style w:type="paragraph" w:styleId="Nadpis3">
    <w:name w:val="heading 3"/>
    <w:basedOn w:val="Nadpis1"/>
    <w:next w:val="Normln"/>
    <w:link w:val="Nadpis3Char"/>
    <w:qFormat/>
    <w:rsid w:val="00B95A0A"/>
    <w:pPr>
      <w:numPr>
        <w:ilvl w:val="2"/>
      </w:numPr>
      <w:outlineLvl w:val="2"/>
    </w:pPr>
    <w:rPr>
      <w:b w:val="0"/>
      <w:caps w:val="0"/>
    </w:rPr>
  </w:style>
  <w:style w:type="paragraph" w:styleId="Nadpis4">
    <w:name w:val="heading 4"/>
    <w:basedOn w:val="Normln"/>
    <w:next w:val="Normln"/>
    <w:link w:val="Nadpis4Char"/>
    <w:uiPriority w:val="9"/>
    <w:unhideWhenUsed/>
    <w:qFormat/>
    <w:rsid w:val="003F6084"/>
    <w:pPr>
      <w:keepNext/>
      <w:keepLines/>
      <w:numPr>
        <w:ilvl w:val="3"/>
        <w:numId w:val="4"/>
      </w:numPr>
      <w:tabs>
        <w:tab w:val="clear" w:pos="1006"/>
        <w:tab w:val="num" w:pos="864"/>
      </w:tabs>
      <w:spacing w:before="240" w:after="240"/>
      <w:ind w:left="864"/>
      <w:outlineLvl w:val="3"/>
    </w:pPr>
    <w:rPr>
      <w:rFonts w:eastAsiaTheme="majorEastAsia"/>
      <w:bCs/>
      <w:iCs/>
    </w:rPr>
  </w:style>
  <w:style w:type="paragraph" w:styleId="Nadpis5">
    <w:name w:val="heading 5"/>
    <w:basedOn w:val="Normln"/>
    <w:next w:val="Normln"/>
    <w:link w:val="Nadpis5Char"/>
    <w:uiPriority w:val="9"/>
    <w:unhideWhenUsed/>
    <w:qFormat/>
    <w:rsid w:val="006D1906"/>
    <w:pPr>
      <w:outlineLvl w:val="4"/>
    </w:pPr>
  </w:style>
  <w:style w:type="paragraph" w:styleId="Nadpis6">
    <w:name w:val="heading 6"/>
    <w:basedOn w:val="Normln"/>
    <w:next w:val="Normln"/>
    <w:link w:val="Nadpis6Char"/>
    <w:qFormat/>
    <w:rsid w:val="00AC73E1"/>
    <w:pPr>
      <w:keepNext/>
      <w:outlineLvl w:val="5"/>
    </w:pPr>
    <w:rPr>
      <w:rFonts w:ascii="Courier New" w:eastAsia="Arial Unicode MS" w:hAnsi="Courier New" w:cs="Courier New"/>
      <w:b/>
      <w:bCs/>
    </w:rPr>
  </w:style>
  <w:style w:type="paragraph" w:styleId="Nadpis9">
    <w:name w:val="heading 9"/>
    <w:basedOn w:val="Normln"/>
    <w:next w:val="Normln"/>
    <w:link w:val="Nadpis9Char"/>
    <w:qFormat/>
    <w:rsid w:val="00AC73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0EC3"/>
    <w:rPr>
      <w:rFonts w:cs="Arial"/>
      <w:b/>
      <w:bCs/>
      <w:caps/>
      <w:kern w:val="32"/>
      <w:sz w:val="24"/>
      <w:szCs w:val="32"/>
    </w:rPr>
  </w:style>
  <w:style w:type="character" w:customStyle="1" w:styleId="Nadpis3Char">
    <w:name w:val="Nadpis 3 Char"/>
    <w:basedOn w:val="Standardnpsmoodstavce"/>
    <w:link w:val="Nadpis3"/>
    <w:rsid w:val="00B95A0A"/>
    <w:rPr>
      <w:rFonts w:cs="Arial"/>
      <w:bCs/>
      <w:kern w:val="32"/>
      <w:sz w:val="24"/>
      <w:szCs w:val="32"/>
    </w:rPr>
  </w:style>
  <w:style w:type="character" w:customStyle="1" w:styleId="Nadpis4Char">
    <w:name w:val="Nadpis 4 Char"/>
    <w:basedOn w:val="Standardnpsmoodstavce"/>
    <w:link w:val="Nadpis4"/>
    <w:uiPriority w:val="9"/>
    <w:rsid w:val="00B95A0A"/>
    <w:rPr>
      <w:rFonts w:eastAsiaTheme="majorEastAsia"/>
      <w:bCs/>
      <w:iCs/>
      <w:sz w:val="24"/>
      <w:szCs w:val="24"/>
    </w:rPr>
  </w:style>
  <w:style w:type="character" w:customStyle="1" w:styleId="Nadpis5Char">
    <w:name w:val="Nadpis 5 Char"/>
    <w:basedOn w:val="Standardnpsmoodstavce"/>
    <w:link w:val="Nadpis5"/>
    <w:uiPriority w:val="9"/>
    <w:rsid w:val="006D1906"/>
    <w:rPr>
      <w:sz w:val="24"/>
      <w:szCs w:val="24"/>
    </w:rPr>
  </w:style>
  <w:style w:type="character" w:customStyle="1" w:styleId="Nadpis6Char">
    <w:name w:val="Nadpis 6 Char"/>
    <w:basedOn w:val="Standardnpsmoodstavce"/>
    <w:link w:val="Nadpis6"/>
    <w:rsid w:val="00AC78A6"/>
    <w:rPr>
      <w:rFonts w:ascii="Courier New" w:eastAsia="Arial Unicode MS" w:hAnsi="Courier New" w:cs="Courier New"/>
      <w:b/>
      <w:bCs/>
      <w:sz w:val="24"/>
      <w:szCs w:val="24"/>
    </w:rPr>
  </w:style>
  <w:style w:type="character" w:customStyle="1" w:styleId="Nadpis9Char">
    <w:name w:val="Nadpis 9 Char"/>
    <w:basedOn w:val="Standardnpsmoodstavce"/>
    <w:link w:val="Nadpis9"/>
    <w:rsid w:val="00AC78A6"/>
    <w:rPr>
      <w:rFonts w:ascii="Arial" w:hAnsi="Arial" w:cs="Arial"/>
      <w:sz w:val="22"/>
      <w:szCs w:val="22"/>
    </w:rPr>
  </w:style>
  <w:style w:type="paragraph" w:styleId="Zhlav">
    <w:name w:val="header"/>
    <w:basedOn w:val="Normln"/>
    <w:link w:val="ZhlavChar"/>
    <w:rsid w:val="00AC73E1"/>
    <w:pPr>
      <w:tabs>
        <w:tab w:val="center" w:pos="4536"/>
        <w:tab w:val="right" w:pos="9072"/>
      </w:tabs>
    </w:pPr>
    <w:rPr>
      <w:sz w:val="20"/>
    </w:rPr>
  </w:style>
  <w:style w:type="character" w:customStyle="1" w:styleId="ZhlavChar">
    <w:name w:val="Záhlaví Char"/>
    <w:link w:val="Zhlav"/>
    <w:rsid w:val="00D214FF"/>
    <w:rPr>
      <w:szCs w:val="24"/>
    </w:rPr>
  </w:style>
  <w:style w:type="paragraph" w:styleId="Zpat">
    <w:name w:val="footer"/>
    <w:basedOn w:val="Normln"/>
    <w:link w:val="ZpatChar"/>
    <w:semiHidden/>
    <w:rsid w:val="00AC73E1"/>
    <w:pPr>
      <w:tabs>
        <w:tab w:val="center" w:pos="4536"/>
        <w:tab w:val="right" w:pos="9072"/>
      </w:tabs>
    </w:pPr>
  </w:style>
  <w:style w:type="character" w:customStyle="1" w:styleId="ZpatChar">
    <w:name w:val="Zápatí Char"/>
    <w:basedOn w:val="Standardnpsmoodstavce"/>
    <w:link w:val="Zpat"/>
    <w:semiHidden/>
    <w:rsid w:val="0038757D"/>
    <w:rPr>
      <w:sz w:val="24"/>
      <w:szCs w:val="24"/>
    </w:rPr>
  </w:style>
  <w:style w:type="paragraph" w:styleId="Zkladntextodsazen2">
    <w:name w:val="Body Text Indent 2"/>
    <w:basedOn w:val="Normln"/>
    <w:link w:val="Zkladntextodsazen2Char"/>
    <w:semiHidden/>
    <w:rsid w:val="00AC73E1"/>
    <w:pPr>
      <w:ind w:left="240"/>
    </w:pPr>
    <w:rPr>
      <w:rFonts w:ascii="Arial" w:hAnsi="Arial" w:cs="Arial"/>
      <w:sz w:val="16"/>
      <w:szCs w:val="16"/>
    </w:rPr>
  </w:style>
  <w:style w:type="character" w:customStyle="1" w:styleId="Zkladntextodsazen2Char">
    <w:name w:val="Základní text odsazený 2 Char"/>
    <w:basedOn w:val="Standardnpsmoodstavce"/>
    <w:link w:val="Zkladntextodsazen2"/>
    <w:semiHidden/>
    <w:rsid w:val="00AC78A6"/>
    <w:rPr>
      <w:rFonts w:ascii="Arial" w:hAnsi="Arial" w:cs="Arial"/>
      <w:sz w:val="16"/>
      <w:szCs w:val="16"/>
    </w:rPr>
  </w:style>
  <w:style w:type="paragraph" w:styleId="Nzev">
    <w:name w:val="Title"/>
    <w:basedOn w:val="Normln"/>
    <w:link w:val="NzevChar"/>
    <w:qFormat/>
    <w:rsid w:val="003E2711"/>
    <w:pPr>
      <w:spacing w:before="480" w:after="480"/>
      <w:jc w:val="center"/>
    </w:pPr>
    <w:rPr>
      <w:b/>
      <w:bCs/>
      <w:sz w:val="32"/>
      <w:szCs w:val="32"/>
    </w:rPr>
  </w:style>
  <w:style w:type="character" w:customStyle="1" w:styleId="NzevChar">
    <w:name w:val="Název Char"/>
    <w:basedOn w:val="Standardnpsmoodstavce"/>
    <w:link w:val="Nzev"/>
    <w:rsid w:val="0038757D"/>
    <w:rPr>
      <w:b/>
      <w:bCs/>
      <w:sz w:val="32"/>
      <w:szCs w:val="32"/>
    </w:rPr>
  </w:style>
  <w:style w:type="paragraph" w:customStyle="1" w:styleId="NormlnsWWW5">
    <w:name w:val="Normální (síť WWW)5"/>
    <w:basedOn w:val="Normln"/>
    <w:rsid w:val="00AC73E1"/>
    <w:pPr>
      <w:widowControl w:val="0"/>
      <w:adjustRightInd w:val="0"/>
      <w:spacing w:before="50" w:after="100" w:afterAutospacing="1" w:line="360" w:lineRule="atLeast"/>
      <w:textAlignment w:val="baseline"/>
    </w:pPr>
    <w:rPr>
      <w:rFonts w:ascii="Tahoma" w:eastAsia="Arial Unicode MS" w:hAnsi="Tahoma" w:cs="Tahoma"/>
      <w:sz w:val="22"/>
      <w:szCs w:val="22"/>
    </w:rPr>
  </w:style>
  <w:style w:type="paragraph" w:customStyle="1" w:styleId="Textodstavce">
    <w:name w:val="Text odstavce"/>
    <w:basedOn w:val="Normln"/>
    <w:qFormat/>
    <w:rsid w:val="00AC73E1"/>
    <w:pPr>
      <w:widowControl w:val="0"/>
      <w:numPr>
        <w:ilvl w:val="6"/>
        <w:numId w:val="1"/>
      </w:numPr>
      <w:tabs>
        <w:tab w:val="left" w:pos="851"/>
      </w:tabs>
      <w:adjustRightInd w:val="0"/>
      <w:spacing w:before="120" w:line="360" w:lineRule="atLeast"/>
      <w:textAlignment w:val="baseline"/>
      <w:outlineLvl w:val="6"/>
    </w:pPr>
    <w:rPr>
      <w:szCs w:val="20"/>
    </w:rPr>
  </w:style>
  <w:style w:type="paragraph" w:customStyle="1" w:styleId="Textbodu">
    <w:name w:val="Text bodu"/>
    <w:basedOn w:val="Normln"/>
    <w:rsid w:val="00AC73E1"/>
    <w:pPr>
      <w:widowControl w:val="0"/>
      <w:numPr>
        <w:ilvl w:val="8"/>
        <w:numId w:val="1"/>
      </w:numPr>
      <w:adjustRightInd w:val="0"/>
      <w:spacing w:line="360" w:lineRule="atLeast"/>
      <w:textAlignment w:val="baseline"/>
      <w:outlineLvl w:val="8"/>
    </w:pPr>
    <w:rPr>
      <w:szCs w:val="20"/>
    </w:rPr>
  </w:style>
  <w:style w:type="paragraph" w:customStyle="1" w:styleId="Textpsmene">
    <w:name w:val="Text písmene"/>
    <w:basedOn w:val="Normln"/>
    <w:qFormat/>
    <w:rsid w:val="00AC73E1"/>
    <w:pPr>
      <w:widowControl w:val="0"/>
      <w:numPr>
        <w:ilvl w:val="7"/>
        <w:numId w:val="1"/>
      </w:numPr>
      <w:adjustRightInd w:val="0"/>
      <w:spacing w:line="360" w:lineRule="atLeast"/>
      <w:textAlignment w:val="baseline"/>
      <w:outlineLvl w:val="7"/>
    </w:pPr>
    <w:rPr>
      <w:szCs w:val="20"/>
    </w:rPr>
  </w:style>
  <w:style w:type="character" w:customStyle="1" w:styleId="Nadpis2Char">
    <w:name w:val="Nadpis 2 Char"/>
    <w:rsid w:val="00AC73E1"/>
    <w:rPr>
      <w:rFonts w:cs="Arial"/>
      <w:b/>
      <w:bCs/>
      <w:iCs/>
      <w:szCs w:val="28"/>
      <w:lang w:val="cs-CZ" w:eastAsia="cs-CZ" w:bidi="ar-SA"/>
    </w:rPr>
  </w:style>
  <w:style w:type="paragraph" w:customStyle="1" w:styleId="NormalJustified">
    <w:name w:val="Normal (Justified)"/>
    <w:basedOn w:val="Normln"/>
    <w:rsid w:val="00AC73E1"/>
    <w:pPr>
      <w:widowControl w:val="0"/>
      <w:adjustRightInd w:val="0"/>
      <w:spacing w:line="360" w:lineRule="atLeast"/>
      <w:textAlignment w:val="baseline"/>
    </w:pPr>
    <w:rPr>
      <w:kern w:val="28"/>
      <w:szCs w:val="20"/>
    </w:rPr>
  </w:style>
  <w:style w:type="paragraph" w:styleId="Zkladntextodsazen">
    <w:name w:val="Body Text Indent"/>
    <w:basedOn w:val="Normln"/>
    <w:link w:val="ZkladntextodsazenChar"/>
    <w:semiHidden/>
    <w:rsid w:val="00AC73E1"/>
    <w:pPr>
      <w:widowControl w:val="0"/>
      <w:adjustRightInd w:val="0"/>
      <w:spacing w:line="360" w:lineRule="atLeast"/>
      <w:ind w:left="283"/>
      <w:textAlignment w:val="baseline"/>
    </w:pPr>
    <w:rPr>
      <w:sz w:val="22"/>
      <w:szCs w:val="22"/>
    </w:rPr>
  </w:style>
  <w:style w:type="character" w:customStyle="1" w:styleId="ZkladntextodsazenChar">
    <w:name w:val="Základní text odsazený Char"/>
    <w:basedOn w:val="Standardnpsmoodstavce"/>
    <w:link w:val="Zkladntextodsazen"/>
    <w:semiHidden/>
    <w:rsid w:val="00AC78A6"/>
    <w:rPr>
      <w:sz w:val="22"/>
      <w:szCs w:val="22"/>
    </w:rPr>
  </w:style>
  <w:style w:type="paragraph" w:styleId="Prosttext">
    <w:name w:val="Plain Text"/>
    <w:basedOn w:val="Normln"/>
    <w:link w:val="ProsttextChar"/>
    <w:semiHidden/>
    <w:rsid w:val="00AC73E1"/>
    <w:pPr>
      <w:widowControl w:val="0"/>
      <w:adjustRightInd w:val="0"/>
      <w:spacing w:line="360" w:lineRule="atLeast"/>
      <w:textAlignment w:val="baseline"/>
    </w:pPr>
    <w:rPr>
      <w:rFonts w:ascii="Courier New" w:hAnsi="Courier New" w:cs="Courier New"/>
      <w:szCs w:val="20"/>
    </w:rPr>
  </w:style>
  <w:style w:type="character" w:customStyle="1" w:styleId="ProsttextChar">
    <w:name w:val="Prostý text Char"/>
    <w:basedOn w:val="Standardnpsmoodstavce"/>
    <w:link w:val="Prosttext"/>
    <w:semiHidden/>
    <w:rsid w:val="00AC78A6"/>
    <w:rPr>
      <w:rFonts w:ascii="Courier New" w:hAnsi="Courier New" w:cs="Courier New"/>
      <w:sz w:val="24"/>
    </w:rPr>
  </w:style>
  <w:style w:type="paragraph" w:styleId="Textbubliny">
    <w:name w:val="Balloon Text"/>
    <w:basedOn w:val="Normln"/>
    <w:link w:val="TextbublinyChar"/>
    <w:semiHidden/>
    <w:rsid w:val="00AC73E1"/>
    <w:rPr>
      <w:rFonts w:ascii="Tahoma" w:hAnsi="Tahoma" w:cs="Tahoma"/>
      <w:sz w:val="16"/>
      <w:szCs w:val="16"/>
    </w:rPr>
  </w:style>
  <w:style w:type="character" w:customStyle="1" w:styleId="TextbublinyChar">
    <w:name w:val="Text bubliny Char"/>
    <w:basedOn w:val="Standardnpsmoodstavce"/>
    <w:link w:val="Textbubliny"/>
    <w:semiHidden/>
    <w:rsid w:val="00AC78A6"/>
    <w:rPr>
      <w:rFonts w:ascii="Tahoma" w:hAnsi="Tahoma" w:cs="Tahoma"/>
      <w:sz w:val="16"/>
      <w:szCs w:val="16"/>
    </w:rPr>
  </w:style>
  <w:style w:type="paragraph" w:styleId="Zkladntext3">
    <w:name w:val="Body Text 3"/>
    <w:basedOn w:val="Normln"/>
    <w:link w:val="Zkladntext3Char"/>
    <w:semiHidden/>
    <w:rsid w:val="00AC73E1"/>
    <w:rPr>
      <w:sz w:val="16"/>
      <w:szCs w:val="16"/>
    </w:rPr>
  </w:style>
  <w:style w:type="character" w:customStyle="1" w:styleId="Zkladntext3Char">
    <w:name w:val="Základní text 3 Char"/>
    <w:basedOn w:val="Standardnpsmoodstavce"/>
    <w:link w:val="Zkladntext3"/>
    <w:semiHidden/>
    <w:rsid w:val="00AC78A6"/>
    <w:rPr>
      <w:sz w:val="16"/>
      <w:szCs w:val="16"/>
    </w:rPr>
  </w:style>
  <w:style w:type="paragraph" w:customStyle="1" w:styleId="Standard">
    <w:name w:val="Standard"/>
    <w:basedOn w:val="Normln"/>
    <w:rsid w:val="00AC73E1"/>
    <w:pPr>
      <w:widowControl w:val="0"/>
      <w:overflowPunct w:val="0"/>
      <w:autoSpaceDE w:val="0"/>
      <w:autoSpaceDN w:val="0"/>
      <w:adjustRightInd w:val="0"/>
      <w:spacing w:after="240" w:line="360" w:lineRule="atLeast"/>
      <w:ind w:left="720" w:hanging="720"/>
      <w:textAlignment w:val="baseline"/>
    </w:pPr>
    <w:rPr>
      <w:szCs w:val="20"/>
    </w:rPr>
  </w:style>
  <w:style w:type="paragraph" w:styleId="Zkladntext">
    <w:name w:val="Body Text"/>
    <w:basedOn w:val="Normln"/>
    <w:link w:val="ZkladntextChar"/>
    <w:semiHidden/>
    <w:rsid w:val="00AC73E1"/>
  </w:style>
  <w:style w:type="character" w:customStyle="1" w:styleId="ZkladntextChar">
    <w:name w:val="Základní text Char"/>
    <w:basedOn w:val="Standardnpsmoodstavce"/>
    <w:link w:val="Zkladntext"/>
    <w:semiHidden/>
    <w:rsid w:val="00AC78A6"/>
    <w:rPr>
      <w:sz w:val="24"/>
      <w:szCs w:val="24"/>
    </w:rPr>
  </w:style>
  <w:style w:type="paragraph" w:customStyle="1" w:styleId="fous">
    <w:name w:val="fous"/>
    <w:basedOn w:val="Normln"/>
    <w:rsid w:val="00AC73E1"/>
    <w:pPr>
      <w:widowControl w:val="0"/>
      <w:numPr>
        <w:numId w:val="2"/>
      </w:numPr>
      <w:tabs>
        <w:tab w:val="left" w:pos="567"/>
      </w:tabs>
      <w:adjustRightInd w:val="0"/>
      <w:spacing w:before="60" w:line="360" w:lineRule="atLeast"/>
      <w:textAlignment w:val="baseline"/>
    </w:pPr>
    <w:rPr>
      <w:rFonts w:ascii="Arial" w:hAnsi="Arial"/>
    </w:rPr>
  </w:style>
  <w:style w:type="character" w:styleId="slostrnky">
    <w:name w:val="page number"/>
    <w:basedOn w:val="Standardnpsmoodstavce"/>
    <w:semiHidden/>
    <w:rsid w:val="00AC73E1"/>
  </w:style>
  <w:style w:type="paragraph" w:styleId="Odstavecseseznamem">
    <w:name w:val="List Paragraph"/>
    <w:basedOn w:val="Normln"/>
    <w:uiPriority w:val="34"/>
    <w:qFormat/>
    <w:rsid w:val="00FD66DE"/>
    <w:pPr>
      <w:ind w:left="720"/>
      <w:contextualSpacing/>
    </w:pPr>
  </w:style>
  <w:style w:type="character" w:styleId="Odkaznakoment">
    <w:name w:val="annotation reference"/>
    <w:uiPriority w:val="99"/>
    <w:semiHidden/>
    <w:unhideWhenUsed/>
    <w:rsid w:val="009C6B91"/>
    <w:rPr>
      <w:sz w:val="16"/>
      <w:szCs w:val="16"/>
    </w:rPr>
  </w:style>
  <w:style w:type="paragraph" w:styleId="Textkomente">
    <w:name w:val="annotation text"/>
    <w:basedOn w:val="Normln"/>
    <w:link w:val="TextkomenteChar"/>
    <w:uiPriority w:val="99"/>
    <w:unhideWhenUsed/>
    <w:rsid w:val="009C6B91"/>
    <w:rPr>
      <w:szCs w:val="20"/>
    </w:rPr>
  </w:style>
  <w:style w:type="character" w:customStyle="1" w:styleId="TextkomenteChar">
    <w:name w:val="Text komentáře Char"/>
    <w:basedOn w:val="Standardnpsmoodstavce"/>
    <w:link w:val="Textkomente"/>
    <w:uiPriority w:val="99"/>
    <w:rsid w:val="009C6B91"/>
  </w:style>
  <w:style w:type="paragraph" w:styleId="Pedmtkomente">
    <w:name w:val="annotation subject"/>
    <w:basedOn w:val="Textkomente"/>
    <w:next w:val="Textkomente"/>
    <w:link w:val="PedmtkomenteChar"/>
    <w:uiPriority w:val="99"/>
    <w:semiHidden/>
    <w:unhideWhenUsed/>
    <w:rsid w:val="009C6B91"/>
    <w:rPr>
      <w:b/>
      <w:bCs/>
      <w:sz w:val="20"/>
    </w:rPr>
  </w:style>
  <w:style w:type="character" w:customStyle="1" w:styleId="PedmtkomenteChar">
    <w:name w:val="Předmět komentáře Char"/>
    <w:link w:val="Pedmtkomente"/>
    <w:uiPriority w:val="99"/>
    <w:semiHidden/>
    <w:rsid w:val="009C6B91"/>
    <w:rPr>
      <w:b/>
      <w:bCs/>
    </w:rPr>
  </w:style>
  <w:style w:type="paragraph" w:styleId="Revize">
    <w:name w:val="Revision"/>
    <w:hidden/>
    <w:uiPriority w:val="99"/>
    <w:semiHidden/>
    <w:rsid w:val="00D230A2"/>
    <w:rPr>
      <w:szCs w:val="24"/>
    </w:rPr>
  </w:style>
  <w:style w:type="paragraph" w:styleId="Podtitul">
    <w:name w:val="Subtitle"/>
    <w:basedOn w:val="Normln"/>
    <w:next w:val="Normln"/>
    <w:link w:val="PodtitulChar"/>
    <w:uiPriority w:val="11"/>
    <w:qFormat/>
    <w:rsid w:val="009F2E19"/>
    <w:pPr>
      <w:numPr>
        <w:ilvl w:val="1"/>
      </w:numPr>
      <w:spacing w:before="120"/>
      <w:jc w:val="left"/>
      <w:outlineLvl w:val="1"/>
    </w:pPr>
    <w:rPr>
      <w:b/>
    </w:rPr>
  </w:style>
  <w:style w:type="character" w:customStyle="1" w:styleId="PodtitulChar">
    <w:name w:val="Podtitul Char"/>
    <w:basedOn w:val="Standardnpsmoodstavce"/>
    <w:link w:val="Podtitul"/>
    <w:uiPriority w:val="11"/>
    <w:rsid w:val="009F2E19"/>
    <w:rPr>
      <w:b/>
      <w:sz w:val="24"/>
      <w:szCs w:val="24"/>
    </w:rPr>
  </w:style>
  <w:style w:type="table" w:styleId="Mkatabulky">
    <w:name w:val="Table Grid"/>
    <w:basedOn w:val="Normlntabulka"/>
    <w:uiPriority w:val="59"/>
    <w:rsid w:val="00C704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8757D"/>
    <w:rPr>
      <w:rFonts w:asciiTheme="minorHAnsi" w:eastAsiaTheme="minorEastAsia" w:hAnsiTheme="minorHAnsi" w:cstheme="minorBidi"/>
      <w:sz w:val="22"/>
      <w:szCs w:val="22"/>
    </w:rPr>
  </w:style>
  <w:style w:type="paragraph" w:styleId="Nadpisobsahu">
    <w:name w:val="TOC Heading"/>
    <w:basedOn w:val="Nadpis1"/>
    <w:next w:val="Normln"/>
    <w:uiPriority w:val="39"/>
    <w:unhideWhenUsed/>
    <w:qFormat/>
    <w:rsid w:val="00AC78A6"/>
    <w:pPr>
      <w:keepLines/>
      <w:spacing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Obsah1">
    <w:name w:val="toc 1"/>
    <w:basedOn w:val="Normln"/>
    <w:next w:val="Normln"/>
    <w:autoRedefine/>
    <w:uiPriority w:val="39"/>
    <w:unhideWhenUsed/>
    <w:rsid w:val="00AC78A6"/>
    <w:pPr>
      <w:spacing w:after="100"/>
    </w:pPr>
  </w:style>
  <w:style w:type="paragraph" w:styleId="Obsah2">
    <w:name w:val="toc 2"/>
    <w:basedOn w:val="Normln"/>
    <w:next w:val="Normln"/>
    <w:autoRedefine/>
    <w:uiPriority w:val="39"/>
    <w:unhideWhenUsed/>
    <w:rsid w:val="00AC78A6"/>
    <w:pPr>
      <w:spacing w:after="100"/>
      <w:ind w:left="240"/>
    </w:pPr>
  </w:style>
  <w:style w:type="paragraph" w:styleId="Obsah3">
    <w:name w:val="toc 3"/>
    <w:basedOn w:val="Normln"/>
    <w:next w:val="Normln"/>
    <w:autoRedefine/>
    <w:uiPriority w:val="39"/>
    <w:unhideWhenUsed/>
    <w:rsid w:val="00AC78A6"/>
    <w:pPr>
      <w:spacing w:after="100"/>
      <w:ind w:left="480"/>
    </w:pPr>
  </w:style>
  <w:style w:type="character" w:styleId="Hypertextovodkaz">
    <w:name w:val="Hyperlink"/>
    <w:basedOn w:val="Standardnpsmoodstavce"/>
    <w:uiPriority w:val="99"/>
    <w:unhideWhenUsed/>
    <w:rsid w:val="00AC78A6"/>
    <w:rPr>
      <w:color w:val="0000FF" w:themeColor="hyperlink"/>
      <w:u w:val="single"/>
    </w:rPr>
  </w:style>
  <w:style w:type="paragraph" w:customStyle="1" w:styleId="MERGEFIELD">
    <w:name w:val="MERGEFIELD"/>
    <w:basedOn w:val="Normln"/>
    <w:link w:val="MERGEFIELDChar"/>
    <w:qFormat/>
    <w:rsid w:val="00E87877"/>
    <w:pPr>
      <w:widowControl w:val="0"/>
    </w:pPr>
  </w:style>
  <w:style w:type="character" w:customStyle="1" w:styleId="MERGEFIELDChar">
    <w:name w:val="MERGEFIELD Char"/>
    <w:basedOn w:val="Standardnpsmoodstavce"/>
    <w:link w:val="MERGEFIELD"/>
    <w:rsid w:val="00E87877"/>
    <w:rPr>
      <w:sz w:val="24"/>
      <w:szCs w:val="24"/>
    </w:rPr>
  </w:style>
  <w:style w:type="paragraph" w:customStyle="1" w:styleId="Nadpisvyhlky">
    <w:name w:val="Nadpis vyhlášky"/>
    <w:next w:val="Normln"/>
    <w:rsid w:val="00781C9B"/>
    <w:pPr>
      <w:keepNext/>
      <w:keepLines/>
      <w:spacing w:before="120"/>
      <w:jc w:val="center"/>
      <w:outlineLvl w:val="0"/>
    </w:pPr>
    <w:rPr>
      <w:b/>
      <w:sz w:val="24"/>
    </w:rPr>
  </w:style>
  <w:style w:type="paragraph" w:customStyle="1" w:styleId="Nadpisoddlu">
    <w:name w:val="Nadpis oddílu"/>
    <w:next w:val="lnek"/>
    <w:qFormat/>
    <w:rsid w:val="00781C9B"/>
    <w:pPr>
      <w:keepNext/>
      <w:spacing w:before="120" w:after="120" w:line="276" w:lineRule="auto"/>
      <w:ind w:left="-142"/>
      <w:jc w:val="center"/>
    </w:pPr>
    <w:rPr>
      <w:b/>
      <w:sz w:val="22"/>
    </w:rPr>
  </w:style>
  <w:style w:type="paragraph" w:customStyle="1" w:styleId="Oddl">
    <w:name w:val="Oddíl"/>
    <w:next w:val="Nadpisoddlu"/>
    <w:qFormat/>
    <w:rsid w:val="00781C9B"/>
    <w:pPr>
      <w:keepNext/>
      <w:keepLines/>
      <w:spacing w:before="480"/>
      <w:ind w:firstLine="255"/>
      <w:jc w:val="center"/>
      <w:outlineLvl w:val="5"/>
    </w:pPr>
    <w:rPr>
      <w:b/>
      <w:sz w:val="22"/>
    </w:rPr>
  </w:style>
  <w:style w:type="paragraph" w:customStyle="1" w:styleId="lnek">
    <w:name w:val="Článek"/>
    <w:basedOn w:val="Normln"/>
    <w:qFormat/>
    <w:rsid w:val="00781C9B"/>
    <w:pPr>
      <w:keepNext/>
      <w:spacing w:before="360" w:after="120"/>
      <w:jc w:val="center"/>
      <w:outlineLvl w:val="5"/>
    </w:pPr>
    <w:rPr>
      <w:b/>
      <w:sz w:val="22"/>
      <w:szCs w:val="20"/>
    </w:rPr>
  </w:style>
  <w:style w:type="paragraph" w:customStyle="1" w:styleId="Textvnoenhoslovanhoseznamu">
    <w:name w:val="Text vnořeného číslovaného seznamu"/>
    <w:qFormat/>
    <w:rsid w:val="00781C9B"/>
    <w:pPr>
      <w:tabs>
        <w:tab w:val="num" w:pos="1276"/>
      </w:tabs>
      <w:spacing w:before="60" w:after="60"/>
      <w:ind w:left="1276" w:hanging="141"/>
      <w:jc w:val="both"/>
    </w:pPr>
    <w:rPr>
      <w:sz w:val="22"/>
      <w:szCs w:val="24"/>
    </w:rPr>
  </w:style>
  <w:style w:type="paragraph" w:customStyle="1" w:styleId="Podlnek">
    <w:name w:val="Podčlánek"/>
    <w:basedOn w:val="lnek"/>
    <w:next w:val="Textodstavce"/>
    <w:qFormat/>
    <w:rsid w:val="00781C9B"/>
    <w:pPr>
      <w:ind w:left="369" w:hanging="369"/>
    </w:pPr>
  </w:style>
  <w:style w:type="paragraph" w:styleId="Textvysvtlivek">
    <w:name w:val="endnote text"/>
    <w:basedOn w:val="Normln"/>
    <w:link w:val="TextvysvtlivekChar"/>
    <w:uiPriority w:val="99"/>
    <w:semiHidden/>
    <w:unhideWhenUsed/>
    <w:rsid w:val="00781C9B"/>
    <w:rPr>
      <w:sz w:val="20"/>
      <w:szCs w:val="20"/>
    </w:rPr>
  </w:style>
  <w:style w:type="character" w:customStyle="1" w:styleId="TextvysvtlivekChar">
    <w:name w:val="Text vysvětlivek Char"/>
    <w:basedOn w:val="Standardnpsmoodstavce"/>
    <w:link w:val="Textvysvtlivek"/>
    <w:uiPriority w:val="99"/>
    <w:semiHidden/>
    <w:rsid w:val="00781C9B"/>
  </w:style>
  <w:style w:type="character" w:styleId="Odkaznavysvtlivky">
    <w:name w:val="endnote reference"/>
    <w:basedOn w:val="Standardnpsmoodstavce"/>
    <w:uiPriority w:val="99"/>
    <w:semiHidden/>
    <w:unhideWhenUsed/>
    <w:rsid w:val="00781C9B"/>
    <w:rPr>
      <w:vertAlign w:val="superscript"/>
    </w:rPr>
  </w:style>
  <w:style w:type="paragraph" w:customStyle="1" w:styleId="Normal0">
    <w:name w:val="Normal_0"/>
    <w:qFormat/>
    <w:rsid w:val="00CC7811"/>
    <w:pPr>
      <w:jc w:val="both"/>
    </w:pPr>
    <w:rPr>
      <w:sz w:val="24"/>
      <w:szCs w:val="24"/>
    </w:rPr>
  </w:style>
  <w:style w:type="character" w:customStyle="1" w:styleId="CommentReference0">
    <w:name w:val="Comment Reference_0"/>
    <w:uiPriority w:val="99"/>
    <w:semiHidden/>
    <w:unhideWhenUsed/>
    <w:rsid w:val="009C6B91"/>
    <w:rPr>
      <w:sz w:val="16"/>
      <w:szCs w:val="16"/>
    </w:rPr>
  </w:style>
  <w:style w:type="paragraph" w:customStyle="1" w:styleId="CommentText0">
    <w:name w:val="Comment Text_0"/>
    <w:basedOn w:val="Normal0"/>
    <w:link w:val="TextkomenteChar0"/>
    <w:uiPriority w:val="99"/>
    <w:unhideWhenUsed/>
    <w:rsid w:val="009C6B91"/>
    <w:rPr>
      <w:szCs w:val="20"/>
    </w:rPr>
  </w:style>
  <w:style w:type="character" w:customStyle="1" w:styleId="TextkomenteChar0">
    <w:name w:val="Text komentáře Char_0"/>
    <w:basedOn w:val="Standardnpsmoodstavce"/>
    <w:link w:val="CommentText0"/>
    <w:uiPriority w:val="99"/>
    <w:rsid w:val="009C6B91"/>
  </w:style>
  <w:style w:type="paragraph" w:customStyle="1" w:styleId="Normal1">
    <w:name w:val="Normal_1"/>
    <w:qFormat/>
    <w:rsid w:val="00D20556"/>
    <w:pPr>
      <w:jc w:val="both"/>
    </w:pPr>
    <w:rPr>
      <w:sz w:val="24"/>
      <w:szCs w:val="24"/>
    </w:rPr>
  </w:style>
  <w:style w:type="paragraph" w:customStyle="1" w:styleId="Normal2">
    <w:name w:val="Normal_2"/>
    <w:qFormat/>
    <w:rsid w:val="00CC7811"/>
    <w:pPr>
      <w:jc w:val="both"/>
    </w:pPr>
    <w:rPr>
      <w:sz w:val="24"/>
      <w:szCs w:val="24"/>
    </w:rPr>
  </w:style>
  <w:style w:type="table" w:customStyle="1" w:styleId="TableGrid0">
    <w:name w:val="Table Grid_0"/>
    <w:basedOn w:val="Normlntabulka"/>
    <w:uiPriority w:val="39"/>
    <w:rsid w:val="00C704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CC7811"/>
    <w:pPr>
      <w:jc w:val="both"/>
    </w:pPr>
    <w:rPr>
      <w:sz w:val="24"/>
      <w:szCs w:val="24"/>
    </w:rPr>
  </w:style>
  <w:style w:type="paragraph" w:customStyle="1" w:styleId="Normal3">
    <w:name w:val="Normal_3"/>
    <w:qFormat/>
    <w:rsid w:val="00CC7811"/>
    <w:pPr>
      <w:jc w:val="both"/>
    </w:pPr>
    <w:rPr>
      <w:sz w:val="24"/>
      <w:szCs w:val="24"/>
    </w:rPr>
  </w:style>
  <w:style w:type="paragraph" w:customStyle="1" w:styleId="Heading20">
    <w:name w:val="Heading 2_0"/>
    <w:basedOn w:val="Normal3"/>
    <w:next w:val="Normal3"/>
    <w:qFormat/>
    <w:rsid w:val="00324838"/>
    <w:pPr>
      <w:keepNext/>
      <w:numPr>
        <w:ilvl w:val="1"/>
        <w:numId w:val="13"/>
      </w:numPr>
      <w:spacing w:before="360" w:after="240"/>
      <w:outlineLvl w:val="1"/>
    </w:pPr>
    <w:rPr>
      <w:rFonts w:cs="Arial"/>
      <w:b/>
      <w:bCs/>
      <w:iCs/>
      <w:szCs w:val="28"/>
    </w:rPr>
  </w:style>
  <w:style w:type="paragraph" w:customStyle="1" w:styleId="Heading10">
    <w:name w:val="Heading 1_0"/>
    <w:basedOn w:val="Normal3"/>
    <w:next w:val="Normal3"/>
    <w:link w:val="Nadpis1Char0"/>
    <w:qFormat/>
    <w:rsid w:val="007A7323"/>
    <w:pPr>
      <w:keepNext/>
      <w:numPr>
        <w:numId w:val="13"/>
      </w:numPr>
      <w:spacing w:before="480" w:after="360"/>
      <w:outlineLvl w:val="0"/>
    </w:pPr>
    <w:rPr>
      <w:rFonts w:cs="Arial"/>
      <w:b/>
      <w:bCs/>
      <w:caps/>
      <w:kern w:val="32"/>
      <w:szCs w:val="32"/>
    </w:rPr>
  </w:style>
  <w:style w:type="character" w:customStyle="1" w:styleId="Nadpis1Char0">
    <w:name w:val="Nadpis 1 Char_0"/>
    <w:basedOn w:val="Standardnpsmoodstavce"/>
    <w:link w:val="Heading10"/>
    <w:rsid w:val="00AC78A6"/>
    <w:rPr>
      <w:rFonts w:cs="Arial"/>
      <w:b/>
      <w:bCs/>
      <w:caps/>
      <w:kern w:val="32"/>
      <w:sz w:val="24"/>
      <w:szCs w:val="32"/>
    </w:rPr>
  </w:style>
  <w:style w:type="paragraph" w:customStyle="1" w:styleId="Heading30">
    <w:name w:val="Heading 3_0"/>
    <w:basedOn w:val="Heading10"/>
    <w:next w:val="Normal3"/>
    <w:link w:val="Nadpis3Char0"/>
    <w:qFormat/>
    <w:rsid w:val="00B95A0A"/>
    <w:pPr>
      <w:numPr>
        <w:ilvl w:val="2"/>
      </w:numPr>
      <w:spacing w:before="360" w:after="240"/>
      <w:outlineLvl w:val="2"/>
    </w:pPr>
    <w:rPr>
      <w:b w:val="0"/>
      <w:caps w:val="0"/>
    </w:rPr>
  </w:style>
  <w:style w:type="character" w:customStyle="1" w:styleId="Nadpis3Char0">
    <w:name w:val="Nadpis 3 Char_0"/>
    <w:basedOn w:val="Standardnpsmoodstavce"/>
    <w:link w:val="Heading30"/>
    <w:rsid w:val="00B95A0A"/>
    <w:rPr>
      <w:rFonts w:cs="Arial"/>
      <w:bCs/>
      <w:kern w:val="32"/>
      <w:sz w:val="24"/>
      <w:szCs w:val="32"/>
    </w:rPr>
  </w:style>
  <w:style w:type="paragraph" w:customStyle="1" w:styleId="Heading40">
    <w:name w:val="Heading 4_0"/>
    <w:basedOn w:val="Normal3"/>
    <w:next w:val="Normal3"/>
    <w:link w:val="Nadpis4Char0"/>
    <w:uiPriority w:val="9"/>
    <w:unhideWhenUsed/>
    <w:qFormat/>
    <w:rsid w:val="003F6084"/>
    <w:pPr>
      <w:keepNext/>
      <w:keepLines/>
      <w:numPr>
        <w:ilvl w:val="3"/>
        <w:numId w:val="13"/>
      </w:numPr>
      <w:tabs>
        <w:tab w:val="clear" w:pos="1006"/>
        <w:tab w:val="num" w:pos="864"/>
      </w:tabs>
      <w:spacing w:before="240" w:after="240"/>
      <w:ind w:left="864"/>
      <w:outlineLvl w:val="3"/>
    </w:pPr>
    <w:rPr>
      <w:rFonts w:eastAsiaTheme="majorEastAsia"/>
      <w:bCs/>
      <w:iCs/>
    </w:rPr>
  </w:style>
  <w:style w:type="character" w:customStyle="1" w:styleId="Nadpis4Char0">
    <w:name w:val="Nadpis 4 Char_0"/>
    <w:basedOn w:val="Standardnpsmoodstavce"/>
    <w:link w:val="Heading40"/>
    <w:uiPriority w:val="9"/>
    <w:rsid w:val="00B95A0A"/>
    <w:rPr>
      <w:rFonts w:eastAsiaTheme="majorEastAsia"/>
      <w:bCs/>
      <w:iCs/>
      <w:sz w:val="24"/>
      <w:szCs w:val="24"/>
    </w:rPr>
  </w:style>
  <w:style w:type="paragraph" w:customStyle="1" w:styleId="Normal4">
    <w:name w:val="Normal_4"/>
    <w:qFormat/>
    <w:rsid w:val="00884E35"/>
    <w:pPr>
      <w:jc w:val="both"/>
    </w:pPr>
    <w:rPr>
      <w:sz w:val="24"/>
      <w:szCs w:val="24"/>
    </w:rPr>
  </w:style>
  <w:style w:type="paragraph" w:customStyle="1" w:styleId="Normal01">
    <w:name w:val="Normal_0_1"/>
    <w:qFormat/>
    <w:rsid w:val="00DC4495"/>
    <w:pPr>
      <w:jc w:val="both"/>
    </w:pPr>
    <w:rPr>
      <w:sz w:val="24"/>
      <w:szCs w:val="24"/>
    </w:rPr>
  </w:style>
  <w:style w:type="paragraph" w:customStyle="1" w:styleId="Normal5">
    <w:name w:val="Normal_5"/>
    <w:qFormat/>
    <w:rsid w:val="00CC7811"/>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01777">
      <w:bodyDiv w:val="1"/>
      <w:marLeft w:val="0"/>
      <w:marRight w:val="0"/>
      <w:marTop w:val="0"/>
      <w:marBottom w:val="0"/>
      <w:divBdr>
        <w:top w:val="none" w:sz="0" w:space="0" w:color="auto"/>
        <w:left w:val="none" w:sz="0" w:space="0" w:color="auto"/>
        <w:bottom w:val="none" w:sz="0" w:space="0" w:color="auto"/>
        <w:right w:val="none" w:sz="0" w:space="0" w:color="auto"/>
      </w:divBdr>
    </w:div>
    <w:div w:id="1380282000">
      <w:bodyDiv w:val="1"/>
      <w:marLeft w:val="0"/>
      <w:marRight w:val="0"/>
      <w:marTop w:val="0"/>
      <w:marBottom w:val="0"/>
      <w:divBdr>
        <w:top w:val="none" w:sz="0" w:space="0" w:color="auto"/>
        <w:left w:val="none" w:sz="0" w:space="0" w:color="auto"/>
        <w:bottom w:val="none" w:sz="0" w:space="0" w:color="auto"/>
        <w:right w:val="none" w:sz="0" w:space="0" w:color="auto"/>
      </w:divBdr>
    </w:div>
    <w:div w:id="17932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2B26-08D6-49FB-BB84-42C328D03430}">
  <ds:schemaRefs>
    <ds:schemaRef ds:uri="http://schemas.microsoft.com/sharepoint/v3/contenttype/forms"/>
  </ds:schemaRefs>
</ds:datastoreItem>
</file>

<file path=customXml/itemProps2.xml><?xml version="1.0" encoding="utf-8"?>
<ds:datastoreItem xmlns:ds="http://schemas.openxmlformats.org/officeDocument/2006/customXml" ds:itemID="{E36334E8-BD49-492A-97CC-4A38FDD48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E60013-6E6F-4B5F-A574-816671231F5E}">
  <ds:schemaRef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4106DD3F-BC01-42C5-9088-D9FAE40C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16</TotalTime>
  <Pages>10</Pages>
  <Words>2297</Words>
  <Characters>13935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VZ.1.1.2.docx</vt:lpstr>
    </vt:vector>
  </TitlesOfParts>
  <Company>Hewlett-Packard Company</Company>
  <LinksUpToDate>false</LinksUpToDate>
  <CharactersWithSpaces>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VZ.1.1.2.docx</dc:title>
  <dc:creator>Maříková Darina Bc.</dc:creator>
  <cp:lastModifiedBy>Petrželková Ivana</cp:lastModifiedBy>
  <cp:revision>6</cp:revision>
  <cp:lastPrinted>2021-02-08T15:34:00Z</cp:lastPrinted>
  <dcterms:created xsi:type="dcterms:W3CDTF">2021-02-08T15:06:00Z</dcterms:created>
  <dcterms:modified xsi:type="dcterms:W3CDTF">2021-02-09T13:04:00Z</dcterms:modified>
</cp:coreProperties>
</file>