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E4109" w14:textId="77777777" w:rsidR="00901FD1" w:rsidRPr="0087504A" w:rsidRDefault="00901FD1" w:rsidP="00901FD1">
      <w:pPr>
        <w:tabs>
          <w:tab w:val="left" w:pos="1134"/>
        </w:tabs>
        <w:jc w:val="center"/>
        <w:rPr>
          <w:rFonts w:asciiTheme="minorHAnsi" w:hAnsiTheme="minorHAnsi" w:cstheme="minorHAnsi"/>
          <w:b/>
          <w:spacing w:val="60"/>
          <w:sz w:val="28"/>
          <w:szCs w:val="28"/>
        </w:rPr>
      </w:pPr>
      <w:r w:rsidRPr="0087504A">
        <w:rPr>
          <w:rFonts w:asciiTheme="minorHAnsi" w:hAnsiTheme="minorHAnsi" w:cstheme="minorHAnsi"/>
          <w:b/>
          <w:spacing w:val="60"/>
          <w:sz w:val="28"/>
          <w:szCs w:val="28"/>
        </w:rPr>
        <w:t>Smlouva o dílo</w:t>
      </w:r>
    </w:p>
    <w:p w14:paraId="5561E46A" w14:textId="37678A66" w:rsidR="00901FD1" w:rsidRPr="0087504A" w:rsidRDefault="00901FD1" w:rsidP="00901FD1">
      <w:pPr>
        <w:pStyle w:val="Podtitul"/>
        <w:rPr>
          <w:rFonts w:asciiTheme="minorHAnsi" w:hAnsiTheme="minorHAnsi" w:cstheme="minorHAnsi"/>
          <w:spacing w:val="60"/>
          <w:szCs w:val="28"/>
          <w:lang w:val="cs-CZ"/>
        </w:rPr>
      </w:pPr>
      <w:r w:rsidRPr="00280F96">
        <w:rPr>
          <w:rFonts w:asciiTheme="minorHAnsi" w:hAnsiTheme="minorHAnsi" w:cstheme="minorHAnsi"/>
          <w:spacing w:val="60"/>
          <w:szCs w:val="28"/>
        </w:rPr>
        <w:t xml:space="preserve">č. </w:t>
      </w:r>
      <w:r w:rsidR="00B00BC6">
        <w:rPr>
          <w:rFonts w:asciiTheme="minorHAnsi" w:hAnsiTheme="minorHAnsi" w:cstheme="minorHAnsi"/>
          <w:spacing w:val="60"/>
          <w:szCs w:val="28"/>
          <w:lang w:val="cs-CZ"/>
        </w:rPr>
        <w:t>9431/201</w:t>
      </w:r>
      <w:r w:rsidR="00DA74CC" w:rsidRPr="00280F96">
        <w:rPr>
          <w:rFonts w:asciiTheme="minorHAnsi" w:hAnsiTheme="minorHAnsi" w:cstheme="minorHAnsi"/>
          <w:spacing w:val="60"/>
          <w:szCs w:val="28"/>
          <w:lang w:val="cs-CZ"/>
        </w:rPr>
        <w:t>0-1824</w:t>
      </w:r>
    </w:p>
    <w:p w14:paraId="278490F3" w14:textId="77777777" w:rsidR="00901FD1" w:rsidRPr="0087504A" w:rsidRDefault="00901FD1" w:rsidP="00901FD1">
      <w:pPr>
        <w:pStyle w:val="Podtitul"/>
        <w:rPr>
          <w:rFonts w:asciiTheme="minorHAnsi" w:hAnsiTheme="minorHAnsi" w:cstheme="minorHAnsi"/>
          <w:spacing w:val="60"/>
          <w:sz w:val="24"/>
          <w:szCs w:val="24"/>
          <w:lang w:val="cs-CZ"/>
        </w:rPr>
      </w:pPr>
    </w:p>
    <w:p w14:paraId="23B976F9" w14:textId="77777777" w:rsidR="00901FD1" w:rsidRPr="0087504A" w:rsidRDefault="00901FD1" w:rsidP="00901FD1">
      <w:pPr>
        <w:numPr>
          <w:ilvl w:val="0"/>
          <w:numId w:val="1"/>
        </w:numPr>
        <w:autoSpaceDE w:val="0"/>
        <w:autoSpaceDN w:val="0"/>
        <w:adjustRightInd w:val="0"/>
        <w:spacing w:after="120"/>
        <w:ind w:left="0" w:hanging="567"/>
        <w:jc w:val="center"/>
        <w:outlineLvl w:val="0"/>
        <w:rPr>
          <w:rFonts w:asciiTheme="minorHAnsi" w:hAnsiTheme="minorHAnsi" w:cstheme="minorHAnsi"/>
          <w:b/>
        </w:rPr>
      </w:pPr>
      <w:r w:rsidRPr="0087504A">
        <w:rPr>
          <w:rFonts w:asciiTheme="minorHAnsi" w:hAnsiTheme="minorHAnsi" w:cstheme="minorHAnsi"/>
          <w:b/>
        </w:rPr>
        <w:t>Smluvní strany</w:t>
      </w:r>
    </w:p>
    <w:p w14:paraId="1D15E6E1" w14:textId="77777777" w:rsidR="00901FD1" w:rsidRPr="0087504A" w:rsidRDefault="00901FD1" w:rsidP="00901FD1">
      <w:pPr>
        <w:jc w:val="both"/>
        <w:rPr>
          <w:rFonts w:asciiTheme="minorHAnsi" w:hAnsiTheme="minorHAnsi" w:cstheme="minorHAnsi"/>
          <w:b/>
          <w:szCs w:val="24"/>
        </w:rPr>
      </w:pPr>
      <w:r w:rsidRPr="0087504A">
        <w:rPr>
          <w:rFonts w:asciiTheme="minorHAnsi" w:hAnsiTheme="minorHAnsi" w:cstheme="minorHAnsi"/>
          <w:b/>
          <w:szCs w:val="24"/>
        </w:rPr>
        <w:t>Česká republika – Ministerstvo obrany</w:t>
      </w:r>
    </w:p>
    <w:p w14:paraId="6C4716F5" w14:textId="77777777" w:rsidR="00901FD1" w:rsidRPr="0087504A" w:rsidRDefault="00901FD1" w:rsidP="00901FD1">
      <w:pPr>
        <w:jc w:val="both"/>
        <w:rPr>
          <w:rFonts w:asciiTheme="minorHAnsi" w:hAnsiTheme="minorHAnsi" w:cstheme="minorHAnsi"/>
        </w:rPr>
      </w:pPr>
      <w:r w:rsidRPr="0087504A">
        <w:rPr>
          <w:rFonts w:asciiTheme="minorHAnsi" w:hAnsiTheme="minorHAnsi" w:cstheme="minorHAnsi"/>
          <w:b/>
        </w:rPr>
        <w:t>Sídlo</w:t>
      </w:r>
      <w:r w:rsidRPr="0087504A">
        <w:rPr>
          <w:rFonts w:asciiTheme="minorHAnsi" w:hAnsiTheme="minorHAnsi" w:cstheme="minorHAnsi"/>
        </w:rPr>
        <w:t xml:space="preserve">: </w:t>
      </w:r>
      <w:r w:rsidRPr="0087504A">
        <w:rPr>
          <w:rFonts w:asciiTheme="minorHAnsi" w:hAnsiTheme="minorHAnsi" w:cstheme="minorHAnsi"/>
        </w:rPr>
        <w:tab/>
      </w:r>
      <w:r w:rsidRPr="0087504A">
        <w:rPr>
          <w:rFonts w:asciiTheme="minorHAnsi" w:hAnsiTheme="minorHAnsi" w:cstheme="minorHAnsi"/>
        </w:rPr>
        <w:tab/>
      </w:r>
      <w:r w:rsidRPr="0087504A">
        <w:rPr>
          <w:rFonts w:asciiTheme="minorHAnsi" w:hAnsiTheme="minorHAnsi" w:cstheme="minorHAnsi"/>
        </w:rPr>
        <w:tab/>
        <w:t>Tychonova 1, 160 00 Praha 6 - Hradčany</w:t>
      </w:r>
    </w:p>
    <w:p w14:paraId="7E48B14E" w14:textId="77777777" w:rsidR="00901FD1" w:rsidRPr="0087504A" w:rsidRDefault="00901FD1" w:rsidP="00901FD1">
      <w:pPr>
        <w:jc w:val="both"/>
        <w:rPr>
          <w:rFonts w:asciiTheme="minorHAnsi" w:hAnsiTheme="minorHAnsi" w:cstheme="minorHAnsi"/>
        </w:rPr>
      </w:pPr>
      <w:r w:rsidRPr="0087504A">
        <w:rPr>
          <w:rFonts w:asciiTheme="minorHAnsi" w:hAnsiTheme="minorHAnsi" w:cstheme="minorHAnsi"/>
          <w:b/>
        </w:rPr>
        <w:t>IČ</w:t>
      </w:r>
      <w:r w:rsidRPr="0087504A">
        <w:rPr>
          <w:rFonts w:asciiTheme="minorHAnsi" w:hAnsiTheme="minorHAnsi" w:cstheme="minorHAnsi"/>
        </w:rPr>
        <w:t>:</w:t>
      </w:r>
      <w:r w:rsidRPr="0087504A">
        <w:rPr>
          <w:rFonts w:asciiTheme="minorHAnsi" w:hAnsiTheme="minorHAnsi" w:cstheme="minorHAnsi"/>
        </w:rPr>
        <w:tab/>
      </w:r>
      <w:r w:rsidRPr="0087504A">
        <w:rPr>
          <w:rFonts w:asciiTheme="minorHAnsi" w:hAnsiTheme="minorHAnsi" w:cstheme="minorHAnsi"/>
        </w:rPr>
        <w:tab/>
      </w:r>
      <w:r w:rsidRPr="0087504A">
        <w:rPr>
          <w:rFonts w:asciiTheme="minorHAnsi" w:hAnsiTheme="minorHAnsi" w:cstheme="minorHAnsi"/>
        </w:rPr>
        <w:tab/>
        <w:t>60162694</w:t>
      </w:r>
    </w:p>
    <w:p w14:paraId="45C70ABA" w14:textId="77777777" w:rsidR="00901FD1" w:rsidRPr="0087504A" w:rsidRDefault="00901FD1" w:rsidP="00901FD1">
      <w:pPr>
        <w:jc w:val="both"/>
        <w:rPr>
          <w:rFonts w:asciiTheme="minorHAnsi" w:hAnsiTheme="minorHAnsi" w:cstheme="minorHAnsi"/>
        </w:rPr>
      </w:pPr>
      <w:r w:rsidRPr="0087504A">
        <w:rPr>
          <w:rFonts w:asciiTheme="minorHAnsi" w:hAnsiTheme="minorHAnsi" w:cstheme="minorHAnsi"/>
          <w:b/>
        </w:rPr>
        <w:t>DIČ</w:t>
      </w:r>
      <w:r w:rsidRPr="0087504A">
        <w:rPr>
          <w:rFonts w:asciiTheme="minorHAnsi" w:hAnsiTheme="minorHAnsi" w:cstheme="minorHAnsi"/>
        </w:rPr>
        <w:t>:</w:t>
      </w:r>
      <w:r w:rsidRPr="0087504A">
        <w:rPr>
          <w:rFonts w:asciiTheme="minorHAnsi" w:hAnsiTheme="minorHAnsi" w:cstheme="minorHAnsi"/>
        </w:rPr>
        <w:tab/>
      </w:r>
      <w:r w:rsidRPr="0087504A">
        <w:rPr>
          <w:rFonts w:asciiTheme="minorHAnsi" w:hAnsiTheme="minorHAnsi" w:cstheme="minorHAnsi"/>
        </w:rPr>
        <w:tab/>
      </w:r>
      <w:r w:rsidRPr="0087504A">
        <w:rPr>
          <w:rFonts w:asciiTheme="minorHAnsi" w:hAnsiTheme="minorHAnsi" w:cstheme="minorHAnsi"/>
        </w:rPr>
        <w:tab/>
        <w:t>CZ60162694</w:t>
      </w:r>
    </w:p>
    <w:p w14:paraId="7FF3521D" w14:textId="77777777" w:rsidR="00901FD1" w:rsidRPr="0087504A" w:rsidRDefault="00901FD1" w:rsidP="00901FD1">
      <w:pPr>
        <w:jc w:val="both"/>
        <w:rPr>
          <w:rFonts w:asciiTheme="minorHAnsi" w:hAnsiTheme="minorHAnsi" w:cstheme="minorHAnsi"/>
          <w:szCs w:val="24"/>
        </w:rPr>
      </w:pPr>
      <w:r w:rsidRPr="0087504A">
        <w:rPr>
          <w:rFonts w:asciiTheme="minorHAnsi" w:hAnsiTheme="minorHAnsi" w:cstheme="minorHAnsi"/>
          <w:b/>
          <w:szCs w:val="24"/>
        </w:rPr>
        <w:t>Zaměstnanec pověřený jednáním</w:t>
      </w:r>
      <w:r w:rsidRPr="0087504A">
        <w:rPr>
          <w:rFonts w:asciiTheme="minorHAnsi" w:hAnsiTheme="minorHAnsi" w:cstheme="minorHAnsi"/>
          <w:szCs w:val="24"/>
        </w:rPr>
        <w:t>:</w:t>
      </w:r>
    </w:p>
    <w:p w14:paraId="34A22CDB" w14:textId="77777777" w:rsidR="00901FD1" w:rsidRPr="0087504A" w:rsidRDefault="00901FD1" w:rsidP="00901FD1">
      <w:pPr>
        <w:ind w:hanging="2160"/>
        <w:jc w:val="both"/>
        <w:rPr>
          <w:rFonts w:asciiTheme="minorHAnsi" w:hAnsiTheme="minorHAnsi" w:cstheme="minorHAnsi"/>
        </w:rPr>
      </w:pPr>
      <w:r w:rsidRPr="0087504A">
        <w:rPr>
          <w:rFonts w:asciiTheme="minorHAnsi" w:hAnsiTheme="minorHAnsi" w:cstheme="minorHAnsi"/>
        </w:rPr>
        <w:tab/>
      </w:r>
      <w:r w:rsidRPr="0087504A">
        <w:rPr>
          <w:rFonts w:asciiTheme="minorHAnsi" w:hAnsiTheme="minorHAnsi" w:cstheme="minorHAnsi"/>
        </w:rPr>
        <w:tab/>
      </w:r>
      <w:r w:rsidRPr="0087504A">
        <w:rPr>
          <w:rFonts w:asciiTheme="minorHAnsi" w:hAnsiTheme="minorHAnsi" w:cstheme="minorHAnsi"/>
        </w:rPr>
        <w:tab/>
      </w:r>
      <w:r w:rsidRPr="0087504A">
        <w:rPr>
          <w:rFonts w:asciiTheme="minorHAnsi" w:hAnsiTheme="minorHAnsi" w:cstheme="minorHAnsi"/>
        </w:rPr>
        <w:tab/>
        <w:t>Velitel vojenského útvaru 1824</w:t>
      </w:r>
    </w:p>
    <w:p w14:paraId="4C9F8D06" w14:textId="77777777" w:rsidR="00901FD1" w:rsidRPr="0087504A" w:rsidRDefault="00901FD1" w:rsidP="00901FD1">
      <w:pPr>
        <w:jc w:val="both"/>
        <w:rPr>
          <w:rFonts w:asciiTheme="minorHAnsi" w:hAnsiTheme="minorHAnsi" w:cstheme="minorHAnsi"/>
        </w:rPr>
      </w:pPr>
      <w:r w:rsidRPr="0087504A">
        <w:rPr>
          <w:rFonts w:asciiTheme="minorHAnsi" w:hAnsiTheme="minorHAnsi" w:cstheme="minorHAnsi"/>
        </w:rPr>
        <w:tab/>
      </w:r>
      <w:r w:rsidRPr="0087504A">
        <w:rPr>
          <w:rFonts w:asciiTheme="minorHAnsi" w:hAnsiTheme="minorHAnsi" w:cstheme="minorHAnsi"/>
        </w:rPr>
        <w:tab/>
      </w:r>
      <w:r w:rsidRPr="0087504A">
        <w:rPr>
          <w:rFonts w:asciiTheme="minorHAnsi" w:hAnsiTheme="minorHAnsi" w:cstheme="minorHAnsi"/>
        </w:rPr>
        <w:tab/>
        <w:t xml:space="preserve"> podplukovník Ing. Stanislav KOČICA</w:t>
      </w:r>
    </w:p>
    <w:p w14:paraId="1FF1F340" w14:textId="77777777" w:rsidR="00901FD1" w:rsidRPr="0087504A" w:rsidRDefault="00901FD1" w:rsidP="00901FD1">
      <w:pPr>
        <w:jc w:val="both"/>
        <w:rPr>
          <w:rFonts w:asciiTheme="minorHAnsi" w:hAnsiTheme="minorHAnsi" w:cstheme="minorHAnsi"/>
        </w:rPr>
      </w:pPr>
      <w:r w:rsidRPr="0087504A">
        <w:rPr>
          <w:rFonts w:asciiTheme="minorHAnsi" w:hAnsiTheme="minorHAnsi" w:cstheme="minorHAnsi"/>
          <w:b/>
        </w:rPr>
        <w:t>Bankovní spojení</w:t>
      </w:r>
      <w:r w:rsidRPr="0087504A">
        <w:rPr>
          <w:rFonts w:asciiTheme="minorHAnsi" w:hAnsiTheme="minorHAnsi" w:cstheme="minorHAnsi"/>
        </w:rPr>
        <w:t>:</w:t>
      </w:r>
      <w:r w:rsidRPr="0087504A">
        <w:rPr>
          <w:rFonts w:asciiTheme="minorHAnsi" w:hAnsiTheme="minorHAnsi" w:cstheme="minorHAnsi"/>
        </w:rPr>
        <w:tab/>
        <w:t>ČNB, Na Příkopě 28, Praha 1</w:t>
      </w:r>
    </w:p>
    <w:p w14:paraId="200DB073" w14:textId="77777777" w:rsidR="00901FD1" w:rsidRPr="0087504A" w:rsidRDefault="00901FD1" w:rsidP="00901FD1">
      <w:pPr>
        <w:jc w:val="both"/>
        <w:rPr>
          <w:rFonts w:asciiTheme="minorHAnsi" w:hAnsiTheme="minorHAnsi" w:cstheme="minorHAnsi"/>
        </w:rPr>
      </w:pPr>
      <w:r w:rsidRPr="0087504A">
        <w:rPr>
          <w:rFonts w:asciiTheme="minorHAnsi" w:hAnsiTheme="minorHAnsi" w:cstheme="minorHAnsi"/>
          <w:b/>
        </w:rPr>
        <w:t>Číslo účtu</w:t>
      </w:r>
      <w:r w:rsidRPr="0087504A">
        <w:rPr>
          <w:rFonts w:asciiTheme="minorHAnsi" w:hAnsiTheme="minorHAnsi" w:cstheme="minorHAnsi"/>
        </w:rPr>
        <w:t>:</w:t>
      </w:r>
      <w:r w:rsidRPr="0087504A">
        <w:rPr>
          <w:rFonts w:asciiTheme="minorHAnsi" w:hAnsiTheme="minorHAnsi" w:cstheme="minorHAnsi"/>
        </w:rPr>
        <w:tab/>
      </w:r>
      <w:r w:rsidRPr="0087504A">
        <w:rPr>
          <w:rFonts w:asciiTheme="minorHAnsi" w:hAnsiTheme="minorHAnsi" w:cstheme="minorHAnsi"/>
        </w:rPr>
        <w:tab/>
        <w:t>404881/0710</w:t>
      </w:r>
    </w:p>
    <w:p w14:paraId="4836E938" w14:textId="77777777" w:rsidR="00901FD1" w:rsidRPr="0087504A" w:rsidRDefault="00901FD1" w:rsidP="00901FD1">
      <w:pPr>
        <w:jc w:val="both"/>
        <w:rPr>
          <w:rFonts w:asciiTheme="minorHAnsi" w:hAnsiTheme="minorHAnsi" w:cstheme="minorHAnsi"/>
          <w:b/>
        </w:rPr>
      </w:pPr>
      <w:r w:rsidRPr="0087504A">
        <w:rPr>
          <w:rFonts w:asciiTheme="minorHAnsi" w:hAnsiTheme="minorHAnsi" w:cstheme="minorHAnsi"/>
          <w:b/>
        </w:rPr>
        <w:t>Kontaktní osoba</w:t>
      </w:r>
      <w:r w:rsidRPr="0087504A">
        <w:rPr>
          <w:rFonts w:asciiTheme="minorHAnsi" w:hAnsiTheme="minorHAnsi" w:cstheme="minorHAnsi"/>
        </w:rPr>
        <w:t>:</w:t>
      </w:r>
      <w:r w:rsidRPr="0087504A">
        <w:rPr>
          <w:rFonts w:asciiTheme="minorHAnsi" w:hAnsiTheme="minorHAnsi" w:cstheme="minorHAnsi"/>
        </w:rPr>
        <w:tab/>
      </w:r>
      <w:bookmarkStart w:id="0" w:name="Text2"/>
      <w:r w:rsidRPr="0087504A">
        <w:rPr>
          <w:rFonts w:asciiTheme="minorHAnsi" w:hAnsiTheme="minorHAnsi" w:cstheme="minorHAnsi"/>
        </w:rPr>
        <w:t>zástupce oprávněný jednat ve věcech technických</w:t>
      </w:r>
      <w:r w:rsidRPr="0087504A">
        <w:rPr>
          <w:rFonts w:asciiTheme="minorHAnsi" w:hAnsiTheme="minorHAnsi" w:cstheme="minorHAnsi"/>
          <w:b/>
        </w:rPr>
        <w:t xml:space="preserve"> </w:t>
      </w:r>
    </w:p>
    <w:bookmarkEnd w:id="0"/>
    <w:p w14:paraId="7D9DE115" w14:textId="01446BDC" w:rsidR="00901FD1" w:rsidRPr="0087504A" w:rsidRDefault="00901FD1" w:rsidP="00901FD1">
      <w:pPr>
        <w:ind w:left="1416" w:firstLine="708"/>
        <w:jc w:val="both"/>
        <w:rPr>
          <w:rFonts w:asciiTheme="minorHAnsi" w:hAnsiTheme="minorHAnsi" w:cstheme="minorHAnsi"/>
          <w:b/>
        </w:rPr>
      </w:pPr>
      <w:r w:rsidRPr="0087504A">
        <w:rPr>
          <w:rFonts w:asciiTheme="minorHAnsi" w:hAnsiTheme="minorHAnsi" w:cstheme="minorHAnsi"/>
          <w:b/>
        </w:rPr>
        <w:t xml:space="preserve">rtm. </w:t>
      </w:r>
      <w:r w:rsidR="00FC4549" w:rsidRPr="0087504A">
        <w:rPr>
          <w:rFonts w:asciiTheme="minorHAnsi" w:hAnsiTheme="minorHAnsi" w:cstheme="minorHAnsi"/>
          <w:b/>
        </w:rPr>
        <w:t>Martin JANDA</w:t>
      </w:r>
    </w:p>
    <w:p w14:paraId="2CD0D75E" w14:textId="3432F3A8" w:rsidR="00901FD1" w:rsidRPr="0087504A" w:rsidRDefault="00FC4549" w:rsidP="00901FD1">
      <w:pPr>
        <w:ind w:left="1416" w:firstLine="708"/>
        <w:jc w:val="both"/>
        <w:rPr>
          <w:rFonts w:asciiTheme="minorHAnsi" w:hAnsiTheme="minorHAnsi" w:cstheme="minorHAnsi"/>
        </w:rPr>
      </w:pPr>
      <w:r w:rsidRPr="0087504A">
        <w:rPr>
          <w:rFonts w:asciiTheme="minorHAnsi" w:hAnsiTheme="minorHAnsi" w:cstheme="minorHAnsi"/>
        </w:rPr>
        <w:t>tel.: +420 774 964 897</w:t>
      </w:r>
    </w:p>
    <w:p w14:paraId="62E30AFC" w14:textId="3DB5D1B8" w:rsidR="00901FD1" w:rsidRPr="0087504A" w:rsidRDefault="00901FD1" w:rsidP="00901FD1">
      <w:pPr>
        <w:ind w:left="1416" w:firstLine="708"/>
        <w:jc w:val="both"/>
        <w:rPr>
          <w:rFonts w:asciiTheme="minorHAnsi" w:hAnsiTheme="minorHAnsi" w:cstheme="minorHAnsi"/>
          <w:b/>
        </w:rPr>
      </w:pPr>
      <w:r w:rsidRPr="0087504A">
        <w:rPr>
          <w:rFonts w:asciiTheme="minorHAnsi" w:hAnsiTheme="minorHAnsi" w:cstheme="minorHAnsi"/>
        </w:rPr>
        <w:t xml:space="preserve">e-mail: </w:t>
      </w:r>
      <w:r w:rsidR="00B00BC6">
        <w:rPr>
          <w:rFonts w:asciiTheme="minorHAnsi" w:hAnsiTheme="minorHAnsi" w:cstheme="minorHAnsi"/>
        </w:rPr>
        <w:t>jandam@army.cz</w:t>
      </w:r>
    </w:p>
    <w:p w14:paraId="3B295D95" w14:textId="77777777" w:rsidR="00901FD1" w:rsidRPr="0087504A" w:rsidRDefault="00901FD1" w:rsidP="00901FD1">
      <w:pPr>
        <w:ind w:left="1416" w:firstLine="708"/>
        <w:jc w:val="both"/>
        <w:rPr>
          <w:rFonts w:asciiTheme="minorHAnsi" w:hAnsiTheme="minorHAnsi" w:cstheme="minorHAnsi"/>
        </w:rPr>
      </w:pPr>
      <w:r w:rsidRPr="0087504A">
        <w:rPr>
          <w:rFonts w:asciiTheme="minorHAnsi" w:hAnsiTheme="minorHAnsi" w:cstheme="minorHAnsi"/>
        </w:rPr>
        <w:t>zástupce oprávněný jednat ve věcech smluvních</w:t>
      </w:r>
    </w:p>
    <w:p w14:paraId="4554C14A" w14:textId="77777777" w:rsidR="00B00BC6" w:rsidRPr="0087504A" w:rsidRDefault="00B00BC6" w:rsidP="00B00BC6">
      <w:pPr>
        <w:ind w:left="1416" w:firstLine="708"/>
        <w:jc w:val="both"/>
        <w:rPr>
          <w:rFonts w:asciiTheme="minorHAnsi" w:hAnsiTheme="minorHAnsi" w:cstheme="minorHAnsi"/>
        </w:rPr>
      </w:pPr>
      <w:r w:rsidRPr="0087504A">
        <w:rPr>
          <w:rFonts w:asciiTheme="minorHAnsi" w:hAnsiTheme="minorHAnsi" w:cstheme="minorHAnsi"/>
          <w:b/>
        </w:rPr>
        <w:t xml:space="preserve">rtm. </w:t>
      </w:r>
      <w:r>
        <w:rPr>
          <w:rFonts w:asciiTheme="minorHAnsi" w:hAnsiTheme="minorHAnsi" w:cstheme="minorHAnsi"/>
          <w:b/>
        </w:rPr>
        <w:t>Jan DUFEK</w:t>
      </w:r>
    </w:p>
    <w:p w14:paraId="5F880627" w14:textId="77777777" w:rsidR="00B00BC6" w:rsidRPr="0087504A" w:rsidRDefault="00B00BC6" w:rsidP="00B00BC6">
      <w:pPr>
        <w:ind w:left="1416" w:firstLine="708"/>
        <w:jc w:val="both"/>
        <w:rPr>
          <w:rFonts w:asciiTheme="minorHAnsi" w:hAnsiTheme="minorHAnsi" w:cstheme="minorHAnsi"/>
        </w:rPr>
      </w:pPr>
      <w:r w:rsidRPr="0087504A">
        <w:rPr>
          <w:rFonts w:asciiTheme="minorHAnsi" w:hAnsiTheme="minorHAnsi" w:cstheme="minorHAnsi"/>
        </w:rPr>
        <w:t>tel.: +420 973 280 489 mobil: +420</w:t>
      </w:r>
      <w:r>
        <w:rPr>
          <w:rFonts w:asciiTheme="minorHAnsi" w:hAnsiTheme="minorHAnsi" w:cstheme="minorHAnsi"/>
        </w:rPr>
        <w:t> 775 94 44 47</w:t>
      </w:r>
    </w:p>
    <w:p w14:paraId="4B3C1240" w14:textId="77777777" w:rsidR="00901FD1" w:rsidRPr="0087504A" w:rsidRDefault="00901FD1" w:rsidP="00901FD1">
      <w:pPr>
        <w:ind w:left="1416" w:firstLine="708"/>
        <w:jc w:val="both"/>
        <w:rPr>
          <w:rFonts w:asciiTheme="minorHAnsi" w:hAnsiTheme="minorHAnsi" w:cstheme="minorHAnsi"/>
        </w:rPr>
      </w:pPr>
    </w:p>
    <w:p w14:paraId="5A94ED3A" w14:textId="77777777" w:rsidR="00901FD1" w:rsidRPr="0087504A" w:rsidRDefault="00901FD1" w:rsidP="00901FD1">
      <w:pPr>
        <w:jc w:val="both"/>
        <w:rPr>
          <w:rFonts w:asciiTheme="minorHAnsi" w:hAnsiTheme="minorHAnsi" w:cstheme="minorHAnsi"/>
          <w:b/>
        </w:rPr>
      </w:pPr>
      <w:r w:rsidRPr="0087504A">
        <w:rPr>
          <w:rFonts w:asciiTheme="minorHAnsi" w:hAnsiTheme="minorHAnsi" w:cstheme="minorHAnsi"/>
          <w:b/>
        </w:rPr>
        <w:t>Adresa pro doručování korespondence</w:t>
      </w:r>
      <w:r w:rsidRPr="0087504A">
        <w:rPr>
          <w:rFonts w:asciiTheme="minorHAnsi" w:hAnsiTheme="minorHAnsi" w:cstheme="minorHAnsi"/>
        </w:rPr>
        <w:t xml:space="preserve">: </w:t>
      </w:r>
      <w:r w:rsidRPr="0087504A">
        <w:rPr>
          <w:rFonts w:asciiTheme="minorHAnsi" w:hAnsiTheme="minorHAnsi" w:cstheme="minorHAnsi"/>
        </w:rPr>
        <w:tab/>
      </w:r>
      <w:r w:rsidRPr="0087504A">
        <w:rPr>
          <w:rFonts w:asciiTheme="minorHAnsi" w:hAnsiTheme="minorHAnsi" w:cstheme="minorHAnsi"/>
          <w:b/>
        </w:rPr>
        <w:t>Vojenský útvar 1824, ul. Pražská, 438 01 Žatec</w:t>
      </w:r>
    </w:p>
    <w:p w14:paraId="1E5DAAF4" w14:textId="77777777" w:rsidR="00901FD1" w:rsidRPr="0087504A" w:rsidRDefault="00901FD1" w:rsidP="00901FD1">
      <w:pPr>
        <w:jc w:val="both"/>
        <w:rPr>
          <w:rFonts w:asciiTheme="minorHAnsi" w:hAnsiTheme="minorHAnsi" w:cstheme="minorHAnsi"/>
          <w:b/>
        </w:rPr>
      </w:pPr>
    </w:p>
    <w:p w14:paraId="0A74272A" w14:textId="77777777" w:rsidR="00901FD1" w:rsidRPr="0087504A" w:rsidRDefault="00901FD1" w:rsidP="00901FD1">
      <w:pPr>
        <w:tabs>
          <w:tab w:val="left" w:pos="1134"/>
          <w:tab w:val="left" w:pos="1620"/>
          <w:tab w:val="left" w:pos="1800"/>
          <w:tab w:val="center" w:pos="4111"/>
        </w:tabs>
        <w:ind w:right="-58"/>
        <w:rPr>
          <w:rFonts w:asciiTheme="minorHAnsi" w:hAnsiTheme="minorHAnsi" w:cstheme="minorHAnsi"/>
        </w:rPr>
      </w:pPr>
      <w:r w:rsidRPr="0087504A">
        <w:rPr>
          <w:rFonts w:asciiTheme="minorHAnsi" w:hAnsiTheme="minorHAnsi" w:cstheme="minorHAnsi"/>
        </w:rPr>
        <w:t>(dále jen „</w:t>
      </w:r>
      <w:r w:rsidRPr="0087504A">
        <w:rPr>
          <w:rFonts w:asciiTheme="minorHAnsi" w:hAnsiTheme="minorHAnsi" w:cstheme="minorHAnsi"/>
          <w:b/>
        </w:rPr>
        <w:t>objednatel“</w:t>
      </w:r>
      <w:r w:rsidRPr="0087504A">
        <w:rPr>
          <w:rFonts w:asciiTheme="minorHAnsi" w:hAnsiTheme="minorHAnsi" w:cstheme="minorHAnsi"/>
        </w:rPr>
        <w:t>)</w:t>
      </w:r>
    </w:p>
    <w:p w14:paraId="250F258A" w14:textId="77777777" w:rsidR="00901FD1" w:rsidRPr="0087504A" w:rsidRDefault="00901FD1" w:rsidP="00901FD1">
      <w:pPr>
        <w:tabs>
          <w:tab w:val="left" w:pos="1134"/>
          <w:tab w:val="left" w:pos="1620"/>
          <w:tab w:val="left" w:pos="1800"/>
          <w:tab w:val="center" w:pos="4111"/>
        </w:tabs>
        <w:jc w:val="center"/>
        <w:rPr>
          <w:rFonts w:asciiTheme="minorHAnsi" w:hAnsiTheme="minorHAnsi" w:cstheme="minorHAnsi"/>
        </w:rPr>
      </w:pPr>
      <w:r w:rsidRPr="0087504A">
        <w:rPr>
          <w:rFonts w:asciiTheme="minorHAnsi" w:hAnsiTheme="minorHAnsi" w:cstheme="minorHAnsi"/>
        </w:rPr>
        <w:t>a</w:t>
      </w:r>
    </w:p>
    <w:p w14:paraId="511FEA36" w14:textId="77777777" w:rsidR="00901FD1" w:rsidRPr="0087504A" w:rsidRDefault="00901FD1" w:rsidP="00901FD1">
      <w:pPr>
        <w:tabs>
          <w:tab w:val="left" w:pos="1134"/>
          <w:tab w:val="left" w:pos="1620"/>
          <w:tab w:val="left" w:pos="1800"/>
          <w:tab w:val="center" w:pos="4111"/>
        </w:tabs>
        <w:ind w:right="-58"/>
        <w:rPr>
          <w:rFonts w:asciiTheme="minorHAnsi" w:hAnsiTheme="minorHAnsi" w:cstheme="minorHAnsi"/>
        </w:rPr>
      </w:pPr>
    </w:p>
    <w:p w14:paraId="5068F39B" w14:textId="77777777" w:rsidR="000B1F23" w:rsidRPr="0087504A" w:rsidRDefault="000B1F23" w:rsidP="000B1F23">
      <w:pPr>
        <w:autoSpaceDE w:val="0"/>
        <w:autoSpaceDN w:val="0"/>
        <w:adjustRightInd w:val="0"/>
        <w:rPr>
          <w:rFonts w:asciiTheme="minorHAnsi" w:eastAsiaTheme="minorHAnsi" w:hAnsiTheme="minorHAnsi" w:cstheme="minorHAnsi"/>
          <w:color w:val="000000"/>
          <w:szCs w:val="24"/>
          <w:lang w:eastAsia="en-US"/>
        </w:rPr>
      </w:pPr>
    </w:p>
    <w:p w14:paraId="655660EA" w14:textId="77777777" w:rsidR="007D6845" w:rsidRPr="0087504A" w:rsidRDefault="007D6845" w:rsidP="007D6845">
      <w:pPr>
        <w:rPr>
          <w:rFonts w:asciiTheme="minorHAnsi" w:hAnsiTheme="minorHAnsi" w:cstheme="minorHAnsi"/>
          <w:b/>
          <w:szCs w:val="24"/>
          <w:highlight w:val="yellow"/>
        </w:rPr>
      </w:pPr>
      <w:r w:rsidRPr="0087504A">
        <w:rPr>
          <w:rFonts w:asciiTheme="minorHAnsi" w:hAnsiTheme="minorHAnsi" w:cstheme="minorHAnsi"/>
          <w:b/>
          <w:szCs w:val="24"/>
          <w:highlight w:val="yellow"/>
        </w:rPr>
        <w:t>Obchodní společnost / jiná právnická nebo fyzická osoba:</w:t>
      </w:r>
    </w:p>
    <w:p w14:paraId="3DD0E885" w14:textId="75EAE8C8" w:rsidR="007D6845" w:rsidRPr="0087504A" w:rsidRDefault="007D6845" w:rsidP="007D6845">
      <w:pPr>
        <w:rPr>
          <w:rFonts w:asciiTheme="minorHAnsi" w:hAnsiTheme="minorHAnsi" w:cstheme="minorHAnsi"/>
          <w:i/>
          <w:szCs w:val="24"/>
          <w:highlight w:val="yellow"/>
        </w:rPr>
      </w:pPr>
      <w:r w:rsidRPr="0087504A">
        <w:rPr>
          <w:rFonts w:asciiTheme="minorHAnsi" w:hAnsiTheme="minorHAnsi" w:cstheme="minorHAnsi"/>
          <w:i/>
          <w:szCs w:val="24"/>
          <w:highlight w:val="yellow"/>
        </w:rPr>
        <w:t>Zapsaná v </w:t>
      </w:r>
      <w:r w:rsidR="00AE10C1">
        <w:rPr>
          <w:rFonts w:asciiTheme="minorHAnsi" w:hAnsiTheme="minorHAnsi" w:cstheme="minorHAnsi"/>
          <w:i/>
          <w:szCs w:val="24"/>
          <w:highlight w:val="yellow"/>
        </w:rPr>
        <w:t xml:space="preserve"> </w:t>
      </w:r>
      <w:r w:rsidR="00AE10C1">
        <w:rPr>
          <w:rFonts w:asciiTheme="minorHAnsi" w:hAnsiTheme="minorHAnsi" w:cstheme="minorHAnsi"/>
          <w:i/>
          <w:szCs w:val="24"/>
          <w:highlight w:val="yellow"/>
        </w:rPr>
        <w:tab/>
      </w:r>
      <w:r w:rsidRPr="0087504A">
        <w:rPr>
          <w:rFonts w:asciiTheme="minorHAnsi" w:hAnsiTheme="minorHAnsi" w:cstheme="minorHAnsi"/>
          <w:i/>
          <w:szCs w:val="24"/>
          <w:highlight w:val="yellow"/>
        </w:rPr>
        <w:t>obchodním rejstříku….. vedeném….. soudem v….. oddíl….. , vložka…..</w:t>
      </w:r>
    </w:p>
    <w:p w14:paraId="1275054B" w14:textId="77777777" w:rsidR="00901FD1" w:rsidRPr="0087504A" w:rsidRDefault="000B1F23" w:rsidP="000B1F23">
      <w:pPr>
        <w:pStyle w:val="Default"/>
        <w:rPr>
          <w:rFonts w:asciiTheme="minorHAnsi" w:eastAsiaTheme="minorHAnsi" w:hAnsiTheme="minorHAnsi" w:cstheme="minorHAnsi"/>
          <w:highlight w:val="yellow"/>
          <w:lang w:eastAsia="en-US"/>
        </w:rPr>
      </w:pPr>
      <w:r w:rsidRPr="0087504A">
        <w:rPr>
          <w:rFonts w:asciiTheme="minorHAnsi" w:hAnsiTheme="minorHAnsi" w:cstheme="minorHAnsi"/>
          <w:b/>
          <w:highlight w:val="yellow"/>
        </w:rPr>
        <w:t>Sídlo:</w:t>
      </w:r>
      <w:r w:rsidRPr="0087504A">
        <w:rPr>
          <w:rFonts w:asciiTheme="minorHAnsi" w:eastAsiaTheme="minorHAnsi" w:hAnsiTheme="minorHAnsi" w:cstheme="minorHAnsi"/>
          <w:highlight w:val="yellow"/>
          <w:lang w:eastAsia="en-US"/>
        </w:rPr>
        <w:t xml:space="preserve"> </w:t>
      </w:r>
    </w:p>
    <w:p w14:paraId="2E58D2F5" w14:textId="77777777" w:rsidR="00901FD1" w:rsidRPr="0087504A" w:rsidRDefault="00901FD1" w:rsidP="00901FD1">
      <w:pPr>
        <w:jc w:val="both"/>
        <w:rPr>
          <w:rFonts w:asciiTheme="minorHAnsi" w:hAnsiTheme="minorHAnsi" w:cstheme="minorHAnsi"/>
          <w:szCs w:val="24"/>
          <w:highlight w:val="yellow"/>
        </w:rPr>
      </w:pPr>
      <w:r w:rsidRPr="0087504A">
        <w:rPr>
          <w:rFonts w:asciiTheme="minorHAnsi" w:hAnsiTheme="minorHAnsi" w:cstheme="minorHAnsi"/>
          <w:b/>
          <w:szCs w:val="24"/>
          <w:highlight w:val="yellow"/>
        </w:rPr>
        <w:t xml:space="preserve">IČ: </w:t>
      </w:r>
    </w:p>
    <w:p w14:paraId="20A1CA23" w14:textId="77777777" w:rsidR="00901FD1" w:rsidRPr="0087504A" w:rsidRDefault="00901FD1" w:rsidP="000B1F23">
      <w:pPr>
        <w:pStyle w:val="Default"/>
        <w:rPr>
          <w:rFonts w:asciiTheme="minorHAnsi" w:eastAsiaTheme="minorHAnsi" w:hAnsiTheme="minorHAnsi" w:cstheme="minorHAnsi"/>
          <w:highlight w:val="yellow"/>
          <w:lang w:eastAsia="en-US"/>
        </w:rPr>
      </w:pPr>
      <w:r w:rsidRPr="0087504A">
        <w:rPr>
          <w:rFonts w:asciiTheme="minorHAnsi" w:hAnsiTheme="minorHAnsi" w:cstheme="minorHAnsi"/>
          <w:b/>
          <w:highlight w:val="yellow"/>
        </w:rPr>
        <w:t>DIČ:</w:t>
      </w:r>
      <w:r w:rsidR="000B1F23" w:rsidRPr="0087504A">
        <w:rPr>
          <w:rFonts w:asciiTheme="minorHAnsi" w:eastAsiaTheme="minorHAnsi" w:hAnsiTheme="minorHAnsi" w:cstheme="minorHAnsi"/>
          <w:highlight w:val="yellow"/>
          <w:lang w:eastAsia="en-US"/>
        </w:rPr>
        <w:t xml:space="preserve"> </w:t>
      </w:r>
    </w:p>
    <w:p w14:paraId="79D45EFA" w14:textId="77777777" w:rsidR="00901FD1" w:rsidRPr="0087504A" w:rsidRDefault="00901FD1" w:rsidP="000B1F23">
      <w:pPr>
        <w:pStyle w:val="Default"/>
        <w:rPr>
          <w:rFonts w:asciiTheme="minorHAnsi" w:eastAsiaTheme="minorHAnsi" w:hAnsiTheme="minorHAnsi" w:cstheme="minorHAnsi"/>
          <w:highlight w:val="yellow"/>
          <w:lang w:eastAsia="en-US"/>
        </w:rPr>
      </w:pPr>
      <w:r w:rsidRPr="0087504A">
        <w:rPr>
          <w:rFonts w:asciiTheme="minorHAnsi" w:hAnsiTheme="minorHAnsi" w:cstheme="minorHAnsi"/>
          <w:b/>
          <w:highlight w:val="yellow"/>
        </w:rPr>
        <w:t xml:space="preserve">Jejímž jménem jedná: </w:t>
      </w:r>
    </w:p>
    <w:p w14:paraId="634C9AD9" w14:textId="77777777" w:rsidR="00901FD1" w:rsidRPr="0087504A" w:rsidRDefault="00901FD1" w:rsidP="00901FD1">
      <w:pPr>
        <w:jc w:val="both"/>
        <w:rPr>
          <w:rFonts w:asciiTheme="minorHAnsi" w:hAnsiTheme="minorHAnsi" w:cstheme="minorHAnsi"/>
          <w:b/>
          <w:szCs w:val="24"/>
          <w:highlight w:val="yellow"/>
        </w:rPr>
      </w:pPr>
      <w:r w:rsidRPr="0087504A">
        <w:rPr>
          <w:rFonts w:asciiTheme="minorHAnsi" w:hAnsiTheme="minorHAnsi" w:cstheme="minorHAnsi"/>
          <w:b/>
          <w:szCs w:val="24"/>
          <w:highlight w:val="yellow"/>
        </w:rPr>
        <w:t xml:space="preserve">Zastoupená: </w:t>
      </w:r>
    </w:p>
    <w:p w14:paraId="0CDD64C1" w14:textId="77777777" w:rsidR="00901FD1" w:rsidRPr="0087504A" w:rsidRDefault="00901FD1" w:rsidP="00901FD1">
      <w:pPr>
        <w:jc w:val="both"/>
        <w:rPr>
          <w:rFonts w:asciiTheme="minorHAnsi" w:hAnsiTheme="minorHAnsi" w:cstheme="minorHAnsi"/>
          <w:b/>
          <w:szCs w:val="24"/>
          <w:highlight w:val="yellow"/>
        </w:rPr>
      </w:pPr>
      <w:r w:rsidRPr="0087504A">
        <w:rPr>
          <w:rFonts w:asciiTheme="minorHAnsi" w:hAnsiTheme="minorHAnsi" w:cstheme="minorHAnsi"/>
          <w:b/>
          <w:szCs w:val="24"/>
          <w:highlight w:val="yellow"/>
        </w:rPr>
        <w:t xml:space="preserve">Bankovní spojení: </w:t>
      </w:r>
    </w:p>
    <w:p w14:paraId="246F0580" w14:textId="77777777" w:rsidR="00901FD1" w:rsidRPr="0087504A" w:rsidRDefault="00901FD1" w:rsidP="000B1F23">
      <w:pPr>
        <w:pStyle w:val="Default"/>
        <w:rPr>
          <w:rFonts w:asciiTheme="minorHAnsi" w:eastAsiaTheme="minorHAnsi" w:hAnsiTheme="minorHAnsi" w:cstheme="minorHAnsi"/>
          <w:highlight w:val="yellow"/>
          <w:lang w:eastAsia="en-US"/>
        </w:rPr>
      </w:pPr>
      <w:r w:rsidRPr="0087504A">
        <w:rPr>
          <w:rFonts w:asciiTheme="minorHAnsi" w:hAnsiTheme="minorHAnsi" w:cstheme="minorHAnsi"/>
          <w:b/>
          <w:highlight w:val="yellow"/>
        </w:rPr>
        <w:t xml:space="preserve">Číslo účtu: </w:t>
      </w:r>
    </w:p>
    <w:p w14:paraId="5232BA9E" w14:textId="77777777" w:rsidR="00901FD1" w:rsidRPr="0087504A" w:rsidRDefault="00901FD1" w:rsidP="000B1F23">
      <w:pPr>
        <w:pStyle w:val="Default"/>
        <w:rPr>
          <w:rFonts w:asciiTheme="minorHAnsi" w:eastAsiaTheme="minorHAnsi" w:hAnsiTheme="minorHAnsi" w:cstheme="minorHAnsi"/>
          <w:highlight w:val="yellow"/>
          <w:lang w:eastAsia="en-US"/>
        </w:rPr>
      </w:pPr>
      <w:r w:rsidRPr="0087504A">
        <w:rPr>
          <w:rFonts w:asciiTheme="minorHAnsi" w:hAnsiTheme="minorHAnsi" w:cstheme="minorHAnsi"/>
          <w:b/>
          <w:highlight w:val="yellow"/>
        </w:rPr>
        <w:t xml:space="preserve">Kontaktní osoba: </w:t>
      </w:r>
      <w:bookmarkStart w:id="1" w:name="_GoBack"/>
      <w:bookmarkEnd w:id="1"/>
    </w:p>
    <w:p w14:paraId="7F2E254C" w14:textId="77777777" w:rsidR="00901FD1" w:rsidRPr="0087504A" w:rsidRDefault="000B1F23" w:rsidP="000B1F23">
      <w:pPr>
        <w:pStyle w:val="Default"/>
        <w:rPr>
          <w:rFonts w:asciiTheme="minorHAnsi" w:eastAsiaTheme="minorHAnsi" w:hAnsiTheme="minorHAnsi" w:cstheme="minorHAnsi"/>
          <w:highlight w:val="yellow"/>
          <w:lang w:eastAsia="en-US"/>
        </w:rPr>
      </w:pPr>
      <w:r w:rsidRPr="0087504A">
        <w:rPr>
          <w:rFonts w:asciiTheme="minorHAnsi" w:hAnsiTheme="minorHAnsi" w:cstheme="minorHAnsi"/>
          <w:b/>
          <w:highlight w:val="yellow"/>
        </w:rPr>
        <w:t xml:space="preserve"> </w:t>
      </w:r>
      <w:r w:rsidRPr="0087504A">
        <w:rPr>
          <w:rFonts w:asciiTheme="minorHAnsi" w:hAnsiTheme="minorHAnsi" w:cstheme="minorHAnsi"/>
          <w:b/>
          <w:highlight w:val="yellow"/>
        </w:rPr>
        <w:tab/>
        <w:t>tel:</w:t>
      </w:r>
      <w:r w:rsidRPr="0087504A">
        <w:rPr>
          <w:rFonts w:asciiTheme="minorHAnsi" w:eastAsiaTheme="minorHAnsi" w:hAnsiTheme="minorHAnsi" w:cstheme="minorHAnsi"/>
          <w:highlight w:val="yellow"/>
          <w:lang w:eastAsia="en-US"/>
        </w:rPr>
        <w:t xml:space="preserve"> </w:t>
      </w:r>
    </w:p>
    <w:p w14:paraId="2859D603" w14:textId="77777777" w:rsidR="00901FD1" w:rsidRPr="0087504A" w:rsidRDefault="000B1F23" w:rsidP="000B1F23">
      <w:pPr>
        <w:pStyle w:val="Default"/>
        <w:rPr>
          <w:rFonts w:asciiTheme="minorHAnsi" w:eastAsiaTheme="minorHAnsi" w:hAnsiTheme="minorHAnsi" w:cstheme="minorHAnsi"/>
          <w:highlight w:val="yellow"/>
          <w:lang w:eastAsia="en-US"/>
        </w:rPr>
      </w:pPr>
      <w:r w:rsidRPr="0087504A">
        <w:rPr>
          <w:rFonts w:asciiTheme="minorHAnsi" w:hAnsiTheme="minorHAnsi" w:cstheme="minorHAnsi"/>
          <w:b/>
          <w:highlight w:val="yellow"/>
        </w:rPr>
        <w:t xml:space="preserve">      e-mail:</w:t>
      </w:r>
      <w:r w:rsidRPr="0087504A">
        <w:rPr>
          <w:rFonts w:asciiTheme="minorHAnsi" w:eastAsiaTheme="minorHAnsi" w:hAnsiTheme="minorHAnsi" w:cstheme="minorHAnsi"/>
          <w:highlight w:val="yellow"/>
          <w:lang w:eastAsia="en-US"/>
        </w:rPr>
        <w:t xml:space="preserve"> </w:t>
      </w:r>
    </w:p>
    <w:p w14:paraId="1973FF3E" w14:textId="77777777" w:rsidR="00901FD1" w:rsidRPr="0087504A" w:rsidRDefault="00901FD1" w:rsidP="00901FD1">
      <w:pPr>
        <w:jc w:val="both"/>
        <w:rPr>
          <w:rFonts w:asciiTheme="minorHAnsi" w:hAnsiTheme="minorHAnsi" w:cstheme="minorHAnsi"/>
          <w:b/>
          <w:szCs w:val="24"/>
          <w:highlight w:val="yellow"/>
        </w:rPr>
      </w:pPr>
    </w:p>
    <w:p w14:paraId="1213B250" w14:textId="77777777" w:rsidR="00901FD1" w:rsidRPr="0087504A" w:rsidRDefault="00901FD1" w:rsidP="000B1F23">
      <w:pPr>
        <w:pStyle w:val="Default"/>
        <w:rPr>
          <w:rFonts w:asciiTheme="minorHAnsi" w:eastAsiaTheme="minorHAnsi" w:hAnsiTheme="minorHAnsi" w:cstheme="minorHAnsi"/>
          <w:lang w:eastAsia="en-US"/>
        </w:rPr>
      </w:pPr>
      <w:r w:rsidRPr="0087504A">
        <w:rPr>
          <w:rFonts w:asciiTheme="minorHAnsi" w:hAnsiTheme="minorHAnsi" w:cstheme="minorHAnsi"/>
          <w:b/>
          <w:highlight w:val="yellow"/>
        </w:rPr>
        <w:t xml:space="preserve">Adresa pro doručování korespondence: </w:t>
      </w:r>
    </w:p>
    <w:p w14:paraId="18AC50CD" w14:textId="77777777" w:rsidR="00901FD1" w:rsidRPr="0087504A" w:rsidRDefault="00901FD1" w:rsidP="00901FD1">
      <w:pPr>
        <w:jc w:val="both"/>
        <w:rPr>
          <w:rFonts w:asciiTheme="minorHAnsi" w:hAnsiTheme="minorHAnsi" w:cstheme="minorHAnsi"/>
        </w:rPr>
      </w:pPr>
    </w:p>
    <w:p w14:paraId="25A4829E" w14:textId="77777777" w:rsidR="00901FD1" w:rsidRPr="0087504A" w:rsidRDefault="00901FD1" w:rsidP="00901FD1">
      <w:pPr>
        <w:rPr>
          <w:rFonts w:asciiTheme="minorHAnsi" w:hAnsiTheme="minorHAnsi" w:cstheme="minorHAnsi"/>
        </w:rPr>
      </w:pPr>
      <w:r w:rsidRPr="0087504A">
        <w:rPr>
          <w:rFonts w:asciiTheme="minorHAnsi" w:hAnsiTheme="minorHAnsi" w:cstheme="minorHAnsi"/>
        </w:rPr>
        <w:t>(dále jen „</w:t>
      </w:r>
      <w:r w:rsidRPr="0087504A">
        <w:rPr>
          <w:rFonts w:asciiTheme="minorHAnsi" w:hAnsiTheme="minorHAnsi" w:cstheme="minorHAnsi"/>
          <w:b/>
          <w:bCs/>
        </w:rPr>
        <w:t>zhotovitel</w:t>
      </w:r>
      <w:r w:rsidRPr="0087504A">
        <w:rPr>
          <w:rFonts w:asciiTheme="minorHAnsi" w:hAnsiTheme="minorHAnsi" w:cstheme="minorHAnsi"/>
        </w:rPr>
        <w:t>“)</w:t>
      </w:r>
    </w:p>
    <w:p w14:paraId="3333BF71" w14:textId="77777777" w:rsidR="00901FD1" w:rsidRPr="0087504A" w:rsidRDefault="00901FD1" w:rsidP="00901FD1">
      <w:pPr>
        <w:tabs>
          <w:tab w:val="left" w:pos="1134"/>
          <w:tab w:val="left" w:pos="1620"/>
          <w:tab w:val="left" w:pos="1800"/>
          <w:tab w:val="center" w:pos="4111"/>
        </w:tabs>
        <w:ind w:right="-58"/>
        <w:rPr>
          <w:rFonts w:asciiTheme="minorHAnsi" w:hAnsiTheme="minorHAnsi" w:cstheme="minorHAnsi"/>
        </w:rPr>
      </w:pPr>
    </w:p>
    <w:p w14:paraId="634415EF" w14:textId="3E169AEF" w:rsidR="00901FD1" w:rsidRPr="0087504A" w:rsidRDefault="00901FD1" w:rsidP="00901FD1">
      <w:pPr>
        <w:spacing w:after="120"/>
        <w:jc w:val="both"/>
        <w:rPr>
          <w:rFonts w:asciiTheme="minorHAnsi" w:hAnsiTheme="minorHAnsi" w:cstheme="minorHAnsi"/>
          <w:bCs/>
          <w:vanish/>
          <w:specVanish/>
        </w:rPr>
      </w:pPr>
      <w:r w:rsidRPr="0087504A">
        <w:rPr>
          <w:rFonts w:asciiTheme="minorHAnsi" w:hAnsiTheme="minorHAnsi" w:cstheme="minorHAnsi"/>
        </w:rPr>
        <w:t xml:space="preserve">uzavírají níže uvedeného dne, měsíce a roku v souladu s ustanovením § </w:t>
      </w:r>
      <w:r w:rsidR="00354E28">
        <w:rPr>
          <w:rFonts w:asciiTheme="minorHAnsi" w:hAnsiTheme="minorHAnsi" w:cstheme="minorHAnsi"/>
        </w:rPr>
        <w:t>2586</w:t>
      </w:r>
      <w:r w:rsidRPr="0087504A">
        <w:rPr>
          <w:rFonts w:asciiTheme="minorHAnsi" w:hAnsiTheme="minorHAnsi" w:cstheme="minorHAnsi"/>
        </w:rPr>
        <w:t xml:space="preserve"> a násl. zákona č. 89/2012 Sb., občanský zákoník, ve znění pozdějších předpisů (dále jen „ObčZ“), veřejnou zakázku, podle zákona č. 134/2016 Sb., o veřejných zakázkách, ve znění pozdějších předpisů, tuto smlouvu o dílo</w:t>
      </w:r>
      <w:r w:rsidRPr="0087504A">
        <w:rPr>
          <w:rFonts w:asciiTheme="minorHAnsi" w:hAnsiTheme="minorHAnsi" w:cstheme="minorHAnsi"/>
          <w:bCs/>
        </w:rPr>
        <w:t xml:space="preserve"> (dále jen „smlouva“).</w:t>
      </w:r>
    </w:p>
    <w:p w14:paraId="460A6164" w14:textId="77777777" w:rsidR="00901FD1" w:rsidRPr="0087504A" w:rsidRDefault="00901FD1" w:rsidP="00315124">
      <w:pPr>
        <w:rPr>
          <w:rFonts w:asciiTheme="minorHAnsi" w:hAnsiTheme="minorHAnsi" w:cstheme="minorHAnsi"/>
        </w:rPr>
      </w:pPr>
      <w:r w:rsidRPr="0087504A">
        <w:rPr>
          <w:rFonts w:asciiTheme="minorHAnsi" w:hAnsiTheme="minorHAnsi" w:cstheme="minorHAnsi"/>
        </w:rPr>
        <w:t xml:space="preserve"> </w:t>
      </w:r>
    </w:p>
    <w:p w14:paraId="174724EE" w14:textId="77777777" w:rsidR="00901FD1" w:rsidRPr="0087504A" w:rsidRDefault="00901FD1">
      <w:pPr>
        <w:spacing w:after="160" w:line="259" w:lineRule="auto"/>
        <w:rPr>
          <w:rFonts w:asciiTheme="minorHAnsi" w:hAnsiTheme="minorHAnsi" w:cstheme="minorHAnsi"/>
        </w:rPr>
      </w:pPr>
      <w:r w:rsidRPr="0087504A">
        <w:rPr>
          <w:rFonts w:asciiTheme="minorHAnsi" w:hAnsiTheme="minorHAnsi" w:cstheme="minorHAnsi"/>
        </w:rPr>
        <w:br w:type="page"/>
      </w:r>
    </w:p>
    <w:p w14:paraId="1F606BA5" w14:textId="77777777" w:rsidR="008B5965" w:rsidRPr="0087504A" w:rsidRDefault="008B5965" w:rsidP="00B00BC6">
      <w:pPr>
        <w:numPr>
          <w:ilvl w:val="0"/>
          <w:numId w:val="1"/>
        </w:numPr>
        <w:autoSpaceDE w:val="0"/>
        <w:autoSpaceDN w:val="0"/>
        <w:adjustRightInd w:val="0"/>
        <w:ind w:left="0" w:hanging="567"/>
        <w:jc w:val="center"/>
        <w:outlineLvl w:val="0"/>
        <w:rPr>
          <w:rFonts w:asciiTheme="minorHAnsi" w:hAnsiTheme="minorHAnsi" w:cstheme="minorHAnsi"/>
          <w:b/>
          <w:bCs/>
        </w:rPr>
      </w:pPr>
      <w:r w:rsidRPr="0087504A">
        <w:rPr>
          <w:rFonts w:asciiTheme="minorHAnsi" w:hAnsiTheme="minorHAnsi" w:cstheme="minorHAnsi"/>
          <w:b/>
          <w:bCs/>
        </w:rPr>
        <w:lastRenderedPageBreak/>
        <w:t>Účel smlouvy</w:t>
      </w:r>
    </w:p>
    <w:p w14:paraId="510E60B9" w14:textId="77777777" w:rsidR="008B5965" w:rsidRPr="0087504A" w:rsidRDefault="008B5965" w:rsidP="008B5965">
      <w:pPr>
        <w:numPr>
          <w:ilvl w:val="0"/>
          <w:numId w:val="13"/>
        </w:numPr>
        <w:autoSpaceDE w:val="0"/>
        <w:autoSpaceDN w:val="0"/>
        <w:adjustRightInd w:val="0"/>
        <w:spacing w:after="120"/>
        <w:ind w:left="0" w:hanging="567"/>
        <w:outlineLvl w:val="0"/>
        <w:rPr>
          <w:rFonts w:asciiTheme="minorHAnsi" w:hAnsiTheme="minorHAnsi" w:cstheme="minorHAnsi"/>
        </w:rPr>
      </w:pPr>
      <w:r w:rsidRPr="0087504A">
        <w:rPr>
          <w:rFonts w:asciiTheme="minorHAnsi" w:hAnsiTheme="minorHAnsi" w:cstheme="minorHAnsi"/>
        </w:rPr>
        <w:t>Účelem smlouvy se rozumí:</w:t>
      </w:r>
    </w:p>
    <w:p w14:paraId="567B5B0A" w14:textId="3B5C2E31" w:rsidR="00B00BC6" w:rsidRPr="0087504A" w:rsidRDefault="00B00BC6" w:rsidP="008B5965">
      <w:pPr>
        <w:autoSpaceDE w:val="0"/>
        <w:autoSpaceDN w:val="0"/>
        <w:adjustRightInd w:val="0"/>
        <w:spacing w:after="120"/>
        <w:outlineLvl w:val="0"/>
        <w:rPr>
          <w:rFonts w:asciiTheme="minorHAnsi" w:hAnsiTheme="minorHAnsi" w:cstheme="minorHAnsi"/>
        </w:rPr>
      </w:pPr>
      <w:r>
        <w:rPr>
          <w:rFonts w:ascii="Calibri" w:hAnsi="Calibri"/>
        </w:rPr>
        <w:t>Z</w:t>
      </w:r>
      <w:r w:rsidRPr="00565BB7">
        <w:rPr>
          <w:rFonts w:ascii="Calibri" w:hAnsi="Calibri"/>
        </w:rPr>
        <w:t>abezpečení provedení technické údržby 1 nástavby cisterny PHM T815 CAP6M1</w:t>
      </w:r>
      <w:r>
        <w:rPr>
          <w:rFonts w:ascii="Calibri" w:hAnsi="Calibri"/>
        </w:rPr>
        <w:t>:</w:t>
      </w:r>
    </w:p>
    <w:p w14:paraId="5FD8A441" w14:textId="77777777" w:rsidR="008B5965" w:rsidRPr="0087504A" w:rsidRDefault="008B5965" w:rsidP="00B00BC6">
      <w:pPr>
        <w:numPr>
          <w:ilvl w:val="0"/>
          <w:numId w:val="1"/>
        </w:numPr>
        <w:autoSpaceDE w:val="0"/>
        <w:autoSpaceDN w:val="0"/>
        <w:adjustRightInd w:val="0"/>
        <w:spacing w:before="120"/>
        <w:ind w:left="0" w:hanging="567"/>
        <w:jc w:val="center"/>
        <w:outlineLvl w:val="0"/>
        <w:rPr>
          <w:rFonts w:asciiTheme="minorHAnsi" w:hAnsiTheme="minorHAnsi" w:cstheme="minorHAnsi"/>
          <w:b/>
          <w:bCs/>
        </w:rPr>
      </w:pPr>
      <w:r w:rsidRPr="0087504A">
        <w:rPr>
          <w:rFonts w:asciiTheme="minorHAnsi" w:hAnsiTheme="minorHAnsi" w:cstheme="minorHAnsi"/>
          <w:b/>
          <w:bCs/>
        </w:rPr>
        <w:t>Předmět díla</w:t>
      </w:r>
    </w:p>
    <w:p w14:paraId="152238A5" w14:textId="77777777" w:rsidR="008B5965" w:rsidRPr="0087504A" w:rsidRDefault="008B5965" w:rsidP="008B5965">
      <w:pPr>
        <w:numPr>
          <w:ilvl w:val="0"/>
          <w:numId w:val="11"/>
        </w:numPr>
        <w:autoSpaceDE w:val="0"/>
        <w:autoSpaceDN w:val="0"/>
        <w:adjustRightInd w:val="0"/>
        <w:spacing w:after="120"/>
        <w:ind w:left="0" w:hanging="567"/>
        <w:jc w:val="both"/>
        <w:outlineLvl w:val="0"/>
        <w:rPr>
          <w:rFonts w:asciiTheme="minorHAnsi" w:hAnsiTheme="minorHAnsi" w:cstheme="minorHAnsi"/>
        </w:rPr>
      </w:pPr>
      <w:r w:rsidRPr="0087504A">
        <w:rPr>
          <w:rFonts w:asciiTheme="minorHAnsi" w:hAnsiTheme="minorHAnsi" w:cstheme="minorHAnsi"/>
        </w:rPr>
        <w:t>Předmětem díla se pro účel této smlouvy rozumí:</w:t>
      </w:r>
    </w:p>
    <w:p w14:paraId="5CE3BC0D" w14:textId="6936A8F1" w:rsidR="008B5965" w:rsidRPr="0087504A" w:rsidRDefault="00B00BC6" w:rsidP="008B5965">
      <w:pPr>
        <w:autoSpaceDE w:val="0"/>
        <w:autoSpaceDN w:val="0"/>
        <w:adjustRightInd w:val="0"/>
        <w:spacing w:after="120"/>
        <w:jc w:val="both"/>
        <w:outlineLvl w:val="0"/>
        <w:rPr>
          <w:rFonts w:asciiTheme="minorHAnsi" w:hAnsiTheme="minorHAnsi" w:cstheme="minorHAnsi"/>
          <w:b/>
        </w:rPr>
      </w:pPr>
      <w:r>
        <w:rPr>
          <w:rFonts w:asciiTheme="minorHAnsi" w:hAnsiTheme="minorHAnsi" w:cstheme="minorHAnsi"/>
          <w:b/>
        </w:rPr>
        <w:t>Provedení</w:t>
      </w:r>
      <w:r w:rsidR="007D6845" w:rsidRPr="0087504A">
        <w:rPr>
          <w:rFonts w:asciiTheme="minorHAnsi" w:hAnsiTheme="minorHAnsi" w:cstheme="minorHAnsi"/>
          <w:b/>
        </w:rPr>
        <w:t xml:space="preserve"> </w:t>
      </w:r>
      <w:r w:rsidRPr="00565BB7">
        <w:rPr>
          <w:rFonts w:ascii="Calibri" w:hAnsi="Calibri"/>
          <w:b/>
        </w:rPr>
        <w:t xml:space="preserve">technické údržby (TÚ1) nástavbové části v plném rozsahu a zákonných revizí vč. materiálu </w:t>
      </w:r>
      <w:r>
        <w:rPr>
          <w:rFonts w:ascii="Calibri" w:hAnsi="Calibri"/>
          <w:b/>
        </w:rPr>
        <w:t xml:space="preserve">a </w:t>
      </w:r>
      <w:r w:rsidRPr="00565BB7">
        <w:rPr>
          <w:rFonts w:ascii="Calibri" w:hAnsi="Calibri"/>
          <w:b/>
        </w:rPr>
        <w:t>práce pro techniku:</w:t>
      </w:r>
    </w:p>
    <w:p w14:paraId="4053D75C" w14:textId="03BCCD05" w:rsidR="008B5965" w:rsidRPr="00B00BC6" w:rsidRDefault="00B00BC6" w:rsidP="00B00BC6">
      <w:pPr>
        <w:pStyle w:val="Odstavecseseznamem"/>
        <w:numPr>
          <w:ilvl w:val="0"/>
          <w:numId w:val="26"/>
        </w:numPr>
        <w:rPr>
          <w:rFonts w:asciiTheme="minorHAnsi" w:hAnsiTheme="minorHAnsi" w:cstheme="minorHAnsi"/>
        </w:rPr>
      </w:pPr>
      <w:r w:rsidRPr="00B00BC6">
        <w:rPr>
          <w:rFonts w:asciiTheme="minorHAnsi" w:hAnsiTheme="minorHAnsi" w:cstheme="minorHAnsi"/>
        </w:rPr>
        <w:t>T815CAP6M1 CISTERNA, VPZ: 026-75-35, VIN: TNU7T3R21GK001353, r. v. 2017 dle Publ. č. 1601-1201-CZE-00.</w:t>
      </w:r>
    </w:p>
    <w:p w14:paraId="1D658338" w14:textId="2CD20617" w:rsidR="00FC4549" w:rsidRPr="00B00BC6" w:rsidRDefault="00B00BC6" w:rsidP="00FC4549">
      <w:pPr>
        <w:numPr>
          <w:ilvl w:val="0"/>
          <w:numId w:val="26"/>
        </w:numPr>
        <w:autoSpaceDE w:val="0"/>
        <w:autoSpaceDN w:val="0"/>
        <w:adjustRightInd w:val="0"/>
        <w:spacing w:before="120" w:after="120"/>
        <w:jc w:val="both"/>
        <w:outlineLvl w:val="0"/>
        <w:rPr>
          <w:rFonts w:ascii="Calibri" w:hAnsi="Calibri" w:cs="Calibri"/>
          <w:bCs/>
          <w:szCs w:val="24"/>
        </w:rPr>
      </w:pPr>
      <w:r>
        <w:rPr>
          <w:rFonts w:ascii="Calibri" w:hAnsi="Calibri" w:cs="Calibri"/>
          <w:b/>
          <w:bCs/>
          <w:szCs w:val="24"/>
        </w:rPr>
        <w:t>Vystavení</w:t>
      </w:r>
      <w:r w:rsidRPr="00FC39AC">
        <w:rPr>
          <w:rFonts w:ascii="Calibri" w:hAnsi="Calibri" w:cs="Calibri"/>
          <w:b/>
          <w:bCs/>
          <w:szCs w:val="24"/>
        </w:rPr>
        <w:t xml:space="preserve"> inspekční zpráv</w:t>
      </w:r>
      <w:r>
        <w:rPr>
          <w:rFonts w:ascii="Calibri" w:hAnsi="Calibri" w:cs="Calibri"/>
          <w:b/>
          <w:bCs/>
          <w:szCs w:val="24"/>
        </w:rPr>
        <w:t>y</w:t>
      </w:r>
      <w:r w:rsidRPr="00FC39AC">
        <w:rPr>
          <w:rFonts w:ascii="Calibri" w:hAnsi="Calibri" w:cs="Calibri"/>
          <w:b/>
          <w:bCs/>
          <w:szCs w:val="24"/>
        </w:rPr>
        <w:t xml:space="preserve"> o provedení periodické (meziperiodické) inspekce nádrže na přepravu PHM. </w:t>
      </w:r>
    </w:p>
    <w:p w14:paraId="6B79AD7A" w14:textId="77777777" w:rsidR="008B5965" w:rsidRPr="0087504A" w:rsidRDefault="008B5965" w:rsidP="00B00BC6">
      <w:pPr>
        <w:numPr>
          <w:ilvl w:val="0"/>
          <w:numId w:val="1"/>
        </w:numPr>
        <w:autoSpaceDE w:val="0"/>
        <w:autoSpaceDN w:val="0"/>
        <w:adjustRightInd w:val="0"/>
        <w:spacing w:before="120"/>
        <w:ind w:left="4332" w:hanging="646"/>
        <w:outlineLvl w:val="0"/>
        <w:rPr>
          <w:rFonts w:asciiTheme="minorHAnsi" w:hAnsiTheme="minorHAnsi" w:cstheme="minorHAnsi"/>
          <w:b/>
        </w:rPr>
      </w:pPr>
      <w:r w:rsidRPr="0087504A">
        <w:rPr>
          <w:rFonts w:asciiTheme="minorHAnsi" w:hAnsiTheme="minorHAnsi" w:cstheme="minorHAnsi"/>
          <w:b/>
        </w:rPr>
        <w:t>Předmět smlouvy</w:t>
      </w:r>
    </w:p>
    <w:p w14:paraId="3600FEFB" w14:textId="2BF47138" w:rsidR="008B5965" w:rsidRPr="0087504A" w:rsidRDefault="008B5965" w:rsidP="008B5965">
      <w:pPr>
        <w:pStyle w:val="Odstavecseseznamem"/>
        <w:numPr>
          <w:ilvl w:val="0"/>
          <w:numId w:val="20"/>
        </w:numPr>
        <w:spacing w:after="120"/>
        <w:ind w:left="0" w:hanging="567"/>
        <w:jc w:val="both"/>
        <w:rPr>
          <w:rFonts w:asciiTheme="minorHAnsi" w:hAnsiTheme="minorHAnsi" w:cstheme="minorHAnsi"/>
        </w:rPr>
      </w:pPr>
      <w:r w:rsidRPr="0087504A">
        <w:rPr>
          <w:rFonts w:asciiTheme="minorHAnsi" w:hAnsiTheme="minorHAnsi" w:cstheme="minorHAnsi"/>
          <w:szCs w:val="24"/>
        </w:rPr>
        <w:t>Zhotovitel se zavazuje provést na svůj náklad a nebezpečí pro objednatele dílo s náležitou odbornou péčí</w:t>
      </w:r>
      <w:r w:rsidR="008836E2" w:rsidRPr="0087504A">
        <w:rPr>
          <w:rFonts w:asciiTheme="minorHAnsi" w:hAnsiTheme="minorHAnsi" w:cstheme="minorHAnsi"/>
          <w:szCs w:val="24"/>
        </w:rPr>
        <w:t>,</w:t>
      </w:r>
      <w:r w:rsidRPr="0087504A">
        <w:rPr>
          <w:rFonts w:asciiTheme="minorHAnsi" w:hAnsiTheme="minorHAnsi" w:cstheme="minorHAnsi"/>
          <w:szCs w:val="24"/>
        </w:rPr>
        <w:t xml:space="preserve"> specifikované v čl. </w:t>
      </w:r>
      <w:r w:rsidRPr="0087504A">
        <w:rPr>
          <w:rFonts w:asciiTheme="minorHAnsi" w:hAnsiTheme="minorHAnsi" w:cstheme="minorHAnsi"/>
          <w:b/>
          <w:szCs w:val="24"/>
        </w:rPr>
        <w:t>III.</w:t>
      </w:r>
      <w:r w:rsidRPr="0087504A">
        <w:rPr>
          <w:rFonts w:asciiTheme="minorHAnsi" w:hAnsiTheme="minorHAnsi" w:cstheme="minorHAnsi"/>
          <w:szCs w:val="24"/>
        </w:rPr>
        <w:t xml:space="preserve"> této smlouvy ve sjednaných termínech, řádně a svědomitě a v souladu s předpisy vztahujícími se na jeho výkon a objednatel se zavazuje dílo převzít a zaplatit cenu sjednanou ve výši uvedené v čl. </w:t>
      </w:r>
      <w:r w:rsidRPr="0087504A">
        <w:rPr>
          <w:rFonts w:asciiTheme="minorHAnsi" w:hAnsiTheme="minorHAnsi" w:cstheme="minorHAnsi"/>
          <w:b/>
          <w:szCs w:val="24"/>
        </w:rPr>
        <w:t>V.</w:t>
      </w:r>
      <w:r w:rsidRPr="0087504A">
        <w:rPr>
          <w:rFonts w:asciiTheme="minorHAnsi" w:hAnsiTheme="minorHAnsi" w:cstheme="minorHAnsi"/>
          <w:szCs w:val="24"/>
        </w:rPr>
        <w:t xml:space="preserve"> a způsobem uvedeným v čl. </w:t>
      </w:r>
      <w:r w:rsidRPr="0087504A">
        <w:rPr>
          <w:rFonts w:asciiTheme="minorHAnsi" w:hAnsiTheme="minorHAnsi" w:cstheme="minorHAnsi"/>
          <w:b/>
          <w:szCs w:val="24"/>
        </w:rPr>
        <w:t xml:space="preserve">VII. </w:t>
      </w:r>
      <w:r w:rsidRPr="0087504A">
        <w:rPr>
          <w:rFonts w:asciiTheme="minorHAnsi" w:hAnsiTheme="minorHAnsi" w:cstheme="minorHAnsi"/>
          <w:szCs w:val="24"/>
        </w:rPr>
        <w:t>této smlouvy.</w:t>
      </w:r>
    </w:p>
    <w:p w14:paraId="5F42BF1E" w14:textId="534A45CD" w:rsidR="008B5965" w:rsidRPr="0087504A" w:rsidRDefault="008B5965" w:rsidP="008B5965">
      <w:pPr>
        <w:numPr>
          <w:ilvl w:val="0"/>
          <w:numId w:val="20"/>
        </w:numPr>
        <w:autoSpaceDE w:val="0"/>
        <w:autoSpaceDN w:val="0"/>
        <w:adjustRightInd w:val="0"/>
        <w:spacing w:after="120"/>
        <w:ind w:left="0" w:hanging="567"/>
        <w:jc w:val="both"/>
        <w:outlineLvl w:val="0"/>
        <w:rPr>
          <w:rFonts w:asciiTheme="minorHAnsi" w:hAnsiTheme="minorHAnsi" w:cstheme="minorHAnsi"/>
          <w:b/>
          <w:szCs w:val="24"/>
        </w:rPr>
      </w:pPr>
      <w:r w:rsidRPr="0087504A">
        <w:rPr>
          <w:rFonts w:asciiTheme="minorHAnsi" w:hAnsiTheme="minorHAnsi" w:cstheme="minorHAnsi"/>
          <w:szCs w:val="24"/>
        </w:rPr>
        <w:t>Smluvní strany prohlašují, že předmět smlouvy není plněním nemožným a že smlouvu uzavřely po pečlivém zvážení všech možných důsledků.</w:t>
      </w:r>
    </w:p>
    <w:p w14:paraId="1EAADD3C" w14:textId="77777777" w:rsidR="008B5965" w:rsidRPr="0087504A" w:rsidRDefault="008B5965" w:rsidP="00B00BC6">
      <w:pPr>
        <w:numPr>
          <w:ilvl w:val="0"/>
          <w:numId w:val="1"/>
        </w:numPr>
        <w:autoSpaceDE w:val="0"/>
        <w:autoSpaceDN w:val="0"/>
        <w:adjustRightInd w:val="0"/>
        <w:spacing w:before="120"/>
        <w:ind w:left="0" w:hanging="567"/>
        <w:jc w:val="center"/>
        <w:outlineLvl w:val="0"/>
        <w:rPr>
          <w:rFonts w:asciiTheme="minorHAnsi" w:hAnsiTheme="minorHAnsi" w:cstheme="minorHAnsi"/>
          <w:b/>
          <w:bCs/>
        </w:rPr>
      </w:pPr>
      <w:r w:rsidRPr="0087504A">
        <w:rPr>
          <w:rFonts w:asciiTheme="minorHAnsi" w:hAnsiTheme="minorHAnsi" w:cstheme="minorHAnsi"/>
          <w:b/>
          <w:bCs/>
        </w:rPr>
        <w:t>Cena za dílo</w:t>
      </w:r>
    </w:p>
    <w:p w14:paraId="1BF5F987" w14:textId="77777777" w:rsidR="008B5965" w:rsidRPr="0087504A" w:rsidRDefault="008B5965" w:rsidP="008B5965">
      <w:pPr>
        <w:numPr>
          <w:ilvl w:val="0"/>
          <w:numId w:val="12"/>
        </w:numPr>
        <w:autoSpaceDE w:val="0"/>
        <w:autoSpaceDN w:val="0"/>
        <w:adjustRightInd w:val="0"/>
        <w:spacing w:after="120"/>
        <w:ind w:left="0" w:hanging="567"/>
        <w:jc w:val="both"/>
        <w:outlineLvl w:val="0"/>
        <w:rPr>
          <w:rFonts w:asciiTheme="minorHAnsi" w:hAnsiTheme="minorHAnsi" w:cstheme="minorHAnsi"/>
        </w:rPr>
      </w:pPr>
      <w:r w:rsidRPr="0087504A">
        <w:rPr>
          <w:rFonts w:asciiTheme="minorHAnsi" w:hAnsiTheme="minorHAnsi" w:cstheme="minorHAnsi"/>
        </w:rPr>
        <w:t xml:space="preserve">Smluvní strany se ve smyslu zákona č. 526/1990 Sb., o cenách, ve znění pozdějších předpisů, dohodly na celkové ceně za dílo, specifikované v čl. </w:t>
      </w:r>
      <w:r w:rsidRPr="0087504A">
        <w:rPr>
          <w:rFonts w:asciiTheme="minorHAnsi" w:hAnsiTheme="minorHAnsi" w:cstheme="minorHAnsi"/>
          <w:b/>
        </w:rPr>
        <w:t>III. smlouvy</w:t>
      </w:r>
      <w:r w:rsidRPr="0087504A">
        <w:rPr>
          <w:rFonts w:asciiTheme="minorHAnsi" w:hAnsiTheme="minorHAnsi" w:cstheme="minorHAnsi"/>
        </w:rPr>
        <w:t xml:space="preserve">, a to ve výši </w:t>
      </w:r>
      <w:r w:rsidR="00F61CC0" w:rsidRPr="0087504A">
        <w:rPr>
          <w:rFonts w:asciiTheme="minorHAnsi" w:hAnsiTheme="minorHAnsi" w:cstheme="minorHAnsi"/>
          <w:b/>
          <w:bCs/>
          <w:highlight w:val="yellow"/>
        </w:rPr>
        <w:t>0,00</w:t>
      </w:r>
      <w:r w:rsidR="00A40A30" w:rsidRPr="0087504A">
        <w:rPr>
          <w:rFonts w:asciiTheme="minorHAnsi" w:hAnsiTheme="minorHAnsi" w:cstheme="minorHAnsi"/>
          <w:b/>
          <w:bCs/>
          <w:highlight w:val="yellow"/>
        </w:rPr>
        <w:t>,-</w:t>
      </w:r>
      <w:r w:rsidRPr="0087504A">
        <w:rPr>
          <w:rFonts w:asciiTheme="minorHAnsi" w:hAnsiTheme="minorHAnsi" w:cstheme="minorHAnsi"/>
          <w:b/>
          <w:bCs/>
          <w:highlight w:val="yellow"/>
        </w:rPr>
        <w:t xml:space="preserve">Kč </w:t>
      </w:r>
      <w:r w:rsidRPr="0087504A">
        <w:rPr>
          <w:rFonts w:asciiTheme="minorHAnsi" w:hAnsiTheme="minorHAnsi" w:cstheme="minorHAnsi"/>
        </w:rPr>
        <w:t>včetně DPH (slovy:</w:t>
      </w:r>
      <w:r w:rsidRPr="0087504A">
        <w:rPr>
          <w:rFonts w:asciiTheme="minorHAnsi" w:hAnsiTheme="minorHAnsi" w:cstheme="minorHAnsi"/>
          <w:highlight w:val="yellow"/>
        </w:rPr>
        <w:t xml:space="preserve"> </w:t>
      </w:r>
      <w:r w:rsidR="00F61CC0" w:rsidRPr="0087504A">
        <w:rPr>
          <w:rFonts w:asciiTheme="minorHAnsi" w:hAnsiTheme="minorHAnsi" w:cstheme="minorHAnsi"/>
          <w:b/>
          <w:bCs/>
          <w:highlight w:val="yellow"/>
        </w:rPr>
        <w:t>…………………………………00</w:t>
      </w:r>
      <w:r w:rsidRPr="0087504A">
        <w:rPr>
          <w:rFonts w:asciiTheme="minorHAnsi" w:hAnsiTheme="minorHAnsi" w:cstheme="minorHAnsi"/>
          <w:b/>
          <w:highlight w:val="yellow"/>
        </w:rPr>
        <w:t>/100</w:t>
      </w:r>
      <w:r w:rsidR="00A40A30" w:rsidRPr="0087504A">
        <w:rPr>
          <w:rFonts w:asciiTheme="minorHAnsi" w:hAnsiTheme="minorHAnsi" w:cstheme="minorHAnsi"/>
          <w:b/>
          <w:highlight w:val="yellow"/>
        </w:rPr>
        <w:t>CZK</w:t>
      </w:r>
      <w:r w:rsidRPr="0087504A">
        <w:rPr>
          <w:rFonts w:asciiTheme="minorHAnsi" w:hAnsiTheme="minorHAnsi" w:cstheme="minorHAnsi"/>
          <w:highlight w:val="yellow"/>
        </w:rPr>
        <w:t xml:space="preserve">). </w:t>
      </w:r>
    </w:p>
    <w:p w14:paraId="46726265" w14:textId="77777777" w:rsidR="008B5965" w:rsidRPr="0087504A" w:rsidRDefault="008B5965" w:rsidP="008B5965">
      <w:pPr>
        <w:numPr>
          <w:ilvl w:val="0"/>
          <w:numId w:val="12"/>
        </w:numPr>
        <w:autoSpaceDE w:val="0"/>
        <w:autoSpaceDN w:val="0"/>
        <w:adjustRightInd w:val="0"/>
        <w:spacing w:after="120"/>
        <w:ind w:left="0" w:hanging="567"/>
        <w:jc w:val="both"/>
        <w:outlineLvl w:val="0"/>
        <w:rPr>
          <w:rFonts w:asciiTheme="minorHAnsi" w:hAnsiTheme="minorHAnsi" w:cstheme="minorHAnsi"/>
        </w:rPr>
      </w:pPr>
      <w:r w:rsidRPr="0087504A">
        <w:rPr>
          <w:rFonts w:asciiTheme="minorHAnsi" w:hAnsiTheme="minorHAnsi" w:cstheme="minorHAnsi"/>
        </w:rPr>
        <w:t xml:space="preserve">Celková cena díla bez DPH činí </w:t>
      </w:r>
      <w:r w:rsidR="00F61CC0" w:rsidRPr="0087504A">
        <w:rPr>
          <w:rFonts w:asciiTheme="minorHAnsi" w:hAnsiTheme="minorHAnsi" w:cstheme="minorHAnsi"/>
          <w:b/>
          <w:highlight w:val="yellow"/>
        </w:rPr>
        <w:t>0,00</w:t>
      </w:r>
      <w:r w:rsidR="00A40A30" w:rsidRPr="0087504A">
        <w:rPr>
          <w:rFonts w:asciiTheme="minorHAnsi" w:hAnsiTheme="minorHAnsi" w:cstheme="minorHAnsi"/>
          <w:highlight w:val="yellow"/>
        </w:rPr>
        <w:t>,-</w:t>
      </w:r>
      <w:r w:rsidRPr="0087504A">
        <w:rPr>
          <w:rFonts w:asciiTheme="minorHAnsi" w:hAnsiTheme="minorHAnsi" w:cstheme="minorHAnsi"/>
          <w:b/>
          <w:highlight w:val="yellow"/>
        </w:rPr>
        <w:t>Kč</w:t>
      </w:r>
      <w:r w:rsidRPr="0087504A">
        <w:rPr>
          <w:rFonts w:asciiTheme="minorHAnsi" w:hAnsiTheme="minorHAnsi" w:cstheme="minorHAnsi"/>
        </w:rPr>
        <w:t xml:space="preserve"> a sazba DPH 21% činí </w:t>
      </w:r>
      <w:r w:rsidR="00F61CC0" w:rsidRPr="0087504A">
        <w:rPr>
          <w:rFonts w:asciiTheme="minorHAnsi" w:hAnsiTheme="minorHAnsi" w:cstheme="minorHAnsi"/>
          <w:b/>
          <w:highlight w:val="yellow"/>
        </w:rPr>
        <w:t>0,00</w:t>
      </w:r>
      <w:r w:rsidRPr="0087504A">
        <w:rPr>
          <w:rFonts w:asciiTheme="minorHAnsi" w:hAnsiTheme="minorHAnsi" w:cstheme="minorHAnsi"/>
          <w:b/>
          <w:highlight w:val="yellow"/>
        </w:rPr>
        <w:t>,</w:t>
      </w:r>
      <w:r w:rsidR="00A40A30" w:rsidRPr="0087504A">
        <w:rPr>
          <w:rFonts w:asciiTheme="minorHAnsi" w:hAnsiTheme="minorHAnsi" w:cstheme="minorHAnsi"/>
          <w:b/>
          <w:highlight w:val="yellow"/>
        </w:rPr>
        <w:t>-</w:t>
      </w:r>
      <w:r w:rsidRPr="0087504A">
        <w:rPr>
          <w:rFonts w:asciiTheme="minorHAnsi" w:hAnsiTheme="minorHAnsi" w:cstheme="minorHAnsi"/>
          <w:b/>
          <w:highlight w:val="yellow"/>
        </w:rPr>
        <w:t>Kč</w:t>
      </w:r>
      <w:r w:rsidRPr="0087504A">
        <w:rPr>
          <w:rFonts w:asciiTheme="minorHAnsi" w:hAnsiTheme="minorHAnsi" w:cstheme="minorHAnsi"/>
          <w:highlight w:val="yellow"/>
        </w:rPr>
        <w:t xml:space="preserve"> </w:t>
      </w:r>
      <w:r w:rsidRPr="0087504A">
        <w:rPr>
          <w:rFonts w:asciiTheme="minorHAnsi" w:hAnsiTheme="minorHAnsi" w:cstheme="minorHAnsi"/>
        </w:rPr>
        <w:t>(DPH je stanovováno ve výši podle platné právní úpravy).</w:t>
      </w:r>
    </w:p>
    <w:p w14:paraId="2D3598EE" w14:textId="77777777" w:rsidR="008B5965" w:rsidRPr="0087504A" w:rsidRDefault="008B5965" w:rsidP="009E054B">
      <w:pPr>
        <w:numPr>
          <w:ilvl w:val="0"/>
          <w:numId w:val="12"/>
        </w:numPr>
        <w:autoSpaceDE w:val="0"/>
        <w:autoSpaceDN w:val="0"/>
        <w:adjustRightInd w:val="0"/>
        <w:spacing w:after="120"/>
        <w:ind w:left="0" w:hanging="567"/>
        <w:jc w:val="both"/>
        <w:outlineLvl w:val="0"/>
        <w:rPr>
          <w:rFonts w:asciiTheme="minorHAnsi" w:hAnsiTheme="minorHAnsi" w:cstheme="minorHAnsi"/>
        </w:rPr>
      </w:pPr>
      <w:r w:rsidRPr="0087504A">
        <w:rPr>
          <w:rFonts w:asciiTheme="minorHAnsi" w:hAnsiTheme="minorHAnsi" w:cstheme="minorHAnsi"/>
        </w:rPr>
        <w:t>V takto stanovené ceně jsou zahrnuty veškeré náklady zhotovitele související s provedením díla (např. práci, náhradní díly apod.).</w:t>
      </w:r>
    </w:p>
    <w:p w14:paraId="7C38ACF0" w14:textId="77777777" w:rsidR="008B5965" w:rsidRPr="0087504A" w:rsidRDefault="008B5965" w:rsidP="008B5965">
      <w:pPr>
        <w:numPr>
          <w:ilvl w:val="0"/>
          <w:numId w:val="12"/>
        </w:numPr>
        <w:autoSpaceDE w:val="0"/>
        <w:autoSpaceDN w:val="0"/>
        <w:adjustRightInd w:val="0"/>
        <w:spacing w:before="120" w:after="120"/>
        <w:ind w:left="0" w:hanging="567"/>
        <w:jc w:val="both"/>
        <w:outlineLvl w:val="0"/>
        <w:rPr>
          <w:rFonts w:asciiTheme="minorHAnsi" w:hAnsiTheme="minorHAnsi" w:cstheme="minorHAnsi"/>
        </w:rPr>
      </w:pPr>
      <w:r w:rsidRPr="0087504A">
        <w:rPr>
          <w:rFonts w:asciiTheme="minorHAnsi" w:hAnsiTheme="minorHAnsi" w:cstheme="minorHAnsi"/>
        </w:rPr>
        <w:t>Kalkulace ceny díla:</w:t>
      </w:r>
    </w:p>
    <w:p w14:paraId="254F6229" w14:textId="77777777" w:rsidR="008B5965" w:rsidRPr="0087504A" w:rsidRDefault="00414BDB" w:rsidP="008B5965">
      <w:pPr>
        <w:autoSpaceDE w:val="0"/>
        <w:autoSpaceDN w:val="0"/>
        <w:adjustRightInd w:val="0"/>
        <w:spacing w:before="120" w:after="120"/>
        <w:jc w:val="both"/>
        <w:outlineLvl w:val="0"/>
        <w:rPr>
          <w:rFonts w:asciiTheme="minorHAnsi" w:hAnsiTheme="minorHAnsi" w:cstheme="minorHAnsi"/>
          <w:b/>
        </w:rPr>
      </w:pPr>
      <w:r w:rsidRPr="0087504A">
        <w:rPr>
          <w:rFonts w:asciiTheme="minorHAnsi" w:hAnsiTheme="minorHAnsi" w:cstheme="minorHAnsi"/>
          <w:b/>
        </w:rPr>
        <w:t>viz příloha č. 1</w:t>
      </w:r>
      <w:r w:rsidR="008B5965" w:rsidRPr="0087504A">
        <w:rPr>
          <w:rFonts w:asciiTheme="minorHAnsi" w:hAnsiTheme="minorHAnsi" w:cstheme="minorHAnsi"/>
          <w:b/>
        </w:rPr>
        <w:t>.</w:t>
      </w:r>
    </w:p>
    <w:p w14:paraId="717572D1" w14:textId="77777777" w:rsidR="008B5965" w:rsidRPr="0087504A" w:rsidRDefault="008B5965" w:rsidP="009E054B">
      <w:pPr>
        <w:numPr>
          <w:ilvl w:val="0"/>
          <w:numId w:val="12"/>
        </w:numPr>
        <w:autoSpaceDE w:val="0"/>
        <w:autoSpaceDN w:val="0"/>
        <w:adjustRightInd w:val="0"/>
        <w:spacing w:before="120" w:after="120"/>
        <w:ind w:left="0" w:hanging="567"/>
        <w:jc w:val="both"/>
        <w:outlineLvl w:val="0"/>
        <w:rPr>
          <w:rFonts w:asciiTheme="minorHAnsi" w:hAnsiTheme="minorHAnsi" w:cstheme="minorHAnsi"/>
          <w:b/>
          <w:szCs w:val="24"/>
        </w:rPr>
      </w:pPr>
      <w:r w:rsidRPr="0087504A">
        <w:rPr>
          <w:rFonts w:asciiTheme="minorHAnsi" w:hAnsiTheme="minorHAnsi" w:cstheme="minorHAnsi"/>
          <w:szCs w:val="24"/>
        </w:rPr>
        <w:t>Konečná kalkulace ceny díla pro účely fakturace bude provedena dle skutečně provedených prací a skutečně opravených/vyměněných komponentů a náhradních dílů.</w:t>
      </w:r>
    </w:p>
    <w:p w14:paraId="41C2B768" w14:textId="77777777" w:rsidR="008B5965" w:rsidRPr="0087504A" w:rsidRDefault="008B5965" w:rsidP="00B00BC6">
      <w:pPr>
        <w:numPr>
          <w:ilvl w:val="0"/>
          <w:numId w:val="1"/>
        </w:numPr>
        <w:autoSpaceDE w:val="0"/>
        <w:autoSpaceDN w:val="0"/>
        <w:adjustRightInd w:val="0"/>
        <w:spacing w:before="120"/>
        <w:ind w:left="0" w:hanging="567"/>
        <w:jc w:val="center"/>
        <w:outlineLvl w:val="0"/>
        <w:rPr>
          <w:rFonts w:asciiTheme="minorHAnsi" w:hAnsiTheme="minorHAnsi" w:cstheme="minorHAnsi"/>
          <w:b/>
          <w:bCs/>
        </w:rPr>
      </w:pPr>
      <w:r w:rsidRPr="0087504A">
        <w:rPr>
          <w:rFonts w:asciiTheme="minorHAnsi" w:hAnsiTheme="minorHAnsi" w:cstheme="minorHAnsi"/>
          <w:b/>
          <w:bCs/>
        </w:rPr>
        <w:t xml:space="preserve"> Doba a místo plnění</w:t>
      </w:r>
    </w:p>
    <w:p w14:paraId="6602F7CE" w14:textId="4EFFDF8F" w:rsidR="008B5965" w:rsidRPr="0087504A" w:rsidRDefault="008B5965" w:rsidP="008B5965">
      <w:pPr>
        <w:numPr>
          <w:ilvl w:val="0"/>
          <w:numId w:val="2"/>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 xml:space="preserve">Zhotovitel zahájí provádění díla nejdříve ode dne účinnosti smlouvy, tedy od data podepsání smlouvy oběma smluvními stranami a jejího zveřejnění v registru smluv dle </w:t>
      </w:r>
      <w:r w:rsidR="001A0015" w:rsidRPr="0087504A">
        <w:rPr>
          <w:rFonts w:asciiTheme="minorHAnsi" w:hAnsiTheme="minorHAnsi" w:cstheme="minorHAnsi"/>
        </w:rPr>
        <w:t xml:space="preserve">zákona č. 340/2015 Sb., </w:t>
      </w:r>
      <w:r w:rsidR="005368CE" w:rsidRPr="0087504A">
        <w:rPr>
          <w:rFonts w:asciiTheme="minorHAnsi" w:hAnsiTheme="minorHAnsi" w:cstheme="minorHAnsi"/>
        </w:rPr>
        <w:t>o registru smluv, ve znění pozdějších předpisů (dále jen ,,zákon o registru smluv“).</w:t>
      </w:r>
      <w:r w:rsidR="005368CE" w:rsidRPr="0087504A">
        <w:rPr>
          <w:rFonts w:asciiTheme="minorHAnsi" w:hAnsiTheme="minorHAnsi" w:cstheme="minorHAnsi"/>
          <w:szCs w:val="24"/>
        </w:rPr>
        <w:t xml:space="preserve"> </w:t>
      </w:r>
      <w:r w:rsidRPr="0087504A">
        <w:rPr>
          <w:rFonts w:asciiTheme="minorHAnsi" w:hAnsiTheme="minorHAnsi" w:cstheme="minorHAnsi"/>
          <w:szCs w:val="24"/>
        </w:rPr>
        <w:t xml:space="preserve">Provedení a předání díla bude uskutečněno </w:t>
      </w:r>
      <w:r w:rsidRPr="0087504A">
        <w:rPr>
          <w:rFonts w:asciiTheme="minorHAnsi" w:hAnsiTheme="minorHAnsi" w:cstheme="minorHAnsi"/>
          <w:b/>
          <w:bCs/>
          <w:szCs w:val="24"/>
        </w:rPr>
        <w:t>nejpozději do</w:t>
      </w:r>
      <w:r w:rsidR="00EA11A0" w:rsidRPr="0087504A">
        <w:rPr>
          <w:rFonts w:asciiTheme="minorHAnsi" w:hAnsiTheme="minorHAnsi" w:cstheme="minorHAnsi"/>
          <w:b/>
          <w:bCs/>
          <w:szCs w:val="24"/>
        </w:rPr>
        <w:t xml:space="preserve"> </w:t>
      </w:r>
      <w:r w:rsidR="00811680">
        <w:rPr>
          <w:rFonts w:asciiTheme="minorHAnsi" w:hAnsiTheme="minorHAnsi" w:cstheme="minorHAnsi"/>
          <w:b/>
          <w:bCs/>
          <w:szCs w:val="24"/>
        </w:rPr>
        <w:t>25</w:t>
      </w:r>
      <w:r w:rsidR="00B00BC6">
        <w:rPr>
          <w:rFonts w:asciiTheme="minorHAnsi" w:hAnsiTheme="minorHAnsi" w:cstheme="minorHAnsi"/>
          <w:b/>
          <w:bCs/>
          <w:szCs w:val="24"/>
        </w:rPr>
        <w:t>. 3. 2021</w:t>
      </w:r>
      <w:r w:rsidR="00EA11A0" w:rsidRPr="0087504A">
        <w:rPr>
          <w:rFonts w:asciiTheme="minorHAnsi" w:hAnsiTheme="minorHAnsi" w:cstheme="minorHAnsi"/>
          <w:b/>
          <w:bCs/>
          <w:szCs w:val="24"/>
        </w:rPr>
        <w:t>.</w:t>
      </w:r>
    </w:p>
    <w:p w14:paraId="1AE990AD" w14:textId="77777777" w:rsidR="008B5965" w:rsidRPr="0087504A" w:rsidRDefault="008B5965" w:rsidP="00414BDB">
      <w:pPr>
        <w:numPr>
          <w:ilvl w:val="0"/>
          <w:numId w:val="2"/>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 xml:space="preserve">Místem plnění se podle této smlouvy rozumí </w:t>
      </w:r>
      <w:r w:rsidRPr="0087504A">
        <w:rPr>
          <w:rFonts w:asciiTheme="minorHAnsi" w:hAnsiTheme="minorHAnsi" w:cstheme="minorHAnsi"/>
          <w:b/>
          <w:bCs/>
          <w:szCs w:val="24"/>
        </w:rPr>
        <w:t>provozovna zhotovitele – techniku do provozovny zhotovitele dopraví objednatel na vlastní náklady</w:t>
      </w:r>
      <w:r w:rsidRPr="0087504A">
        <w:rPr>
          <w:rFonts w:asciiTheme="minorHAnsi" w:hAnsiTheme="minorHAnsi" w:cstheme="minorHAnsi"/>
          <w:szCs w:val="24"/>
        </w:rPr>
        <w:t>.</w:t>
      </w:r>
    </w:p>
    <w:p w14:paraId="350C2C65" w14:textId="6A6528B9" w:rsidR="009E054B" w:rsidRPr="00B00BC6" w:rsidRDefault="008B5965" w:rsidP="00B00BC6">
      <w:pPr>
        <w:pStyle w:val="Default"/>
        <w:numPr>
          <w:ilvl w:val="0"/>
          <w:numId w:val="2"/>
        </w:numPr>
        <w:ind w:left="0" w:hanging="567"/>
        <w:jc w:val="both"/>
        <w:rPr>
          <w:rFonts w:asciiTheme="minorHAnsi" w:hAnsiTheme="minorHAnsi" w:cstheme="minorHAnsi"/>
          <w:color w:val="auto"/>
        </w:rPr>
      </w:pPr>
      <w:r w:rsidRPr="0087504A">
        <w:rPr>
          <w:rFonts w:asciiTheme="minorHAnsi" w:hAnsiTheme="minorHAnsi" w:cstheme="minorHAnsi"/>
          <w:color w:val="auto"/>
        </w:rPr>
        <w:t xml:space="preserve">Osoba odpovědná </w:t>
      </w:r>
      <w:r w:rsidR="009E054B" w:rsidRPr="0087504A">
        <w:rPr>
          <w:rFonts w:asciiTheme="minorHAnsi" w:hAnsiTheme="minorHAnsi" w:cstheme="minorHAnsi"/>
          <w:color w:val="auto"/>
        </w:rPr>
        <w:t>za předání/převzetí techniky je</w:t>
      </w:r>
      <w:r w:rsidR="00E83D9B" w:rsidRPr="0087504A">
        <w:rPr>
          <w:rFonts w:asciiTheme="minorHAnsi" w:hAnsiTheme="minorHAnsi" w:cstheme="minorHAnsi"/>
          <w:bCs/>
        </w:rPr>
        <w:t xml:space="preserve"> </w:t>
      </w:r>
      <w:r w:rsidR="00E83D9B" w:rsidRPr="0087504A">
        <w:rPr>
          <w:rFonts w:asciiTheme="minorHAnsi" w:eastAsiaTheme="minorHAnsi" w:hAnsiTheme="minorHAnsi" w:cstheme="minorHAnsi"/>
          <w:b/>
          <w:bCs/>
          <w:sz w:val="23"/>
          <w:szCs w:val="23"/>
          <w:highlight w:val="yellow"/>
          <w:lang w:eastAsia="en-US"/>
        </w:rPr>
        <w:t>……………..</w:t>
      </w:r>
      <w:r w:rsidR="00E83D9B" w:rsidRPr="0087504A">
        <w:rPr>
          <w:rFonts w:asciiTheme="minorHAnsi" w:hAnsiTheme="minorHAnsi" w:cstheme="minorHAnsi"/>
          <w:b/>
          <w:bCs/>
        </w:rPr>
        <w:t>tel: +420 </w:t>
      </w:r>
      <w:r w:rsidR="00E83D9B" w:rsidRPr="0087504A">
        <w:rPr>
          <w:rFonts w:asciiTheme="minorHAnsi" w:hAnsiTheme="minorHAnsi" w:cstheme="minorHAnsi"/>
          <w:b/>
          <w:bCs/>
          <w:highlight w:val="yellow"/>
        </w:rPr>
        <w:t>XXX XXX XXX</w:t>
      </w:r>
      <w:r w:rsidR="00E83D9B" w:rsidRPr="0087504A">
        <w:rPr>
          <w:rFonts w:asciiTheme="minorHAnsi" w:hAnsiTheme="minorHAnsi" w:cstheme="minorHAnsi"/>
          <w:b/>
          <w:bCs/>
        </w:rPr>
        <w:t xml:space="preserve"> </w:t>
      </w:r>
      <w:r w:rsidR="00E83D9B" w:rsidRPr="0087504A">
        <w:rPr>
          <w:rFonts w:asciiTheme="minorHAnsi" w:hAnsiTheme="minorHAnsi" w:cstheme="minorHAnsi"/>
          <w:bCs/>
        </w:rPr>
        <w:t>(</w:t>
      </w:r>
      <w:r w:rsidR="00E83D9B" w:rsidRPr="0087504A">
        <w:rPr>
          <w:rFonts w:asciiTheme="minorHAnsi" w:hAnsiTheme="minorHAnsi" w:cstheme="minorHAnsi"/>
          <w:b/>
          <w:bCs/>
        </w:rPr>
        <w:t>zhotovitel</w:t>
      </w:r>
      <w:r w:rsidR="00E83D9B" w:rsidRPr="0087504A">
        <w:rPr>
          <w:rFonts w:asciiTheme="minorHAnsi" w:hAnsiTheme="minorHAnsi" w:cstheme="minorHAnsi"/>
          <w:bCs/>
        </w:rPr>
        <w:t xml:space="preserve">) </w:t>
      </w:r>
      <w:r w:rsidR="00E83D9B" w:rsidRPr="0087504A">
        <w:rPr>
          <w:rFonts w:asciiTheme="minorHAnsi" w:hAnsiTheme="minorHAnsi" w:cstheme="minorHAnsi"/>
          <w:b/>
          <w:bCs/>
        </w:rPr>
        <w:t>a</w:t>
      </w:r>
      <w:r w:rsidR="00E83D9B" w:rsidRPr="0087504A">
        <w:rPr>
          <w:rFonts w:asciiTheme="minorHAnsi" w:hAnsiTheme="minorHAnsi" w:cstheme="minorHAnsi"/>
          <w:color w:val="auto"/>
        </w:rPr>
        <w:t xml:space="preserve"> </w:t>
      </w:r>
      <w:r w:rsidR="009E054B" w:rsidRPr="0087504A">
        <w:rPr>
          <w:rFonts w:asciiTheme="minorHAnsi" w:hAnsiTheme="minorHAnsi" w:cstheme="minorHAnsi"/>
          <w:b/>
          <w:bCs/>
          <w:color w:val="auto"/>
        </w:rPr>
        <w:t xml:space="preserve">rtm. </w:t>
      </w:r>
      <w:r w:rsidR="00B00BC6">
        <w:rPr>
          <w:rFonts w:asciiTheme="minorHAnsi" w:hAnsiTheme="minorHAnsi" w:cstheme="minorHAnsi"/>
          <w:b/>
          <w:bCs/>
        </w:rPr>
        <w:t>Radek</w:t>
      </w:r>
      <w:r w:rsidR="00B00BC6" w:rsidRPr="0087504A">
        <w:rPr>
          <w:rFonts w:asciiTheme="minorHAnsi" w:hAnsiTheme="minorHAnsi" w:cstheme="minorHAnsi"/>
          <w:b/>
          <w:bCs/>
        </w:rPr>
        <w:t xml:space="preserve"> </w:t>
      </w:r>
      <w:r w:rsidR="00B00BC6">
        <w:rPr>
          <w:rFonts w:asciiTheme="minorHAnsi" w:hAnsiTheme="minorHAnsi" w:cstheme="minorHAnsi"/>
          <w:b/>
          <w:bCs/>
        </w:rPr>
        <w:t>KALÁŠEK</w:t>
      </w:r>
      <w:r w:rsidR="00B00BC6" w:rsidRPr="0087504A">
        <w:rPr>
          <w:rFonts w:asciiTheme="minorHAnsi" w:hAnsiTheme="minorHAnsi" w:cstheme="minorHAnsi"/>
          <w:b/>
          <w:bCs/>
        </w:rPr>
        <w:t xml:space="preserve"> tel: </w:t>
      </w:r>
      <w:r w:rsidR="00B00BC6" w:rsidRPr="0087504A">
        <w:rPr>
          <w:rFonts w:asciiTheme="minorHAnsi" w:hAnsiTheme="minorHAnsi" w:cstheme="minorHAnsi"/>
          <w:b/>
        </w:rPr>
        <w:t>+420</w:t>
      </w:r>
      <w:r w:rsidR="00B00BC6">
        <w:rPr>
          <w:rFonts w:asciiTheme="minorHAnsi" w:hAnsiTheme="minorHAnsi" w:cstheme="minorHAnsi"/>
          <w:b/>
        </w:rPr>
        <w:t> 775 124 744</w:t>
      </w:r>
      <w:r w:rsidR="00B00BC6" w:rsidRPr="0087504A">
        <w:rPr>
          <w:rFonts w:asciiTheme="minorHAnsi" w:hAnsiTheme="minorHAnsi" w:cstheme="minorHAnsi"/>
          <w:b/>
        </w:rPr>
        <w:t xml:space="preserve"> </w:t>
      </w:r>
      <w:r w:rsidR="008836E2" w:rsidRPr="0087504A">
        <w:rPr>
          <w:rFonts w:asciiTheme="minorHAnsi" w:hAnsiTheme="minorHAnsi" w:cstheme="minorHAnsi"/>
          <w:b/>
          <w:color w:val="auto"/>
        </w:rPr>
        <w:t>(objednatel).</w:t>
      </w:r>
    </w:p>
    <w:p w14:paraId="2F0FE473" w14:textId="77777777" w:rsidR="008B5965" w:rsidRPr="0087504A" w:rsidRDefault="008B5965" w:rsidP="00B00BC6">
      <w:pPr>
        <w:pStyle w:val="Default"/>
        <w:numPr>
          <w:ilvl w:val="0"/>
          <w:numId w:val="1"/>
        </w:numPr>
        <w:spacing w:before="120"/>
        <w:ind w:left="3969" w:hanging="709"/>
        <w:jc w:val="both"/>
        <w:rPr>
          <w:rFonts w:asciiTheme="minorHAnsi" w:hAnsiTheme="minorHAnsi" w:cstheme="minorHAnsi"/>
          <w:b/>
          <w:bCs/>
          <w:color w:val="auto"/>
        </w:rPr>
      </w:pPr>
      <w:r w:rsidRPr="0087504A">
        <w:rPr>
          <w:rFonts w:asciiTheme="minorHAnsi" w:hAnsiTheme="minorHAnsi" w:cstheme="minorHAnsi"/>
          <w:b/>
          <w:bCs/>
          <w:color w:val="auto"/>
        </w:rPr>
        <w:t>Podmínky provádění díla</w:t>
      </w:r>
    </w:p>
    <w:p w14:paraId="0FBBEDBE" w14:textId="77777777" w:rsidR="008B5965" w:rsidRPr="0087504A" w:rsidRDefault="008B5965" w:rsidP="008B5965">
      <w:pPr>
        <w:pStyle w:val="Default"/>
        <w:numPr>
          <w:ilvl w:val="0"/>
          <w:numId w:val="21"/>
        </w:numPr>
        <w:spacing w:after="120"/>
        <w:ind w:left="0" w:hanging="567"/>
        <w:jc w:val="both"/>
        <w:rPr>
          <w:rFonts w:asciiTheme="minorHAnsi" w:hAnsiTheme="minorHAnsi" w:cstheme="minorHAnsi"/>
          <w:b/>
          <w:bCs/>
          <w:color w:val="auto"/>
        </w:rPr>
      </w:pPr>
      <w:r w:rsidRPr="0087504A">
        <w:rPr>
          <w:rFonts w:asciiTheme="minorHAnsi" w:hAnsiTheme="minorHAnsi" w:cstheme="minorHAnsi"/>
        </w:rPr>
        <w:t>Zhotovitel je povinen vést zkušební a kontrolní záznamy k předmětu plnění dle této smlouvy tak, aby bylo možno prokázat shodu díla s požadavky stanovenými ve smlouvě. Zhotovitel je povinen provádět činnosti spojené s plněním díla svými pracovníky s platnými osvědčeními a oprávněními k daným činnostem.</w:t>
      </w:r>
    </w:p>
    <w:p w14:paraId="379C3CF5" w14:textId="77777777" w:rsidR="008B5965" w:rsidRPr="0087504A" w:rsidRDefault="008B5965" w:rsidP="00AA53E7">
      <w:pPr>
        <w:pStyle w:val="Default"/>
        <w:numPr>
          <w:ilvl w:val="0"/>
          <w:numId w:val="21"/>
        </w:numPr>
        <w:spacing w:after="120"/>
        <w:ind w:left="0" w:hanging="567"/>
        <w:jc w:val="both"/>
        <w:rPr>
          <w:rFonts w:asciiTheme="minorHAnsi" w:hAnsiTheme="minorHAnsi" w:cstheme="minorHAnsi"/>
          <w:b/>
          <w:bCs/>
          <w:color w:val="auto"/>
        </w:rPr>
      </w:pPr>
      <w:r w:rsidRPr="0087504A">
        <w:rPr>
          <w:rFonts w:asciiTheme="minorHAnsi" w:hAnsiTheme="minorHAnsi" w:cstheme="minorHAnsi"/>
          <w:b/>
          <w:bCs/>
        </w:rPr>
        <w:lastRenderedPageBreak/>
        <w:t xml:space="preserve">Zhotovitel je povinen při provádění díla dodržovat postupy stanovené výrobcem. Při opravách musí být použity originální náhradní díly z katalogu výrobce zařízení nebo náhradní díly srovnatelné kvality, které jsou homologovány pro daný účel použití. </w:t>
      </w:r>
    </w:p>
    <w:p w14:paraId="7FDB5FE9" w14:textId="77777777" w:rsidR="00AA53E7" w:rsidRPr="0087504A" w:rsidRDefault="00AA53E7" w:rsidP="00AA53E7">
      <w:pPr>
        <w:pStyle w:val="Default"/>
        <w:numPr>
          <w:ilvl w:val="0"/>
          <w:numId w:val="21"/>
        </w:numPr>
        <w:spacing w:after="120"/>
        <w:ind w:left="0" w:hanging="567"/>
        <w:jc w:val="both"/>
        <w:rPr>
          <w:rFonts w:asciiTheme="minorHAnsi" w:hAnsiTheme="minorHAnsi" w:cstheme="minorHAnsi"/>
          <w:b/>
          <w:bCs/>
          <w:color w:val="auto"/>
        </w:rPr>
      </w:pPr>
      <w:r w:rsidRPr="0087504A">
        <w:rPr>
          <w:rFonts w:asciiTheme="minorHAnsi" w:hAnsiTheme="minorHAnsi" w:cstheme="minorHAnsi"/>
        </w:rPr>
        <w:t>Osoba určená objednatelem jako odpovědná za převzetí díla (dále jen „odpovědná osoba“) je oprávněna průběžně kontrolovat provádění díla ve smyslu § 2626 ObčZ. Zhotovitel se zavazuje umožnit odpovědné osobě kontrolu díla provádět. Za tímto účelem je zhotovitel povinen předložit odpovědné osobě veškerou vyžádanou dokumentaci související s prováděním díla, dále je zhotovitel povinen umožnit určené osobě vstup do veškerých prostor, ve kterých je dílo prováděno nebo které s prováděním díla souvisejí.</w:t>
      </w:r>
    </w:p>
    <w:p w14:paraId="1DFB76D7" w14:textId="77777777" w:rsidR="00AA53E7" w:rsidRPr="0087504A" w:rsidRDefault="00AA53E7" w:rsidP="00B2219B">
      <w:pPr>
        <w:pStyle w:val="Default"/>
        <w:numPr>
          <w:ilvl w:val="0"/>
          <w:numId w:val="21"/>
        </w:numPr>
        <w:spacing w:after="120"/>
        <w:ind w:left="0" w:hanging="567"/>
        <w:jc w:val="both"/>
        <w:rPr>
          <w:rFonts w:asciiTheme="minorHAnsi" w:hAnsiTheme="minorHAnsi" w:cstheme="minorHAnsi"/>
          <w:b/>
          <w:bCs/>
          <w:color w:val="auto"/>
        </w:rPr>
      </w:pPr>
      <w:r w:rsidRPr="0087504A">
        <w:rPr>
          <w:rFonts w:asciiTheme="minorHAnsi" w:hAnsiTheme="minorHAnsi" w:cstheme="minorHAnsi"/>
          <w:bCs/>
        </w:rPr>
        <w:t>Objednatel je oprávněn oznámit zhotoviteli přerušení provádění díla v případě, že:</w:t>
      </w:r>
    </w:p>
    <w:p w14:paraId="530AE00F" w14:textId="77777777" w:rsidR="00AA53E7" w:rsidRPr="0087504A" w:rsidRDefault="00AA53E7" w:rsidP="00B2219B">
      <w:pPr>
        <w:pStyle w:val="Default"/>
        <w:numPr>
          <w:ilvl w:val="0"/>
          <w:numId w:val="22"/>
        </w:numPr>
        <w:spacing w:after="120"/>
        <w:ind w:left="0" w:hanging="425"/>
        <w:jc w:val="both"/>
        <w:rPr>
          <w:rFonts w:asciiTheme="minorHAnsi" w:hAnsiTheme="minorHAnsi" w:cstheme="minorHAnsi"/>
          <w:b/>
          <w:bCs/>
          <w:color w:val="auto"/>
        </w:rPr>
      </w:pPr>
      <w:r w:rsidRPr="0087504A">
        <w:rPr>
          <w:rFonts w:asciiTheme="minorHAnsi" w:hAnsiTheme="minorHAnsi" w:cstheme="minorHAnsi"/>
          <w:bCs/>
          <w:color w:val="auto"/>
        </w:rPr>
        <w:t xml:space="preserve">Dílo </w:t>
      </w:r>
      <w:r w:rsidRPr="0087504A">
        <w:rPr>
          <w:rFonts w:asciiTheme="minorHAnsi" w:hAnsiTheme="minorHAnsi" w:cstheme="minorHAnsi"/>
          <w:bCs/>
        </w:rPr>
        <w:t>nebude ze strany zhotovitele prováděno v souladu s touto smlouvou, nebo</w:t>
      </w:r>
    </w:p>
    <w:p w14:paraId="63428400" w14:textId="77777777" w:rsidR="008B5965" w:rsidRPr="0087504A" w:rsidRDefault="00AA53E7" w:rsidP="00B2219B">
      <w:pPr>
        <w:pStyle w:val="Default"/>
        <w:numPr>
          <w:ilvl w:val="0"/>
          <w:numId w:val="22"/>
        </w:numPr>
        <w:spacing w:after="120"/>
        <w:ind w:left="0" w:hanging="425"/>
        <w:jc w:val="both"/>
        <w:rPr>
          <w:rFonts w:asciiTheme="minorHAnsi" w:hAnsiTheme="minorHAnsi" w:cstheme="minorHAnsi"/>
          <w:b/>
          <w:bCs/>
          <w:color w:val="auto"/>
        </w:rPr>
      </w:pPr>
      <w:r w:rsidRPr="0087504A">
        <w:rPr>
          <w:rFonts w:asciiTheme="minorHAnsi" w:hAnsiTheme="minorHAnsi" w:cstheme="minorHAnsi"/>
          <w:bCs/>
        </w:rPr>
        <w:t>Zhotovitel pozbude způsobilosti k provádění díla, nebo</w:t>
      </w:r>
    </w:p>
    <w:p w14:paraId="09CEEB11" w14:textId="77777777" w:rsidR="00AA53E7" w:rsidRPr="0087504A" w:rsidRDefault="00AA53E7" w:rsidP="00B2219B">
      <w:pPr>
        <w:pStyle w:val="Odstavecseseznamem"/>
        <w:numPr>
          <w:ilvl w:val="0"/>
          <w:numId w:val="22"/>
        </w:numPr>
        <w:ind w:left="0" w:hanging="437"/>
        <w:rPr>
          <w:rFonts w:asciiTheme="minorHAnsi" w:hAnsiTheme="minorHAnsi" w:cstheme="minorHAnsi"/>
          <w:b/>
          <w:bCs/>
          <w:szCs w:val="24"/>
        </w:rPr>
      </w:pPr>
      <w:r w:rsidRPr="0087504A">
        <w:rPr>
          <w:rFonts w:asciiTheme="minorHAnsi" w:hAnsiTheme="minorHAnsi" w:cstheme="minorHAnsi"/>
          <w:b/>
          <w:bCs/>
        </w:rPr>
        <w:t>Zhotovitel</w:t>
      </w:r>
      <w:r w:rsidRPr="0087504A">
        <w:rPr>
          <w:rFonts w:asciiTheme="minorHAnsi" w:hAnsiTheme="minorHAnsi" w:cstheme="minorHAnsi"/>
        </w:rPr>
        <w:t xml:space="preserve"> </w:t>
      </w:r>
      <w:r w:rsidRPr="0087504A">
        <w:rPr>
          <w:rFonts w:asciiTheme="minorHAnsi" w:hAnsiTheme="minorHAnsi" w:cstheme="minorHAnsi"/>
          <w:b/>
          <w:bCs/>
          <w:szCs w:val="24"/>
        </w:rPr>
        <w:t>zjistí, že oprava v domluveném rozsahu nebude dostatečná pro uvedení techniky do provozního stavu. Zhotovitel je povinen neprodleně tuto skutečnost oznámit telefonicky, e-mailem nebo faxem zástupci objednatele oprávněného jednat ve věcech technických a zastavit veškeré práce související s prováděním díla.</w:t>
      </w:r>
    </w:p>
    <w:p w14:paraId="621C9057" w14:textId="77777777" w:rsidR="00AA53E7" w:rsidRPr="0087504A" w:rsidRDefault="00AA53E7" w:rsidP="00AA53E7">
      <w:pPr>
        <w:numPr>
          <w:ilvl w:val="0"/>
          <w:numId w:val="21"/>
        </w:numPr>
        <w:autoSpaceDE w:val="0"/>
        <w:autoSpaceDN w:val="0"/>
        <w:adjustRightInd w:val="0"/>
        <w:spacing w:before="120" w:after="120"/>
        <w:ind w:left="0" w:hanging="567"/>
        <w:jc w:val="both"/>
        <w:outlineLvl w:val="0"/>
        <w:rPr>
          <w:rFonts w:asciiTheme="minorHAnsi" w:hAnsiTheme="minorHAnsi" w:cstheme="minorHAnsi"/>
          <w:bCs/>
          <w:szCs w:val="24"/>
        </w:rPr>
      </w:pPr>
      <w:r w:rsidRPr="0087504A">
        <w:rPr>
          <w:rFonts w:asciiTheme="minorHAnsi" w:hAnsiTheme="minorHAnsi" w:cstheme="minorHAnsi"/>
          <w:bCs/>
          <w:szCs w:val="24"/>
        </w:rPr>
        <w:t>Oznámení o přerušení provádění díla vydá objednatel nebo zástupce objednatele oprávněného jednat ve věcech technických písemnou formou. V tomto oznámení bude uveden důvod, pro který objednatel přerušuje provádění díla. Oznámení o přerušení provádění díla bude zhotoviteli předáno telefonicky a následně doručeno faxem, příp. doručeno dle čl.</w:t>
      </w:r>
      <w:r w:rsidRPr="0087504A">
        <w:rPr>
          <w:rFonts w:asciiTheme="minorHAnsi" w:hAnsiTheme="minorHAnsi" w:cstheme="minorHAnsi"/>
          <w:b/>
          <w:bCs/>
          <w:szCs w:val="24"/>
        </w:rPr>
        <w:t xml:space="preserve"> 13.5</w:t>
      </w:r>
      <w:r w:rsidRPr="0087504A">
        <w:rPr>
          <w:rFonts w:asciiTheme="minorHAnsi" w:hAnsiTheme="minorHAnsi" w:cstheme="minorHAnsi"/>
          <w:bCs/>
          <w:szCs w:val="24"/>
        </w:rPr>
        <w:t xml:space="preserve"> této smlouvy.</w:t>
      </w:r>
    </w:p>
    <w:p w14:paraId="7CDA370A" w14:textId="77777777" w:rsidR="00AA53E7" w:rsidRPr="0087504A" w:rsidRDefault="00AA53E7" w:rsidP="009E054B">
      <w:pPr>
        <w:numPr>
          <w:ilvl w:val="0"/>
          <w:numId w:val="21"/>
        </w:numPr>
        <w:autoSpaceDE w:val="0"/>
        <w:autoSpaceDN w:val="0"/>
        <w:adjustRightInd w:val="0"/>
        <w:spacing w:before="120" w:after="120"/>
        <w:ind w:left="0" w:hanging="567"/>
        <w:jc w:val="both"/>
        <w:outlineLvl w:val="0"/>
        <w:rPr>
          <w:rFonts w:asciiTheme="minorHAnsi" w:hAnsiTheme="minorHAnsi" w:cstheme="minorHAnsi"/>
          <w:bCs/>
          <w:szCs w:val="24"/>
        </w:rPr>
      </w:pPr>
      <w:r w:rsidRPr="0087504A">
        <w:rPr>
          <w:rFonts w:asciiTheme="minorHAnsi" w:hAnsiTheme="minorHAnsi" w:cstheme="minorHAnsi"/>
          <w:bCs/>
          <w:szCs w:val="24"/>
        </w:rPr>
        <w:t>Účinky oznámení o přerušení provádění díla nastávají okamžikem jeho doručení zhotoviteli.</w:t>
      </w:r>
    </w:p>
    <w:p w14:paraId="5A7E67E1" w14:textId="77777777" w:rsidR="00AA53E7" w:rsidRPr="0087504A" w:rsidRDefault="00AA53E7" w:rsidP="009E054B">
      <w:pPr>
        <w:numPr>
          <w:ilvl w:val="0"/>
          <w:numId w:val="21"/>
        </w:numPr>
        <w:autoSpaceDE w:val="0"/>
        <w:autoSpaceDN w:val="0"/>
        <w:adjustRightInd w:val="0"/>
        <w:spacing w:before="120" w:after="120"/>
        <w:ind w:left="0" w:hanging="567"/>
        <w:jc w:val="both"/>
        <w:outlineLvl w:val="0"/>
        <w:rPr>
          <w:rFonts w:asciiTheme="minorHAnsi" w:hAnsiTheme="minorHAnsi" w:cstheme="minorHAnsi"/>
          <w:bCs/>
          <w:szCs w:val="24"/>
        </w:rPr>
      </w:pPr>
      <w:r w:rsidRPr="0087504A">
        <w:rPr>
          <w:rFonts w:asciiTheme="minorHAnsi" w:hAnsiTheme="minorHAnsi" w:cstheme="minorHAnsi"/>
          <w:bCs/>
          <w:szCs w:val="24"/>
        </w:rPr>
        <w:t>Provádění díla může zhotovitel obnovit na základě písemného oznámení o ukončení přerušení provádění díla vydaného objednatelem nebo zástupcem objednatele oprávněného jednat ve věcech technických. Oznámení o ukončení přerušení provádění díla bude zhotoviteli předáno telefonicky a následně doručeno faxem, příp. doručeno dle čl.</w:t>
      </w:r>
      <w:r w:rsidRPr="0087504A">
        <w:rPr>
          <w:rFonts w:asciiTheme="minorHAnsi" w:hAnsiTheme="minorHAnsi" w:cstheme="minorHAnsi"/>
          <w:b/>
          <w:bCs/>
          <w:szCs w:val="24"/>
        </w:rPr>
        <w:t xml:space="preserve"> 13.5</w:t>
      </w:r>
      <w:r w:rsidRPr="0087504A">
        <w:rPr>
          <w:rFonts w:asciiTheme="minorHAnsi" w:hAnsiTheme="minorHAnsi" w:cstheme="minorHAnsi"/>
          <w:bCs/>
          <w:szCs w:val="24"/>
        </w:rPr>
        <w:t xml:space="preserve"> této smlouvy.</w:t>
      </w:r>
    </w:p>
    <w:p w14:paraId="3E63F649" w14:textId="77777777" w:rsidR="00AA53E7" w:rsidRPr="0087504A" w:rsidRDefault="00AA53E7" w:rsidP="009E054B">
      <w:pPr>
        <w:numPr>
          <w:ilvl w:val="0"/>
          <w:numId w:val="21"/>
        </w:numPr>
        <w:autoSpaceDE w:val="0"/>
        <w:autoSpaceDN w:val="0"/>
        <w:adjustRightInd w:val="0"/>
        <w:spacing w:before="120" w:after="120"/>
        <w:ind w:left="0" w:hanging="567"/>
        <w:jc w:val="both"/>
        <w:outlineLvl w:val="0"/>
        <w:rPr>
          <w:rFonts w:asciiTheme="minorHAnsi" w:hAnsiTheme="minorHAnsi" w:cstheme="minorHAnsi"/>
          <w:bCs/>
          <w:szCs w:val="24"/>
        </w:rPr>
      </w:pPr>
      <w:r w:rsidRPr="0087504A">
        <w:rPr>
          <w:rFonts w:asciiTheme="minorHAnsi" w:hAnsiTheme="minorHAnsi" w:cstheme="minorHAnsi"/>
          <w:bCs/>
          <w:szCs w:val="24"/>
        </w:rPr>
        <w:t>V případě, že k přerušení díla dojde z důvodů stanovených v čl.</w:t>
      </w:r>
      <w:r w:rsidRPr="0087504A">
        <w:rPr>
          <w:rFonts w:asciiTheme="minorHAnsi" w:hAnsiTheme="minorHAnsi" w:cstheme="minorHAnsi"/>
          <w:b/>
          <w:bCs/>
          <w:szCs w:val="24"/>
        </w:rPr>
        <w:t xml:space="preserve"> 7.4c </w:t>
      </w:r>
      <w:r w:rsidRPr="0087504A">
        <w:rPr>
          <w:rFonts w:asciiTheme="minorHAnsi" w:hAnsiTheme="minorHAnsi" w:cstheme="minorHAnsi"/>
          <w:bCs/>
          <w:szCs w:val="24"/>
        </w:rPr>
        <w:t>této smlouvy, zástupce objednatele oprávněný jednat ve věcech technických rozhodne o vyhotovení dodatku této smlouvy, opravňujícího zhotovitele provést další úkony při opravě nad rámec dohodnutých úkonů stanovených v čl.</w:t>
      </w:r>
      <w:r w:rsidRPr="0087504A">
        <w:rPr>
          <w:rFonts w:asciiTheme="minorHAnsi" w:hAnsiTheme="minorHAnsi" w:cstheme="minorHAnsi"/>
          <w:b/>
          <w:bCs/>
          <w:szCs w:val="24"/>
        </w:rPr>
        <w:t xml:space="preserve"> 3.1 a 5.4.</w:t>
      </w:r>
      <w:r w:rsidRPr="0087504A">
        <w:rPr>
          <w:rFonts w:asciiTheme="minorHAnsi" w:hAnsiTheme="minorHAnsi" w:cstheme="minorHAnsi"/>
          <w:bCs/>
          <w:szCs w:val="24"/>
        </w:rPr>
        <w:t xml:space="preserve"> Zástupce objednatele oprávněný jednat ve věcech technických upraví lhůtu stanovenou v bodě</w:t>
      </w:r>
      <w:r w:rsidRPr="0087504A">
        <w:rPr>
          <w:rFonts w:asciiTheme="minorHAnsi" w:hAnsiTheme="minorHAnsi" w:cstheme="minorHAnsi"/>
          <w:b/>
          <w:bCs/>
          <w:szCs w:val="24"/>
        </w:rPr>
        <w:t xml:space="preserve"> 6.1</w:t>
      </w:r>
      <w:r w:rsidRPr="0087504A">
        <w:rPr>
          <w:rFonts w:asciiTheme="minorHAnsi" w:hAnsiTheme="minorHAnsi" w:cstheme="minorHAnsi"/>
          <w:bCs/>
          <w:szCs w:val="24"/>
        </w:rPr>
        <w:t xml:space="preserve"> této smlouvy úměrně vynaložené práci nad rámec dohodnutých úkonů. Zhotovitel započne znovu s prováděním díla, jakmile dojde k podpisu dodatku oběma smluvními stranami.</w:t>
      </w:r>
    </w:p>
    <w:p w14:paraId="1BEC164E" w14:textId="77777777" w:rsidR="00AA53E7" w:rsidRPr="0087504A" w:rsidRDefault="00AA53E7" w:rsidP="009E054B">
      <w:pPr>
        <w:numPr>
          <w:ilvl w:val="0"/>
          <w:numId w:val="21"/>
        </w:numPr>
        <w:autoSpaceDE w:val="0"/>
        <w:autoSpaceDN w:val="0"/>
        <w:adjustRightInd w:val="0"/>
        <w:spacing w:before="120" w:after="120"/>
        <w:ind w:left="0" w:hanging="567"/>
        <w:jc w:val="both"/>
        <w:outlineLvl w:val="0"/>
        <w:rPr>
          <w:rFonts w:asciiTheme="minorHAnsi" w:hAnsiTheme="minorHAnsi" w:cstheme="minorHAnsi"/>
          <w:bCs/>
          <w:szCs w:val="24"/>
        </w:rPr>
      </w:pPr>
      <w:r w:rsidRPr="0087504A">
        <w:rPr>
          <w:rFonts w:asciiTheme="minorHAnsi" w:hAnsiTheme="minorHAnsi" w:cstheme="minorHAnsi"/>
          <w:bCs/>
          <w:szCs w:val="24"/>
        </w:rPr>
        <w:t>Účinky oznámení o ukončení přerušení provádění díla nastávají okamžikem jeho doručení zhotoviteli.</w:t>
      </w:r>
    </w:p>
    <w:p w14:paraId="4B206243" w14:textId="77777777" w:rsidR="00AA53E7" w:rsidRPr="0087504A" w:rsidRDefault="00AA53E7" w:rsidP="009E054B">
      <w:pPr>
        <w:numPr>
          <w:ilvl w:val="0"/>
          <w:numId w:val="21"/>
        </w:numPr>
        <w:autoSpaceDE w:val="0"/>
        <w:autoSpaceDN w:val="0"/>
        <w:adjustRightInd w:val="0"/>
        <w:spacing w:before="120" w:after="120"/>
        <w:ind w:left="0" w:hanging="567"/>
        <w:jc w:val="both"/>
        <w:outlineLvl w:val="0"/>
        <w:rPr>
          <w:rFonts w:asciiTheme="minorHAnsi" w:hAnsiTheme="minorHAnsi" w:cstheme="minorHAnsi"/>
          <w:bCs/>
          <w:szCs w:val="24"/>
        </w:rPr>
      </w:pPr>
      <w:r w:rsidRPr="0087504A">
        <w:rPr>
          <w:rFonts w:asciiTheme="minorHAnsi" w:hAnsiTheme="minorHAnsi" w:cstheme="minorHAnsi"/>
          <w:bCs/>
          <w:szCs w:val="24"/>
        </w:rPr>
        <w:t>V případě, že objednatel přeruší provádění díla z důvodů uvedených v čl.</w:t>
      </w:r>
      <w:r w:rsidRPr="0087504A">
        <w:rPr>
          <w:rFonts w:asciiTheme="minorHAnsi" w:hAnsiTheme="minorHAnsi" w:cstheme="minorHAnsi"/>
          <w:b/>
          <w:bCs/>
          <w:szCs w:val="24"/>
        </w:rPr>
        <w:t xml:space="preserve"> 7.4.</w:t>
      </w:r>
      <w:r w:rsidRPr="0087504A">
        <w:rPr>
          <w:rFonts w:asciiTheme="minorHAnsi" w:hAnsiTheme="minorHAnsi" w:cstheme="minorHAnsi"/>
          <w:bCs/>
          <w:szCs w:val="24"/>
        </w:rPr>
        <w:t xml:space="preserve"> této smlouvy, vydá objednatel oznámení o ukončení přerušení provádění díla až poté, co zhotovitel odstraní veškeré závady uvedené v oznámení o přerušení provádění díla a objednatel odstranění závad zkontroluje. Objednatel je povinen dostavit se k provedení kontroly odstranění závad nejpozději do 2 pracovních dnů ode dne, kdy mu zhotovitel odstranění závad oznámil.</w:t>
      </w:r>
    </w:p>
    <w:p w14:paraId="34667976" w14:textId="77777777" w:rsidR="00AA53E7" w:rsidRPr="0087504A" w:rsidRDefault="00AA53E7" w:rsidP="009E054B">
      <w:pPr>
        <w:numPr>
          <w:ilvl w:val="0"/>
          <w:numId w:val="21"/>
        </w:numPr>
        <w:autoSpaceDE w:val="0"/>
        <w:autoSpaceDN w:val="0"/>
        <w:adjustRightInd w:val="0"/>
        <w:spacing w:before="120" w:after="120"/>
        <w:ind w:left="0" w:hanging="567"/>
        <w:jc w:val="both"/>
        <w:outlineLvl w:val="0"/>
        <w:rPr>
          <w:rFonts w:asciiTheme="minorHAnsi" w:hAnsiTheme="minorHAnsi" w:cstheme="minorHAnsi"/>
          <w:bCs/>
          <w:szCs w:val="24"/>
        </w:rPr>
      </w:pPr>
      <w:r w:rsidRPr="0087504A">
        <w:rPr>
          <w:rFonts w:asciiTheme="minorHAnsi" w:hAnsiTheme="minorHAnsi" w:cstheme="minorHAnsi"/>
          <w:bCs/>
          <w:szCs w:val="24"/>
        </w:rPr>
        <w:t>Zhotovitel bere na vědomí, že důvodem k přerušení provádění díla může být ztráta způsobilosti v souladu s čl.</w:t>
      </w:r>
      <w:r w:rsidRPr="0087504A">
        <w:rPr>
          <w:rFonts w:asciiTheme="minorHAnsi" w:hAnsiTheme="minorHAnsi" w:cstheme="minorHAnsi"/>
          <w:b/>
          <w:bCs/>
          <w:szCs w:val="24"/>
        </w:rPr>
        <w:t xml:space="preserve"> 7.4.b</w:t>
      </w:r>
      <w:r w:rsidRPr="0087504A">
        <w:rPr>
          <w:rFonts w:asciiTheme="minorHAnsi" w:hAnsiTheme="minorHAnsi" w:cstheme="minorHAnsi"/>
          <w:bCs/>
          <w:szCs w:val="24"/>
        </w:rPr>
        <w:t xml:space="preserve"> této smlouvy k provádění činností spojených s plněním díla. Zhotovitel bez zbytečného odkladu zašle (předloží) objednateli všechny nově platná oprávnění vydaná příslušnými orgány k výkonu své činnosti.</w:t>
      </w:r>
    </w:p>
    <w:p w14:paraId="5A4E6487" w14:textId="77777777" w:rsidR="00AA53E7" w:rsidRPr="0087504A" w:rsidRDefault="00AA53E7" w:rsidP="009E054B">
      <w:pPr>
        <w:numPr>
          <w:ilvl w:val="0"/>
          <w:numId w:val="21"/>
        </w:numPr>
        <w:autoSpaceDE w:val="0"/>
        <w:autoSpaceDN w:val="0"/>
        <w:adjustRightInd w:val="0"/>
        <w:spacing w:before="120" w:after="120"/>
        <w:ind w:left="0" w:hanging="567"/>
        <w:jc w:val="both"/>
        <w:outlineLvl w:val="0"/>
        <w:rPr>
          <w:rFonts w:asciiTheme="minorHAnsi" w:hAnsiTheme="minorHAnsi" w:cstheme="minorHAnsi"/>
          <w:bCs/>
          <w:szCs w:val="24"/>
        </w:rPr>
      </w:pPr>
      <w:r w:rsidRPr="0087504A">
        <w:rPr>
          <w:rFonts w:asciiTheme="minorHAnsi" w:hAnsiTheme="minorHAnsi" w:cstheme="minorHAnsi"/>
          <w:bCs/>
          <w:szCs w:val="24"/>
        </w:rPr>
        <w:t>O dobu, po kterou bylo ze strany objednatele přerušeno provádění díla, se neprodlužuje doba plnění dle čl.</w:t>
      </w:r>
      <w:r w:rsidRPr="0087504A">
        <w:rPr>
          <w:rFonts w:asciiTheme="minorHAnsi" w:hAnsiTheme="minorHAnsi" w:cstheme="minorHAnsi"/>
          <w:b/>
          <w:bCs/>
          <w:szCs w:val="24"/>
        </w:rPr>
        <w:t xml:space="preserve"> 6.1</w:t>
      </w:r>
      <w:r w:rsidRPr="0087504A">
        <w:rPr>
          <w:rFonts w:asciiTheme="minorHAnsi" w:hAnsiTheme="minorHAnsi" w:cstheme="minorHAnsi"/>
          <w:bCs/>
          <w:szCs w:val="24"/>
        </w:rPr>
        <w:t xml:space="preserve"> této smlouvy.</w:t>
      </w:r>
    </w:p>
    <w:p w14:paraId="0C7385E2" w14:textId="77777777" w:rsidR="00AA53E7" w:rsidRPr="0087504A" w:rsidRDefault="00AA53E7" w:rsidP="009E054B">
      <w:pPr>
        <w:numPr>
          <w:ilvl w:val="0"/>
          <w:numId w:val="21"/>
        </w:numPr>
        <w:autoSpaceDE w:val="0"/>
        <w:autoSpaceDN w:val="0"/>
        <w:adjustRightInd w:val="0"/>
        <w:spacing w:before="120" w:after="120"/>
        <w:ind w:left="0" w:hanging="567"/>
        <w:jc w:val="both"/>
        <w:outlineLvl w:val="0"/>
        <w:rPr>
          <w:rFonts w:asciiTheme="minorHAnsi" w:hAnsiTheme="minorHAnsi" w:cstheme="minorHAnsi"/>
          <w:bCs/>
          <w:szCs w:val="24"/>
        </w:rPr>
      </w:pPr>
      <w:r w:rsidRPr="0087504A">
        <w:rPr>
          <w:rFonts w:asciiTheme="minorHAnsi" w:hAnsiTheme="minorHAnsi" w:cstheme="minorHAnsi"/>
          <w:bCs/>
          <w:szCs w:val="24"/>
        </w:rPr>
        <w:t>Dílo předá zhotovitel objednateli nejpozději v poslední den lhůty plnění sjednané v čl.</w:t>
      </w:r>
      <w:r w:rsidRPr="0087504A">
        <w:rPr>
          <w:rFonts w:asciiTheme="minorHAnsi" w:hAnsiTheme="minorHAnsi" w:cstheme="minorHAnsi"/>
          <w:b/>
          <w:bCs/>
          <w:szCs w:val="24"/>
        </w:rPr>
        <w:t xml:space="preserve"> 6.1</w:t>
      </w:r>
      <w:r w:rsidRPr="0087504A">
        <w:rPr>
          <w:rFonts w:asciiTheme="minorHAnsi" w:hAnsiTheme="minorHAnsi" w:cstheme="minorHAnsi"/>
          <w:bCs/>
          <w:szCs w:val="24"/>
        </w:rPr>
        <w:t xml:space="preserve"> této smlouvy, v místě plnění, které je sjednáno v čl.</w:t>
      </w:r>
      <w:r w:rsidRPr="0087504A">
        <w:rPr>
          <w:rFonts w:asciiTheme="minorHAnsi" w:hAnsiTheme="minorHAnsi" w:cstheme="minorHAnsi"/>
          <w:b/>
          <w:bCs/>
          <w:szCs w:val="24"/>
        </w:rPr>
        <w:t xml:space="preserve"> 6.2</w:t>
      </w:r>
      <w:r w:rsidRPr="0087504A">
        <w:rPr>
          <w:rFonts w:asciiTheme="minorHAnsi" w:hAnsiTheme="minorHAnsi" w:cstheme="minorHAnsi"/>
          <w:bCs/>
          <w:szCs w:val="24"/>
        </w:rPr>
        <w:t xml:space="preserve"> této smlouvy.</w:t>
      </w:r>
    </w:p>
    <w:p w14:paraId="46E3E5B9" w14:textId="239074EC" w:rsidR="00AA53E7" w:rsidRPr="0087504A" w:rsidRDefault="00AA53E7" w:rsidP="009E054B">
      <w:pPr>
        <w:numPr>
          <w:ilvl w:val="0"/>
          <w:numId w:val="21"/>
        </w:numPr>
        <w:autoSpaceDE w:val="0"/>
        <w:autoSpaceDN w:val="0"/>
        <w:adjustRightInd w:val="0"/>
        <w:spacing w:before="120" w:after="120"/>
        <w:ind w:left="0" w:hanging="567"/>
        <w:jc w:val="both"/>
        <w:outlineLvl w:val="0"/>
        <w:rPr>
          <w:rFonts w:asciiTheme="minorHAnsi" w:hAnsiTheme="minorHAnsi" w:cstheme="minorHAnsi"/>
          <w:bCs/>
          <w:szCs w:val="24"/>
        </w:rPr>
      </w:pPr>
      <w:r w:rsidRPr="0087504A">
        <w:rPr>
          <w:rFonts w:asciiTheme="minorHAnsi" w:hAnsiTheme="minorHAnsi" w:cstheme="minorHAnsi"/>
          <w:bCs/>
          <w:szCs w:val="24"/>
        </w:rPr>
        <w:lastRenderedPageBreak/>
        <w:t>Zhotovitel je oprávněn provést a předat dílo ještě před takto sjednaným termínem. Nejpozději 3 pracovní dny předem oznámí zhotovitel telefonicky, faxem nebo písemně zástupci objednatele oprávněnému jednat ve věc</w:t>
      </w:r>
      <w:r w:rsidR="00FA0301" w:rsidRPr="0087504A">
        <w:rPr>
          <w:rFonts w:asciiTheme="minorHAnsi" w:hAnsiTheme="minorHAnsi" w:cstheme="minorHAnsi"/>
          <w:bCs/>
          <w:szCs w:val="24"/>
        </w:rPr>
        <w:t>ech technických datum a hodinu předání.</w:t>
      </w:r>
    </w:p>
    <w:p w14:paraId="2FF0D402" w14:textId="77777777" w:rsidR="00AA53E7" w:rsidRPr="0087504A" w:rsidRDefault="00AA53E7" w:rsidP="009E054B">
      <w:pPr>
        <w:numPr>
          <w:ilvl w:val="0"/>
          <w:numId w:val="21"/>
        </w:numPr>
        <w:autoSpaceDE w:val="0"/>
        <w:autoSpaceDN w:val="0"/>
        <w:adjustRightInd w:val="0"/>
        <w:spacing w:before="120" w:after="120"/>
        <w:ind w:left="0" w:hanging="567"/>
        <w:jc w:val="both"/>
        <w:outlineLvl w:val="0"/>
        <w:rPr>
          <w:rFonts w:asciiTheme="minorHAnsi" w:hAnsiTheme="minorHAnsi" w:cstheme="minorHAnsi"/>
          <w:bCs/>
          <w:szCs w:val="24"/>
        </w:rPr>
      </w:pPr>
      <w:r w:rsidRPr="0087504A">
        <w:rPr>
          <w:rFonts w:asciiTheme="minorHAnsi" w:hAnsiTheme="minorHAnsi" w:cstheme="minorHAnsi"/>
          <w:bCs/>
          <w:szCs w:val="24"/>
        </w:rPr>
        <w:t xml:space="preserve">Při předání díla bude za účasti obou smluvních stran provedena jeho prohlídka. Prohlídku díla je za objednatele oprávněn provést zástupce objednatele oprávněný jednat ve věcech technických nebo určená osoba. </w:t>
      </w:r>
      <w:r w:rsidRPr="0087504A">
        <w:rPr>
          <w:rFonts w:asciiTheme="minorHAnsi" w:hAnsiTheme="minorHAnsi" w:cstheme="minorHAnsi"/>
          <w:b/>
          <w:bCs/>
          <w:szCs w:val="24"/>
          <w:u w:val="single"/>
        </w:rPr>
        <w:t>Po provedené prohlídce:</w:t>
      </w:r>
    </w:p>
    <w:p w14:paraId="4502167C" w14:textId="3C0A00DC" w:rsidR="00AA53E7" w:rsidRPr="0087504A" w:rsidRDefault="00AA53E7" w:rsidP="00B2219B">
      <w:pPr>
        <w:numPr>
          <w:ilvl w:val="0"/>
          <w:numId w:val="16"/>
        </w:numPr>
        <w:autoSpaceDE w:val="0"/>
        <w:autoSpaceDN w:val="0"/>
        <w:adjustRightInd w:val="0"/>
        <w:spacing w:before="120" w:after="120"/>
        <w:ind w:left="0" w:hanging="426"/>
        <w:jc w:val="both"/>
        <w:outlineLvl w:val="0"/>
        <w:rPr>
          <w:rFonts w:asciiTheme="minorHAnsi" w:hAnsiTheme="minorHAnsi" w:cstheme="minorHAnsi"/>
          <w:bCs/>
          <w:szCs w:val="24"/>
        </w:rPr>
      </w:pPr>
      <w:r w:rsidRPr="0087504A">
        <w:rPr>
          <w:rFonts w:asciiTheme="minorHAnsi" w:hAnsiTheme="minorHAnsi" w:cstheme="minorHAnsi"/>
          <w:bCs/>
          <w:szCs w:val="24"/>
        </w:rPr>
        <w:t>Dílo bude zástupcem objednatele oprávněným jednat ve věcech technických nebo určenou osobou převzato bez vad</w:t>
      </w:r>
      <w:r w:rsidR="008836E2" w:rsidRPr="0087504A">
        <w:rPr>
          <w:rFonts w:asciiTheme="minorHAnsi" w:hAnsiTheme="minorHAnsi" w:cstheme="minorHAnsi"/>
          <w:bCs/>
          <w:szCs w:val="24"/>
        </w:rPr>
        <w:t xml:space="preserve"> </w:t>
      </w:r>
      <w:r w:rsidRPr="0087504A">
        <w:rPr>
          <w:rFonts w:asciiTheme="minorHAnsi" w:hAnsiTheme="minorHAnsi" w:cstheme="minorHAnsi"/>
          <w:bCs/>
          <w:szCs w:val="24"/>
        </w:rPr>
        <w:t xml:space="preserve">a bude uznáno za dokončené a o převzetí bude sepsán </w:t>
      </w:r>
      <w:r w:rsidRPr="0087504A">
        <w:rPr>
          <w:rFonts w:asciiTheme="minorHAnsi" w:hAnsiTheme="minorHAnsi" w:cstheme="minorHAnsi"/>
          <w:b/>
          <w:bCs/>
          <w:szCs w:val="24"/>
        </w:rPr>
        <w:t>protokol o předání a převzetí díla</w:t>
      </w:r>
      <w:r w:rsidRPr="0087504A">
        <w:rPr>
          <w:rFonts w:asciiTheme="minorHAnsi" w:hAnsiTheme="minorHAnsi" w:cstheme="minorHAnsi"/>
          <w:bCs/>
          <w:szCs w:val="24"/>
        </w:rPr>
        <w:t xml:space="preserve"> (dále jen „</w:t>
      </w:r>
      <w:r w:rsidRPr="0087504A">
        <w:rPr>
          <w:rFonts w:asciiTheme="minorHAnsi" w:hAnsiTheme="minorHAnsi" w:cstheme="minorHAnsi"/>
          <w:b/>
          <w:bCs/>
          <w:szCs w:val="24"/>
        </w:rPr>
        <w:t>protokol</w:t>
      </w:r>
      <w:r w:rsidRPr="0087504A">
        <w:rPr>
          <w:rFonts w:asciiTheme="minorHAnsi" w:hAnsiTheme="minorHAnsi" w:cstheme="minorHAnsi"/>
          <w:bCs/>
          <w:szCs w:val="24"/>
        </w:rPr>
        <w:t xml:space="preserve">“) a </w:t>
      </w:r>
      <w:r w:rsidRPr="0087504A">
        <w:rPr>
          <w:rFonts w:asciiTheme="minorHAnsi" w:hAnsiTheme="minorHAnsi" w:cstheme="minorHAnsi"/>
          <w:b/>
          <w:bCs/>
          <w:szCs w:val="24"/>
        </w:rPr>
        <w:t>soupis provedených prací</w:t>
      </w:r>
      <w:r w:rsidRPr="0087504A">
        <w:rPr>
          <w:rFonts w:asciiTheme="minorHAnsi" w:hAnsiTheme="minorHAnsi" w:cstheme="minorHAnsi"/>
          <w:bCs/>
          <w:szCs w:val="24"/>
        </w:rPr>
        <w:t xml:space="preserve"> (dále jen „</w:t>
      </w:r>
      <w:r w:rsidRPr="0087504A">
        <w:rPr>
          <w:rFonts w:asciiTheme="minorHAnsi" w:hAnsiTheme="minorHAnsi" w:cstheme="minorHAnsi"/>
          <w:b/>
          <w:bCs/>
          <w:szCs w:val="24"/>
        </w:rPr>
        <w:t>soupis</w:t>
      </w:r>
      <w:r w:rsidRPr="0087504A">
        <w:rPr>
          <w:rFonts w:asciiTheme="minorHAnsi" w:hAnsiTheme="minorHAnsi" w:cstheme="minorHAnsi"/>
          <w:bCs/>
          <w:szCs w:val="24"/>
        </w:rPr>
        <w:t xml:space="preserve">). </w:t>
      </w:r>
      <w:r w:rsidRPr="0087504A">
        <w:rPr>
          <w:rFonts w:asciiTheme="minorHAnsi" w:hAnsiTheme="minorHAnsi" w:cstheme="minorHAnsi"/>
          <w:b/>
          <w:bCs/>
          <w:szCs w:val="24"/>
        </w:rPr>
        <w:t>Protokol</w:t>
      </w:r>
      <w:r w:rsidRPr="0087504A">
        <w:rPr>
          <w:rFonts w:asciiTheme="minorHAnsi" w:hAnsiTheme="minorHAnsi" w:cstheme="minorHAnsi"/>
          <w:bCs/>
          <w:szCs w:val="24"/>
        </w:rPr>
        <w:t xml:space="preserve"> a </w:t>
      </w:r>
      <w:r w:rsidRPr="0087504A">
        <w:rPr>
          <w:rFonts w:asciiTheme="minorHAnsi" w:hAnsiTheme="minorHAnsi" w:cstheme="minorHAnsi"/>
          <w:b/>
          <w:bCs/>
          <w:szCs w:val="24"/>
        </w:rPr>
        <w:t>soupis</w:t>
      </w:r>
      <w:r w:rsidRPr="0087504A">
        <w:rPr>
          <w:rFonts w:asciiTheme="minorHAnsi" w:hAnsiTheme="minorHAnsi" w:cstheme="minorHAnsi"/>
          <w:bCs/>
          <w:szCs w:val="24"/>
        </w:rPr>
        <w:t xml:space="preserve"> je úplný pouze tehdy, obsahuje-li náležitosti stanovené touto smlouvou a obsahuje-li podpisy zástupců obou smluvních stran. Dílo se považuje za předané zhotovitelem a převzaté objednatelem okamžikem podpisu </w:t>
      </w:r>
      <w:r w:rsidRPr="0087504A">
        <w:rPr>
          <w:rFonts w:asciiTheme="minorHAnsi" w:hAnsiTheme="minorHAnsi" w:cstheme="minorHAnsi"/>
          <w:b/>
          <w:bCs/>
          <w:szCs w:val="24"/>
        </w:rPr>
        <w:t>protokolu</w:t>
      </w:r>
      <w:r w:rsidRPr="0087504A">
        <w:rPr>
          <w:rFonts w:asciiTheme="minorHAnsi" w:hAnsiTheme="minorHAnsi" w:cstheme="minorHAnsi"/>
          <w:bCs/>
          <w:szCs w:val="24"/>
        </w:rPr>
        <w:t xml:space="preserve"> zástupci obou smluvních stran.</w:t>
      </w:r>
    </w:p>
    <w:p w14:paraId="7C257101" w14:textId="1F93F933" w:rsidR="00AA53E7" w:rsidRPr="0087504A" w:rsidRDefault="00AA53E7" w:rsidP="00B2219B">
      <w:pPr>
        <w:numPr>
          <w:ilvl w:val="0"/>
          <w:numId w:val="16"/>
        </w:numPr>
        <w:autoSpaceDE w:val="0"/>
        <w:autoSpaceDN w:val="0"/>
        <w:adjustRightInd w:val="0"/>
        <w:spacing w:before="120" w:after="120"/>
        <w:ind w:left="0" w:hanging="426"/>
        <w:jc w:val="both"/>
        <w:outlineLvl w:val="0"/>
        <w:rPr>
          <w:rFonts w:asciiTheme="minorHAnsi" w:hAnsiTheme="minorHAnsi" w:cstheme="minorHAnsi"/>
          <w:bCs/>
          <w:szCs w:val="24"/>
        </w:rPr>
      </w:pPr>
      <w:r w:rsidRPr="0087504A">
        <w:rPr>
          <w:rFonts w:asciiTheme="minorHAnsi" w:hAnsiTheme="minorHAnsi" w:cstheme="minorHAnsi"/>
          <w:bCs/>
          <w:szCs w:val="24"/>
        </w:rPr>
        <w:t>Zástupci objednatele oprávněným jednat ve věcech technických nebo určené osobě budou při předání díla předloženy veškeré náhradní díly, které byly na technice opravovány či měněny</w:t>
      </w:r>
      <w:r w:rsidR="00AA55FE" w:rsidRPr="0087504A">
        <w:rPr>
          <w:rFonts w:asciiTheme="minorHAnsi" w:hAnsiTheme="minorHAnsi" w:cstheme="minorHAnsi"/>
          <w:bCs/>
          <w:szCs w:val="24"/>
        </w:rPr>
        <w:t>,</w:t>
      </w:r>
      <w:r w:rsidRPr="0087504A">
        <w:rPr>
          <w:rFonts w:asciiTheme="minorHAnsi" w:hAnsiTheme="minorHAnsi" w:cstheme="minorHAnsi"/>
          <w:bCs/>
          <w:szCs w:val="24"/>
        </w:rPr>
        <w:t xml:space="preserve"> a ten označí, které budou zlikvidovány zhotovitelem, ostatní náhradní díly budou vzaty do příjmu objednatele.</w:t>
      </w:r>
    </w:p>
    <w:p w14:paraId="436D2B06" w14:textId="77777777" w:rsidR="00AA53E7" w:rsidRPr="0087504A" w:rsidRDefault="00AA53E7" w:rsidP="00B2219B">
      <w:pPr>
        <w:numPr>
          <w:ilvl w:val="0"/>
          <w:numId w:val="16"/>
        </w:numPr>
        <w:autoSpaceDE w:val="0"/>
        <w:autoSpaceDN w:val="0"/>
        <w:adjustRightInd w:val="0"/>
        <w:spacing w:before="120" w:after="120"/>
        <w:ind w:left="0" w:hanging="284"/>
        <w:jc w:val="both"/>
        <w:outlineLvl w:val="0"/>
        <w:rPr>
          <w:rFonts w:asciiTheme="minorHAnsi" w:hAnsiTheme="minorHAnsi" w:cstheme="minorHAnsi"/>
          <w:bCs/>
          <w:szCs w:val="24"/>
        </w:rPr>
      </w:pPr>
      <w:r w:rsidRPr="0087504A">
        <w:rPr>
          <w:rFonts w:asciiTheme="minorHAnsi" w:hAnsiTheme="minorHAnsi" w:cstheme="minorHAnsi"/>
          <w:bCs/>
          <w:szCs w:val="24"/>
        </w:rPr>
        <w:t>Objednatel dílo nepřevezme, vykazuje-li dílo vady. Smluvní strany se dohodly na tom, že vadným dílem se rozumí i nepředání dokladů nutných k užívání díla. O odmítnutí bude sepsán oběma stranami zápis.</w:t>
      </w:r>
    </w:p>
    <w:p w14:paraId="4E18622A" w14:textId="4AC6BD54" w:rsidR="00B2219B" w:rsidRPr="0087504A" w:rsidRDefault="00AA53E7" w:rsidP="009E054B">
      <w:pPr>
        <w:numPr>
          <w:ilvl w:val="0"/>
          <w:numId w:val="21"/>
        </w:numPr>
        <w:autoSpaceDE w:val="0"/>
        <w:autoSpaceDN w:val="0"/>
        <w:adjustRightInd w:val="0"/>
        <w:spacing w:before="120" w:after="120"/>
        <w:ind w:left="0" w:hanging="567"/>
        <w:jc w:val="both"/>
        <w:outlineLvl w:val="0"/>
        <w:rPr>
          <w:rFonts w:asciiTheme="minorHAnsi" w:hAnsiTheme="minorHAnsi" w:cstheme="minorHAnsi"/>
          <w:bCs/>
          <w:szCs w:val="24"/>
        </w:rPr>
      </w:pPr>
      <w:r w:rsidRPr="0087504A">
        <w:rPr>
          <w:rFonts w:asciiTheme="minorHAnsi" w:hAnsiTheme="minorHAnsi" w:cstheme="minorHAnsi"/>
          <w:bCs/>
          <w:szCs w:val="24"/>
        </w:rPr>
        <w:t xml:space="preserve">Osoba odpovědná za předání/převzetí díla je </w:t>
      </w:r>
      <w:r w:rsidR="00E83D9B" w:rsidRPr="0087504A">
        <w:rPr>
          <w:rFonts w:asciiTheme="minorHAnsi" w:eastAsiaTheme="minorHAnsi" w:hAnsiTheme="minorHAnsi" w:cstheme="minorHAnsi"/>
          <w:b/>
          <w:bCs/>
          <w:color w:val="000000"/>
          <w:sz w:val="23"/>
          <w:szCs w:val="23"/>
          <w:highlight w:val="yellow"/>
          <w:lang w:eastAsia="en-US"/>
        </w:rPr>
        <w:t>……………..</w:t>
      </w:r>
      <w:r w:rsidR="000B1F23" w:rsidRPr="0087504A">
        <w:rPr>
          <w:rFonts w:asciiTheme="minorHAnsi" w:hAnsiTheme="minorHAnsi" w:cstheme="minorHAnsi"/>
          <w:b/>
          <w:bCs/>
        </w:rPr>
        <w:t>tel: +420 </w:t>
      </w:r>
      <w:r w:rsidR="00E83D9B" w:rsidRPr="0087504A">
        <w:rPr>
          <w:rFonts w:asciiTheme="minorHAnsi" w:hAnsiTheme="minorHAnsi" w:cstheme="minorHAnsi"/>
          <w:b/>
          <w:bCs/>
          <w:highlight w:val="yellow"/>
        </w:rPr>
        <w:t>XXX XXX XXX</w:t>
      </w:r>
      <w:r w:rsidR="000B1F23" w:rsidRPr="0087504A">
        <w:rPr>
          <w:rFonts w:asciiTheme="minorHAnsi" w:hAnsiTheme="minorHAnsi" w:cstheme="minorHAnsi"/>
          <w:b/>
          <w:bCs/>
        </w:rPr>
        <w:t xml:space="preserve"> </w:t>
      </w:r>
      <w:r w:rsidRPr="0087504A">
        <w:rPr>
          <w:rFonts w:asciiTheme="minorHAnsi" w:hAnsiTheme="minorHAnsi" w:cstheme="minorHAnsi"/>
          <w:bCs/>
          <w:szCs w:val="24"/>
        </w:rPr>
        <w:t>(</w:t>
      </w:r>
      <w:r w:rsidRPr="0087504A">
        <w:rPr>
          <w:rFonts w:asciiTheme="minorHAnsi" w:hAnsiTheme="minorHAnsi" w:cstheme="minorHAnsi"/>
          <w:b/>
          <w:bCs/>
          <w:szCs w:val="24"/>
        </w:rPr>
        <w:t>zhotovitel</w:t>
      </w:r>
      <w:r w:rsidRPr="0087504A">
        <w:rPr>
          <w:rFonts w:asciiTheme="minorHAnsi" w:hAnsiTheme="minorHAnsi" w:cstheme="minorHAnsi"/>
          <w:bCs/>
          <w:szCs w:val="24"/>
        </w:rPr>
        <w:t xml:space="preserve">) a </w:t>
      </w:r>
      <w:r w:rsidRPr="0087504A">
        <w:rPr>
          <w:rFonts w:asciiTheme="minorHAnsi" w:hAnsiTheme="minorHAnsi" w:cstheme="minorHAnsi"/>
          <w:b/>
          <w:bCs/>
          <w:szCs w:val="24"/>
        </w:rPr>
        <w:t xml:space="preserve">rtm. </w:t>
      </w:r>
      <w:r w:rsidR="00B00BC6">
        <w:rPr>
          <w:rFonts w:asciiTheme="minorHAnsi" w:hAnsiTheme="minorHAnsi" w:cstheme="minorHAnsi"/>
          <w:b/>
          <w:bCs/>
        </w:rPr>
        <w:t>Radek</w:t>
      </w:r>
      <w:r w:rsidR="00B00BC6" w:rsidRPr="0087504A">
        <w:rPr>
          <w:rFonts w:asciiTheme="minorHAnsi" w:hAnsiTheme="minorHAnsi" w:cstheme="minorHAnsi"/>
          <w:b/>
          <w:bCs/>
        </w:rPr>
        <w:t xml:space="preserve"> </w:t>
      </w:r>
      <w:r w:rsidR="00B00BC6">
        <w:rPr>
          <w:rFonts w:asciiTheme="minorHAnsi" w:hAnsiTheme="minorHAnsi" w:cstheme="minorHAnsi"/>
          <w:b/>
          <w:bCs/>
        </w:rPr>
        <w:t>KALÁŠEK</w:t>
      </w:r>
      <w:r w:rsidR="00B00BC6" w:rsidRPr="0087504A">
        <w:rPr>
          <w:rFonts w:asciiTheme="minorHAnsi" w:hAnsiTheme="minorHAnsi" w:cstheme="minorHAnsi"/>
          <w:b/>
          <w:bCs/>
        </w:rPr>
        <w:t xml:space="preserve"> tel: </w:t>
      </w:r>
      <w:r w:rsidR="00B00BC6" w:rsidRPr="0087504A">
        <w:rPr>
          <w:rFonts w:asciiTheme="minorHAnsi" w:hAnsiTheme="minorHAnsi" w:cstheme="minorHAnsi"/>
          <w:b/>
        </w:rPr>
        <w:t>+420</w:t>
      </w:r>
      <w:r w:rsidR="00B00BC6">
        <w:rPr>
          <w:rFonts w:asciiTheme="minorHAnsi" w:hAnsiTheme="minorHAnsi" w:cstheme="minorHAnsi"/>
          <w:b/>
        </w:rPr>
        <w:t> 775 124 744</w:t>
      </w:r>
      <w:r w:rsidR="00B00BC6" w:rsidRPr="0087504A">
        <w:rPr>
          <w:rFonts w:asciiTheme="minorHAnsi" w:hAnsiTheme="minorHAnsi" w:cstheme="minorHAnsi"/>
          <w:b/>
        </w:rPr>
        <w:t xml:space="preserve"> </w:t>
      </w:r>
      <w:r w:rsidRPr="0087504A">
        <w:rPr>
          <w:rFonts w:asciiTheme="minorHAnsi" w:hAnsiTheme="minorHAnsi" w:cstheme="minorHAnsi"/>
          <w:b/>
          <w:bCs/>
          <w:szCs w:val="24"/>
        </w:rPr>
        <w:t>(objednatel).</w:t>
      </w:r>
    </w:p>
    <w:p w14:paraId="3A663835" w14:textId="77777777" w:rsidR="00B2219B" w:rsidRPr="0087504A" w:rsidRDefault="00B2219B" w:rsidP="00B00BC6">
      <w:pPr>
        <w:numPr>
          <w:ilvl w:val="0"/>
          <w:numId w:val="1"/>
        </w:numPr>
        <w:autoSpaceDE w:val="0"/>
        <w:autoSpaceDN w:val="0"/>
        <w:adjustRightInd w:val="0"/>
        <w:spacing w:before="120"/>
        <w:ind w:left="0" w:hanging="567"/>
        <w:jc w:val="center"/>
        <w:outlineLvl w:val="0"/>
        <w:rPr>
          <w:rFonts w:asciiTheme="minorHAnsi" w:hAnsiTheme="minorHAnsi" w:cstheme="minorHAnsi"/>
          <w:b/>
          <w:bCs/>
        </w:rPr>
      </w:pPr>
      <w:r w:rsidRPr="0087504A">
        <w:rPr>
          <w:rFonts w:asciiTheme="minorHAnsi" w:hAnsiTheme="minorHAnsi" w:cstheme="minorHAnsi"/>
          <w:b/>
          <w:bCs/>
        </w:rPr>
        <w:t>Platební a fakturační podmínky</w:t>
      </w:r>
    </w:p>
    <w:p w14:paraId="7E872736" w14:textId="77777777" w:rsidR="00B2219B" w:rsidRPr="0087504A" w:rsidRDefault="00B2219B" w:rsidP="00B2219B">
      <w:pPr>
        <w:numPr>
          <w:ilvl w:val="0"/>
          <w:numId w:val="4"/>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Zaplacení dohodnuté ceny díla bude provedeno bezhotovostně po převzetí díla objednatelem na základě zhotovitelem vystaveného daňového dokladu (faktury), a to na bankovní účet uvedený na tomto daňovém dokladu (faktuře).</w:t>
      </w:r>
    </w:p>
    <w:p w14:paraId="21F83A48" w14:textId="77777777" w:rsidR="00B2219B" w:rsidRPr="0087504A" w:rsidRDefault="00B2219B" w:rsidP="00B2219B">
      <w:pPr>
        <w:numPr>
          <w:ilvl w:val="0"/>
          <w:numId w:val="4"/>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Objednatel neposkytuje zálohy.</w:t>
      </w:r>
    </w:p>
    <w:p w14:paraId="4AE092C7" w14:textId="77777777" w:rsidR="00B2219B" w:rsidRPr="0087504A" w:rsidRDefault="00B2219B" w:rsidP="00B2219B">
      <w:pPr>
        <w:numPr>
          <w:ilvl w:val="0"/>
          <w:numId w:val="4"/>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 xml:space="preserve">Daňový doklad (fakturu) doručí zhotovitel objednateli ve dvou výtiscích neprodleně, nejpozději však do </w:t>
      </w:r>
      <w:r w:rsidRPr="0087504A">
        <w:rPr>
          <w:rFonts w:asciiTheme="minorHAnsi" w:hAnsiTheme="minorHAnsi" w:cstheme="minorHAnsi"/>
          <w:b/>
          <w:bCs/>
          <w:szCs w:val="24"/>
        </w:rPr>
        <w:t xml:space="preserve">10. kalendářních dnů </w:t>
      </w:r>
      <w:r w:rsidRPr="0087504A">
        <w:rPr>
          <w:rFonts w:asciiTheme="minorHAnsi" w:hAnsiTheme="minorHAnsi" w:cstheme="minorHAnsi"/>
          <w:szCs w:val="24"/>
        </w:rPr>
        <w:t>ode dne převzetí díla objednatelem, na výše uvedenou doručovací adresu objednatele.</w:t>
      </w:r>
    </w:p>
    <w:p w14:paraId="246BC618" w14:textId="77777777" w:rsidR="00B2219B" w:rsidRPr="0087504A" w:rsidRDefault="00B2219B" w:rsidP="00B2219B">
      <w:pPr>
        <w:numPr>
          <w:ilvl w:val="0"/>
          <w:numId w:val="4"/>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Součástí daňového dokladu musí být originální přejímací doklad.</w:t>
      </w:r>
    </w:p>
    <w:p w14:paraId="559B4C7A" w14:textId="77777777" w:rsidR="00B2219B" w:rsidRPr="0087504A" w:rsidRDefault="00B2219B" w:rsidP="00B2219B">
      <w:pPr>
        <w:numPr>
          <w:ilvl w:val="0"/>
          <w:numId w:val="4"/>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 xml:space="preserve">Objednatel zaplatí cenu za provedení díla dle daňového dokladu (faktury) do </w:t>
      </w:r>
      <w:r w:rsidRPr="0087504A">
        <w:rPr>
          <w:rFonts w:asciiTheme="minorHAnsi" w:hAnsiTheme="minorHAnsi" w:cstheme="minorHAnsi"/>
          <w:b/>
          <w:bCs/>
          <w:szCs w:val="24"/>
        </w:rPr>
        <w:t xml:space="preserve">30 dnů </w:t>
      </w:r>
      <w:r w:rsidRPr="0087504A">
        <w:rPr>
          <w:rFonts w:asciiTheme="minorHAnsi" w:hAnsiTheme="minorHAnsi" w:cstheme="minorHAnsi"/>
          <w:szCs w:val="24"/>
        </w:rPr>
        <w:t>ode dne jeho prokazatelného obdržení. Za den splnění platební povinnosti se považuje den odepsání ceny za provedení díla z účtu objednatele ve prospěch zhotovitele.</w:t>
      </w:r>
    </w:p>
    <w:p w14:paraId="41D1C248" w14:textId="15386B9F" w:rsidR="00B2219B" w:rsidRPr="0087504A" w:rsidRDefault="00B2219B" w:rsidP="00B2219B">
      <w:pPr>
        <w:numPr>
          <w:ilvl w:val="0"/>
          <w:numId w:val="4"/>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 xml:space="preserve">Daňový doklad (faktura) musí obsahovat zejména všechny náležitosti stanovené </w:t>
      </w:r>
      <w:r w:rsidR="005368CE" w:rsidRPr="0087504A">
        <w:rPr>
          <w:rFonts w:asciiTheme="minorHAnsi" w:hAnsiTheme="minorHAnsi" w:cstheme="minorHAnsi"/>
          <w:szCs w:val="24"/>
        </w:rPr>
        <w:t xml:space="preserve">zákonem č. 235/2004 Sb., o dani z přidané hodnoty, ve znění pozdějších právních předpisů (dále jen ,,zákon o DPH“). </w:t>
      </w:r>
      <w:r w:rsidRPr="0087504A">
        <w:rPr>
          <w:rFonts w:asciiTheme="minorHAnsi" w:hAnsiTheme="minorHAnsi" w:cstheme="minorHAnsi"/>
          <w:szCs w:val="24"/>
        </w:rPr>
        <w:t>K identifikaci objednatele je zhotovitel povinen na tomto daňovém dokladu (faktuře) uvést následující údaje:</w:t>
      </w:r>
    </w:p>
    <w:p w14:paraId="27171575" w14:textId="4FF9BAEF" w:rsidR="00B2219B" w:rsidRPr="0087504A" w:rsidRDefault="00B2219B" w:rsidP="00B2219B">
      <w:pPr>
        <w:numPr>
          <w:ilvl w:val="0"/>
          <w:numId w:val="17"/>
        </w:numPr>
        <w:autoSpaceDE w:val="0"/>
        <w:autoSpaceDN w:val="0"/>
        <w:adjustRightInd w:val="0"/>
        <w:spacing w:after="120"/>
        <w:ind w:left="0"/>
        <w:jc w:val="both"/>
        <w:outlineLvl w:val="0"/>
        <w:rPr>
          <w:rFonts w:asciiTheme="minorHAnsi" w:hAnsiTheme="minorHAnsi" w:cstheme="minorHAnsi"/>
          <w:b/>
          <w:szCs w:val="24"/>
        </w:rPr>
      </w:pPr>
      <w:r w:rsidRPr="0087504A">
        <w:rPr>
          <w:rFonts w:asciiTheme="minorHAnsi" w:hAnsiTheme="minorHAnsi" w:cstheme="minorHAnsi"/>
          <w:b/>
          <w:szCs w:val="24"/>
        </w:rPr>
        <w:t>„Objednatel: Česká republika-Ministerstvo obrany, se sídlem Tychonova 1, 160 01 Praha 6. IČ: 60162694, DIČ: CZ60162694. Konečný příjemce: Vojenský útvar 1824, ulice Pražská, 438 01 Žatec.“</w:t>
      </w:r>
    </w:p>
    <w:p w14:paraId="3B9EE00D" w14:textId="77777777" w:rsidR="00B2219B" w:rsidRPr="0087504A" w:rsidRDefault="00B2219B" w:rsidP="00B2219B">
      <w:pPr>
        <w:numPr>
          <w:ilvl w:val="0"/>
          <w:numId w:val="17"/>
        </w:numPr>
        <w:autoSpaceDE w:val="0"/>
        <w:autoSpaceDN w:val="0"/>
        <w:adjustRightInd w:val="0"/>
        <w:spacing w:after="120"/>
        <w:ind w:left="0"/>
        <w:jc w:val="both"/>
        <w:outlineLvl w:val="0"/>
        <w:rPr>
          <w:rFonts w:asciiTheme="minorHAnsi" w:hAnsiTheme="minorHAnsi" w:cstheme="minorHAnsi"/>
          <w:b/>
          <w:szCs w:val="24"/>
        </w:rPr>
      </w:pPr>
      <w:r w:rsidRPr="0087504A">
        <w:rPr>
          <w:rFonts w:asciiTheme="minorHAnsi" w:hAnsiTheme="minorHAnsi" w:cstheme="minorHAnsi"/>
          <w:szCs w:val="24"/>
        </w:rPr>
        <w:t>Číslo smlouvy, podle které se uskutečňuje plnění.</w:t>
      </w:r>
    </w:p>
    <w:p w14:paraId="5906358D" w14:textId="77777777" w:rsidR="00B2219B" w:rsidRPr="0087504A" w:rsidRDefault="00B2219B" w:rsidP="00B2219B">
      <w:pPr>
        <w:numPr>
          <w:ilvl w:val="0"/>
          <w:numId w:val="17"/>
        </w:numPr>
        <w:autoSpaceDE w:val="0"/>
        <w:autoSpaceDN w:val="0"/>
        <w:adjustRightInd w:val="0"/>
        <w:spacing w:after="120"/>
        <w:ind w:left="0"/>
        <w:jc w:val="both"/>
        <w:outlineLvl w:val="0"/>
        <w:rPr>
          <w:rFonts w:asciiTheme="minorHAnsi" w:hAnsiTheme="minorHAnsi" w:cstheme="minorHAnsi"/>
          <w:b/>
          <w:szCs w:val="24"/>
        </w:rPr>
      </w:pPr>
      <w:r w:rsidRPr="0087504A">
        <w:rPr>
          <w:rFonts w:asciiTheme="minorHAnsi" w:hAnsiTheme="minorHAnsi" w:cstheme="minorHAnsi"/>
          <w:szCs w:val="24"/>
        </w:rPr>
        <w:t>Kalkulace</w:t>
      </w:r>
      <w:r w:rsidRPr="0087504A">
        <w:rPr>
          <w:rFonts w:asciiTheme="minorHAnsi" w:hAnsiTheme="minorHAnsi" w:cstheme="minorHAnsi"/>
          <w:b/>
          <w:szCs w:val="24"/>
        </w:rPr>
        <w:t xml:space="preserve"> </w:t>
      </w:r>
      <w:r w:rsidRPr="0087504A">
        <w:rPr>
          <w:rFonts w:asciiTheme="minorHAnsi" w:hAnsiTheme="minorHAnsi" w:cstheme="minorHAnsi"/>
          <w:szCs w:val="24"/>
        </w:rPr>
        <w:t>ceny po jednotlivých položkách dle bodu čl.</w:t>
      </w:r>
      <w:r w:rsidRPr="0087504A">
        <w:rPr>
          <w:rFonts w:asciiTheme="minorHAnsi" w:hAnsiTheme="minorHAnsi" w:cstheme="minorHAnsi"/>
          <w:b/>
          <w:szCs w:val="24"/>
        </w:rPr>
        <w:t xml:space="preserve"> 5.4.</w:t>
      </w:r>
      <w:r w:rsidRPr="0087504A">
        <w:rPr>
          <w:rFonts w:asciiTheme="minorHAnsi" w:hAnsiTheme="minorHAnsi" w:cstheme="minorHAnsi"/>
          <w:szCs w:val="24"/>
        </w:rPr>
        <w:t xml:space="preserve"> této smlouvy.</w:t>
      </w:r>
    </w:p>
    <w:p w14:paraId="5E415277" w14:textId="77777777" w:rsidR="00B2219B" w:rsidRPr="0087504A" w:rsidRDefault="00B2219B" w:rsidP="00B2219B">
      <w:pPr>
        <w:numPr>
          <w:ilvl w:val="0"/>
          <w:numId w:val="17"/>
        </w:numPr>
        <w:autoSpaceDE w:val="0"/>
        <w:autoSpaceDN w:val="0"/>
        <w:adjustRightInd w:val="0"/>
        <w:spacing w:after="120"/>
        <w:ind w:left="0"/>
        <w:jc w:val="both"/>
        <w:outlineLvl w:val="0"/>
        <w:rPr>
          <w:rFonts w:asciiTheme="minorHAnsi" w:hAnsiTheme="minorHAnsi" w:cstheme="minorHAnsi"/>
          <w:b/>
          <w:szCs w:val="24"/>
        </w:rPr>
      </w:pPr>
      <w:r w:rsidRPr="0087504A">
        <w:rPr>
          <w:rFonts w:asciiTheme="minorHAnsi" w:hAnsiTheme="minorHAnsi" w:cstheme="minorHAnsi"/>
          <w:szCs w:val="24"/>
        </w:rPr>
        <w:t>Zápis v obchodním rejstříku vedeném příslušným soudem – spisová značka nebo zápis v jiném rejstříku vedeném příslušným orgánem veřejné moci.</w:t>
      </w:r>
    </w:p>
    <w:p w14:paraId="0B057CD2" w14:textId="6863A835" w:rsidR="00B2219B" w:rsidRPr="0087504A" w:rsidRDefault="00B2219B" w:rsidP="00E83D9B">
      <w:pPr>
        <w:numPr>
          <w:ilvl w:val="0"/>
          <w:numId w:val="4"/>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lastRenderedPageBreak/>
        <w:t>Objednatel je oprávněn před uplynutím lhůty splatnosti vrátit daňový doklad (fakturu), který neobsahuje požadované náležitosti, není doložen požadovanými nebo úplnými doklady nebo obsahuje nesprávné cenové údaje.</w:t>
      </w:r>
    </w:p>
    <w:p w14:paraId="6C9232BE" w14:textId="5238E779" w:rsidR="00B2219B" w:rsidRPr="0087504A" w:rsidRDefault="00B2219B" w:rsidP="00E83D9B">
      <w:pPr>
        <w:numPr>
          <w:ilvl w:val="0"/>
          <w:numId w:val="4"/>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 xml:space="preserve">Objednatel vrátí daňový doklad uvedený v bodě </w:t>
      </w:r>
      <w:r w:rsidRPr="0087504A">
        <w:rPr>
          <w:rFonts w:asciiTheme="minorHAnsi" w:hAnsiTheme="minorHAnsi" w:cstheme="minorHAnsi"/>
          <w:b/>
          <w:bCs/>
          <w:szCs w:val="24"/>
        </w:rPr>
        <w:t xml:space="preserve">8.6 </w:t>
      </w:r>
      <w:r w:rsidRPr="0087504A">
        <w:rPr>
          <w:rFonts w:asciiTheme="minorHAnsi" w:hAnsiTheme="minorHAnsi" w:cstheme="minorHAnsi"/>
          <w:szCs w:val="24"/>
        </w:rPr>
        <w:t>této smlouvy na doručovací adresu zhotovitele, a to nejpozději do 10. dne ode dne zjištění neúplnosti nebo nesrovnalostí v daňovém dokladu.</w:t>
      </w:r>
    </w:p>
    <w:p w14:paraId="3FB1948A" w14:textId="77777777" w:rsidR="00B2219B" w:rsidRPr="0087504A" w:rsidRDefault="00B2219B" w:rsidP="00E83D9B">
      <w:pPr>
        <w:numPr>
          <w:ilvl w:val="0"/>
          <w:numId w:val="4"/>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 xml:space="preserve">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(faktury) a běží nová lhůta stanovená v čl. </w:t>
      </w:r>
      <w:r w:rsidRPr="0087504A">
        <w:rPr>
          <w:rFonts w:asciiTheme="minorHAnsi" w:hAnsiTheme="minorHAnsi" w:cstheme="minorHAnsi"/>
          <w:b/>
          <w:bCs/>
          <w:szCs w:val="24"/>
        </w:rPr>
        <w:t xml:space="preserve">8.5 </w:t>
      </w:r>
      <w:r w:rsidRPr="0087504A">
        <w:rPr>
          <w:rFonts w:asciiTheme="minorHAnsi" w:hAnsiTheme="minorHAnsi" w:cstheme="minorHAnsi"/>
          <w:szCs w:val="24"/>
        </w:rPr>
        <w:t>této smlouvy ode dne prokazatelného doručení opraveného a všemi náležitostmi opatřeného daňového dokladu (faktury) objednateli.</w:t>
      </w:r>
    </w:p>
    <w:p w14:paraId="1A9C532B" w14:textId="540B9230" w:rsidR="00B2219B" w:rsidRPr="0087504A" w:rsidRDefault="00B2219B" w:rsidP="00E83D9B">
      <w:pPr>
        <w:numPr>
          <w:ilvl w:val="0"/>
          <w:numId w:val="4"/>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Pokud budou u zhotovitelova zdanitelného plnění shledány důvody k naplnění institutu ru</w:t>
      </w:r>
      <w:r w:rsidR="005368CE" w:rsidRPr="0087504A">
        <w:rPr>
          <w:rFonts w:asciiTheme="minorHAnsi" w:hAnsiTheme="minorHAnsi" w:cstheme="minorHAnsi"/>
          <w:szCs w:val="24"/>
        </w:rPr>
        <w:t>čení za daň podle § 109 zákona o DPH</w:t>
      </w:r>
      <w:r w:rsidR="001A0015" w:rsidRPr="0087504A">
        <w:rPr>
          <w:rFonts w:asciiTheme="minorHAnsi" w:hAnsiTheme="minorHAnsi" w:cstheme="minorHAnsi"/>
          <w:szCs w:val="24"/>
        </w:rPr>
        <w:t>,</w:t>
      </w:r>
      <w:r w:rsidR="005368CE" w:rsidRPr="0087504A">
        <w:rPr>
          <w:rFonts w:asciiTheme="minorHAnsi" w:hAnsiTheme="minorHAnsi" w:cstheme="minorHAnsi"/>
          <w:szCs w:val="24"/>
        </w:rPr>
        <w:t xml:space="preserve"> </w:t>
      </w:r>
      <w:r w:rsidRPr="0087504A">
        <w:rPr>
          <w:rFonts w:asciiTheme="minorHAnsi" w:hAnsiTheme="minorHAnsi" w:cstheme="minorHAnsi"/>
          <w:szCs w:val="24"/>
        </w:rPr>
        <w:t>bude Ministerstvo obrany při zasílání úplaty vždy postupovat zvláštním způsobem zajištění daně podle § 109a tohoto zákona.</w:t>
      </w:r>
    </w:p>
    <w:p w14:paraId="7A2F54B6" w14:textId="77777777" w:rsidR="00B2219B" w:rsidRPr="0087504A" w:rsidRDefault="00B2219B" w:rsidP="00B00BC6">
      <w:pPr>
        <w:numPr>
          <w:ilvl w:val="0"/>
          <w:numId w:val="1"/>
        </w:numPr>
        <w:autoSpaceDE w:val="0"/>
        <w:autoSpaceDN w:val="0"/>
        <w:adjustRightInd w:val="0"/>
        <w:spacing w:before="120"/>
        <w:ind w:left="0" w:hanging="567"/>
        <w:jc w:val="center"/>
        <w:outlineLvl w:val="0"/>
        <w:rPr>
          <w:rFonts w:asciiTheme="minorHAnsi" w:hAnsiTheme="minorHAnsi" w:cstheme="minorHAnsi"/>
          <w:b/>
          <w:bCs/>
        </w:rPr>
      </w:pPr>
      <w:r w:rsidRPr="0087504A">
        <w:rPr>
          <w:rFonts w:asciiTheme="minorHAnsi" w:hAnsiTheme="minorHAnsi" w:cstheme="minorHAnsi"/>
          <w:b/>
          <w:bCs/>
        </w:rPr>
        <w:t>Přechod vlastnictví a odpovědnost za škodu</w:t>
      </w:r>
    </w:p>
    <w:p w14:paraId="04D1BDE3" w14:textId="77777777" w:rsidR="00B2219B" w:rsidRPr="0087504A" w:rsidRDefault="00B2219B" w:rsidP="00B2219B">
      <w:pPr>
        <w:numPr>
          <w:ilvl w:val="0"/>
          <w:numId w:val="5"/>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 xml:space="preserve">Vlastníkem věci, která byla zhotoviteli předána k provedení díla, je objednatel. </w:t>
      </w:r>
    </w:p>
    <w:p w14:paraId="7D6E5300" w14:textId="77777777" w:rsidR="00B2219B" w:rsidRPr="0087504A" w:rsidRDefault="00B2219B" w:rsidP="00B2219B">
      <w:pPr>
        <w:numPr>
          <w:ilvl w:val="0"/>
          <w:numId w:val="5"/>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 xml:space="preserve">Nebezpečí vzniku škody na věci předané k provedení díla přechází z objednatele na zhotovitele okamžikem předání věci ve smyslu ustanovení </w:t>
      </w:r>
      <w:r w:rsidRPr="0087504A">
        <w:rPr>
          <w:rFonts w:asciiTheme="minorHAnsi" w:hAnsiTheme="minorHAnsi" w:cstheme="minorHAnsi"/>
          <w:b/>
          <w:bCs/>
          <w:szCs w:val="24"/>
        </w:rPr>
        <w:t xml:space="preserve">6.3 </w:t>
      </w:r>
      <w:r w:rsidRPr="0087504A">
        <w:rPr>
          <w:rFonts w:asciiTheme="minorHAnsi" w:hAnsiTheme="minorHAnsi" w:cstheme="minorHAnsi"/>
          <w:szCs w:val="24"/>
        </w:rPr>
        <w:t>této smlouvy.</w:t>
      </w:r>
    </w:p>
    <w:p w14:paraId="0C732748" w14:textId="77777777" w:rsidR="00B2219B" w:rsidRPr="0087504A" w:rsidRDefault="00B2219B" w:rsidP="00B2219B">
      <w:pPr>
        <w:numPr>
          <w:ilvl w:val="0"/>
          <w:numId w:val="5"/>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Za nebezpečí škody na prováděném díle až do jeho předání objednateli odpovídá zhotovitel.</w:t>
      </w:r>
    </w:p>
    <w:p w14:paraId="38B6A76F" w14:textId="77777777" w:rsidR="00B2219B" w:rsidRPr="0087504A" w:rsidRDefault="00B2219B" w:rsidP="00B00BC6">
      <w:pPr>
        <w:numPr>
          <w:ilvl w:val="0"/>
          <w:numId w:val="1"/>
        </w:numPr>
        <w:autoSpaceDE w:val="0"/>
        <w:autoSpaceDN w:val="0"/>
        <w:adjustRightInd w:val="0"/>
        <w:spacing w:before="120"/>
        <w:ind w:left="0" w:hanging="567"/>
        <w:jc w:val="center"/>
        <w:outlineLvl w:val="0"/>
        <w:rPr>
          <w:rFonts w:asciiTheme="minorHAnsi" w:hAnsiTheme="minorHAnsi" w:cstheme="minorHAnsi"/>
          <w:b/>
          <w:bCs/>
        </w:rPr>
      </w:pPr>
      <w:r w:rsidRPr="0087504A">
        <w:rPr>
          <w:rFonts w:asciiTheme="minorHAnsi" w:hAnsiTheme="minorHAnsi" w:cstheme="minorHAnsi"/>
          <w:b/>
          <w:bCs/>
        </w:rPr>
        <w:t>Záruka za jakost, vady zboží a reklamace</w:t>
      </w:r>
    </w:p>
    <w:p w14:paraId="52422298" w14:textId="77777777" w:rsidR="00B2219B" w:rsidRPr="0087504A" w:rsidRDefault="00B2219B" w:rsidP="00E83D9B">
      <w:pPr>
        <w:pStyle w:val="Zkladntextodsazen"/>
        <w:numPr>
          <w:ilvl w:val="0"/>
          <w:numId w:val="6"/>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 xml:space="preserve">Zhotovitel prohlašuje, že poskytuje záruku, za jakost díla v délce </w:t>
      </w:r>
      <w:r w:rsidRPr="0087504A">
        <w:rPr>
          <w:rFonts w:asciiTheme="minorHAnsi" w:hAnsiTheme="minorHAnsi" w:cstheme="minorHAnsi"/>
          <w:b/>
          <w:sz w:val="24"/>
        </w:rPr>
        <w:t>6 měsíců</w:t>
      </w:r>
      <w:r w:rsidRPr="0087504A">
        <w:rPr>
          <w:rFonts w:asciiTheme="minorHAnsi" w:hAnsiTheme="minorHAnsi" w:cstheme="minorHAnsi"/>
          <w:sz w:val="24"/>
        </w:rPr>
        <w:t xml:space="preserve"> a na náhradní díly </w:t>
      </w:r>
      <w:r w:rsidRPr="0087504A">
        <w:rPr>
          <w:rFonts w:asciiTheme="minorHAnsi" w:hAnsiTheme="minorHAnsi" w:cstheme="minorHAnsi"/>
          <w:b/>
          <w:sz w:val="24"/>
        </w:rPr>
        <w:t>24 měsíců</w:t>
      </w:r>
      <w:r w:rsidRPr="0087504A">
        <w:rPr>
          <w:rFonts w:asciiTheme="minorHAnsi" w:hAnsiTheme="minorHAnsi" w:cstheme="minorHAnsi"/>
          <w:sz w:val="24"/>
        </w:rPr>
        <w:t xml:space="preserve">. Záruční doba počíná běžet od podpisu protokolu o předání a převzetí díla ve smyslu ustanovení </w:t>
      </w:r>
      <w:r w:rsidRPr="0087504A">
        <w:rPr>
          <w:rFonts w:asciiTheme="minorHAnsi" w:hAnsiTheme="minorHAnsi" w:cstheme="minorHAnsi"/>
          <w:b/>
          <w:sz w:val="24"/>
        </w:rPr>
        <w:t>7.15</w:t>
      </w:r>
      <w:r w:rsidRPr="0087504A">
        <w:rPr>
          <w:rFonts w:asciiTheme="minorHAnsi" w:hAnsiTheme="minorHAnsi" w:cstheme="minorHAnsi"/>
          <w:sz w:val="24"/>
        </w:rPr>
        <w:t xml:space="preserve"> této smlouvy</w:t>
      </w:r>
      <w:r w:rsidRPr="0087504A">
        <w:rPr>
          <w:rFonts w:asciiTheme="minorHAnsi" w:hAnsiTheme="minorHAnsi" w:cstheme="minorHAnsi"/>
          <w:sz w:val="24"/>
          <w:lang w:val="cs-CZ"/>
        </w:rPr>
        <w:t>.</w:t>
      </w:r>
    </w:p>
    <w:p w14:paraId="4E35EFD1" w14:textId="77777777" w:rsidR="00B2219B" w:rsidRPr="0087504A" w:rsidRDefault="00B2219B" w:rsidP="00E83D9B">
      <w:pPr>
        <w:pStyle w:val="Zkladntextodsazen"/>
        <w:numPr>
          <w:ilvl w:val="0"/>
          <w:numId w:val="6"/>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Má-li provedené dílo uvést do provozu někdo jiný než zhotovitel, běží záruční doba až ode dne uvedení díla do provozu, pokud objednatel objednal uvedení do provozu nejpozději do tří týdnů od převzetí díla a řádně a včas poskytl k provedení služby potřebnou součinnost.</w:t>
      </w:r>
    </w:p>
    <w:p w14:paraId="063E1386" w14:textId="77777777" w:rsidR="00B2219B" w:rsidRPr="0087504A" w:rsidRDefault="00B2219B" w:rsidP="00E83D9B">
      <w:pPr>
        <w:pStyle w:val="Zkladntextodsazen"/>
        <w:numPr>
          <w:ilvl w:val="0"/>
          <w:numId w:val="6"/>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Právo z vadného plnění se řídí ustanovením § 2106, § 2107, § 2165, § 2615 - § 2618 ObčZ.</w:t>
      </w:r>
    </w:p>
    <w:p w14:paraId="167FB30E" w14:textId="77777777" w:rsidR="00B2219B" w:rsidRPr="0087504A" w:rsidRDefault="00B2219B" w:rsidP="00E83D9B">
      <w:pPr>
        <w:pStyle w:val="Zkladntextodsazen"/>
        <w:numPr>
          <w:ilvl w:val="0"/>
          <w:numId w:val="6"/>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Při předčasném plnění může zhotovitel odstranit vady do doby určené pro odevzdání díla. Výkonem svého práva nesmí objednatel způsobit nepřiměřené obtíže nebo výdaje. Právo objednatele na náhradu škody tím není dotčeno, a to platí obdobně i pro vady dokladů.</w:t>
      </w:r>
    </w:p>
    <w:p w14:paraId="3C04DC7B" w14:textId="77777777" w:rsidR="00B2219B" w:rsidRPr="0087504A" w:rsidRDefault="00B2219B" w:rsidP="00E83D9B">
      <w:pPr>
        <w:pStyle w:val="Zkladntextodsazen"/>
        <w:numPr>
          <w:ilvl w:val="0"/>
          <w:numId w:val="6"/>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Práva z vady se uplatňují u zhotovitele díla. Je-li však v potvrzení podle § 2166 uvedena jiná osoba určená k opravě, která je v místě zhotovitele nebo v místě pro objednatele bližším, uplatní objednatel právo na opravu u toho, kdo je určen k provedení opravy. Osoba takto určená k opravě provede opravu ve lhůtě dohodnuté mezi zhotovitelem a objednatelem při provádění díla.</w:t>
      </w:r>
    </w:p>
    <w:p w14:paraId="218B1D99" w14:textId="77777777" w:rsidR="00B2219B" w:rsidRPr="0087504A" w:rsidRDefault="00B2219B" w:rsidP="00E83D9B">
      <w:pPr>
        <w:pStyle w:val="Zkladntextodsazen"/>
        <w:numPr>
          <w:ilvl w:val="0"/>
          <w:numId w:val="6"/>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Objednatel uplatní právo z odpovědnosti zhotovitele za vady díla a ze záruky za jakost díla písemným ohlášením na adrese zhotovitele pro doručování. Toto ohlášení bude obsahovat zejména označení předmětu díla, popis vady a lhůtu, ve které objednatel požaduje vadu odstranit. Na ohlášení vad díla nebo vad, na které se vztahuje záruka za jakost díla, je zhotovitel povinen odpovědět objednateli do 10-ti dnů ode dne doručení tohoto ohlášení.</w:t>
      </w:r>
    </w:p>
    <w:p w14:paraId="70FB31EC" w14:textId="77777777" w:rsidR="00B2219B" w:rsidRPr="0087504A" w:rsidRDefault="00B2219B" w:rsidP="00E83D9B">
      <w:pPr>
        <w:pStyle w:val="Zkladntextodsazen"/>
        <w:numPr>
          <w:ilvl w:val="0"/>
          <w:numId w:val="6"/>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 xml:space="preserve">Pokud zhotovitel povinnost stanovenou v čl. </w:t>
      </w:r>
      <w:r w:rsidRPr="0087504A">
        <w:rPr>
          <w:rFonts w:asciiTheme="minorHAnsi" w:hAnsiTheme="minorHAnsi" w:cstheme="minorHAnsi"/>
          <w:b/>
          <w:sz w:val="24"/>
        </w:rPr>
        <w:t>10.6</w:t>
      </w:r>
      <w:r w:rsidRPr="0087504A">
        <w:rPr>
          <w:rFonts w:asciiTheme="minorHAnsi" w:hAnsiTheme="minorHAnsi" w:cstheme="minorHAnsi"/>
          <w:sz w:val="24"/>
        </w:rPr>
        <w:t xml:space="preserve"> této smlouvy nesplní, má se za to, že s lhůtou k odstranění vad uvedenou v ohlášení souhlasí.</w:t>
      </w:r>
    </w:p>
    <w:p w14:paraId="6FB7258A" w14:textId="77777777" w:rsidR="00B2219B" w:rsidRPr="0087504A" w:rsidRDefault="00B2219B" w:rsidP="00E83D9B">
      <w:pPr>
        <w:pStyle w:val="Zkladntextodsazen"/>
        <w:numPr>
          <w:ilvl w:val="0"/>
          <w:numId w:val="6"/>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 xml:space="preserve">V případě, že zhotovitel nesouhlasí s lhůtou stanovenou objednatelem podle čl. </w:t>
      </w:r>
      <w:r w:rsidRPr="0087504A">
        <w:rPr>
          <w:rFonts w:asciiTheme="minorHAnsi" w:hAnsiTheme="minorHAnsi" w:cstheme="minorHAnsi"/>
          <w:b/>
          <w:sz w:val="24"/>
        </w:rPr>
        <w:t>10.6</w:t>
      </w:r>
      <w:r w:rsidRPr="0087504A">
        <w:rPr>
          <w:rFonts w:asciiTheme="minorHAnsi" w:hAnsiTheme="minorHAnsi" w:cstheme="minorHAnsi"/>
          <w:sz w:val="24"/>
        </w:rPr>
        <w:t xml:space="preserve"> této smlouvy, je oprávněn navrhnout lhůtu jinou, společně s jejím odůvodněním. Smluvní strany prohlašují, že vyvinou maximální úsilí k dosažení dohody o termínu odstranění vad za předpokladu, že požadavek zhotovitele je oprávněný. Pokud se však smluvní strany nedohodnou jinak, je zhotovitel povinen odstranit tyto vady ve lhůtě dle ohlášení objednatele.</w:t>
      </w:r>
    </w:p>
    <w:p w14:paraId="6028143E" w14:textId="455D09BE" w:rsidR="00B2219B" w:rsidRPr="0087504A" w:rsidRDefault="00B2219B" w:rsidP="00E83D9B">
      <w:pPr>
        <w:pStyle w:val="Zkladntextodsazen"/>
        <w:numPr>
          <w:ilvl w:val="0"/>
          <w:numId w:val="6"/>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 xml:space="preserve">Doba od uplatnění práva z odpovědnosti zhotovitele za vady </w:t>
      </w:r>
      <w:r w:rsidR="005368CE" w:rsidRPr="0087504A">
        <w:rPr>
          <w:rFonts w:asciiTheme="minorHAnsi" w:hAnsiTheme="minorHAnsi" w:cstheme="minorHAnsi"/>
          <w:sz w:val="24"/>
        </w:rPr>
        <w:t>díla a ze záruky za jakost díla</w:t>
      </w:r>
      <w:r w:rsidRPr="0087504A">
        <w:rPr>
          <w:rFonts w:asciiTheme="minorHAnsi" w:hAnsiTheme="minorHAnsi" w:cstheme="minorHAnsi"/>
          <w:sz w:val="24"/>
        </w:rPr>
        <w:t xml:space="preserve"> se až do odstranění vady do záruční doby nepočítá.</w:t>
      </w:r>
    </w:p>
    <w:p w14:paraId="7C9D8B20" w14:textId="771C55D1" w:rsidR="00B2219B" w:rsidRPr="0087504A" w:rsidRDefault="00B2219B" w:rsidP="00B2219B">
      <w:pPr>
        <w:pStyle w:val="Zkladntextodsazen"/>
        <w:numPr>
          <w:ilvl w:val="0"/>
          <w:numId w:val="6"/>
        </w:numPr>
        <w:overflowPunct w:val="0"/>
        <w:autoSpaceDE w:val="0"/>
        <w:autoSpaceDN w:val="0"/>
        <w:adjustRightInd w:val="0"/>
        <w:spacing w:before="60" w:after="60"/>
        <w:ind w:left="0" w:right="-23" w:hanging="655"/>
        <w:jc w:val="both"/>
        <w:textAlignment w:val="baseline"/>
        <w:rPr>
          <w:rFonts w:asciiTheme="minorHAnsi" w:hAnsiTheme="minorHAnsi" w:cstheme="minorHAnsi"/>
          <w:sz w:val="24"/>
        </w:rPr>
      </w:pPr>
      <w:r w:rsidRPr="0087504A">
        <w:rPr>
          <w:rFonts w:asciiTheme="minorHAnsi" w:hAnsiTheme="minorHAnsi" w:cstheme="minorHAnsi"/>
          <w:sz w:val="24"/>
        </w:rPr>
        <w:t>V případě, že zhotovitel neoprávn</w:t>
      </w:r>
      <w:r w:rsidR="005368CE" w:rsidRPr="0087504A">
        <w:rPr>
          <w:rFonts w:asciiTheme="minorHAnsi" w:hAnsiTheme="minorHAnsi" w:cstheme="minorHAnsi"/>
          <w:sz w:val="24"/>
        </w:rPr>
        <w:t>ěně odmítne odstranit vadu díla</w:t>
      </w:r>
      <w:r w:rsidRPr="0087504A">
        <w:rPr>
          <w:rFonts w:asciiTheme="minorHAnsi" w:hAnsiTheme="minorHAnsi" w:cstheme="minorHAnsi"/>
          <w:sz w:val="24"/>
        </w:rPr>
        <w:t xml:space="preserve"> nebo vadu, na kterou se vztahuje záruka za jakost díla, nebo je v prodlení s odstraněním těchto vad, je objednatel oprávněn tyto vady odstranit prostřednictvím třetí osoby, a to na náklady zhotovitele.</w:t>
      </w:r>
    </w:p>
    <w:p w14:paraId="42EF4D73" w14:textId="77777777" w:rsidR="00B2219B" w:rsidRPr="0087504A" w:rsidRDefault="00B2219B" w:rsidP="00C402EE">
      <w:pPr>
        <w:pStyle w:val="Zkladntextodsazen"/>
        <w:numPr>
          <w:ilvl w:val="0"/>
          <w:numId w:val="6"/>
        </w:numPr>
        <w:overflowPunct w:val="0"/>
        <w:autoSpaceDE w:val="0"/>
        <w:autoSpaceDN w:val="0"/>
        <w:adjustRightInd w:val="0"/>
        <w:spacing w:before="60" w:after="60"/>
        <w:ind w:left="0" w:right="-23" w:hanging="655"/>
        <w:jc w:val="both"/>
        <w:textAlignment w:val="baseline"/>
        <w:rPr>
          <w:rFonts w:asciiTheme="minorHAnsi" w:hAnsiTheme="minorHAnsi" w:cstheme="minorHAnsi"/>
          <w:sz w:val="24"/>
        </w:rPr>
      </w:pPr>
      <w:r w:rsidRPr="0087504A">
        <w:rPr>
          <w:rFonts w:asciiTheme="minorHAnsi" w:hAnsiTheme="minorHAnsi" w:cstheme="minorHAnsi"/>
          <w:sz w:val="24"/>
        </w:rPr>
        <w:t>Veškeré náklady na dopravu a balné, vzniklé v důsledku uplatnění práva ze zákonné odpovědnosti za vady, práva ze záruky za jakost či práva z náhrady škody, hradí zhotovitel.</w:t>
      </w:r>
    </w:p>
    <w:p w14:paraId="19C70B3F" w14:textId="77B2E96A" w:rsidR="00B2219B" w:rsidRPr="0087504A" w:rsidRDefault="00B2219B" w:rsidP="0093178D">
      <w:pPr>
        <w:pStyle w:val="Zkladntextodsazen"/>
        <w:numPr>
          <w:ilvl w:val="0"/>
          <w:numId w:val="6"/>
        </w:numPr>
        <w:overflowPunct w:val="0"/>
        <w:autoSpaceDE w:val="0"/>
        <w:autoSpaceDN w:val="0"/>
        <w:adjustRightInd w:val="0"/>
        <w:spacing w:before="60" w:after="60"/>
        <w:ind w:left="0" w:right="-23" w:hanging="655"/>
        <w:jc w:val="both"/>
        <w:textAlignment w:val="baseline"/>
        <w:rPr>
          <w:rFonts w:asciiTheme="minorHAnsi" w:hAnsiTheme="minorHAnsi" w:cstheme="minorHAnsi"/>
          <w:sz w:val="24"/>
        </w:rPr>
      </w:pPr>
      <w:r w:rsidRPr="0087504A">
        <w:rPr>
          <w:rFonts w:asciiTheme="minorHAnsi" w:hAnsiTheme="minorHAnsi" w:cstheme="minorHAnsi"/>
          <w:sz w:val="24"/>
        </w:rPr>
        <w:t>Objednatel má právo na úhradu nutných nákladů, které mu vznikly v souvislosti s uplatněním práv z odpovědnosti zhotovitele za vady díla a ze záruky za jakost díla. Objednatel uplatní svůj nárok na úhradu těchto nákladů písemnou výzvou na adrese zhotovitele pro doručování. Zhotovitel je povinen provést úhradu do 30 dnů od doručení této výzvy.</w:t>
      </w:r>
    </w:p>
    <w:p w14:paraId="04071CC6" w14:textId="77777777" w:rsidR="00B2219B" w:rsidRPr="0087504A" w:rsidRDefault="00B2219B" w:rsidP="00B00BC6">
      <w:pPr>
        <w:numPr>
          <w:ilvl w:val="0"/>
          <w:numId w:val="1"/>
        </w:numPr>
        <w:autoSpaceDE w:val="0"/>
        <w:autoSpaceDN w:val="0"/>
        <w:adjustRightInd w:val="0"/>
        <w:spacing w:before="120"/>
        <w:ind w:left="0" w:hanging="567"/>
        <w:jc w:val="center"/>
        <w:outlineLvl w:val="0"/>
        <w:rPr>
          <w:rFonts w:asciiTheme="minorHAnsi" w:hAnsiTheme="minorHAnsi" w:cstheme="minorHAnsi"/>
          <w:b/>
          <w:bCs/>
        </w:rPr>
      </w:pPr>
      <w:r w:rsidRPr="0087504A">
        <w:rPr>
          <w:rFonts w:asciiTheme="minorHAnsi" w:hAnsiTheme="minorHAnsi" w:cstheme="minorHAnsi"/>
          <w:b/>
          <w:bCs/>
        </w:rPr>
        <w:t>Smluvní pokuty a úrok z prodlení</w:t>
      </w:r>
    </w:p>
    <w:p w14:paraId="1FE783D7" w14:textId="77777777" w:rsidR="00B2219B" w:rsidRPr="0087504A" w:rsidRDefault="00B2219B" w:rsidP="00B2219B">
      <w:pPr>
        <w:numPr>
          <w:ilvl w:val="0"/>
          <w:numId w:val="7"/>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 xml:space="preserve">Nedodrží-li zhotovitel rozsah plnění uvedený v čl. </w:t>
      </w:r>
      <w:r w:rsidRPr="0087504A">
        <w:rPr>
          <w:rFonts w:asciiTheme="minorHAnsi" w:hAnsiTheme="minorHAnsi" w:cstheme="minorHAnsi"/>
          <w:b/>
          <w:bCs/>
          <w:szCs w:val="24"/>
        </w:rPr>
        <w:t xml:space="preserve">III. </w:t>
      </w:r>
      <w:r w:rsidRPr="0087504A">
        <w:rPr>
          <w:rFonts w:asciiTheme="minorHAnsi" w:hAnsiTheme="minorHAnsi" w:cstheme="minorHAnsi"/>
          <w:szCs w:val="24"/>
        </w:rPr>
        <w:t xml:space="preserve">a ve lhůtě stanovené v čl. </w:t>
      </w:r>
      <w:r w:rsidRPr="0087504A">
        <w:rPr>
          <w:rFonts w:asciiTheme="minorHAnsi" w:hAnsiTheme="minorHAnsi" w:cstheme="minorHAnsi"/>
          <w:b/>
          <w:bCs/>
          <w:szCs w:val="24"/>
        </w:rPr>
        <w:t xml:space="preserve">VI. </w:t>
      </w:r>
      <w:r w:rsidRPr="0087504A">
        <w:rPr>
          <w:rFonts w:asciiTheme="minorHAnsi" w:hAnsiTheme="minorHAnsi" w:cstheme="minorHAnsi"/>
          <w:szCs w:val="24"/>
        </w:rPr>
        <w:t xml:space="preserve">této smlouvy, má objednatel právo účtovat zhotoviteli smluvní pokutu ve výši </w:t>
      </w:r>
      <w:r w:rsidRPr="0087504A">
        <w:rPr>
          <w:rFonts w:asciiTheme="minorHAnsi" w:hAnsiTheme="minorHAnsi" w:cstheme="minorHAnsi"/>
          <w:b/>
          <w:bCs/>
          <w:szCs w:val="24"/>
        </w:rPr>
        <w:t xml:space="preserve">0,5 % z celkové ceny zaokrouhleno nahoru na celé desetikoruny v Kč </w:t>
      </w:r>
      <w:r w:rsidRPr="0087504A">
        <w:rPr>
          <w:rFonts w:asciiTheme="minorHAnsi" w:hAnsiTheme="minorHAnsi" w:cstheme="minorHAnsi"/>
          <w:szCs w:val="24"/>
        </w:rPr>
        <w:t>za každý den prodlení až do nápravy plnění. Okamžik práva fakturace vzniká prvním dnem prodlení.</w:t>
      </w:r>
    </w:p>
    <w:p w14:paraId="0FB99385" w14:textId="77777777" w:rsidR="00B2219B" w:rsidRPr="0087504A" w:rsidRDefault="00B2219B" w:rsidP="00B2219B">
      <w:pPr>
        <w:numPr>
          <w:ilvl w:val="0"/>
          <w:numId w:val="7"/>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 xml:space="preserve">Zhotovitel zaplatí objednateli v případě nedodržení sjednaného termínu odstranění reklamované vady zjištěné v záruční době smluvní pokutu ve výši </w:t>
      </w:r>
      <w:r w:rsidRPr="0087504A">
        <w:rPr>
          <w:rFonts w:asciiTheme="minorHAnsi" w:hAnsiTheme="minorHAnsi" w:cstheme="minorHAnsi"/>
          <w:b/>
          <w:bCs/>
          <w:szCs w:val="24"/>
        </w:rPr>
        <w:t xml:space="preserve">0,5 % z celkové ceny zaokrouhleno nahoru na celé desetikoruny v </w:t>
      </w:r>
      <w:r w:rsidRPr="0087504A">
        <w:rPr>
          <w:rFonts w:asciiTheme="minorHAnsi" w:hAnsiTheme="minorHAnsi" w:cstheme="minorHAnsi"/>
          <w:szCs w:val="24"/>
        </w:rPr>
        <w:t>Kč za každý započatý den, a to až do podpisu protokolu o odstranění vady. Okamžik práva fakturace vzniká prvním dnem prodlení.</w:t>
      </w:r>
    </w:p>
    <w:p w14:paraId="5D5D0292" w14:textId="77777777" w:rsidR="00B2219B" w:rsidRPr="0087504A" w:rsidRDefault="00B2219B" w:rsidP="00B2219B">
      <w:pPr>
        <w:numPr>
          <w:ilvl w:val="0"/>
          <w:numId w:val="7"/>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 xml:space="preserve">Objednatel zaplatí zhotoviteli za prodlení s úhradou faktury úrok z prodlení ve výši </w:t>
      </w:r>
      <w:r w:rsidRPr="0087504A">
        <w:rPr>
          <w:rFonts w:asciiTheme="minorHAnsi" w:hAnsiTheme="minorHAnsi" w:cstheme="minorHAnsi"/>
          <w:b/>
          <w:bCs/>
          <w:szCs w:val="24"/>
        </w:rPr>
        <w:t xml:space="preserve">0,5 % z celkové ceny zaokrouhleno nahoru na celé desetikoruny v </w:t>
      </w:r>
      <w:r w:rsidRPr="0087504A">
        <w:rPr>
          <w:rFonts w:asciiTheme="minorHAnsi" w:hAnsiTheme="minorHAnsi" w:cstheme="minorHAnsi"/>
          <w:szCs w:val="24"/>
        </w:rPr>
        <w:t>Kč za každý započatý den prodlení.</w:t>
      </w:r>
    </w:p>
    <w:p w14:paraId="54389027" w14:textId="77777777" w:rsidR="00B2219B" w:rsidRPr="0087504A" w:rsidRDefault="00B2219B" w:rsidP="00B2219B">
      <w:pPr>
        <w:numPr>
          <w:ilvl w:val="0"/>
          <w:numId w:val="7"/>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Maximální výše úroku z prodlení činí 100% z ceny za dílo.</w:t>
      </w:r>
    </w:p>
    <w:p w14:paraId="18FEFE57" w14:textId="77777777" w:rsidR="00B2219B" w:rsidRPr="0087504A" w:rsidRDefault="00B2219B" w:rsidP="00B2219B">
      <w:pPr>
        <w:numPr>
          <w:ilvl w:val="0"/>
          <w:numId w:val="7"/>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 xml:space="preserve">Smluvní pokuty a úroky z prodlení jsou splatné do </w:t>
      </w:r>
      <w:r w:rsidRPr="0087504A">
        <w:rPr>
          <w:rFonts w:asciiTheme="minorHAnsi" w:hAnsiTheme="minorHAnsi" w:cstheme="minorHAnsi"/>
          <w:b/>
          <w:bCs/>
          <w:szCs w:val="24"/>
        </w:rPr>
        <w:t xml:space="preserve">30 </w:t>
      </w:r>
      <w:r w:rsidRPr="0087504A">
        <w:rPr>
          <w:rFonts w:asciiTheme="minorHAnsi" w:hAnsiTheme="minorHAnsi" w:cstheme="minorHAnsi"/>
          <w:szCs w:val="24"/>
        </w:rPr>
        <w:t>dnů ode dne doručení vyúčtování.</w:t>
      </w:r>
    </w:p>
    <w:p w14:paraId="096FFEBD" w14:textId="77777777" w:rsidR="00B2219B" w:rsidRPr="0087504A" w:rsidRDefault="00B2219B" w:rsidP="00B2219B">
      <w:pPr>
        <w:numPr>
          <w:ilvl w:val="0"/>
          <w:numId w:val="7"/>
        </w:numPr>
        <w:autoSpaceDE w:val="0"/>
        <w:autoSpaceDN w:val="0"/>
        <w:adjustRightInd w:val="0"/>
        <w:spacing w:after="120"/>
        <w:ind w:left="0" w:hanging="567"/>
        <w:jc w:val="both"/>
        <w:outlineLvl w:val="0"/>
        <w:rPr>
          <w:rFonts w:asciiTheme="minorHAnsi" w:hAnsiTheme="minorHAnsi" w:cstheme="minorHAnsi"/>
          <w:szCs w:val="24"/>
        </w:rPr>
      </w:pPr>
      <w:r w:rsidRPr="0087504A">
        <w:rPr>
          <w:rFonts w:asciiTheme="minorHAnsi" w:hAnsiTheme="minorHAnsi" w:cstheme="minorHAnsi"/>
          <w:szCs w:val="24"/>
        </w:rPr>
        <w:t>Smluvní pokuty a úrok z prodlení hradí povinná smluvní strana bez ohledu na to, zda a v jaké výši vznikla druhé smluvní straně v této souvislosti škoda. Náhrada škody je vymahatelná samostatně vedle smluvních pokut a úroku z prodlení v plné výši.</w:t>
      </w:r>
    </w:p>
    <w:p w14:paraId="288C55CE" w14:textId="3724C487" w:rsidR="00B2219B" w:rsidRPr="0087504A" w:rsidRDefault="00B2219B" w:rsidP="00B00BC6">
      <w:pPr>
        <w:numPr>
          <w:ilvl w:val="0"/>
          <w:numId w:val="1"/>
        </w:numPr>
        <w:autoSpaceDE w:val="0"/>
        <w:autoSpaceDN w:val="0"/>
        <w:adjustRightInd w:val="0"/>
        <w:spacing w:before="120"/>
        <w:ind w:left="0" w:hanging="567"/>
        <w:jc w:val="center"/>
        <w:outlineLvl w:val="0"/>
        <w:rPr>
          <w:rFonts w:asciiTheme="minorHAnsi" w:hAnsiTheme="minorHAnsi" w:cstheme="minorHAnsi"/>
          <w:b/>
          <w:bCs/>
        </w:rPr>
      </w:pPr>
      <w:r w:rsidRPr="0087504A">
        <w:rPr>
          <w:rFonts w:asciiTheme="minorHAnsi" w:hAnsiTheme="minorHAnsi" w:cstheme="minorHAnsi"/>
          <w:b/>
          <w:bCs/>
        </w:rPr>
        <w:t>Odstoupení od smlouvy,</w:t>
      </w:r>
      <w:r w:rsidR="00B00BC6">
        <w:rPr>
          <w:rFonts w:asciiTheme="minorHAnsi" w:hAnsiTheme="minorHAnsi" w:cstheme="minorHAnsi"/>
          <w:b/>
          <w:bCs/>
        </w:rPr>
        <w:t xml:space="preserve"> zánik smlouvy</w:t>
      </w:r>
    </w:p>
    <w:p w14:paraId="2AC47BB5" w14:textId="77777777" w:rsidR="00B2219B" w:rsidRPr="0087504A" w:rsidRDefault="00B2219B" w:rsidP="00E83D9B">
      <w:pPr>
        <w:pStyle w:val="Zkladntextodsazen"/>
        <w:numPr>
          <w:ilvl w:val="0"/>
          <w:numId w:val="8"/>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Zhotovitel je oprávněn odstoupit od smlouvy v souladu ustanoveními § 2106 a § 2107 ObčZ.</w:t>
      </w:r>
    </w:p>
    <w:p w14:paraId="4ECA8740" w14:textId="59618E9F" w:rsidR="00B2219B" w:rsidRPr="0087504A" w:rsidRDefault="00B2219B" w:rsidP="00E83D9B">
      <w:pPr>
        <w:pStyle w:val="Zkladntextodsazen"/>
        <w:numPr>
          <w:ilvl w:val="0"/>
          <w:numId w:val="8"/>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Zhotovitel je mimo jiné případy podle ustanovení § 2106 ObčZ</w:t>
      </w:r>
      <w:r w:rsidR="00AA55FE" w:rsidRPr="0087504A">
        <w:rPr>
          <w:rFonts w:asciiTheme="minorHAnsi" w:hAnsiTheme="minorHAnsi" w:cstheme="minorHAnsi"/>
          <w:sz w:val="24"/>
          <w:lang w:val="cs-CZ"/>
        </w:rPr>
        <w:t xml:space="preserve"> </w:t>
      </w:r>
      <w:r w:rsidRPr="0087504A">
        <w:rPr>
          <w:rFonts w:asciiTheme="minorHAnsi" w:hAnsiTheme="minorHAnsi" w:cstheme="minorHAnsi"/>
          <w:sz w:val="24"/>
        </w:rPr>
        <w:t>oprávněn odstoupit od smlouvy v případě, že objednatel je v prodlení s plněním jeho peněžitých závazků o 30 kalendářních dnů a více (jedná se o podstatné porušení smlouvy ve smyslu ustanovení § 2002 ObčZ).</w:t>
      </w:r>
    </w:p>
    <w:p w14:paraId="4AB37A71" w14:textId="77777777" w:rsidR="00B2219B" w:rsidRPr="0087504A" w:rsidRDefault="00B2219B" w:rsidP="00E83D9B">
      <w:pPr>
        <w:pStyle w:val="Zkladntextodsazen"/>
        <w:numPr>
          <w:ilvl w:val="0"/>
          <w:numId w:val="8"/>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 xml:space="preserve">Odstoupit od smlouvy lze písemnou formou. Odstoupení se doručuje podle čl. </w:t>
      </w:r>
      <w:r w:rsidRPr="0087504A">
        <w:rPr>
          <w:rFonts w:asciiTheme="minorHAnsi" w:hAnsiTheme="minorHAnsi" w:cstheme="minorHAnsi"/>
          <w:b/>
          <w:sz w:val="24"/>
        </w:rPr>
        <w:t>13.5.</w:t>
      </w:r>
      <w:r w:rsidRPr="0087504A">
        <w:rPr>
          <w:rFonts w:asciiTheme="minorHAnsi" w:hAnsiTheme="minorHAnsi" w:cstheme="minorHAnsi"/>
          <w:sz w:val="24"/>
        </w:rPr>
        <w:t xml:space="preserve"> této smlouvy.</w:t>
      </w:r>
    </w:p>
    <w:p w14:paraId="626D12DF" w14:textId="77777777" w:rsidR="00B2219B" w:rsidRPr="0087504A" w:rsidRDefault="00B2219B" w:rsidP="00E83D9B">
      <w:pPr>
        <w:pStyle w:val="Zkladntextodsazen"/>
        <w:numPr>
          <w:ilvl w:val="0"/>
          <w:numId w:val="8"/>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 xml:space="preserve">Odstoupení od smlouvy je účinné uplynutím 6-ti kalendářních dnů od data doručení podle čl. </w:t>
      </w:r>
      <w:r w:rsidRPr="0087504A">
        <w:rPr>
          <w:rFonts w:asciiTheme="minorHAnsi" w:hAnsiTheme="minorHAnsi" w:cstheme="minorHAnsi"/>
          <w:b/>
          <w:sz w:val="24"/>
        </w:rPr>
        <w:t>13.5.</w:t>
      </w:r>
      <w:r w:rsidRPr="0087504A">
        <w:rPr>
          <w:rFonts w:asciiTheme="minorHAnsi" w:hAnsiTheme="minorHAnsi" w:cstheme="minorHAnsi"/>
          <w:sz w:val="24"/>
        </w:rPr>
        <w:t xml:space="preserve"> této smlouvy.</w:t>
      </w:r>
    </w:p>
    <w:p w14:paraId="0D79DC57" w14:textId="0EA9537D" w:rsidR="00B2219B" w:rsidRPr="0087504A" w:rsidRDefault="00B2219B" w:rsidP="00E83D9B">
      <w:pPr>
        <w:pStyle w:val="Zkladntextodsazen"/>
        <w:numPr>
          <w:ilvl w:val="0"/>
          <w:numId w:val="8"/>
        </w:numPr>
        <w:overflowPunct w:val="0"/>
        <w:autoSpaceDE w:val="0"/>
        <w:autoSpaceDN w:val="0"/>
        <w:adjustRightInd w:val="0"/>
        <w:spacing w:before="60" w:after="60"/>
        <w:ind w:left="0" w:right="-23" w:hanging="567"/>
        <w:jc w:val="both"/>
        <w:textAlignment w:val="baseline"/>
        <w:rPr>
          <w:rFonts w:asciiTheme="minorHAnsi" w:hAnsiTheme="minorHAnsi" w:cstheme="minorHAnsi"/>
          <w:sz w:val="24"/>
        </w:rPr>
      </w:pPr>
      <w:r w:rsidRPr="0087504A">
        <w:rPr>
          <w:rFonts w:asciiTheme="minorHAnsi" w:hAnsiTheme="minorHAnsi" w:cstheme="minorHAnsi"/>
          <w:sz w:val="24"/>
        </w:rPr>
        <w:t>Smluvní strany se dohodly na tom, že tato smlouva zaniká vedle případů stanovených ObčZ také:</w:t>
      </w:r>
    </w:p>
    <w:p w14:paraId="1706BB97" w14:textId="77777777" w:rsidR="00B2219B" w:rsidRPr="0087504A" w:rsidRDefault="00B2219B" w:rsidP="00B2219B">
      <w:pPr>
        <w:pStyle w:val="Odstavecseseznamem"/>
        <w:numPr>
          <w:ilvl w:val="0"/>
          <w:numId w:val="24"/>
        </w:numPr>
        <w:autoSpaceDE w:val="0"/>
        <w:autoSpaceDN w:val="0"/>
        <w:adjustRightInd w:val="0"/>
        <w:spacing w:after="120"/>
        <w:ind w:left="0" w:hanging="284"/>
        <w:jc w:val="both"/>
        <w:outlineLvl w:val="0"/>
        <w:rPr>
          <w:rFonts w:asciiTheme="minorHAnsi" w:hAnsiTheme="minorHAnsi" w:cstheme="minorHAnsi"/>
          <w:b/>
          <w:szCs w:val="24"/>
        </w:rPr>
      </w:pPr>
      <w:r w:rsidRPr="0087504A">
        <w:rPr>
          <w:rFonts w:asciiTheme="minorHAnsi" w:hAnsiTheme="minorHAnsi" w:cstheme="minorHAnsi"/>
        </w:rPr>
        <w:t>Dohodou smluvních stran spojenou se vzájemným vyrovnáním účelně vynaložených nákladů.</w:t>
      </w:r>
    </w:p>
    <w:p w14:paraId="78575C5B" w14:textId="77777777" w:rsidR="00B2219B" w:rsidRPr="0087504A" w:rsidRDefault="00B2219B" w:rsidP="00B2219B">
      <w:pPr>
        <w:pStyle w:val="Odstavecseseznamem"/>
        <w:numPr>
          <w:ilvl w:val="0"/>
          <w:numId w:val="24"/>
        </w:numPr>
        <w:ind w:left="0" w:hanging="284"/>
        <w:rPr>
          <w:rFonts w:asciiTheme="minorHAnsi" w:hAnsiTheme="minorHAnsi" w:cstheme="minorHAnsi"/>
        </w:rPr>
      </w:pPr>
      <w:r w:rsidRPr="0087504A">
        <w:rPr>
          <w:rFonts w:asciiTheme="minorHAnsi" w:hAnsiTheme="minorHAnsi" w:cstheme="minorHAnsi"/>
        </w:rPr>
        <w:t>Jednostranným odstoupením od smlouvy ze strany objednatele pro její podstatné porušení zhotovitelem, kterým se rozumí:</w:t>
      </w:r>
    </w:p>
    <w:p w14:paraId="4A7EFA5B" w14:textId="10F4A134" w:rsidR="001524F0" w:rsidRPr="0087504A" w:rsidRDefault="001524F0" w:rsidP="001524F0">
      <w:pPr>
        <w:pStyle w:val="Zkladntextodsazen"/>
        <w:numPr>
          <w:ilvl w:val="0"/>
          <w:numId w:val="19"/>
        </w:numPr>
        <w:overflowPunct w:val="0"/>
        <w:autoSpaceDE w:val="0"/>
        <w:autoSpaceDN w:val="0"/>
        <w:adjustRightInd w:val="0"/>
        <w:spacing w:before="60" w:after="60"/>
        <w:ind w:left="0" w:right="-23" w:hanging="76"/>
        <w:jc w:val="both"/>
        <w:textAlignment w:val="baseline"/>
        <w:rPr>
          <w:rFonts w:asciiTheme="minorHAnsi" w:hAnsiTheme="minorHAnsi" w:cstheme="minorHAnsi"/>
          <w:sz w:val="24"/>
          <w:szCs w:val="24"/>
        </w:rPr>
      </w:pPr>
      <w:r w:rsidRPr="0087504A">
        <w:rPr>
          <w:rFonts w:asciiTheme="minorHAnsi" w:hAnsiTheme="minorHAnsi" w:cstheme="minorHAnsi"/>
          <w:sz w:val="24"/>
          <w:szCs w:val="24"/>
        </w:rPr>
        <w:t xml:space="preserve">prodlení v provedení díla zhotovitele v termínu uvedeném v čl. </w:t>
      </w:r>
      <w:r w:rsidRPr="0087504A">
        <w:rPr>
          <w:rFonts w:asciiTheme="minorHAnsi" w:hAnsiTheme="minorHAnsi" w:cstheme="minorHAnsi"/>
          <w:b/>
          <w:sz w:val="24"/>
          <w:szCs w:val="24"/>
        </w:rPr>
        <w:t>6.1.</w:t>
      </w:r>
      <w:r w:rsidRPr="0087504A">
        <w:rPr>
          <w:rFonts w:asciiTheme="minorHAnsi" w:hAnsiTheme="minorHAnsi" w:cstheme="minorHAnsi"/>
          <w:sz w:val="24"/>
          <w:szCs w:val="24"/>
        </w:rPr>
        <w:t xml:space="preserve"> této smlouvy delší než </w:t>
      </w:r>
      <w:r w:rsidRPr="0087504A">
        <w:rPr>
          <w:rFonts w:asciiTheme="minorHAnsi" w:hAnsiTheme="minorHAnsi" w:cstheme="minorHAnsi"/>
          <w:b/>
          <w:sz w:val="24"/>
          <w:szCs w:val="24"/>
        </w:rPr>
        <w:t>10</w:t>
      </w:r>
      <w:r w:rsidRPr="0087504A">
        <w:rPr>
          <w:rFonts w:asciiTheme="minorHAnsi" w:hAnsiTheme="minorHAnsi" w:cstheme="minorHAnsi"/>
          <w:sz w:val="24"/>
          <w:szCs w:val="24"/>
        </w:rPr>
        <w:t xml:space="preserve"> dnů,</w:t>
      </w:r>
    </w:p>
    <w:p w14:paraId="04575319" w14:textId="77777777" w:rsidR="001524F0" w:rsidRPr="0087504A" w:rsidRDefault="001524F0" w:rsidP="001524F0">
      <w:pPr>
        <w:pStyle w:val="Zkladntextodsazen"/>
        <w:numPr>
          <w:ilvl w:val="0"/>
          <w:numId w:val="19"/>
        </w:numPr>
        <w:overflowPunct w:val="0"/>
        <w:autoSpaceDE w:val="0"/>
        <w:autoSpaceDN w:val="0"/>
        <w:adjustRightInd w:val="0"/>
        <w:spacing w:before="60" w:after="60"/>
        <w:ind w:left="0" w:right="-23" w:hanging="76"/>
        <w:jc w:val="both"/>
        <w:textAlignment w:val="baseline"/>
        <w:rPr>
          <w:rFonts w:asciiTheme="minorHAnsi" w:hAnsiTheme="minorHAnsi" w:cstheme="minorHAnsi"/>
          <w:sz w:val="24"/>
          <w:szCs w:val="24"/>
        </w:rPr>
      </w:pPr>
      <w:r w:rsidRPr="0087504A">
        <w:rPr>
          <w:rFonts w:asciiTheme="minorHAnsi" w:hAnsiTheme="minorHAnsi" w:cstheme="minorHAnsi"/>
          <w:sz w:val="24"/>
          <w:szCs w:val="24"/>
        </w:rPr>
        <w:t>nedodržení sjednaného množství, jakosti nebo druhu zboží,</w:t>
      </w:r>
    </w:p>
    <w:p w14:paraId="251B97FC" w14:textId="77777777" w:rsidR="001524F0" w:rsidRPr="0087504A" w:rsidRDefault="001524F0" w:rsidP="001524F0">
      <w:pPr>
        <w:pStyle w:val="Zkladntextodsazen"/>
        <w:numPr>
          <w:ilvl w:val="0"/>
          <w:numId w:val="19"/>
        </w:numPr>
        <w:overflowPunct w:val="0"/>
        <w:autoSpaceDE w:val="0"/>
        <w:autoSpaceDN w:val="0"/>
        <w:adjustRightInd w:val="0"/>
        <w:spacing w:before="60" w:after="60"/>
        <w:ind w:left="0" w:right="-23" w:hanging="76"/>
        <w:jc w:val="both"/>
        <w:textAlignment w:val="baseline"/>
        <w:rPr>
          <w:rFonts w:asciiTheme="minorHAnsi" w:hAnsiTheme="minorHAnsi" w:cstheme="minorHAnsi"/>
          <w:sz w:val="24"/>
          <w:szCs w:val="24"/>
        </w:rPr>
      </w:pPr>
      <w:r w:rsidRPr="0087504A">
        <w:rPr>
          <w:rFonts w:asciiTheme="minorHAnsi" w:hAnsiTheme="minorHAnsi" w:cstheme="minorHAnsi"/>
          <w:sz w:val="24"/>
          <w:szCs w:val="24"/>
        </w:rPr>
        <w:t xml:space="preserve">prodlení s odstraněním vad o více jak </w:t>
      </w:r>
      <w:r w:rsidRPr="0087504A">
        <w:rPr>
          <w:rFonts w:asciiTheme="minorHAnsi" w:hAnsiTheme="minorHAnsi" w:cstheme="minorHAnsi"/>
          <w:b/>
          <w:bCs/>
          <w:sz w:val="24"/>
          <w:szCs w:val="24"/>
        </w:rPr>
        <w:t xml:space="preserve">15 </w:t>
      </w:r>
      <w:r w:rsidRPr="0087504A">
        <w:rPr>
          <w:rFonts w:asciiTheme="minorHAnsi" w:hAnsiTheme="minorHAnsi" w:cstheme="minorHAnsi"/>
          <w:sz w:val="24"/>
          <w:szCs w:val="24"/>
        </w:rPr>
        <w:t>dní</w:t>
      </w:r>
      <w:r w:rsidRPr="0087504A">
        <w:rPr>
          <w:rFonts w:asciiTheme="minorHAnsi" w:hAnsiTheme="minorHAnsi" w:cstheme="minorHAnsi"/>
          <w:sz w:val="24"/>
          <w:szCs w:val="24"/>
          <w:lang w:val="cs-CZ"/>
        </w:rPr>
        <w:t>,</w:t>
      </w:r>
    </w:p>
    <w:p w14:paraId="4E6B6814" w14:textId="2D9619A0" w:rsidR="00F53AA2" w:rsidRPr="0087504A" w:rsidRDefault="001524F0" w:rsidP="00F53AA2">
      <w:pPr>
        <w:pStyle w:val="Zkladntextodsazen"/>
        <w:numPr>
          <w:ilvl w:val="0"/>
          <w:numId w:val="19"/>
        </w:numPr>
        <w:overflowPunct w:val="0"/>
        <w:autoSpaceDE w:val="0"/>
        <w:autoSpaceDN w:val="0"/>
        <w:adjustRightInd w:val="0"/>
        <w:spacing w:before="60" w:after="60"/>
        <w:ind w:left="0" w:right="-23" w:hanging="76"/>
        <w:jc w:val="both"/>
        <w:textAlignment w:val="baseline"/>
        <w:rPr>
          <w:rFonts w:asciiTheme="minorHAnsi" w:hAnsiTheme="minorHAnsi" w:cstheme="minorHAnsi"/>
          <w:sz w:val="24"/>
        </w:rPr>
      </w:pPr>
      <w:r w:rsidRPr="0087504A">
        <w:rPr>
          <w:rFonts w:asciiTheme="minorHAnsi" w:hAnsiTheme="minorHAnsi" w:cstheme="minorHAnsi"/>
          <w:sz w:val="24"/>
          <w:szCs w:val="24"/>
        </w:rPr>
        <w:t>opakované porušení povinností zhotovitele vyplývající z této smlouvy, přičemž opakovaným porušením se rozumí nejméně třetí porušení jakékoliv povinnosti</w:t>
      </w:r>
      <w:r w:rsidR="00F53AA2" w:rsidRPr="0087504A">
        <w:rPr>
          <w:rFonts w:asciiTheme="minorHAnsi" w:hAnsiTheme="minorHAnsi" w:cstheme="minorHAnsi"/>
          <w:sz w:val="24"/>
        </w:rPr>
        <w:t>.</w:t>
      </w:r>
    </w:p>
    <w:p w14:paraId="1F495F23" w14:textId="77777777" w:rsidR="001524F0" w:rsidRPr="0087504A" w:rsidRDefault="001524F0" w:rsidP="00B00BC6">
      <w:pPr>
        <w:numPr>
          <w:ilvl w:val="0"/>
          <w:numId w:val="1"/>
        </w:numPr>
        <w:autoSpaceDE w:val="0"/>
        <w:autoSpaceDN w:val="0"/>
        <w:adjustRightInd w:val="0"/>
        <w:spacing w:before="120"/>
        <w:ind w:left="0" w:hanging="567"/>
        <w:jc w:val="center"/>
        <w:outlineLvl w:val="0"/>
        <w:rPr>
          <w:rFonts w:asciiTheme="minorHAnsi" w:hAnsiTheme="minorHAnsi" w:cstheme="minorHAnsi"/>
          <w:b/>
          <w:bCs/>
        </w:rPr>
      </w:pPr>
      <w:r w:rsidRPr="0087504A">
        <w:rPr>
          <w:rFonts w:asciiTheme="minorHAnsi" w:hAnsiTheme="minorHAnsi" w:cstheme="minorHAnsi"/>
          <w:b/>
          <w:bCs/>
        </w:rPr>
        <w:t>Zvláštní ujednání</w:t>
      </w:r>
    </w:p>
    <w:p w14:paraId="5CD38AB2" w14:textId="77777777" w:rsidR="001524F0" w:rsidRPr="0087504A" w:rsidRDefault="001524F0" w:rsidP="00E83D9B">
      <w:pPr>
        <w:numPr>
          <w:ilvl w:val="0"/>
          <w:numId w:val="9"/>
        </w:numPr>
        <w:autoSpaceDE w:val="0"/>
        <w:autoSpaceDN w:val="0"/>
        <w:adjustRightInd w:val="0"/>
        <w:spacing w:after="120"/>
        <w:ind w:left="0" w:hanging="567"/>
        <w:jc w:val="both"/>
        <w:outlineLvl w:val="0"/>
        <w:rPr>
          <w:rFonts w:asciiTheme="minorHAnsi" w:hAnsiTheme="minorHAnsi" w:cstheme="minorHAnsi"/>
        </w:rPr>
      </w:pPr>
      <w:r w:rsidRPr="0087504A">
        <w:rPr>
          <w:rFonts w:asciiTheme="minorHAnsi" w:hAnsiTheme="minorHAnsi" w:cstheme="minorHAnsi"/>
        </w:rPr>
        <w:t>Všechny právní vztahy, které vzniknou při realizaci závazků vyplývajících z této smlouvy, se řídí právním řádem České republiky.</w:t>
      </w:r>
    </w:p>
    <w:p w14:paraId="3A7CA55B" w14:textId="77777777" w:rsidR="001524F0" w:rsidRPr="0087504A" w:rsidRDefault="001524F0" w:rsidP="00E83D9B">
      <w:pPr>
        <w:numPr>
          <w:ilvl w:val="0"/>
          <w:numId w:val="9"/>
        </w:numPr>
        <w:autoSpaceDE w:val="0"/>
        <w:autoSpaceDN w:val="0"/>
        <w:adjustRightInd w:val="0"/>
        <w:spacing w:after="120"/>
        <w:ind w:left="0" w:hanging="567"/>
        <w:jc w:val="both"/>
        <w:outlineLvl w:val="0"/>
        <w:rPr>
          <w:rFonts w:asciiTheme="minorHAnsi" w:hAnsiTheme="minorHAnsi" w:cstheme="minorHAnsi"/>
        </w:rPr>
      </w:pPr>
      <w:r w:rsidRPr="0087504A">
        <w:rPr>
          <w:rFonts w:asciiTheme="minorHAnsi" w:hAnsiTheme="minorHAnsi" w:cstheme="minorHAnsi"/>
        </w:rPr>
        <w:t>Zástupce objednatele oprávněný jednat ve věcech technických může činit pouze úkony, ke kterým ho opravňuje tato smlouva. Úkony jím učiněné nad takto vymezený rámec jsou neplatné.</w:t>
      </w:r>
    </w:p>
    <w:p w14:paraId="5AE073F7" w14:textId="6578E307" w:rsidR="001524F0" w:rsidRPr="0087504A" w:rsidRDefault="00AA55FE" w:rsidP="00E83D9B">
      <w:pPr>
        <w:numPr>
          <w:ilvl w:val="0"/>
          <w:numId w:val="9"/>
        </w:numPr>
        <w:autoSpaceDE w:val="0"/>
        <w:autoSpaceDN w:val="0"/>
        <w:adjustRightInd w:val="0"/>
        <w:spacing w:after="120"/>
        <w:ind w:left="0" w:hanging="567"/>
        <w:jc w:val="both"/>
        <w:outlineLvl w:val="0"/>
        <w:rPr>
          <w:rFonts w:asciiTheme="minorHAnsi" w:hAnsiTheme="minorHAnsi" w:cstheme="minorHAnsi"/>
        </w:rPr>
      </w:pPr>
      <w:r w:rsidRPr="0087504A">
        <w:rPr>
          <w:rFonts w:asciiTheme="minorHAnsi" w:hAnsiTheme="minorHAnsi" w:cstheme="minorHAnsi"/>
        </w:rPr>
        <w:t>Smluvní strany jsou povinny, vyskytnou-li se události, které jedné ze stran nebo oběma smluvním stranám částečně nebo úplně znemožní plnění jejich povinností podle této smlouvy, se o tomto bez zbytečného odkladu informovat a společně podniknout kroky k jejich překonání</w:t>
      </w:r>
      <w:r w:rsidR="001524F0" w:rsidRPr="0087504A">
        <w:rPr>
          <w:rFonts w:asciiTheme="minorHAnsi" w:hAnsiTheme="minorHAnsi" w:cstheme="minorHAnsi"/>
        </w:rPr>
        <w:t>.</w:t>
      </w:r>
    </w:p>
    <w:p w14:paraId="6FCDB7C0" w14:textId="77777777" w:rsidR="001524F0" w:rsidRPr="0087504A" w:rsidRDefault="001524F0" w:rsidP="00E83D9B">
      <w:pPr>
        <w:numPr>
          <w:ilvl w:val="0"/>
          <w:numId w:val="9"/>
        </w:numPr>
        <w:autoSpaceDE w:val="0"/>
        <w:autoSpaceDN w:val="0"/>
        <w:adjustRightInd w:val="0"/>
        <w:spacing w:after="120"/>
        <w:ind w:left="0" w:hanging="567"/>
        <w:jc w:val="both"/>
        <w:outlineLvl w:val="0"/>
        <w:rPr>
          <w:rFonts w:asciiTheme="minorHAnsi" w:hAnsiTheme="minorHAnsi" w:cstheme="minorHAnsi"/>
        </w:rPr>
      </w:pPr>
      <w:r w:rsidRPr="0087504A">
        <w:rPr>
          <w:rFonts w:asciiTheme="minorHAnsi" w:hAnsiTheme="minorHAnsi" w:cstheme="minorHAnsi"/>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právních předpisů České republiky.</w:t>
      </w:r>
    </w:p>
    <w:p w14:paraId="420F259B" w14:textId="696889F5" w:rsidR="001524F0" w:rsidRPr="0087504A" w:rsidRDefault="001524F0" w:rsidP="00E83D9B">
      <w:pPr>
        <w:numPr>
          <w:ilvl w:val="0"/>
          <w:numId w:val="9"/>
        </w:numPr>
        <w:autoSpaceDE w:val="0"/>
        <w:autoSpaceDN w:val="0"/>
        <w:adjustRightInd w:val="0"/>
        <w:spacing w:after="120"/>
        <w:ind w:left="0" w:hanging="567"/>
        <w:jc w:val="both"/>
        <w:outlineLvl w:val="0"/>
        <w:rPr>
          <w:rFonts w:asciiTheme="minorHAnsi" w:hAnsiTheme="minorHAnsi" w:cstheme="minorHAnsi"/>
        </w:rPr>
      </w:pPr>
      <w:r w:rsidRPr="0087504A">
        <w:rPr>
          <w:rFonts w:asciiTheme="minorHAnsi" w:hAnsiTheme="minorHAnsi" w:cstheme="minorHAnsi"/>
        </w:rPr>
        <w:t>Smluvní strany sjednaly, že doručování se provádí na doručovací adresy uvedené v záhlaví této smlouvy, a to prostřednictvím osoby, která provádí přepravu zásilek (kurýrní služba), nebo prostřednictvím držitele poštovní licence podle zvláštního právního</w:t>
      </w:r>
      <w:r w:rsidR="005368CE" w:rsidRPr="0087504A">
        <w:rPr>
          <w:rFonts w:asciiTheme="minorHAnsi" w:hAnsiTheme="minorHAnsi" w:cstheme="minorHAnsi"/>
        </w:rPr>
        <w:t xml:space="preserve"> přepisu, doporučeně s dodejkou</w:t>
      </w:r>
      <w:r w:rsidRPr="0087504A">
        <w:rPr>
          <w:rFonts w:asciiTheme="minorHAnsi" w:hAnsiTheme="minorHAnsi" w:cstheme="minorHAnsi"/>
        </w:rPr>
        <w:t xml:space="preserve">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w:t>
      </w:r>
      <w:r w:rsidR="00990030" w:rsidRPr="0087504A">
        <w:rPr>
          <w:rFonts w:asciiTheme="minorHAnsi" w:hAnsiTheme="minorHAnsi" w:cstheme="minorHAnsi"/>
        </w:rPr>
        <w:t>,</w:t>
      </w:r>
      <w:r w:rsidRPr="0087504A">
        <w:rPr>
          <w:rFonts w:asciiTheme="minorHAnsi" w:hAnsiTheme="minorHAnsi" w:cstheme="minorHAnsi"/>
        </w:rPr>
        <w:t xml:space="preserve"> a to</w:t>
      </w:r>
      <w:r w:rsidR="00990030" w:rsidRPr="0087504A">
        <w:rPr>
          <w:rFonts w:asciiTheme="minorHAnsi" w:hAnsiTheme="minorHAnsi" w:cstheme="minorHAnsi"/>
        </w:rPr>
        <w:t xml:space="preserve"> </w:t>
      </w:r>
      <w:r w:rsidRPr="0087504A">
        <w:rPr>
          <w:rFonts w:asciiTheme="minorHAnsi" w:hAnsiTheme="minorHAnsi" w:cstheme="minorHAnsi"/>
        </w:rPr>
        <w:t xml:space="preserve">i když se smluvní strana o uložení nedozvěděla. Ujednání tohoto článku se nevztahují na doručování sjednané v čl. </w:t>
      </w:r>
      <w:r w:rsidRPr="0087504A">
        <w:rPr>
          <w:rFonts w:asciiTheme="minorHAnsi" w:hAnsiTheme="minorHAnsi" w:cstheme="minorHAnsi"/>
          <w:b/>
        </w:rPr>
        <w:t>7.5.</w:t>
      </w:r>
      <w:r w:rsidRPr="0087504A">
        <w:rPr>
          <w:rFonts w:asciiTheme="minorHAnsi" w:hAnsiTheme="minorHAnsi" w:cstheme="minorHAnsi"/>
        </w:rPr>
        <w:t xml:space="preserve"> této smlouvy.</w:t>
      </w:r>
    </w:p>
    <w:p w14:paraId="5A2271AA" w14:textId="127DD4FA" w:rsidR="001524F0" w:rsidRPr="0087504A" w:rsidRDefault="001524F0" w:rsidP="00E83D9B">
      <w:pPr>
        <w:numPr>
          <w:ilvl w:val="0"/>
          <w:numId w:val="9"/>
        </w:numPr>
        <w:autoSpaceDE w:val="0"/>
        <w:autoSpaceDN w:val="0"/>
        <w:adjustRightInd w:val="0"/>
        <w:spacing w:after="120"/>
        <w:ind w:left="0" w:hanging="567"/>
        <w:jc w:val="both"/>
        <w:outlineLvl w:val="0"/>
        <w:rPr>
          <w:rFonts w:asciiTheme="minorHAnsi" w:hAnsiTheme="minorHAnsi" w:cstheme="minorHAnsi"/>
        </w:rPr>
      </w:pPr>
      <w:r w:rsidRPr="0087504A">
        <w:rPr>
          <w:rFonts w:asciiTheme="minorHAnsi" w:hAnsiTheme="minorHAnsi" w:cstheme="minorHAnsi"/>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z veřejných výdajů.</w:t>
      </w:r>
    </w:p>
    <w:p w14:paraId="766F7619" w14:textId="77777777" w:rsidR="001524F0" w:rsidRPr="0087504A" w:rsidRDefault="001524F0" w:rsidP="00E83D9B">
      <w:pPr>
        <w:numPr>
          <w:ilvl w:val="0"/>
          <w:numId w:val="9"/>
        </w:numPr>
        <w:autoSpaceDE w:val="0"/>
        <w:autoSpaceDN w:val="0"/>
        <w:adjustRightInd w:val="0"/>
        <w:spacing w:after="120"/>
        <w:ind w:left="0" w:hanging="567"/>
        <w:jc w:val="both"/>
        <w:outlineLvl w:val="0"/>
        <w:rPr>
          <w:rFonts w:asciiTheme="minorHAnsi" w:hAnsiTheme="minorHAnsi" w:cstheme="minorHAnsi"/>
        </w:rPr>
      </w:pPr>
      <w:r w:rsidRPr="0087504A">
        <w:rPr>
          <w:rFonts w:asciiTheme="minorHAnsi" w:hAnsiTheme="minorHAnsi" w:cstheme="minorHAnsi"/>
        </w:rPr>
        <w:t>Dojde-li ke změně právní formy zhotovitele, jeho fúzí či rozdělením, resp. tedy přeměnou ve smyslu zákona č. 125/2008 Sb., o přeměnách obchodních společností a družstev, ve znění pozdějších předpisů, je zhotovitel povinen oznámit tuto skutečnost objednateli ve lhůtě 5 dnů od zápisu této změny v obchodním rejstříku. Objednatel je v tomto případě oprávněn písemně vypovědět smlouvu z důvodu změny statutu druhé smluvní strany. Výpovědní lhůta činí 1 měsíc a počíná běžet od prvního dne měsíce následujícího po doručení výpovědi druhé smluvní straně.</w:t>
      </w:r>
    </w:p>
    <w:p w14:paraId="2D129A24" w14:textId="77777777" w:rsidR="001524F0" w:rsidRPr="0087504A" w:rsidRDefault="001524F0" w:rsidP="00E83D9B">
      <w:pPr>
        <w:numPr>
          <w:ilvl w:val="0"/>
          <w:numId w:val="9"/>
        </w:numPr>
        <w:autoSpaceDE w:val="0"/>
        <w:autoSpaceDN w:val="0"/>
        <w:adjustRightInd w:val="0"/>
        <w:spacing w:after="120"/>
        <w:ind w:left="0" w:hanging="567"/>
        <w:jc w:val="both"/>
        <w:outlineLvl w:val="0"/>
        <w:rPr>
          <w:rFonts w:asciiTheme="minorHAnsi" w:hAnsiTheme="minorHAnsi" w:cstheme="minorHAnsi"/>
        </w:rPr>
      </w:pPr>
      <w:r w:rsidRPr="0087504A">
        <w:rPr>
          <w:rFonts w:asciiTheme="minorHAnsi" w:hAnsiTheme="minorHAnsi" w:cstheme="minorHAnsi"/>
        </w:rPr>
        <w:t>Zhotovitel prohlašuje ve smyslu ustanovení § 1920 ObčZ, že zboží nemá právní vady, resp. třetí osobě k němu nesvědčí právo. Uplatní – li však třetí osoba vůči objednateli nároky plynoucí z právních vad, zhotovitel se zavazuje škodu tímto vzniklou objednateli bezodkladně nahradit. Zhotovitel odpovídá za případné porušení práv z průmyslového nebo jiného duševního vlastnictví třetích osob.</w:t>
      </w:r>
    </w:p>
    <w:p w14:paraId="3DB010B3" w14:textId="77777777" w:rsidR="001524F0" w:rsidRPr="0087504A" w:rsidRDefault="001524F0" w:rsidP="00E83D9B">
      <w:pPr>
        <w:numPr>
          <w:ilvl w:val="0"/>
          <w:numId w:val="9"/>
        </w:numPr>
        <w:autoSpaceDE w:val="0"/>
        <w:autoSpaceDN w:val="0"/>
        <w:adjustRightInd w:val="0"/>
        <w:spacing w:after="120"/>
        <w:ind w:left="0" w:hanging="567"/>
        <w:jc w:val="both"/>
        <w:outlineLvl w:val="0"/>
        <w:rPr>
          <w:rFonts w:asciiTheme="minorHAnsi" w:hAnsiTheme="minorHAnsi" w:cstheme="minorHAnsi"/>
        </w:rPr>
      </w:pPr>
      <w:r w:rsidRPr="0087504A">
        <w:rPr>
          <w:rFonts w:asciiTheme="minorHAnsi" w:hAnsiTheme="minorHAnsi" w:cstheme="minorHAnsi"/>
        </w:rPr>
        <w:t>Zhotovitel bere na vědomí, že místem plnění můžou být i objekty důležité pro obranu státu ve smyslu § 29 zák. č. 222/1999 Sb., o zajišťování obrany ČR, ve znění pozdějších právních předpisů. Zhotovitel se zavazuje dodržovat veškerá interní nařízení upravující vstup do těchto objektů, která byla v této souvislosti vydána statutárním orgánem, do jehož působnosti tyto objekty důležité pro obranu státu náleží.</w:t>
      </w:r>
    </w:p>
    <w:p w14:paraId="267D70A8" w14:textId="77777777" w:rsidR="001524F0" w:rsidRPr="0087504A" w:rsidRDefault="001524F0" w:rsidP="001524F0">
      <w:pPr>
        <w:numPr>
          <w:ilvl w:val="0"/>
          <w:numId w:val="9"/>
        </w:numPr>
        <w:autoSpaceDE w:val="0"/>
        <w:autoSpaceDN w:val="0"/>
        <w:adjustRightInd w:val="0"/>
        <w:spacing w:after="120"/>
        <w:ind w:left="0" w:hanging="655"/>
        <w:jc w:val="both"/>
        <w:outlineLvl w:val="0"/>
        <w:rPr>
          <w:rFonts w:asciiTheme="minorHAnsi" w:hAnsiTheme="minorHAnsi" w:cstheme="minorHAnsi"/>
        </w:rPr>
      </w:pPr>
      <w:r w:rsidRPr="0087504A">
        <w:rPr>
          <w:rFonts w:asciiTheme="minorHAnsi" w:hAnsiTheme="minorHAnsi" w:cstheme="minorHAnsi"/>
        </w:rPr>
        <w:t>Zhotovitel souhlasí se zveřejněním obsahu této smlouvy, kromě ustanovení, která obsahují obchodní tajemství.</w:t>
      </w:r>
    </w:p>
    <w:p w14:paraId="35579767" w14:textId="77777777" w:rsidR="001524F0" w:rsidRPr="0087504A" w:rsidRDefault="001524F0" w:rsidP="001524F0">
      <w:pPr>
        <w:numPr>
          <w:ilvl w:val="0"/>
          <w:numId w:val="9"/>
        </w:numPr>
        <w:autoSpaceDE w:val="0"/>
        <w:autoSpaceDN w:val="0"/>
        <w:adjustRightInd w:val="0"/>
        <w:spacing w:after="120"/>
        <w:ind w:left="0" w:hanging="655"/>
        <w:jc w:val="both"/>
        <w:outlineLvl w:val="0"/>
        <w:rPr>
          <w:rFonts w:asciiTheme="minorHAnsi" w:hAnsiTheme="minorHAnsi" w:cstheme="minorHAnsi"/>
        </w:rPr>
      </w:pPr>
      <w:r w:rsidRPr="0087504A">
        <w:rPr>
          <w:rFonts w:asciiTheme="minorHAnsi" w:hAnsiTheme="minorHAnsi" w:cstheme="minorHAnsi"/>
        </w:rPr>
        <w:t>Zhotovitel prohlašuje, že dodané zboží není zatíženo žádnými právy třetích osob. Zhotovitel odpovídá za případné porušení práv z průmyslového nebo jiného duševního vlastnictví třetích osob.</w:t>
      </w:r>
    </w:p>
    <w:p w14:paraId="7C5810FF" w14:textId="77777777" w:rsidR="001524F0" w:rsidRPr="0087504A" w:rsidRDefault="001524F0" w:rsidP="001524F0">
      <w:pPr>
        <w:numPr>
          <w:ilvl w:val="0"/>
          <w:numId w:val="9"/>
        </w:numPr>
        <w:autoSpaceDE w:val="0"/>
        <w:autoSpaceDN w:val="0"/>
        <w:adjustRightInd w:val="0"/>
        <w:spacing w:after="120"/>
        <w:ind w:left="0" w:hanging="655"/>
        <w:jc w:val="both"/>
        <w:outlineLvl w:val="0"/>
        <w:rPr>
          <w:rFonts w:asciiTheme="minorHAnsi" w:hAnsiTheme="minorHAnsi" w:cstheme="minorHAnsi"/>
        </w:rPr>
      </w:pPr>
      <w:r w:rsidRPr="0087504A">
        <w:rPr>
          <w:rFonts w:asciiTheme="minorHAnsi" w:hAnsiTheme="minorHAnsi" w:cstheme="minorHAnsi"/>
        </w:rPr>
        <w:t>Smluvní strany se v souladu s ustanovením § 558 odst. 2 ObčZ dohodly, že obchodní zvyklosti nemají přednost před smlouvou.</w:t>
      </w:r>
    </w:p>
    <w:p w14:paraId="59910AE2" w14:textId="77777777" w:rsidR="001524F0" w:rsidRPr="0087504A" w:rsidRDefault="001524F0" w:rsidP="001524F0">
      <w:pPr>
        <w:numPr>
          <w:ilvl w:val="0"/>
          <w:numId w:val="9"/>
        </w:numPr>
        <w:autoSpaceDE w:val="0"/>
        <w:autoSpaceDN w:val="0"/>
        <w:adjustRightInd w:val="0"/>
        <w:spacing w:after="120"/>
        <w:ind w:left="0" w:hanging="655"/>
        <w:jc w:val="both"/>
        <w:outlineLvl w:val="0"/>
        <w:rPr>
          <w:rFonts w:asciiTheme="minorHAnsi" w:hAnsiTheme="minorHAnsi" w:cstheme="minorHAnsi"/>
        </w:rPr>
      </w:pPr>
      <w:r w:rsidRPr="0087504A">
        <w:rPr>
          <w:rFonts w:asciiTheme="minorHAnsi" w:hAnsiTheme="minorHAnsi" w:cstheme="minorHAnsi"/>
        </w:rPr>
        <w:t>Jednacím jazykem při jakémkoli ústním jednání či písemném styku, souvisejícím s plněním této smlouvy, je český jazyk.</w:t>
      </w:r>
    </w:p>
    <w:p w14:paraId="2C5B70DF" w14:textId="77777777" w:rsidR="001524F0" w:rsidRPr="0087504A" w:rsidRDefault="001524F0" w:rsidP="00B00BC6">
      <w:pPr>
        <w:numPr>
          <w:ilvl w:val="0"/>
          <w:numId w:val="1"/>
        </w:numPr>
        <w:autoSpaceDE w:val="0"/>
        <w:autoSpaceDN w:val="0"/>
        <w:adjustRightInd w:val="0"/>
        <w:spacing w:before="120"/>
        <w:ind w:left="0" w:hanging="567"/>
        <w:jc w:val="center"/>
        <w:outlineLvl w:val="0"/>
        <w:rPr>
          <w:rFonts w:asciiTheme="minorHAnsi" w:hAnsiTheme="minorHAnsi" w:cstheme="minorHAnsi"/>
          <w:b/>
          <w:bCs/>
        </w:rPr>
      </w:pPr>
      <w:r w:rsidRPr="0087504A">
        <w:rPr>
          <w:rFonts w:asciiTheme="minorHAnsi" w:hAnsiTheme="minorHAnsi" w:cstheme="minorHAnsi"/>
          <w:b/>
          <w:bCs/>
        </w:rPr>
        <w:t>Závěrečná ustanovení</w:t>
      </w:r>
    </w:p>
    <w:p w14:paraId="4B05DCA6" w14:textId="40857813" w:rsidR="001524F0" w:rsidRPr="0087504A" w:rsidRDefault="0025728A" w:rsidP="00E83D9B">
      <w:pPr>
        <w:numPr>
          <w:ilvl w:val="0"/>
          <w:numId w:val="10"/>
        </w:numPr>
        <w:ind w:left="0" w:hanging="567"/>
        <w:jc w:val="both"/>
        <w:rPr>
          <w:rFonts w:asciiTheme="minorHAnsi" w:hAnsiTheme="minorHAnsi" w:cstheme="minorHAnsi"/>
        </w:rPr>
      </w:pPr>
      <w:r w:rsidRPr="0087504A">
        <w:rPr>
          <w:rFonts w:asciiTheme="minorHAnsi" w:hAnsiTheme="minorHAnsi" w:cstheme="minorHAnsi"/>
        </w:rPr>
        <w:t xml:space="preserve">Tato </w:t>
      </w:r>
      <w:r w:rsidRPr="00280F96">
        <w:rPr>
          <w:rFonts w:asciiTheme="minorHAnsi" w:hAnsiTheme="minorHAnsi" w:cstheme="minorHAnsi"/>
        </w:rPr>
        <w:t xml:space="preserve">Smlouva </w:t>
      </w:r>
      <w:r w:rsidR="00280F96" w:rsidRPr="00280F96">
        <w:rPr>
          <w:rFonts w:asciiTheme="minorHAnsi" w:hAnsiTheme="minorHAnsi" w:cstheme="minorHAnsi"/>
        </w:rPr>
        <w:t>má 8 očíslovaných stran a 3 přílohy o 3</w:t>
      </w:r>
      <w:r w:rsidRPr="00280F96">
        <w:rPr>
          <w:rFonts w:asciiTheme="minorHAnsi" w:hAnsiTheme="minorHAnsi" w:cstheme="minorHAnsi"/>
        </w:rPr>
        <w:t xml:space="preserve"> st</w:t>
      </w:r>
      <w:r w:rsidR="00280F96" w:rsidRPr="00280F96">
        <w:rPr>
          <w:rFonts w:asciiTheme="minorHAnsi" w:hAnsiTheme="minorHAnsi" w:cstheme="minorHAnsi"/>
        </w:rPr>
        <w:t>ranách</w:t>
      </w:r>
      <w:r w:rsidR="001524F0" w:rsidRPr="00280F96">
        <w:rPr>
          <w:rFonts w:asciiTheme="minorHAnsi" w:hAnsiTheme="minorHAnsi" w:cstheme="minorHAnsi"/>
        </w:rPr>
        <w:t>. Tato</w:t>
      </w:r>
      <w:r w:rsidR="001524F0" w:rsidRPr="0087504A">
        <w:rPr>
          <w:rFonts w:asciiTheme="minorHAnsi" w:hAnsiTheme="minorHAnsi" w:cstheme="minorHAnsi"/>
        </w:rPr>
        <w:t xml:space="preserve"> Smlouva nabývá platnosti a účinnosti dnem jejího podpisu oběma smluvními stranami. V případě, že smlouva splňuje podmínky pro zveřejnění</w:t>
      </w:r>
      <w:r w:rsidR="00990030" w:rsidRPr="0087504A">
        <w:rPr>
          <w:rFonts w:asciiTheme="minorHAnsi" w:hAnsiTheme="minorHAnsi" w:cstheme="minorHAnsi"/>
        </w:rPr>
        <w:t xml:space="preserve"> </w:t>
      </w:r>
      <w:r w:rsidR="005368CE" w:rsidRPr="0087504A">
        <w:rPr>
          <w:rFonts w:asciiTheme="minorHAnsi" w:hAnsiTheme="minorHAnsi" w:cstheme="minorHAnsi"/>
        </w:rPr>
        <w:t>dle zákona o registru smluv,</w:t>
      </w:r>
      <w:r w:rsidR="001524F0" w:rsidRPr="0087504A">
        <w:rPr>
          <w:rFonts w:asciiTheme="minorHAnsi" w:hAnsiTheme="minorHAnsi" w:cstheme="minorHAnsi"/>
        </w:rPr>
        <w:t xml:space="preserve"> pak smlouva nabývá účinnosti dnem jejího zveřejnění v registru smluv k naplnění podmínek stanovených zákonem </w:t>
      </w:r>
      <w:r w:rsidR="005368CE" w:rsidRPr="0087504A">
        <w:rPr>
          <w:rFonts w:asciiTheme="minorHAnsi" w:hAnsiTheme="minorHAnsi" w:cstheme="minorHAnsi"/>
        </w:rPr>
        <w:t>o registru smluv.</w:t>
      </w:r>
      <w:r w:rsidR="001524F0" w:rsidRPr="0087504A">
        <w:rPr>
          <w:rFonts w:asciiTheme="minorHAnsi" w:hAnsiTheme="minorHAnsi" w:cstheme="minorHAnsi"/>
        </w:rPr>
        <w:t xml:space="preserve"> Jsou-li v této smlouvě uvedeny přílohy, tvoří její nedílnou součást.</w:t>
      </w:r>
    </w:p>
    <w:p w14:paraId="3AEEAAA4" w14:textId="1728CBAD" w:rsidR="001524F0" w:rsidRPr="0087504A" w:rsidRDefault="001524F0" w:rsidP="00E83D9B">
      <w:pPr>
        <w:numPr>
          <w:ilvl w:val="0"/>
          <w:numId w:val="10"/>
        </w:numPr>
        <w:ind w:left="0" w:hanging="567"/>
        <w:jc w:val="both"/>
        <w:rPr>
          <w:rFonts w:asciiTheme="minorHAnsi" w:hAnsiTheme="minorHAnsi" w:cstheme="minorHAnsi"/>
        </w:rPr>
      </w:pPr>
      <w:r w:rsidRPr="0087504A">
        <w:rPr>
          <w:rFonts w:asciiTheme="minorHAnsi" w:hAnsiTheme="minorHAnsi" w:cstheme="minorHAnsi"/>
        </w:rPr>
        <w:t>Tuto Smlouvu lze měnit pouze písemným, číslovaným, oboustranně potvrzeným ujednáním, výslovně nazvaným „dodatek ke smlouvě“</w:t>
      </w:r>
      <w:r w:rsidR="00990030" w:rsidRPr="0087504A">
        <w:rPr>
          <w:rFonts w:asciiTheme="minorHAnsi" w:hAnsiTheme="minorHAnsi" w:cstheme="minorHAnsi"/>
        </w:rPr>
        <w:t>,</w:t>
      </w:r>
      <w:r w:rsidRPr="0087504A">
        <w:rPr>
          <w:rFonts w:asciiTheme="minorHAnsi" w:hAnsiTheme="minorHAnsi" w:cstheme="minorHAnsi"/>
        </w:rPr>
        <w:t xml:space="preserve"> podepsaným statutárními orgány nebo zmocněnými zástupci obou smluvních stran. Jiné zápisy, protokoly apod. se za změnu smlouvy nepovažují. V případě změny zástupce objednatele nebo zhotovitele oprávněného jednat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7115235A" w14:textId="24D46B60" w:rsidR="001524F0" w:rsidRPr="0087504A" w:rsidRDefault="001524F0" w:rsidP="00E83D9B">
      <w:pPr>
        <w:numPr>
          <w:ilvl w:val="0"/>
          <w:numId w:val="10"/>
        </w:numPr>
        <w:ind w:left="0" w:hanging="567"/>
        <w:jc w:val="both"/>
        <w:rPr>
          <w:rFonts w:asciiTheme="minorHAnsi" w:hAnsiTheme="minorHAnsi" w:cstheme="minorHAnsi"/>
        </w:rPr>
      </w:pPr>
      <w:r w:rsidRPr="0087504A">
        <w:rPr>
          <w:rFonts w:asciiTheme="minorHAnsi" w:hAnsiTheme="minorHAnsi" w:cstheme="minorHAnsi"/>
        </w:rPr>
        <w:t>Smluvní strany souhlasně prohlašují, že je jim obsah smlouvy dobře znám, že si ji přečetly, že ji uzavírají na základě své svobodné, pravé a vážné vůle</w:t>
      </w:r>
      <w:r w:rsidR="00990030" w:rsidRPr="0087504A">
        <w:rPr>
          <w:rFonts w:asciiTheme="minorHAnsi" w:hAnsiTheme="minorHAnsi" w:cstheme="minorHAnsi"/>
        </w:rPr>
        <w:t xml:space="preserve"> </w:t>
      </w:r>
      <w:r w:rsidRPr="0087504A">
        <w:rPr>
          <w:rFonts w:asciiTheme="minorHAnsi" w:hAnsiTheme="minorHAnsi" w:cstheme="minorHAnsi"/>
        </w:rPr>
        <w:t>a že smlouva nebyla uzavřena v tísni nebo za nápadně nevýhodných podmínek.</w:t>
      </w:r>
    </w:p>
    <w:p w14:paraId="52FA225D" w14:textId="77777777" w:rsidR="001524F0" w:rsidRPr="0087504A" w:rsidRDefault="001524F0" w:rsidP="00E83D9B">
      <w:pPr>
        <w:numPr>
          <w:ilvl w:val="0"/>
          <w:numId w:val="10"/>
        </w:numPr>
        <w:ind w:left="0" w:hanging="567"/>
        <w:jc w:val="both"/>
        <w:rPr>
          <w:rFonts w:asciiTheme="minorHAnsi" w:hAnsiTheme="minorHAnsi" w:cstheme="minorHAnsi"/>
        </w:rPr>
      </w:pPr>
      <w:r w:rsidRPr="0087504A">
        <w:rPr>
          <w:rFonts w:asciiTheme="minorHAnsi" w:hAnsiTheme="minorHAnsi" w:cstheme="minorHAnsi"/>
        </w:rPr>
        <w:t>Smlouva je vyhotovena ve dvou výtiscích, z nichž obdrží jeden výtisk objednatel a jeden výtisk zhotovitel.</w:t>
      </w:r>
    </w:p>
    <w:p w14:paraId="61052E90" w14:textId="77777777" w:rsidR="001524F0" w:rsidRPr="0087504A" w:rsidRDefault="001524F0" w:rsidP="001524F0">
      <w:pPr>
        <w:autoSpaceDE w:val="0"/>
        <w:autoSpaceDN w:val="0"/>
        <w:adjustRightInd w:val="0"/>
        <w:spacing w:after="120"/>
        <w:jc w:val="both"/>
        <w:outlineLvl w:val="0"/>
        <w:rPr>
          <w:rFonts w:asciiTheme="minorHAnsi" w:hAnsiTheme="minorHAnsi" w:cstheme="minorHAnsi"/>
        </w:rPr>
      </w:pPr>
    </w:p>
    <w:tbl>
      <w:tblPr>
        <w:tblW w:w="10075" w:type="dxa"/>
        <w:tblInd w:w="108" w:type="dxa"/>
        <w:tblLook w:val="00A0" w:firstRow="1" w:lastRow="0" w:firstColumn="1" w:lastColumn="0" w:noHBand="0" w:noVBand="0"/>
      </w:tblPr>
      <w:tblGrid>
        <w:gridCol w:w="4219"/>
        <w:gridCol w:w="1795"/>
        <w:gridCol w:w="4061"/>
      </w:tblGrid>
      <w:tr w:rsidR="001524F0" w:rsidRPr="0087504A" w14:paraId="72969832" w14:textId="77777777" w:rsidTr="009B46FB">
        <w:tc>
          <w:tcPr>
            <w:tcW w:w="4219" w:type="dxa"/>
          </w:tcPr>
          <w:p w14:paraId="1ED82FEB" w14:textId="77777777" w:rsidR="001524F0" w:rsidRPr="0087504A" w:rsidRDefault="001524F0" w:rsidP="009B46FB">
            <w:pPr>
              <w:spacing w:after="120"/>
              <w:jc w:val="both"/>
              <w:rPr>
                <w:rFonts w:asciiTheme="minorHAnsi" w:hAnsiTheme="minorHAnsi" w:cstheme="minorHAnsi"/>
                <w:b/>
              </w:rPr>
            </w:pPr>
            <w:r w:rsidRPr="0087504A">
              <w:rPr>
                <w:rFonts w:asciiTheme="minorHAnsi" w:hAnsiTheme="minorHAnsi" w:cstheme="minorHAnsi"/>
                <w:b/>
              </w:rPr>
              <w:t>V Žatci dne</w:t>
            </w:r>
          </w:p>
        </w:tc>
        <w:tc>
          <w:tcPr>
            <w:tcW w:w="1795" w:type="dxa"/>
          </w:tcPr>
          <w:p w14:paraId="66B30989" w14:textId="77777777" w:rsidR="001524F0" w:rsidRPr="0087504A" w:rsidRDefault="001524F0" w:rsidP="009B46FB">
            <w:pPr>
              <w:spacing w:after="120"/>
              <w:jc w:val="both"/>
              <w:rPr>
                <w:rFonts w:asciiTheme="minorHAnsi" w:hAnsiTheme="minorHAnsi" w:cstheme="minorHAnsi"/>
                <w:b/>
              </w:rPr>
            </w:pPr>
          </w:p>
        </w:tc>
        <w:tc>
          <w:tcPr>
            <w:tcW w:w="4061" w:type="dxa"/>
          </w:tcPr>
          <w:p w14:paraId="7D81AB53" w14:textId="77777777" w:rsidR="001524F0" w:rsidRPr="0087504A" w:rsidRDefault="001524F0" w:rsidP="009B46FB">
            <w:pPr>
              <w:spacing w:after="120"/>
              <w:jc w:val="both"/>
              <w:rPr>
                <w:rFonts w:asciiTheme="minorHAnsi" w:hAnsiTheme="minorHAnsi" w:cstheme="minorHAnsi"/>
                <w:b/>
              </w:rPr>
            </w:pPr>
            <w:r w:rsidRPr="0087504A">
              <w:rPr>
                <w:rFonts w:asciiTheme="minorHAnsi" w:hAnsiTheme="minorHAnsi" w:cstheme="minorHAnsi"/>
                <w:b/>
              </w:rPr>
              <w:t xml:space="preserve">V                 dne </w:t>
            </w:r>
          </w:p>
        </w:tc>
      </w:tr>
      <w:tr w:rsidR="001524F0" w:rsidRPr="0087504A" w14:paraId="6182F4A0" w14:textId="77777777" w:rsidTr="009B46FB">
        <w:trPr>
          <w:trHeight w:val="236"/>
        </w:trPr>
        <w:tc>
          <w:tcPr>
            <w:tcW w:w="4219" w:type="dxa"/>
          </w:tcPr>
          <w:p w14:paraId="1659988C" w14:textId="77777777" w:rsidR="001524F0" w:rsidRPr="0087504A" w:rsidRDefault="001524F0" w:rsidP="009B46FB">
            <w:pPr>
              <w:spacing w:after="120"/>
              <w:jc w:val="both"/>
              <w:rPr>
                <w:rFonts w:asciiTheme="minorHAnsi" w:hAnsiTheme="minorHAnsi" w:cstheme="minorHAnsi"/>
                <w:b/>
              </w:rPr>
            </w:pPr>
          </w:p>
        </w:tc>
        <w:tc>
          <w:tcPr>
            <w:tcW w:w="1795" w:type="dxa"/>
          </w:tcPr>
          <w:p w14:paraId="063DF95F" w14:textId="77777777" w:rsidR="001524F0" w:rsidRPr="0087504A" w:rsidRDefault="001524F0" w:rsidP="009B46FB">
            <w:pPr>
              <w:spacing w:after="120"/>
              <w:jc w:val="both"/>
              <w:rPr>
                <w:rFonts w:asciiTheme="minorHAnsi" w:hAnsiTheme="minorHAnsi" w:cstheme="minorHAnsi"/>
                <w:b/>
              </w:rPr>
            </w:pPr>
          </w:p>
        </w:tc>
        <w:tc>
          <w:tcPr>
            <w:tcW w:w="4061" w:type="dxa"/>
          </w:tcPr>
          <w:p w14:paraId="12946211" w14:textId="77777777" w:rsidR="001524F0" w:rsidRPr="0087504A" w:rsidRDefault="001524F0" w:rsidP="009B46FB">
            <w:pPr>
              <w:spacing w:after="120"/>
              <w:jc w:val="both"/>
              <w:rPr>
                <w:rFonts w:asciiTheme="minorHAnsi" w:hAnsiTheme="minorHAnsi" w:cstheme="minorHAnsi"/>
                <w:b/>
              </w:rPr>
            </w:pPr>
          </w:p>
        </w:tc>
      </w:tr>
      <w:tr w:rsidR="001524F0" w:rsidRPr="0087504A" w14:paraId="644BEDBF" w14:textId="77777777" w:rsidTr="009B46FB">
        <w:tc>
          <w:tcPr>
            <w:tcW w:w="4219" w:type="dxa"/>
          </w:tcPr>
          <w:p w14:paraId="77EF7EC8" w14:textId="77777777" w:rsidR="001524F0" w:rsidRPr="0087504A" w:rsidRDefault="001524F0" w:rsidP="009B46FB">
            <w:pPr>
              <w:spacing w:after="120"/>
              <w:jc w:val="center"/>
              <w:rPr>
                <w:rFonts w:asciiTheme="minorHAnsi" w:hAnsiTheme="minorHAnsi" w:cstheme="minorHAnsi"/>
                <w:b/>
              </w:rPr>
            </w:pPr>
            <w:r w:rsidRPr="0087504A">
              <w:rPr>
                <w:rFonts w:asciiTheme="minorHAnsi" w:hAnsiTheme="minorHAnsi" w:cstheme="minorHAnsi"/>
                <w:b/>
              </w:rPr>
              <w:t>podplukovník Ing. Stanislav KOČICA</w:t>
            </w:r>
          </w:p>
        </w:tc>
        <w:tc>
          <w:tcPr>
            <w:tcW w:w="1795" w:type="dxa"/>
          </w:tcPr>
          <w:p w14:paraId="39DFA4A2" w14:textId="77777777" w:rsidR="001524F0" w:rsidRPr="0087504A" w:rsidRDefault="001524F0" w:rsidP="009B46FB">
            <w:pPr>
              <w:spacing w:after="120"/>
              <w:jc w:val="both"/>
              <w:rPr>
                <w:rFonts w:asciiTheme="minorHAnsi" w:hAnsiTheme="minorHAnsi" w:cstheme="minorHAnsi"/>
                <w:b/>
              </w:rPr>
            </w:pPr>
          </w:p>
        </w:tc>
        <w:tc>
          <w:tcPr>
            <w:tcW w:w="4061" w:type="dxa"/>
          </w:tcPr>
          <w:p w14:paraId="53BBBCEF" w14:textId="77777777" w:rsidR="001524F0" w:rsidRPr="0087504A" w:rsidRDefault="000B1F23" w:rsidP="0025728A">
            <w:pPr>
              <w:spacing w:after="120"/>
              <w:rPr>
                <w:rFonts w:asciiTheme="minorHAnsi" w:hAnsiTheme="minorHAnsi" w:cstheme="minorHAnsi"/>
                <w:b/>
              </w:rPr>
            </w:pPr>
            <w:r w:rsidRPr="0087504A">
              <w:rPr>
                <w:rFonts w:asciiTheme="minorHAnsi" w:hAnsiTheme="minorHAnsi" w:cstheme="minorHAnsi"/>
                <w:b/>
              </w:rPr>
              <w:t xml:space="preserve">                       </w:t>
            </w:r>
          </w:p>
        </w:tc>
      </w:tr>
      <w:tr w:rsidR="001524F0" w:rsidRPr="0087504A" w14:paraId="1812F894" w14:textId="77777777" w:rsidTr="009B46FB">
        <w:tc>
          <w:tcPr>
            <w:tcW w:w="4219" w:type="dxa"/>
          </w:tcPr>
          <w:p w14:paraId="4FEC98D2" w14:textId="2BEE7680" w:rsidR="001524F0" w:rsidRPr="0087504A" w:rsidRDefault="001524F0" w:rsidP="00446F3C">
            <w:pPr>
              <w:spacing w:after="120"/>
              <w:jc w:val="center"/>
              <w:rPr>
                <w:rFonts w:asciiTheme="minorHAnsi" w:hAnsiTheme="minorHAnsi" w:cstheme="minorHAnsi"/>
                <w:b/>
                <w:i/>
                <w:sz w:val="20"/>
              </w:rPr>
            </w:pPr>
            <w:r w:rsidRPr="0087504A">
              <w:rPr>
                <w:rFonts w:asciiTheme="minorHAnsi" w:hAnsiTheme="minorHAnsi" w:cstheme="minorHAnsi"/>
                <w:b/>
                <w:i/>
                <w:sz w:val="20"/>
              </w:rPr>
              <w:t xml:space="preserve">Za </w:t>
            </w:r>
            <w:r w:rsidR="00446F3C">
              <w:rPr>
                <w:rFonts w:asciiTheme="minorHAnsi" w:hAnsiTheme="minorHAnsi" w:cstheme="minorHAnsi"/>
                <w:b/>
                <w:i/>
                <w:sz w:val="20"/>
              </w:rPr>
              <w:t>objednatele</w:t>
            </w:r>
          </w:p>
        </w:tc>
        <w:tc>
          <w:tcPr>
            <w:tcW w:w="1795" w:type="dxa"/>
          </w:tcPr>
          <w:p w14:paraId="42AF815D" w14:textId="77777777" w:rsidR="001524F0" w:rsidRPr="0087504A" w:rsidRDefault="001524F0" w:rsidP="009B46FB">
            <w:pPr>
              <w:spacing w:after="120"/>
              <w:jc w:val="both"/>
              <w:rPr>
                <w:rFonts w:asciiTheme="minorHAnsi" w:hAnsiTheme="minorHAnsi" w:cstheme="minorHAnsi"/>
                <w:b/>
              </w:rPr>
            </w:pPr>
          </w:p>
        </w:tc>
        <w:tc>
          <w:tcPr>
            <w:tcW w:w="4061" w:type="dxa"/>
          </w:tcPr>
          <w:p w14:paraId="620294CA" w14:textId="49A1E7AB" w:rsidR="001524F0" w:rsidRPr="0087504A" w:rsidRDefault="001524F0" w:rsidP="00446F3C">
            <w:pPr>
              <w:spacing w:after="120"/>
              <w:jc w:val="center"/>
              <w:rPr>
                <w:rFonts w:asciiTheme="minorHAnsi" w:hAnsiTheme="minorHAnsi" w:cstheme="minorHAnsi"/>
                <w:b/>
              </w:rPr>
            </w:pPr>
            <w:r w:rsidRPr="0087504A">
              <w:rPr>
                <w:rFonts w:asciiTheme="minorHAnsi" w:hAnsiTheme="minorHAnsi" w:cstheme="minorHAnsi"/>
                <w:b/>
                <w:i/>
                <w:sz w:val="20"/>
              </w:rPr>
              <w:t xml:space="preserve">Za </w:t>
            </w:r>
            <w:r w:rsidR="00446F3C">
              <w:rPr>
                <w:rFonts w:asciiTheme="minorHAnsi" w:hAnsiTheme="minorHAnsi" w:cstheme="minorHAnsi"/>
                <w:b/>
                <w:i/>
                <w:sz w:val="20"/>
              </w:rPr>
              <w:t>zhotovitele</w:t>
            </w:r>
          </w:p>
        </w:tc>
      </w:tr>
    </w:tbl>
    <w:p w14:paraId="2AD70E86" w14:textId="77777777" w:rsidR="001524F0" w:rsidRPr="0087504A" w:rsidRDefault="001524F0" w:rsidP="001524F0">
      <w:pPr>
        <w:autoSpaceDE w:val="0"/>
        <w:autoSpaceDN w:val="0"/>
        <w:adjustRightInd w:val="0"/>
        <w:spacing w:before="120" w:after="120"/>
        <w:outlineLvl w:val="0"/>
        <w:rPr>
          <w:rFonts w:asciiTheme="minorHAnsi" w:hAnsiTheme="minorHAnsi" w:cstheme="minorHAnsi"/>
          <w:vanish/>
          <w:specVanish/>
        </w:rPr>
      </w:pPr>
    </w:p>
    <w:p w14:paraId="1754EC78" w14:textId="77777777" w:rsidR="001524F0" w:rsidRPr="0087504A" w:rsidRDefault="001524F0" w:rsidP="001524F0">
      <w:pPr>
        <w:rPr>
          <w:rFonts w:asciiTheme="minorHAnsi" w:hAnsiTheme="minorHAnsi" w:cstheme="minorHAnsi"/>
        </w:rPr>
      </w:pPr>
      <w:r w:rsidRPr="0087504A">
        <w:rPr>
          <w:rFonts w:asciiTheme="minorHAnsi" w:hAnsiTheme="minorHAnsi" w:cstheme="minorHAnsi"/>
        </w:rPr>
        <w:t xml:space="preserve"> </w:t>
      </w:r>
    </w:p>
    <w:p w14:paraId="30007D81" w14:textId="77777777" w:rsidR="00B2219B" w:rsidRPr="0087504A" w:rsidRDefault="001524F0" w:rsidP="001524F0">
      <w:pPr>
        <w:pStyle w:val="Odstavecseseznamem"/>
        <w:autoSpaceDE w:val="0"/>
        <w:autoSpaceDN w:val="0"/>
        <w:adjustRightInd w:val="0"/>
        <w:spacing w:after="120"/>
        <w:ind w:left="0"/>
        <w:jc w:val="both"/>
        <w:outlineLvl w:val="0"/>
        <w:rPr>
          <w:rFonts w:asciiTheme="minorHAnsi" w:hAnsiTheme="minorHAnsi" w:cstheme="minorHAnsi"/>
          <w:b/>
          <w:szCs w:val="24"/>
        </w:rPr>
      </w:pPr>
      <w:r w:rsidRPr="0087504A">
        <w:rPr>
          <w:rFonts w:asciiTheme="minorHAnsi" w:hAnsiTheme="minorHAnsi" w:cstheme="minorHAnsi"/>
        </w:rPr>
        <w:br w:type="page"/>
      </w:r>
    </w:p>
    <w:p w14:paraId="1DDB8366" w14:textId="2B23244B" w:rsidR="001524F0" w:rsidRPr="0087504A" w:rsidRDefault="00414BDB" w:rsidP="001524F0">
      <w:pPr>
        <w:jc w:val="center"/>
        <w:rPr>
          <w:rFonts w:asciiTheme="minorHAnsi" w:hAnsiTheme="minorHAnsi" w:cstheme="minorHAnsi"/>
          <w:b/>
          <w:sz w:val="28"/>
          <w:szCs w:val="28"/>
        </w:rPr>
      </w:pPr>
      <w:r w:rsidRPr="0087504A">
        <w:rPr>
          <w:rFonts w:asciiTheme="minorHAnsi" w:hAnsiTheme="minorHAnsi" w:cstheme="minorHAnsi"/>
          <w:b/>
          <w:sz w:val="28"/>
          <w:szCs w:val="28"/>
        </w:rPr>
        <w:t>Příloha č. 1</w:t>
      </w:r>
      <w:r w:rsidR="001524F0" w:rsidRPr="0087504A">
        <w:rPr>
          <w:rFonts w:asciiTheme="minorHAnsi" w:hAnsiTheme="minorHAnsi" w:cstheme="minorHAnsi"/>
          <w:b/>
          <w:sz w:val="28"/>
          <w:szCs w:val="28"/>
        </w:rPr>
        <w:t xml:space="preserve"> ke smlouvě o dílo SpMO </w:t>
      </w:r>
      <w:r w:rsidR="00B00BC6">
        <w:rPr>
          <w:rFonts w:asciiTheme="minorHAnsi" w:hAnsiTheme="minorHAnsi" w:cstheme="minorHAnsi"/>
          <w:b/>
          <w:sz w:val="28"/>
          <w:szCs w:val="28"/>
        </w:rPr>
        <w:t>9431/2021</w:t>
      </w:r>
      <w:r w:rsidR="00DA74CC" w:rsidRPr="0087504A">
        <w:rPr>
          <w:rFonts w:asciiTheme="minorHAnsi" w:hAnsiTheme="minorHAnsi" w:cstheme="minorHAnsi"/>
          <w:b/>
          <w:sz w:val="28"/>
          <w:szCs w:val="28"/>
        </w:rPr>
        <w:t>-1824</w:t>
      </w:r>
    </w:p>
    <w:p w14:paraId="094CA91D" w14:textId="77777777" w:rsidR="001524F0" w:rsidRPr="0087504A" w:rsidRDefault="001524F0" w:rsidP="001524F0">
      <w:pPr>
        <w:jc w:val="center"/>
        <w:rPr>
          <w:rFonts w:asciiTheme="minorHAnsi" w:hAnsiTheme="minorHAnsi" w:cstheme="minorHAnsi"/>
          <w:b/>
          <w:sz w:val="28"/>
          <w:szCs w:val="28"/>
        </w:rPr>
      </w:pPr>
      <w:r w:rsidRPr="0087504A">
        <w:rPr>
          <w:rFonts w:asciiTheme="minorHAnsi" w:hAnsiTheme="minorHAnsi" w:cstheme="minorHAnsi"/>
          <w:b/>
          <w:sz w:val="28"/>
          <w:szCs w:val="28"/>
        </w:rPr>
        <w:t xml:space="preserve">Cenová kalkulace </w:t>
      </w:r>
    </w:p>
    <w:tbl>
      <w:tblPr>
        <w:tblpPr w:leftFromText="141" w:rightFromText="141" w:vertAnchor="text" w:horzAnchor="margin" w:tblpX="-436" w:tblpY="155"/>
        <w:tblW w:w="5151" w:type="pct"/>
        <w:tblLayout w:type="fixed"/>
        <w:tblCellMar>
          <w:left w:w="70" w:type="dxa"/>
          <w:right w:w="70" w:type="dxa"/>
        </w:tblCellMar>
        <w:tblLook w:val="04A0" w:firstRow="1" w:lastRow="0" w:firstColumn="1" w:lastColumn="0" w:noHBand="0" w:noVBand="1"/>
      </w:tblPr>
      <w:tblGrid>
        <w:gridCol w:w="534"/>
        <w:gridCol w:w="2916"/>
        <w:gridCol w:w="873"/>
        <w:gridCol w:w="1197"/>
        <w:gridCol w:w="706"/>
        <w:gridCol w:w="710"/>
        <w:gridCol w:w="712"/>
        <w:gridCol w:w="955"/>
        <w:gridCol w:w="1452"/>
      </w:tblGrid>
      <w:tr w:rsidR="00DA2E2E" w:rsidRPr="0087504A" w14:paraId="1216B3E4" w14:textId="77777777" w:rsidTr="00DA2E2E">
        <w:trPr>
          <w:trHeight w:val="337"/>
        </w:trPr>
        <w:tc>
          <w:tcPr>
            <w:tcW w:w="266" w:type="pct"/>
            <w:tcBorders>
              <w:top w:val="single" w:sz="8" w:space="0" w:color="auto"/>
              <w:left w:val="single" w:sz="8" w:space="0" w:color="auto"/>
              <w:bottom w:val="single" w:sz="8" w:space="0" w:color="auto"/>
              <w:right w:val="single" w:sz="4" w:space="0" w:color="auto"/>
            </w:tcBorders>
            <w:shd w:val="clear" w:color="auto" w:fill="auto"/>
            <w:noWrap/>
            <w:hideMark/>
          </w:tcPr>
          <w:p w14:paraId="23058EC8" w14:textId="77777777" w:rsidR="00DA2E2E" w:rsidRPr="00515337" w:rsidRDefault="00DA2E2E" w:rsidP="00DA2E2E">
            <w:pPr>
              <w:jc w:val="center"/>
              <w:rPr>
                <w:rFonts w:asciiTheme="minorHAnsi" w:hAnsiTheme="minorHAnsi" w:cstheme="minorHAnsi"/>
                <w:b/>
                <w:szCs w:val="24"/>
                <w:highlight w:val="yellow"/>
              </w:rPr>
            </w:pPr>
            <w:r w:rsidRPr="00515337">
              <w:rPr>
                <w:rFonts w:asciiTheme="minorHAnsi" w:hAnsiTheme="minorHAnsi" w:cstheme="minorHAnsi"/>
                <w:b/>
                <w:szCs w:val="24"/>
                <w:highlight w:val="yellow"/>
              </w:rPr>
              <w:t>P.č.</w:t>
            </w:r>
          </w:p>
        </w:tc>
        <w:tc>
          <w:tcPr>
            <w:tcW w:w="1450" w:type="pct"/>
            <w:tcBorders>
              <w:top w:val="single" w:sz="8" w:space="0" w:color="auto"/>
              <w:left w:val="nil"/>
              <w:bottom w:val="single" w:sz="8" w:space="0" w:color="auto"/>
              <w:right w:val="single" w:sz="4" w:space="0" w:color="auto"/>
            </w:tcBorders>
            <w:shd w:val="clear" w:color="auto" w:fill="auto"/>
            <w:noWrap/>
            <w:hideMark/>
          </w:tcPr>
          <w:p w14:paraId="2743474E" w14:textId="77777777" w:rsidR="00DA2E2E" w:rsidRPr="0087504A" w:rsidRDefault="00DA2E2E" w:rsidP="00DA2E2E">
            <w:pPr>
              <w:jc w:val="center"/>
              <w:rPr>
                <w:rFonts w:asciiTheme="minorHAnsi" w:hAnsiTheme="minorHAnsi" w:cstheme="minorHAnsi"/>
                <w:b/>
                <w:szCs w:val="24"/>
                <w:highlight w:val="yellow"/>
              </w:rPr>
            </w:pPr>
            <w:r w:rsidRPr="0087504A">
              <w:rPr>
                <w:rFonts w:asciiTheme="minorHAnsi" w:hAnsiTheme="minorHAnsi" w:cstheme="minorHAnsi"/>
                <w:b/>
                <w:szCs w:val="24"/>
                <w:highlight w:val="yellow"/>
              </w:rPr>
              <w:t>Název (typ) náhradního dílu</w:t>
            </w:r>
          </w:p>
        </w:tc>
        <w:tc>
          <w:tcPr>
            <w:tcW w:w="434" w:type="pct"/>
            <w:tcBorders>
              <w:top w:val="single" w:sz="8" w:space="0" w:color="auto"/>
              <w:left w:val="nil"/>
              <w:bottom w:val="single" w:sz="8" w:space="0" w:color="auto"/>
              <w:right w:val="single" w:sz="4" w:space="0" w:color="auto"/>
            </w:tcBorders>
            <w:shd w:val="clear" w:color="auto" w:fill="auto"/>
            <w:noWrap/>
            <w:hideMark/>
          </w:tcPr>
          <w:p w14:paraId="5B133B19" w14:textId="77777777" w:rsidR="00DA2E2E" w:rsidRPr="0087504A" w:rsidRDefault="00DA2E2E" w:rsidP="00DA2E2E">
            <w:pPr>
              <w:jc w:val="center"/>
              <w:rPr>
                <w:rFonts w:asciiTheme="minorHAnsi" w:hAnsiTheme="minorHAnsi" w:cstheme="minorHAnsi"/>
                <w:b/>
                <w:szCs w:val="24"/>
                <w:highlight w:val="yellow"/>
              </w:rPr>
            </w:pPr>
            <w:r w:rsidRPr="0087504A">
              <w:rPr>
                <w:rFonts w:asciiTheme="minorHAnsi" w:hAnsiTheme="minorHAnsi" w:cstheme="minorHAnsi"/>
                <w:b/>
                <w:szCs w:val="24"/>
                <w:highlight w:val="yellow"/>
              </w:rPr>
              <w:t>MJ</w:t>
            </w:r>
          </w:p>
        </w:tc>
        <w:tc>
          <w:tcPr>
            <w:tcW w:w="595" w:type="pct"/>
            <w:tcBorders>
              <w:top w:val="single" w:sz="8" w:space="0" w:color="auto"/>
              <w:left w:val="nil"/>
              <w:bottom w:val="single" w:sz="8" w:space="0" w:color="auto"/>
              <w:right w:val="single" w:sz="4" w:space="0" w:color="auto"/>
            </w:tcBorders>
          </w:tcPr>
          <w:p w14:paraId="0BCF1E07" w14:textId="77777777" w:rsidR="00DA2E2E" w:rsidRPr="0087504A" w:rsidRDefault="00DA2E2E" w:rsidP="00DA2E2E">
            <w:pPr>
              <w:jc w:val="center"/>
              <w:rPr>
                <w:rFonts w:asciiTheme="minorHAnsi" w:hAnsiTheme="minorHAnsi" w:cstheme="minorHAnsi"/>
                <w:b/>
                <w:szCs w:val="24"/>
                <w:highlight w:val="yellow"/>
              </w:rPr>
            </w:pPr>
            <w:r w:rsidRPr="0087504A">
              <w:rPr>
                <w:rFonts w:asciiTheme="minorHAnsi" w:hAnsiTheme="minorHAnsi" w:cstheme="minorHAnsi"/>
                <w:b/>
                <w:szCs w:val="24"/>
                <w:highlight w:val="yellow"/>
              </w:rPr>
              <w:t>Množství</w:t>
            </w:r>
          </w:p>
        </w:tc>
        <w:tc>
          <w:tcPr>
            <w:tcW w:w="351" w:type="pct"/>
            <w:tcBorders>
              <w:top w:val="single" w:sz="8" w:space="0" w:color="auto"/>
              <w:left w:val="nil"/>
              <w:bottom w:val="single" w:sz="8" w:space="0" w:color="auto"/>
              <w:right w:val="single" w:sz="4" w:space="0" w:color="auto"/>
            </w:tcBorders>
          </w:tcPr>
          <w:p w14:paraId="69FA0683" w14:textId="2CD7A35A" w:rsidR="00DA2E2E" w:rsidRPr="0087504A" w:rsidRDefault="00DA2E2E" w:rsidP="00DA2E2E">
            <w:pPr>
              <w:jc w:val="center"/>
              <w:rPr>
                <w:rFonts w:asciiTheme="minorHAnsi" w:hAnsiTheme="minorHAnsi" w:cstheme="minorHAnsi"/>
                <w:b/>
                <w:szCs w:val="24"/>
                <w:highlight w:val="yellow"/>
              </w:rPr>
            </w:pPr>
            <w:r>
              <w:rPr>
                <w:rFonts w:asciiTheme="minorHAnsi" w:hAnsiTheme="minorHAnsi" w:cstheme="minorHAnsi"/>
                <w:b/>
                <w:szCs w:val="24"/>
                <w:highlight w:val="yellow"/>
              </w:rPr>
              <w:t>DPH</w:t>
            </w:r>
          </w:p>
        </w:tc>
        <w:tc>
          <w:tcPr>
            <w:tcW w:w="353" w:type="pct"/>
            <w:tcBorders>
              <w:top w:val="single" w:sz="8" w:space="0" w:color="auto"/>
              <w:left w:val="single" w:sz="4" w:space="0" w:color="auto"/>
              <w:bottom w:val="single" w:sz="8" w:space="0" w:color="auto"/>
              <w:right w:val="single" w:sz="4" w:space="0" w:color="auto"/>
            </w:tcBorders>
          </w:tcPr>
          <w:p w14:paraId="23BFB442" w14:textId="3BA5FD7A" w:rsidR="00DA2E2E" w:rsidRPr="0087504A" w:rsidRDefault="00DA2E2E" w:rsidP="00DA2E2E">
            <w:pPr>
              <w:jc w:val="center"/>
              <w:rPr>
                <w:rFonts w:asciiTheme="minorHAnsi" w:hAnsiTheme="minorHAnsi" w:cstheme="minorHAnsi"/>
                <w:b/>
                <w:szCs w:val="24"/>
                <w:highlight w:val="yellow"/>
              </w:rPr>
            </w:pPr>
            <w:r>
              <w:rPr>
                <w:rFonts w:asciiTheme="minorHAnsi" w:hAnsiTheme="minorHAnsi" w:cstheme="minorHAnsi"/>
                <w:b/>
                <w:szCs w:val="24"/>
                <w:highlight w:val="yellow"/>
              </w:rPr>
              <w:t>Počet Nh</w:t>
            </w:r>
          </w:p>
        </w:tc>
        <w:tc>
          <w:tcPr>
            <w:tcW w:w="354" w:type="pct"/>
            <w:tcBorders>
              <w:top w:val="single" w:sz="8" w:space="0" w:color="auto"/>
              <w:left w:val="single" w:sz="4" w:space="0" w:color="auto"/>
              <w:bottom w:val="single" w:sz="8" w:space="0" w:color="auto"/>
              <w:right w:val="single" w:sz="4" w:space="0" w:color="auto"/>
            </w:tcBorders>
          </w:tcPr>
          <w:p w14:paraId="0C7306EB" w14:textId="77777777" w:rsidR="00DA2E2E" w:rsidRPr="0087504A" w:rsidRDefault="00DA2E2E" w:rsidP="00DA2E2E">
            <w:pPr>
              <w:jc w:val="center"/>
              <w:rPr>
                <w:rFonts w:asciiTheme="minorHAnsi" w:hAnsiTheme="minorHAnsi" w:cstheme="minorHAnsi"/>
                <w:b/>
                <w:szCs w:val="24"/>
                <w:highlight w:val="yellow"/>
              </w:rPr>
            </w:pPr>
            <w:r>
              <w:rPr>
                <w:rFonts w:asciiTheme="minorHAnsi" w:hAnsiTheme="minorHAnsi" w:cstheme="minorHAnsi"/>
                <w:b/>
                <w:szCs w:val="24"/>
                <w:highlight w:val="yellow"/>
              </w:rPr>
              <w:t>Cena za 1 Nh vč DPH</w:t>
            </w:r>
          </w:p>
        </w:tc>
        <w:tc>
          <w:tcPr>
            <w:tcW w:w="475" w:type="pct"/>
            <w:tcBorders>
              <w:top w:val="single" w:sz="8" w:space="0" w:color="auto"/>
              <w:left w:val="single" w:sz="4" w:space="0" w:color="auto"/>
              <w:bottom w:val="single" w:sz="8" w:space="0" w:color="auto"/>
              <w:right w:val="single" w:sz="4" w:space="0" w:color="auto"/>
            </w:tcBorders>
            <w:shd w:val="clear" w:color="auto" w:fill="auto"/>
            <w:noWrap/>
            <w:hideMark/>
          </w:tcPr>
          <w:p w14:paraId="33DD2F07" w14:textId="77777777" w:rsidR="00DA2E2E" w:rsidRPr="0087504A" w:rsidRDefault="00DA2E2E" w:rsidP="00DA2E2E">
            <w:pPr>
              <w:jc w:val="center"/>
              <w:rPr>
                <w:rFonts w:asciiTheme="minorHAnsi" w:hAnsiTheme="minorHAnsi" w:cstheme="minorHAnsi"/>
                <w:b/>
                <w:szCs w:val="24"/>
                <w:highlight w:val="yellow"/>
              </w:rPr>
            </w:pPr>
            <w:r w:rsidRPr="0087504A">
              <w:rPr>
                <w:rFonts w:asciiTheme="minorHAnsi" w:hAnsiTheme="minorHAnsi" w:cstheme="minorHAnsi"/>
                <w:b/>
                <w:szCs w:val="24"/>
                <w:highlight w:val="yellow"/>
              </w:rPr>
              <w:t>Cena za 1 ks vč. DPH</w:t>
            </w:r>
          </w:p>
        </w:tc>
        <w:tc>
          <w:tcPr>
            <w:tcW w:w="722" w:type="pct"/>
            <w:tcBorders>
              <w:top w:val="single" w:sz="8" w:space="0" w:color="auto"/>
              <w:left w:val="nil"/>
              <w:bottom w:val="single" w:sz="8" w:space="0" w:color="auto"/>
              <w:right w:val="single" w:sz="8" w:space="0" w:color="000000"/>
            </w:tcBorders>
            <w:shd w:val="clear" w:color="auto" w:fill="auto"/>
            <w:noWrap/>
            <w:hideMark/>
          </w:tcPr>
          <w:p w14:paraId="4761E839" w14:textId="77777777" w:rsidR="00DA2E2E" w:rsidRPr="0087504A" w:rsidRDefault="00DA2E2E" w:rsidP="00DA2E2E">
            <w:pPr>
              <w:jc w:val="center"/>
              <w:rPr>
                <w:rFonts w:asciiTheme="minorHAnsi" w:hAnsiTheme="minorHAnsi" w:cstheme="minorHAnsi"/>
                <w:b/>
                <w:szCs w:val="24"/>
                <w:highlight w:val="yellow"/>
              </w:rPr>
            </w:pPr>
            <w:r w:rsidRPr="0087504A">
              <w:rPr>
                <w:rFonts w:asciiTheme="minorHAnsi" w:hAnsiTheme="minorHAnsi" w:cstheme="minorHAnsi"/>
                <w:b/>
                <w:szCs w:val="24"/>
                <w:highlight w:val="yellow"/>
              </w:rPr>
              <w:t>Celková cena vč. DPH</w:t>
            </w:r>
          </w:p>
        </w:tc>
      </w:tr>
      <w:tr w:rsidR="00DA2E2E" w:rsidRPr="0087504A" w14:paraId="4A3958CF" w14:textId="77777777" w:rsidTr="00DA2E2E">
        <w:trPr>
          <w:trHeight w:val="322"/>
        </w:trPr>
        <w:tc>
          <w:tcPr>
            <w:tcW w:w="266" w:type="pct"/>
            <w:tcBorders>
              <w:top w:val="nil"/>
              <w:left w:val="single" w:sz="8" w:space="0" w:color="auto"/>
              <w:bottom w:val="single" w:sz="4" w:space="0" w:color="auto"/>
              <w:right w:val="single" w:sz="4" w:space="0" w:color="auto"/>
            </w:tcBorders>
            <w:shd w:val="clear" w:color="auto" w:fill="auto"/>
            <w:noWrap/>
            <w:vAlign w:val="center"/>
            <w:hideMark/>
          </w:tcPr>
          <w:p w14:paraId="0BFFFBDC" w14:textId="77777777" w:rsidR="00DA2E2E" w:rsidRPr="00515337" w:rsidRDefault="00DA2E2E" w:rsidP="00DA2E2E">
            <w:pPr>
              <w:jc w:val="center"/>
              <w:rPr>
                <w:rFonts w:asciiTheme="minorHAnsi" w:hAnsiTheme="minorHAnsi" w:cstheme="minorHAnsi"/>
                <w:szCs w:val="24"/>
                <w:highlight w:val="yellow"/>
              </w:rPr>
            </w:pPr>
            <w:r w:rsidRPr="00515337">
              <w:rPr>
                <w:rFonts w:asciiTheme="minorHAnsi" w:hAnsiTheme="minorHAnsi" w:cstheme="minorHAnsi"/>
                <w:szCs w:val="24"/>
                <w:highlight w:val="yellow"/>
              </w:rPr>
              <w:t>1</w:t>
            </w:r>
          </w:p>
        </w:tc>
        <w:tc>
          <w:tcPr>
            <w:tcW w:w="1450" w:type="pct"/>
            <w:tcBorders>
              <w:top w:val="nil"/>
              <w:left w:val="nil"/>
              <w:bottom w:val="single" w:sz="4" w:space="0" w:color="auto"/>
              <w:right w:val="single" w:sz="4" w:space="0" w:color="auto"/>
            </w:tcBorders>
            <w:shd w:val="clear" w:color="auto" w:fill="auto"/>
            <w:vAlign w:val="center"/>
            <w:hideMark/>
          </w:tcPr>
          <w:p w14:paraId="766DEC14" w14:textId="77777777" w:rsidR="00DA2E2E" w:rsidRPr="0087504A" w:rsidRDefault="00DA2E2E" w:rsidP="00DA2E2E">
            <w:pPr>
              <w:autoSpaceDE w:val="0"/>
              <w:autoSpaceDN w:val="0"/>
              <w:adjustRightInd w:val="0"/>
              <w:spacing w:after="120"/>
              <w:outlineLvl w:val="0"/>
              <w:rPr>
                <w:rFonts w:asciiTheme="minorHAnsi" w:hAnsiTheme="minorHAnsi" w:cstheme="minorHAnsi"/>
                <w:szCs w:val="24"/>
                <w:highlight w:val="yellow"/>
              </w:rPr>
            </w:pPr>
            <w:r>
              <w:rPr>
                <w:rFonts w:ascii="Calibri" w:hAnsi="Calibri"/>
                <w:highlight w:val="yellow"/>
              </w:rPr>
              <w:t>Servisní prohlídka</w:t>
            </w:r>
          </w:p>
        </w:tc>
        <w:tc>
          <w:tcPr>
            <w:tcW w:w="434" w:type="pct"/>
            <w:tcBorders>
              <w:top w:val="nil"/>
              <w:left w:val="nil"/>
              <w:bottom w:val="single" w:sz="4" w:space="0" w:color="auto"/>
              <w:right w:val="single" w:sz="4" w:space="0" w:color="auto"/>
            </w:tcBorders>
            <w:shd w:val="clear" w:color="auto" w:fill="auto"/>
            <w:noWrap/>
            <w:vAlign w:val="center"/>
            <w:hideMark/>
          </w:tcPr>
          <w:p w14:paraId="7206AE34" w14:textId="77777777" w:rsidR="00DA2E2E" w:rsidRPr="0087504A" w:rsidRDefault="00DA2E2E" w:rsidP="00DA2E2E">
            <w:pPr>
              <w:jc w:val="center"/>
              <w:rPr>
                <w:rFonts w:asciiTheme="minorHAnsi" w:hAnsiTheme="minorHAnsi" w:cstheme="minorHAnsi"/>
                <w:szCs w:val="24"/>
                <w:highlight w:val="yellow"/>
              </w:rPr>
            </w:pPr>
            <w:r w:rsidRPr="0087504A">
              <w:rPr>
                <w:rFonts w:asciiTheme="minorHAnsi" w:hAnsiTheme="minorHAnsi" w:cstheme="minorHAnsi"/>
                <w:szCs w:val="24"/>
                <w:highlight w:val="yellow"/>
              </w:rPr>
              <w:t>/</w:t>
            </w:r>
          </w:p>
        </w:tc>
        <w:tc>
          <w:tcPr>
            <w:tcW w:w="595" w:type="pct"/>
            <w:tcBorders>
              <w:top w:val="nil"/>
              <w:left w:val="nil"/>
              <w:bottom w:val="single" w:sz="4" w:space="0" w:color="auto"/>
              <w:right w:val="single" w:sz="4" w:space="0" w:color="auto"/>
            </w:tcBorders>
            <w:vAlign w:val="center"/>
          </w:tcPr>
          <w:p w14:paraId="0555F34F" w14:textId="666D07E1" w:rsidR="00DA2E2E" w:rsidRPr="0087504A" w:rsidRDefault="00DA2E2E" w:rsidP="00DA2E2E">
            <w:pPr>
              <w:pStyle w:val="Default"/>
              <w:jc w:val="center"/>
              <w:rPr>
                <w:rFonts w:asciiTheme="minorHAnsi" w:hAnsiTheme="minorHAnsi" w:cstheme="minorHAnsi"/>
                <w:highlight w:val="yellow"/>
              </w:rPr>
            </w:pPr>
            <w:r>
              <w:rPr>
                <w:rFonts w:asciiTheme="minorHAnsi" w:hAnsiTheme="minorHAnsi" w:cstheme="minorHAnsi"/>
                <w:highlight w:val="yellow"/>
              </w:rPr>
              <w:t>-</w:t>
            </w:r>
          </w:p>
        </w:tc>
        <w:tc>
          <w:tcPr>
            <w:tcW w:w="351" w:type="pct"/>
            <w:tcBorders>
              <w:top w:val="nil"/>
              <w:left w:val="nil"/>
              <w:bottom w:val="single" w:sz="4" w:space="0" w:color="auto"/>
              <w:right w:val="single" w:sz="4" w:space="0" w:color="auto"/>
            </w:tcBorders>
            <w:vAlign w:val="center"/>
          </w:tcPr>
          <w:p w14:paraId="5795E5AC" w14:textId="77777777" w:rsidR="00DA2E2E" w:rsidRPr="0087504A" w:rsidRDefault="00DA2E2E" w:rsidP="00DA2E2E">
            <w:pPr>
              <w:pStyle w:val="Default"/>
              <w:jc w:val="center"/>
              <w:rPr>
                <w:rFonts w:asciiTheme="minorHAnsi" w:hAnsiTheme="minorHAnsi" w:cstheme="minorHAnsi"/>
                <w:highlight w:val="yellow"/>
              </w:rPr>
            </w:pPr>
          </w:p>
        </w:tc>
        <w:tc>
          <w:tcPr>
            <w:tcW w:w="353" w:type="pct"/>
            <w:tcBorders>
              <w:top w:val="nil"/>
              <w:left w:val="single" w:sz="4" w:space="0" w:color="auto"/>
              <w:bottom w:val="single" w:sz="4" w:space="0" w:color="auto"/>
              <w:right w:val="single" w:sz="4" w:space="0" w:color="auto"/>
            </w:tcBorders>
            <w:vAlign w:val="center"/>
          </w:tcPr>
          <w:p w14:paraId="4D63DF43" w14:textId="102431C4" w:rsidR="00DA2E2E" w:rsidRPr="0087504A" w:rsidRDefault="00DA2E2E" w:rsidP="00DA2E2E">
            <w:pPr>
              <w:pStyle w:val="Default"/>
              <w:jc w:val="center"/>
              <w:rPr>
                <w:rFonts w:asciiTheme="minorHAnsi" w:hAnsiTheme="minorHAnsi" w:cstheme="minorHAnsi"/>
                <w:highlight w:val="yellow"/>
              </w:rPr>
            </w:pPr>
            <w:r>
              <w:rPr>
                <w:rFonts w:asciiTheme="minorHAnsi" w:hAnsiTheme="minorHAnsi" w:cstheme="minorHAnsi"/>
                <w:highlight w:val="yellow"/>
              </w:rPr>
              <w:t>X</w:t>
            </w:r>
          </w:p>
        </w:tc>
        <w:tc>
          <w:tcPr>
            <w:tcW w:w="354" w:type="pct"/>
            <w:tcBorders>
              <w:top w:val="nil"/>
              <w:left w:val="single" w:sz="4" w:space="0" w:color="auto"/>
              <w:bottom w:val="single" w:sz="4" w:space="0" w:color="auto"/>
              <w:right w:val="single" w:sz="4" w:space="0" w:color="auto"/>
            </w:tcBorders>
            <w:vAlign w:val="center"/>
          </w:tcPr>
          <w:p w14:paraId="0B78E4B6" w14:textId="52904C85" w:rsidR="00DA2E2E" w:rsidRPr="0087504A" w:rsidRDefault="00DA2E2E" w:rsidP="00DA2E2E">
            <w:pPr>
              <w:pStyle w:val="Default"/>
              <w:jc w:val="center"/>
              <w:rPr>
                <w:rFonts w:asciiTheme="minorHAnsi" w:hAnsiTheme="minorHAnsi" w:cstheme="minorHAnsi"/>
                <w:highlight w:val="yellow"/>
              </w:rPr>
            </w:pPr>
            <w:r w:rsidRPr="0087504A">
              <w:rPr>
                <w:rFonts w:asciiTheme="minorHAnsi" w:hAnsiTheme="minorHAnsi" w:cstheme="minorHAnsi"/>
                <w:highlight w:val="yellow"/>
              </w:rPr>
              <w:t>0,00,-</w:t>
            </w:r>
          </w:p>
        </w:tc>
        <w:tc>
          <w:tcPr>
            <w:tcW w:w="475" w:type="pct"/>
            <w:tcBorders>
              <w:top w:val="nil"/>
              <w:left w:val="single" w:sz="4" w:space="0" w:color="auto"/>
              <w:bottom w:val="single" w:sz="4" w:space="0" w:color="auto"/>
              <w:right w:val="single" w:sz="4" w:space="0" w:color="auto"/>
            </w:tcBorders>
            <w:shd w:val="clear" w:color="auto" w:fill="auto"/>
            <w:noWrap/>
            <w:vAlign w:val="center"/>
          </w:tcPr>
          <w:p w14:paraId="37EAC5A7" w14:textId="77777777" w:rsidR="00DA2E2E" w:rsidRPr="0087504A" w:rsidRDefault="00DA2E2E" w:rsidP="00DA2E2E">
            <w:pPr>
              <w:pStyle w:val="Default"/>
              <w:jc w:val="center"/>
              <w:rPr>
                <w:rFonts w:asciiTheme="minorHAnsi" w:hAnsiTheme="minorHAnsi" w:cstheme="minorHAnsi"/>
                <w:highlight w:val="yellow"/>
              </w:rPr>
            </w:pPr>
            <w:r w:rsidRPr="0087504A">
              <w:rPr>
                <w:rFonts w:asciiTheme="minorHAnsi" w:hAnsiTheme="minorHAnsi" w:cstheme="minorHAnsi"/>
                <w:highlight w:val="yellow"/>
              </w:rPr>
              <w:t>0,00,-</w:t>
            </w:r>
          </w:p>
        </w:tc>
        <w:tc>
          <w:tcPr>
            <w:tcW w:w="722" w:type="pct"/>
            <w:tcBorders>
              <w:top w:val="nil"/>
              <w:left w:val="nil"/>
              <w:bottom w:val="single" w:sz="4" w:space="0" w:color="auto"/>
              <w:right w:val="single" w:sz="8" w:space="0" w:color="000000"/>
            </w:tcBorders>
            <w:shd w:val="clear" w:color="auto" w:fill="auto"/>
            <w:noWrap/>
            <w:vAlign w:val="center"/>
          </w:tcPr>
          <w:p w14:paraId="44AD5F99" w14:textId="77777777" w:rsidR="00DA2E2E" w:rsidRPr="0087504A" w:rsidRDefault="00DA2E2E" w:rsidP="00DA2E2E">
            <w:pPr>
              <w:pStyle w:val="Default"/>
              <w:jc w:val="center"/>
              <w:rPr>
                <w:rFonts w:asciiTheme="minorHAnsi" w:hAnsiTheme="minorHAnsi" w:cstheme="minorHAnsi"/>
                <w:sz w:val="23"/>
                <w:szCs w:val="23"/>
                <w:highlight w:val="yellow"/>
              </w:rPr>
            </w:pPr>
            <w:r w:rsidRPr="0087504A">
              <w:rPr>
                <w:rFonts w:asciiTheme="minorHAnsi" w:hAnsiTheme="minorHAnsi" w:cstheme="minorHAnsi"/>
                <w:sz w:val="23"/>
                <w:szCs w:val="23"/>
                <w:highlight w:val="yellow"/>
              </w:rPr>
              <w:t>0,00,-</w:t>
            </w:r>
          </w:p>
        </w:tc>
      </w:tr>
      <w:tr w:rsidR="00DA2E2E" w:rsidRPr="0087504A" w14:paraId="47F2DD4E" w14:textId="77777777" w:rsidTr="00DA2E2E">
        <w:trPr>
          <w:trHeight w:val="322"/>
        </w:trPr>
        <w:tc>
          <w:tcPr>
            <w:tcW w:w="266" w:type="pct"/>
            <w:tcBorders>
              <w:top w:val="nil"/>
              <w:left w:val="single" w:sz="8" w:space="0" w:color="auto"/>
              <w:bottom w:val="single" w:sz="4" w:space="0" w:color="auto"/>
              <w:right w:val="single" w:sz="4" w:space="0" w:color="auto"/>
            </w:tcBorders>
            <w:shd w:val="clear" w:color="auto" w:fill="auto"/>
            <w:noWrap/>
            <w:vAlign w:val="center"/>
            <w:hideMark/>
          </w:tcPr>
          <w:p w14:paraId="1510CA14" w14:textId="77777777" w:rsidR="00DA2E2E" w:rsidRPr="00515337" w:rsidRDefault="00DA2E2E" w:rsidP="00DA2E2E">
            <w:pPr>
              <w:jc w:val="center"/>
              <w:rPr>
                <w:rFonts w:asciiTheme="minorHAnsi" w:hAnsiTheme="minorHAnsi" w:cstheme="minorHAnsi"/>
                <w:szCs w:val="24"/>
                <w:highlight w:val="yellow"/>
              </w:rPr>
            </w:pPr>
            <w:r w:rsidRPr="00515337">
              <w:rPr>
                <w:rFonts w:asciiTheme="minorHAnsi" w:hAnsiTheme="minorHAnsi" w:cstheme="minorHAnsi"/>
                <w:szCs w:val="24"/>
                <w:highlight w:val="yellow"/>
              </w:rPr>
              <w:t>2</w:t>
            </w:r>
          </w:p>
        </w:tc>
        <w:tc>
          <w:tcPr>
            <w:tcW w:w="1450" w:type="pct"/>
            <w:tcBorders>
              <w:top w:val="single" w:sz="4" w:space="0" w:color="auto"/>
              <w:left w:val="nil"/>
              <w:bottom w:val="single" w:sz="4" w:space="0" w:color="auto"/>
              <w:right w:val="single" w:sz="4" w:space="0" w:color="auto"/>
            </w:tcBorders>
            <w:shd w:val="clear" w:color="auto" w:fill="auto"/>
            <w:vAlign w:val="center"/>
            <w:hideMark/>
          </w:tcPr>
          <w:p w14:paraId="402522AE" w14:textId="77777777" w:rsidR="00DA2E2E" w:rsidRPr="00231364" w:rsidRDefault="00DA2E2E" w:rsidP="00DA2E2E">
            <w:pPr>
              <w:autoSpaceDE w:val="0"/>
              <w:autoSpaceDN w:val="0"/>
              <w:adjustRightInd w:val="0"/>
              <w:spacing w:after="120"/>
              <w:outlineLvl w:val="0"/>
              <w:rPr>
                <w:rFonts w:asciiTheme="minorHAnsi" w:hAnsiTheme="minorHAnsi" w:cstheme="minorHAnsi"/>
                <w:highlight w:val="yellow"/>
              </w:rPr>
            </w:pPr>
            <w:r w:rsidRPr="00231364">
              <w:rPr>
                <w:rFonts w:asciiTheme="minorHAnsi" w:hAnsiTheme="minorHAnsi" w:cstheme="minorHAnsi"/>
                <w:highlight w:val="yellow"/>
              </w:rPr>
              <w:t>Meziperiodická revize TUV (1x3 roky)</w:t>
            </w:r>
          </w:p>
        </w:tc>
        <w:tc>
          <w:tcPr>
            <w:tcW w:w="434" w:type="pct"/>
            <w:tcBorders>
              <w:top w:val="nil"/>
              <w:left w:val="nil"/>
              <w:bottom w:val="single" w:sz="4" w:space="0" w:color="auto"/>
              <w:right w:val="single" w:sz="4" w:space="0" w:color="auto"/>
            </w:tcBorders>
            <w:shd w:val="clear" w:color="auto" w:fill="auto"/>
            <w:noWrap/>
            <w:vAlign w:val="center"/>
            <w:hideMark/>
          </w:tcPr>
          <w:p w14:paraId="6BB036A3" w14:textId="77777777" w:rsidR="00DA2E2E" w:rsidRPr="00231364" w:rsidRDefault="00DA2E2E" w:rsidP="00DA2E2E">
            <w:pPr>
              <w:jc w:val="center"/>
              <w:rPr>
                <w:rFonts w:asciiTheme="minorHAnsi" w:hAnsiTheme="minorHAnsi" w:cstheme="minorHAnsi"/>
                <w:szCs w:val="24"/>
                <w:highlight w:val="yellow"/>
              </w:rPr>
            </w:pPr>
            <w:r w:rsidRPr="00231364">
              <w:rPr>
                <w:rFonts w:asciiTheme="minorHAnsi" w:hAnsiTheme="minorHAnsi" w:cstheme="minorHAnsi"/>
                <w:szCs w:val="24"/>
                <w:highlight w:val="yellow"/>
              </w:rPr>
              <w:t>zpráva</w:t>
            </w:r>
          </w:p>
        </w:tc>
        <w:tc>
          <w:tcPr>
            <w:tcW w:w="595" w:type="pct"/>
            <w:tcBorders>
              <w:top w:val="single" w:sz="4" w:space="0" w:color="auto"/>
              <w:left w:val="nil"/>
              <w:bottom w:val="single" w:sz="4" w:space="0" w:color="auto"/>
              <w:right w:val="single" w:sz="4" w:space="0" w:color="auto"/>
            </w:tcBorders>
            <w:vAlign w:val="center"/>
          </w:tcPr>
          <w:p w14:paraId="622D0BB7" w14:textId="77777777" w:rsidR="00DA2E2E" w:rsidRPr="00231364" w:rsidRDefault="00DA2E2E" w:rsidP="00DA2E2E">
            <w:pPr>
              <w:pStyle w:val="Default"/>
              <w:jc w:val="center"/>
              <w:rPr>
                <w:rFonts w:asciiTheme="minorHAnsi" w:hAnsiTheme="minorHAnsi" w:cstheme="minorHAnsi"/>
                <w:color w:val="auto"/>
                <w:highlight w:val="yellow"/>
              </w:rPr>
            </w:pPr>
            <w:r w:rsidRPr="00231364">
              <w:rPr>
                <w:rFonts w:asciiTheme="minorHAnsi" w:hAnsiTheme="minorHAnsi" w:cstheme="minorHAnsi"/>
                <w:color w:val="auto"/>
                <w:highlight w:val="yellow"/>
              </w:rPr>
              <w:t>1</w:t>
            </w:r>
          </w:p>
        </w:tc>
        <w:tc>
          <w:tcPr>
            <w:tcW w:w="351" w:type="pct"/>
            <w:tcBorders>
              <w:top w:val="single" w:sz="4" w:space="0" w:color="auto"/>
              <w:left w:val="nil"/>
              <w:bottom w:val="single" w:sz="4" w:space="0" w:color="auto"/>
              <w:right w:val="single" w:sz="4" w:space="0" w:color="auto"/>
            </w:tcBorders>
            <w:vAlign w:val="center"/>
          </w:tcPr>
          <w:p w14:paraId="53154C98" w14:textId="77777777" w:rsidR="00DA2E2E" w:rsidRPr="00231364" w:rsidRDefault="00DA2E2E" w:rsidP="00DA2E2E">
            <w:pPr>
              <w:pStyle w:val="Default"/>
              <w:jc w:val="center"/>
              <w:rPr>
                <w:rFonts w:asciiTheme="minorHAnsi" w:hAnsiTheme="minorHAnsi" w:cstheme="minorHAnsi"/>
                <w:color w:val="auto"/>
                <w:highlight w:val="yellow"/>
              </w:rPr>
            </w:pPr>
          </w:p>
        </w:tc>
        <w:tc>
          <w:tcPr>
            <w:tcW w:w="353" w:type="pct"/>
            <w:tcBorders>
              <w:top w:val="single" w:sz="4" w:space="0" w:color="auto"/>
              <w:left w:val="single" w:sz="4" w:space="0" w:color="auto"/>
              <w:bottom w:val="single" w:sz="4" w:space="0" w:color="auto"/>
              <w:right w:val="single" w:sz="4" w:space="0" w:color="auto"/>
            </w:tcBorders>
            <w:vAlign w:val="center"/>
          </w:tcPr>
          <w:p w14:paraId="75275919" w14:textId="5998B99B" w:rsidR="00DA2E2E" w:rsidRPr="00231364" w:rsidRDefault="00DA2E2E" w:rsidP="00DA2E2E">
            <w:pPr>
              <w:jc w:val="center"/>
              <w:rPr>
                <w:rFonts w:asciiTheme="minorHAnsi" w:hAnsiTheme="minorHAnsi" w:cstheme="minorHAnsi"/>
                <w:highlight w:val="yellow"/>
              </w:rPr>
            </w:pPr>
            <w:r w:rsidRPr="00F015E2">
              <w:rPr>
                <w:rFonts w:asciiTheme="minorHAnsi" w:hAnsiTheme="minorHAnsi" w:cstheme="minorHAnsi"/>
                <w:highlight w:val="yellow"/>
              </w:rPr>
              <w:t>X</w:t>
            </w:r>
          </w:p>
        </w:tc>
        <w:tc>
          <w:tcPr>
            <w:tcW w:w="354" w:type="pct"/>
            <w:tcBorders>
              <w:top w:val="single" w:sz="4" w:space="0" w:color="auto"/>
              <w:left w:val="single" w:sz="4" w:space="0" w:color="auto"/>
              <w:bottom w:val="single" w:sz="4" w:space="0" w:color="auto"/>
              <w:right w:val="single" w:sz="4" w:space="0" w:color="auto"/>
            </w:tcBorders>
            <w:vAlign w:val="center"/>
          </w:tcPr>
          <w:p w14:paraId="01920A53" w14:textId="71419BD2" w:rsidR="00DA2E2E" w:rsidRPr="00231364" w:rsidRDefault="00DA2E2E" w:rsidP="00DA2E2E">
            <w:pPr>
              <w:jc w:val="center"/>
              <w:rPr>
                <w:rFonts w:asciiTheme="minorHAnsi" w:hAnsiTheme="minorHAnsi" w:cstheme="minorHAnsi"/>
                <w:highlight w:val="yellow"/>
              </w:rPr>
            </w:pPr>
            <w:r w:rsidRPr="001B5F2C">
              <w:rPr>
                <w:rFonts w:asciiTheme="minorHAnsi" w:hAnsiTheme="minorHAnsi" w:cstheme="minorHAnsi"/>
                <w:highlight w:val="yellow"/>
              </w:rPr>
              <w:t>0,00,-</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2B78A" w14:textId="77777777" w:rsidR="00DA2E2E" w:rsidRPr="00231364" w:rsidRDefault="00DA2E2E" w:rsidP="00DA2E2E">
            <w:pPr>
              <w:jc w:val="center"/>
              <w:rPr>
                <w:rFonts w:asciiTheme="minorHAnsi" w:hAnsiTheme="minorHAnsi" w:cstheme="minorHAnsi"/>
                <w:highlight w:val="yellow"/>
              </w:rPr>
            </w:pPr>
            <w:r w:rsidRPr="00231364">
              <w:rPr>
                <w:rFonts w:asciiTheme="minorHAnsi" w:hAnsiTheme="minorHAnsi" w:cstheme="minorHAnsi"/>
                <w:highlight w:val="yellow"/>
              </w:rPr>
              <w:t>0,00,-</w:t>
            </w:r>
          </w:p>
        </w:tc>
        <w:tc>
          <w:tcPr>
            <w:tcW w:w="722" w:type="pct"/>
            <w:tcBorders>
              <w:top w:val="single" w:sz="4" w:space="0" w:color="auto"/>
              <w:left w:val="nil"/>
              <w:bottom w:val="single" w:sz="4" w:space="0" w:color="auto"/>
              <w:right w:val="single" w:sz="8" w:space="0" w:color="000000"/>
            </w:tcBorders>
            <w:shd w:val="clear" w:color="auto" w:fill="auto"/>
            <w:noWrap/>
            <w:vAlign w:val="center"/>
          </w:tcPr>
          <w:p w14:paraId="2F681B7A" w14:textId="77777777" w:rsidR="00DA2E2E" w:rsidRPr="00231364" w:rsidRDefault="00DA2E2E" w:rsidP="00DA2E2E">
            <w:pPr>
              <w:jc w:val="center"/>
              <w:rPr>
                <w:rFonts w:asciiTheme="minorHAnsi" w:hAnsiTheme="minorHAnsi" w:cstheme="minorHAnsi"/>
                <w:highlight w:val="yellow"/>
              </w:rPr>
            </w:pPr>
            <w:r w:rsidRPr="00231364">
              <w:rPr>
                <w:rFonts w:asciiTheme="minorHAnsi" w:hAnsiTheme="minorHAnsi" w:cstheme="minorHAnsi"/>
                <w:highlight w:val="yellow"/>
              </w:rPr>
              <w:t>0,00,-</w:t>
            </w:r>
          </w:p>
        </w:tc>
      </w:tr>
      <w:tr w:rsidR="00DA2E2E" w:rsidRPr="0087504A" w14:paraId="4CEAC3B6" w14:textId="77777777" w:rsidTr="00DA2E2E">
        <w:trPr>
          <w:trHeight w:val="322"/>
        </w:trPr>
        <w:tc>
          <w:tcPr>
            <w:tcW w:w="266" w:type="pct"/>
            <w:tcBorders>
              <w:top w:val="nil"/>
              <w:left w:val="single" w:sz="8" w:space="0" w:color="auto"/>
              <w:bottom w:val="single" w:sz="4" w:space="0" w:color="auto"/>
              <w:right w:val="single" w:sz="4" w:space="0" w:color="auto"/>
            </w:tcBorders>
            <w:shd w:val="clear" w:color="auto" w:fill="auto"/>
            <w:noWrap/>
            <w:vAlign w:val="center"/>
            <w:hideMark/>
          </w:tcPr>
          <w:p w14:paraId="4B20C5D6" w14:textId="77777777" w:rsidR="00DA2E2E" w:rsidRPr="00515337" w:rsidRDefault="00DA2E2E" w:rsidP="00DA2E2E">
            <w:pPr>
              <w:jc w:val="center"/>
              <w:rPr>
                <w:rFonts w:asciiTheme="minorHAnsi" w:hAnsiTheme="minorHAnsi" w:cstheme="minorHAnsi"/>
                <w:szCs w:val="24"/>
                <w:highlight w:val="yellow"/>
              </w:rPr>
            </w:pPr>
            <w:r w:rsidRPr="00515337">
              <w:rPr>
                <w:rFonts w:asciiTheme="minorHAnsi" w:hAnsiTheme="minorHAnsi" w:cstheme="minorHAnsi"/>
                <w:szCs w:val="24"/>
                <w:highlight w:val="yellow"/>
              </w:rPr>
              <w:t>3</w:t>
            </w:r>
          </w:p>
        </w:tc>
        <w:tc>
          <w:tcPr>
            <w:tcW w:w="1450" w:type="pct"/>
            <w:tcBorders>
              <w:top w:val="single" w:sz="4" w:space="0" w:color="auto"/>
              <w:left w:val="nil"/>
              <w:bottom w:val="single" w:sz="4" w:space="0" w:color="auto"/>
              <w:right w:val="single" w:sz="4" w:space="0" w:color="auto"/>
            </w:tcBorders>
            <w:shd w:val="clear" w:color="auto" w:fill="auto"/>
            <w:vAlign w:val="center"/>
            <w:hideMark/>
          </w:tcPr>
          <w:p w14:paraId="43528E0A" w14:textId="77777777" w:rsidR="00DA2E2E" w:rsidRPr="00231364" w:rsidRDefault="00DA2E2E" w:rsidP="00DA2E2E">
            <w:pPr>
              <w:autoSpaceDE w:val="0"/>
              <w:autoSpaceDN w:val="0"/>
              <w:adjustRightInd w:val="0"/>
              <w:spacing w:after="120"/>
              <w:outlineLvl w:val="0"/>
              <w:rPr>
                <w:rFonts w:asciiTheme="minorHAnsi" w:hAnsiTheme="minorHAnsi" w:cstheme="minorHAnsi"/>
                <w:highlight w:val="yellow"/>
              </w:rPr>
            </w:pPr>
            <w:r w:rsidRPr="00231364">
              <w:rPr>
                <w:rFonts w:asciiTheme="minorHAnsi" w:hAnsiTheme="minorHAnsi" w:cstheme="minorHAnsi"/>
                <w:highlight w:val="yellow"/>
              </w:rPr>
              <w:t>Kalibrace (2 ks měřičů)</w:t>
            </w:r>
          </w:p>
        </w:tc>
        <w:tc>
          <w:tcPr>
            <w:tcW w:w="434" w:type="pct"/>
            <w:tcBorders>
              <w:top w:val="nil"/>
              <w:left w:val="nil"/>
              <w:bottom w:val="single" w:sz="4" w:space="0" w:color="auto"/>
              <w:right w:val="single" w:sz="4" w:space="0" w:color="auto"/>
            </w:tcBorders>
            <w:shd w:val="clear" w:color="auto" w:fill="auto"/>
            <w:noWrap/>
            <w:vAlign w:val="center"/>
            <w:hideMark/>
          </w:tcPr>
          <w:p w14:paraId="511FF3AB" w14:textId="34592456" w:rsidR="00DA2E2E" w:rsidRPr="00231364" w:rsidRDefault="00DA2E2E" w:rsidP="00DA2E2E">
            <w:pPr>
              <w:jc w:val="center"/>
              <w:rPr>
                <w:rFonts w:asciiTheme="minorHAnsi" w:hAnsiTheme="minorHAnsi" w:cstheme="minorHAnsi"/>
                <w:szCs w:val="24"/>
                <w:highlight w:val="yellow"/>
              </w:rPr>
            </w:pPr>
            <w:r>
              <w:rPr>
                <w:rFonts w:asciiTheme="minorHAnsi" w:hAnsiTheme="minorHAnsi" w:cstheme="minorHAnsi"/>
                <w:szCs w:val="24"/>
                <w:highlight w:val="yellow"/>
              </w:rPr>
              <w:t>ks</w:t>
            </w:r>
          </w:p>
        </w:tc>
        <w:tc>
          <w:tcPr>
            <w:tcW w:w="595" w:type="pct"/>
            <w:tcBorders>
              <w:top w:val="single" w:sz="4" w:space="0" w:color="auto"/>
              <w:left w:val="nil"/>
              <w:bottom w:val="single" w:sz="4" w:space="0" w:color="auto"/>
              <w:right w:val="single" w:sz="4" w:space="0" w:color="auto"/>
            </w:tcBorders>
            <w:vAlign w:val="center"/>
          </w:tcPr>
          <w:p w14:paraId="51D3BF63" w14:textId="2B5718AB" w:rsidR="00DA2E2E" w:rsidRPr="00231364" w:rsidRDefault="00DA2E2E" w:rsidP="00DA2E2E">
            <w:pPr>
              <w:pStyle w:val="Default"/>
              <w:jc w:val="center"/>
              <w:rPr>
                <w:rFonts w:asciiTheme="minorHAnsi" w:hAnsiTheme="minorHAnsi" w:cstheme="minorHAnsi"/>
                <w:color w:val="auto"/>
                <w:highlight w:val="yellow"/>
              </w:rPr>
            </w:pPr>
            <w:r>
              <w:rPr>
                <w:rFonts w:asciiTheme="minorHAnsi" w:hAnsiTheme="minorHAnsi" w:cstheme="minorHAnsi"/>
                <w:color w:val="auto"/>
                <w:highlight w:val="yellow"/>
              </w:rPr>
              <w:t>2</w:t>
            </w:r>
          </w:p>
        </w:tc>
        <w:tc>
          <w:tcPr>
            <w:tcW w:w="351" w:type="pct"/>
            <w:tcBorders>
              <w:top w:val="single" w:sz="4" w:space="0" w:color="auto"/>
              <w:left w:val="nil"/>
              <w:bottom w:val="single" w:sz="4" w:space="0" w:color="auto"/>
              <w:right w:val="single" w:sz="4" w:space="0" w:color="auto"/>
            </w:tcBorders>
            <w:vAlign w:val="center"/>
          </w:tcPr>
          <w:p w14:paraId="7E1AE456" w14:textId="77777777" w:rsidR="00DA2E2E" w:rsidRPr="00231364" w:rsidRDefault="00DA2E2E" w:rsidP="00DA2E2E">
            <w:pPr>
              <w:pStyle w:val="Default"/>
              <w:jc w:val="center"/>
              <w:rPr>
                <w:rFonts w:asciiTheme="minorHAnsi" w:hAnsiTheme="minorHAnsi" w:cstheme="minorHAnsi"/>
                <w:color w:val="auto"/>
                <w:highlight w:val="yellow"/>
              </w:rPr>
            </w:pPr>
          </w:p>
        </w:tc>
        <w:tc>
          <w:tcPr>
            <w:tcW w:w="353" w:type="pct"/>
            <w:tcBorders>
              <w:top w:val="single" w:sz="4" w:space="0" w:color="auto"/>
              <w:left w:val="single" w:sz="4" w:space="0" w:color="auto"/>
              <w:bottom w:val="single" w:sz="4" w:space="0" w:color="auto"/>
              <w:right w:val="single" w:sz="4" w:space="0" w:color="auto"/>
            </w:tcBorders>
            <w:vAlign w:val="center"/>
          </w:tcPr>
          <w:p w14:paraId="436211C1" w14:textId="384304C6" w:rsidR="00DA2E2E" w:rsidRPr="00231364" w:rsidRDefault="00DA2E2E" w:rsidP="00DA2E2E">
            <w:pPr>
              <w:jc w:val="center"/>
              <w:rPr>
                <w:rFonts w:asciiTheme="minorHAnsi" w:hAnsiTheme="minorHAnsi" w:cstheme="minorHAnsi"/>
                <w:highlight w:val="yellow"/>
              </w:rPr>
            </w:pPr>
            <w:r w:rsidRPr="00F015E2">
              <w:rPr>
                <w:rFonts w:asciiTheme="minorHAnsi" w:hAnsiTheme="minorHAnsi" w:cstheme="minorHAnsi"/>
                <w:highlight w:val="yellow"/>
              </w:rPr>
              <w:t>X</w:t>
            </w:r>
          </w:p>
        </w:tc>
        <w:tc>
          <w:tcPr>
            <w:tcW w:w="354" w:type="pct"/>
            <w:tcBorders>
              <w:top w:val="single" w:sz="4" w:space="0" w:color="auto"/>
              <w:left w:val="single" w:sz="4" w:space="0" w:color="auto"/>
              <w:bottom w:val="single" w:sz="4" w:space="0" w:color="auto"/>
              <w:right w:val="single" w:sz="4" w:space="0" w:color="auto"/>
            </w:tcBorders>
            <w:vAlign w:val="center"/>
          </w:tcPr>
          <w:p w14:paraId="244FFC52" w14:textId="7D03A8C4" w:rsidR="00DA2E2E" w:rsidRPr="00231364" w:rsidRDefault="00DA2E2E" w:rsidP="00DA2E2E">
            <w:pPr>
              <w:jc w:val="center"/>
              <w:rPr>
                <w:rFonts w:asciiTheme="minorHAnsi" w:hAnsiTheme="minorHAnsi" w:cstheme="minorHAnsi"/>
                <w:highlight w:val="yellow"/>
              </w:rPr>
            </w:pPr>
            <w:r w:rsidRPr="001B5F2C">
              <w:rPr>
                <w:rFonts w:asciiTheme="minorHAnsi" w:hAnsiTheme="minorHAnsi" w:cstheme="minorHAnsi"/>
                <w:highlight w:val="yellow"/>
              </w:rPr>
              <w:t>0,00,-</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8F9C26" w14:textId="77777777" w:rsidR="00DA2E2E" w:rsidRPr="00231364" w:rsidRDefault="00DA2E2E" w:rsidP="00DA2E2E">
            <w:pPr>
              <w:jc w:val="center"/>
              <w:rPr>
                <w:rFonts w:asciiTheme="minorHAnsi" w:hAnsiTheme="minorHAnsi" w:cstheme="minorHAnsi"/>
                <w:highlight w:val="yellow"/>
              </w:rPr>
            </w:pPr>
            <w:r w:rsidRPr="00231364">
              <w:rPr>
                <w:rFonts w:asciiTheme="minorHAnsi" w:hAnsiTheme="minorHAnsi" w:cstheme="minorHAnsi"/>
                <w:highlight w:val="yellow"/>
              </w:rPr>
              <w:t>0,00,-</w:t>
            </w:r>
          </w:p>
        </w:tc>
        <w:tc>
          <w:tcPr>
            <w:tcW w:w="722" w:type="pct"/>
            <w:tcBorders>
              <w:top w:val="single" w:sz="4" w:space="0" w:color="auto"/>
              <w:left w:val="nil"/>
              <w:bottom w:val="single" w:sz="4" w:space="0" w:color="auto"/>
              <w:right w:val="single" w:sz="8" w:space="0" w:color="000000"/>
            </w:tcBorders>
            <w:shd w:val="clear" w:color="auto" w:fill="auto"/>
            <w:noWrap/>
            <w:vAlign w:val="center"/>
          </w:tcPr>
          <w:p w14:paraId="3F6626C9" w14:textId="77777777" w:rsidR="00DA2E2E" w:rsidRPr="00231364" w:rsidRDefault="00DA2E2E" w:rsidP="00DA2E2E">
            <w:pPr>
              <w:jc w:val="center"/>
              <w:rPr>
                <w:rFonts w:asciiTheme="minorHAnsi" w:hAnsiTheme="minorHAnsi" w:cstheme="minorHAnsi"/>
                <w:highlight w:val="yellow"/>
              </w:rPr>
            </w:pPr>
            <w:r w:rsidRPr="00231364">
              <w:rPr>
                <w:rFonts w:asciiTheme="minorHAnsi" w:hAnsiTheme="minorHAnsi" w:cstheme="minorHAnsi"/>
                <w:highlight w:val="yellow"/>
              </w:rPr>
              <w:t>0,00,-</w:t>
            </w:r>
          </w:p>
        </w:tc>
      </w:tr>
      <w:tr w:rsidR="00DA2E2E" w:rsidRPr="0087504A" w14:paraId="73D9597F" w14:textId="77777777" w:rsidTr="00DA2E2E">
        <w:trPr>
          <w:trHeight w:val="322"/>
        </w:trPr>
        <w:tc>
          <w:tcPr>
            <w:tcW w:w="266" w:type="pct"/>
            <w:tcBorders>
              <w:top w:val="nil"/>
              <w:left w:val="single" w:sz="8" w:space="0" w:color="auto"/>
              <w:bottom w:val="single" w:sz="4" w:space="0" w:color="auto"/>
              <w:right w:val="single" w:sz="4" w:space="0" w:color="auto"/>
            </w:tcBorders>
            <w:shd w:val="clear" w:color="auto" w:fill="auto"/>
            <w:noWrap/>
            <w:vAlign w:val="center"/>
          </w:tcPr>
          <w:p w14:paraId="6562FD06" w14:textId="77777777" w:rsidR="00DA2E2E" w:rsidRPr="00515337" w:rsidRDefault="00DA2E2E" w:rsidP="00DA2E2E">
            <w:pPr>
              <w:jc w:val="center"/>
              <w:rPr>
                <w:rFonts w:asciiTheme="minorHAnsi" w:hAnsiTheme="minorHAnsi" w:cstheme="minorHAnsi"/>
                <w:szCs w:val="24"/>
                <w:highlight w:val="yellow"/>
              </w:rPr>
            </w:pPr>
            <w:r w:rsidRPr="00515337">
              <w:rPr>
                <w:rFonts w:asciiTheme="minorHAnsi" w:hAnsiTheme="minorHAnsi" w:cstheme="minorHAnsi"/>
                <w:szCs w:val="24"/>
                <w:highlight w:val="yellow"/>
              </w:rPr>
              <w:t>4</w:t>
            </w:r>
          </w:p>
        </w:tc>
        <w:tc>
          <w:tcPr>
            <w:tcW w:w="1450" w:type="pct"/>
            <w:tcBorders>
              <w:top w:val="single" w:sz="4" w:space="0" w:color="auto"/>
              <w:left w:val="nil"/>
              <w:bottom w:val="single" w:sz="4" w:space="0" w:color="auto"/>
              <w:right w:val="single" w:sz="4" w:space="0" w:color="auto"/>
            </w:tcBorders>
            <w:shd w:val="clear" w:color="auto" w:fill="auto"/>
            <w:vAlign w:val="center"/>
          </w:tcPr>
          <w:p w14:paraId="2191BC34" w14:textId="77777777" w:rsidR="00DA2E2E" w:rsidRPr="00231364" w:rsidRDefault="00DA2E2E" w:rsidP="00DA2E2E">
            <w:pPr>
              <w:autoSpaceDE w:val="0"/>
              <w:autoSpaceDN w:val="0"/>
              <w:adjustRightInd w:val="0"/>
              <w:spacing w:after="120"/>
              <w:outlineLvl w:val="0"/>
              <w:rPr>
                <w:rFonts w:asciiTheme="minorHAnsi" w:hAnsiTheme="minorHAnsi" w:cstheme="minorHAnsi"/>
                <w:highlight w:val="yellow"/>
              </w:rPr>
            </w:pPr>
            <w:r w:rsidRPr="00231364">
              <w:rPr>
                <w:rFonts w:asciiTheme="minorHAnsi" w:hAnsiTheme="minorHAnsi" w:cstheme="minorHAnsi"/>
                <w:highlight w:val="yellow"/>
              </w:rPr>
              <w:t>Kontrola řídícího systému výdejního stojanu</w:t>
            </w:r>
          </w:p>
        </w:tc>
        <w:tc>
          <w:tcPr>
            <w:tcW w:w="434" w:type="pct"/>
            <w:tcBorders>
              <w:top w:val="nil"/>
              <w:left w:val="nil"/>
              <w:bottom w:val="single" w:sz="4" w:space="0" w:color="auto"/>
              <w:right w:val="single" w:sz="4" w:space="0" w:color="auto"/>
            </w:tcBorders>
            <w:shd w:val="clear" w:color="auto" w:fill="auto"/>
            <w:noWrap/>
            <w:vAlign w:val="center"/>
          </w:tcPr>
          <w:p w14:paraId="6EEDD561" w14:textId="77777777" w:rsidR="00DA2E2E" w:rsidRPr="00231364" w:rsidRDefault="00DA2E2E" w:rsidP="00DA2E2E">
            <w:pPr>
              <w:jc w:val="center"/>
              <w:rPr>
                <w:rFonts w:asciiTheme="minorHAnsi" w:hAnsiTheme="minorHAnsi" w:cstheme="minorHAnsi"/>
                <w:szCs w:val="24"/>
                <w:highlight w:val="yellow"/>
              </w:rPr>
            </w:pPr>
            <w:r w:rsidRPr="00231364">
              <w:rPr>
                <w:rFonts w:asciiTheme="minorHAnsi" w:hAnsiTheme="minorHAnsi" w:cstheme="minorHAnsi"/>
                <w:szCs w:val="24"/>
                <w:highlight w:val="yellow"/>
              </w:rPr>
              <w:t>/</w:t>
            </w:r>
          </w:p>
        </w:tc>
        <w:tc>
          <w:tcPr>
            <w:tcW w:w="595" w:type="pct"/>
            <w:tcBorders>
              <w:top w:val="single" w:sz="4" w:space="0" w:color="auto"/>
              <w:left w:val="nil"/>
              <w:bottom w:val="single" w:sz="4" w:space="0" w:color="auto"/>
              <w:right w:val="single" w:sz="4" w:space="0" w:color="auto"/>
            </w:tcBorders>
            <w:vAlign w:val="center"/>
          </w:tcPr>
          <w:p w14:paraId="351FD6CF" w14:textId="09AC30AC" w:rsidR="00DA2E2E" w:rsidRPr="00231364" w:rsidRDefault="00DA2E2E" w:rsidP="00DA2E2E">
            <w:pPr>
              <w:pStyle w:val="Default"/>
              <w:jc w:val="center"/>
              <w:rPr>
                <w:rFonts w:asciiTheme="minorHAnsi" w:hAnsiTheme="minorHAnsi" w:cstheme="minorHAnsi"/>
                <w:color w:val="auto"/>
                <w:highlight w:val="yellow"/>
              </w:rPr>
            </w:pPr>
            <w:r>
              <w:rPr>
                <w:rFonts w:asciiTheme="minorHAnsi" w:hAnsiTheme="minorHAnsi" w:cstheme="minorHAnsi"/>
                <w:color w:val="auto"/>
                <w:highlight w:val="yellow"/>
              </w:rPr>
              <w:t>-</w:t>
            </w:r>
          </w:p>
        </w:tc>
        <w:tc>
          <w:tcPr>
            <w:tcW w:w="351" w:type="pct"/>
            <w:tcBorders>
              <w:top w:val="single" w:sz="4" w:space="0" w:color="auto"/>
              <w:left w:val="nil"/>
              <w:bottom w:val="single" w:sz="4" w:space="0" w:color="auto"/>
              <w:right w:val="single" w:sz="4" w:space="0" w:color="auto"/>
            </w:tcBorders>
            <w:vAlign w:val="center"/>
          </w:tcPr>
          <w:p w14:paraId="258FD050" w14:textId="77777777" w:rsidR="00DA2E2E" w:rsidRPr="00231364" w:rsidRDefault="00DA2E2E" w:rsidP="00DA2E2E">
            <w:pPr>
              <w:pStyle w:val="Default"/>
              <w:jc w:val="center"/>
              <w:rPr>
                <w:rFonts w:asciiTheme="minorHAnsi" w:hAnsiTheme="minorHAnsi" w:cstheme="minorHAnsi"/>
                <w:color w:val="auto"/>
                <w:highlight w:val="yellow"/>
              </w:rPr>
            </w:pPr>
          </w:p>
        </w:tc>
        <w:tc>
          <w:tcPr>
            <w:tcW w:w="353" w:type="pct"/>
            <w:tcBorders>
              <w:top w:val="single" w:sz="4" w:space="0" w:color="auto"/>
              <w:left w:val="single" w:sz="4" w:space="0" w:color="auto"/>
              <w:bottom w:val="single" w:sz="4" w:space="0" w:color="auto"/>
              <w:right w:val="single" w:sz="4" w:space="0" w:color="auto"/>
            </w:tcBorders>
            <w:vAlign w:val="center"/>
          </w:tcPr>
          <w:p w14:paraId="2180A4AF" w14:textId="52691D24" w:rsidR="00DA2E2E" w:rsidRPr="00231364" w:rsidRDefault="00DA2E2E" w:rsidP="00DA2E2E">
            <w:pPr>
              <w:jc w:val="center"/>
              <w:rPr>
                <w:rFonts w:asciiTheme="minorHAnsi" w:hAnsiTheme="minorHAnsi" w:cstheme="minorHAnsi"/>
                <w:highlight w:val="yellow"/>
              </w:rPr>
            </w:pPr>
            <w:r w:rsidRPr="00F015E2">
              <w:rPr>
                <w:rFonts w:asciiTheme="minorHAnsi" w:hAnsiTheme="minorHAnsi" w:cstheme="minorHAnsi"/>
                <w:highlight w:val="yellow"/>
              </w:rPr>
              <w:t>X</w:t>
            </w:r>
          </w:p>
        </w:tc>
        <w:tc>
          <w:tcPr>
            <w:tcW w:w="354" w:type="pct"/>
            <w:tcBorders>
              <w:top w:val="single" w:sz="4" w:space="0" w:color="auto"/>
              <w:left w:val="single" w:sz="4" w:space="0" w:color="auto"/>
              <w:bottom w:val="single" w:sz="4" w:space="0" w:color="auto"/>
              <w:right w:val="single" w:sz="4" w:space="0" w:color="auto"/>
            </w:tcBorders>
            <w:vAlign w:val="center"/>
          </w:tcPr>
          <w:p w14:paraId="5F3A8D1D" w14:textId="106E738C" w:rsidR="00DA2E2E" w:rsidRPr="00231364" w:rsidRDefault="00DA2E2E" w:rsidP="00DA2E2E">
            <w:pPr>
              <w:jc w:val="center"/>
              <w:rPr>
                <w:rFonts w:asciiTheme="minorHAnsi" w:hAnsiTheme="minorHAnsi" w:cstheme="minorHAnsi"/>
                <w:highlight w:val="yellow"/>
              </w:rPr>
            </w:pPr>
            <w:r w:rsidRPr="001B5F2C">
              <w:rPr>
                <w:rFonts w:asciiTheme="minorHAnsi" w:hAnsiTheme="minorHAnsi" w:cstheme="minorHAnsi"/>
                <w:highlight w:val="yellow"/>
              </w:rPr>
              <w:t>0,00,-</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46C92" w14:textId="77777777" w:rsidR="00DA2E2E" w:rsidRPr="00231364" w:rsidRDefault="00DA2E2E" w:rsidP="00DA2E2E">
            <w:pPr>
              <w:jc w:val="center"/>
              <w:rPr>
                <w:rFonts w:asciiTheme="minorHAnsi" w:hAnsiTheme="minorHAnsi" w:cstheme="minorHAnsi"/>
                <w:highlight w:val="yellow"/>
              </w:rPr>
            </w:pPr>
            <w:r w:rsidRPr="00231364">
              <w:rPr>
                <w:rFonts w:asciiTheme="minorHAnsi" w:hAnsiTheme="minorHAnsi" w:cstheme="minorHAnsi"/>
                <w:highlight w:val="yellow"/>
              </w:rPr>
              <w:t>0,00,-</w:t>
            </w:r>
          </w:p>
        </w:tc>
        <w:tc>
          <w:tcPr>
            <w:tcW w:w="722" w:type="pct"/>
            <w:tcBorders>
              <w:top w:val="single" w:sz="4" w:space="0" w:color="auto"/>
              <w:left w:val="nil"/>
              <w:bottom w:val="single" w:sz="4" w:space="0" w:color="auto"/>
              <w:right w:val="single" w:sz="8" w:space="0" w:color="000000"/>
            </w:tcBorders>
            <w:shd w:val="clear" w:color="auto" w:fill="auto"/>
            <w:noWrap/>
            <w:vAlign w:val="center"/>
          </w:tcPr>
          <w:p w14:paraId="3006117B" w14:textId="77777777" w:rsidR="00DA2E2E" w:rsidRPr="00231364" w:rsidRDefault="00DA2E2E" w:rsidP="00DA2E2E">
            <w:pPr>
              <w:jc w:val="center"/>
              <w:rPr>
                <w:rFonts w:asciiTheme="minorHAnsi" w:hAnsiTheme="minorHAnsi" w:cstheme="minorHAnsi"/>
                <w:highlight w:val="yellow"/>
              </w:rPr>
            </w:pPr>
            <w:r w:rsidRPr="00231364">
              <w:rPr>
                <w:rFonts w:asciiTheme="minorHAnsi" w:hAnsiTheme="minorHAnsi" w:cstheme="minorHAnsi"/>
                <w:highlight w:val="yellow"/>
              </w:rPr>
              <w:t>0,00,-</w:t>
            </w:r>
          </w:p>
        </w:tc>
      </w:tr>
      <w:tr w:rsidR="00DA2E2E" w:rsidRPr="0087504A" w14:paraId="7C4E4D74" w14:textId="77777777" w:rsidTr="00DA2E2E">
        <w:trPr>
          <w:trHeight w:val="322"/>
        </w:trPr>
        <w:tc>
          <w:tcPr>
            <w:tcW w:w="266" w:type="pct"/>
            <w:tcBorders>
              <w:top w:val="nil"/>
              <w:left w:val="single" w:sz="8" w:space="0" w:color="auto"/>
              <w:bottom w:val="single" w:sz="4" w:space="0" w:color="auto"/>
              <w:right w:val="single" w:sz="4" w:space="0" w:color="auto"/>
            </w:tcBorders>
            <w:shd w:val="clear" w:color="auto" w:fill="auto"/>
            <w:noWrap/>
            <w:vAlign w:val="center"/>
          </w:tcPr>
          <w:p w14:paraId="744B57B7" w14:textId="77777777" w:rsidR="00DA2E2E" w:rsidRPr="00515337" w:rsidRDefault="00DA2E2E" w:rsidP="00DA2E2E">
            <w:pPr>
              <w:jc w:val="center"/>
              <w:rPr>
                <w:rFonts w:asciiTheme="minorHAnsi" w:hAnsiTheme="minorHAnsi" w:cstheme="minorHAnsi"/>
                <w:szCs w:val="24"/>
                <w:highlight w:val="yellow"/>
              </w:rPr>
            </w:pPr>
            <w:r w:rsidRPr="00515337">
              <w:rPr>
                <w:rFonts w:asciiTheme="minorHAnsi" w:hAnsiTheme="minorHAnsi" w:cstheme="minorHAnsi"/>
                <w:szCs w:val="24"/>
                <w:highlight w:val="yellow"/>
              </w:rPr>
              <w:t>5</w:t>
            </w:r>
          </w:p>
        </w:tc>
        <w:tc>
          <w:tcPr>
            <w:tcW w:w="1450" w:type="pct"/>
            <w:tcBorders>
              <w:top w:val="single" w:sz="4" w:space="0" w:color="auto"/>
              <w:left w:val="nil"/>
              <w:bottom w:val="single" w:sz="4" w:space="0" w:color="auto"/>
              <w:right w:val="single" w:sz="4" w:space="0" w:color="auto"/>
            </w:tcBorders>
            <w:shd w:val="clear" w:color="auto" w:fill="auto"/>
            <w:vAlign w:val="center"/>
          </w:tcPr>
          <w:p w14:paraId="09710DFB" w14:textId="77777777" w:rsidR="00DA2E2E" w:rsidRPr="00231364" w:rsidRDefault="00DA2E2E" w:rsidP="00DA2E2E">
            <w:pPr>
              <w:autoSpaceDE w:val="0"/>
              <w:autoSpaceDN w:val="0"/>
              <w:adjustRightInd w:val="0"/>
              <w:spacing w:after="120"/>
              <w:outlineLvl w:val="0"/>
              <w:rPr>
                <w:rFonts w:asciiTheme="minorHAnsi" w:hAnsiTheme="minorHAnsi" w:cstheme="minorHAnsi"/>
                <w:highlight w:val="yellow"/>
              </w:rPr>
            </w:pPr>
            <w:r w:rsidRPr="00231364">
              <w:rPr>
                <w:rFonts w:asciiTheme="minorHAnsi" w:hAnsiTheme="minorHAnsi" w:cstheme="minorHAnsi"/>
                <w:highlight w:val="yellow"/>
              </w:rPr>
              <w:t>Vložka filtru hydrauliky</w:t>
            </w:r>
          </w:p>
        </w:tc>
        <w:tc>
          <w:tcPr>
            <w:tcW w:w="434" w:type="pct"/>
            <w:tcBorders>
              <w:top w:val="nil"/>
              <w:left w:val="nil"/>
              <w:bottom w:val="single" w:sz="4" w:space="0" w:color="auto"/>
              <w:right w:val="single" w:sz="4" w:space="0" w:color="auto"/>
            </w:tcBorders>
            <w:shd w:val="clear" w:color="auto" w:fill="auto"/>
            <w:noWrap/>
            <w:vAlign w:val="center"/>
          </w:tcPr>
          <w:p w14:paraId="51320B75" w14:textId="77777777" w:rsidR="00DA2E2E" w:rsidRPr="00231364" w:rsidRDefault="00DA2E2E" w:rsidP="00DA2E2E">
            <w:pPr>
              <w:jc w:val="center"/>
              <w:rPr>
                <w:rFonts w:asciiTheme="minorHAnsi" w:hAnsiTheme="minorHAnsi" w:cstheme="minorHAnsi"/>
                <w:szCs w:val="24"/>
                <w:highlight w:val="yellow"/>
              </w:rPr>
            </w:pPr>
            <w:r w:rsidRPr="00231364">
              <w:rPr>
                <w:rFonts w:asciiTheme="minorHAnsi" w:hAnsiTheme="minorHAnsi" w:cstheme="minorHAnsi"/>
                <w:szCs w:val="24"/>
                <w:highlight w:val="yellow"/>
              </w:rPr>
              <w:t>ks</w:t>
            </w:r>
          </w:p>
        </w:tc>
        <w:tc>
          <w:tcPr>
            <w:tcW w:w="595" w:type="pct"/>
            <w:tcBorders>
              <w:top w:val="single" w:sz="4" w:space="0" w:color="auto"/>
              <w:left w:val="nil"/>
              <w:bottom w:val="single" w:sz="4" w:space="0" w:color="auto"/>
              <w:right w:val="single" w:sz="4" w:space="0" w:color="auto"/>
            </w:tcBorders>
            <w:vAlign w:val="center"/>
          </w:tcPr>
          <w:p w14:paraId="07EE66F7" w14:textId="77777777" w:rsidR="00DA2E2E" w:rsidRPr="00231364" w:rsidRDefault="00DA2E2E" w:rsidP="00DA2E2E">
            <w:pPr>
              <w:pStyle w:val="Default"/>
              <w:jc w:val="center"/>
              <w:rPr>
                <w:rFonts w:asciiTheme="minorHAnsi" w:hAnsiTheme="minorHAnsi" w:cstheme="minorHAnsi"/>
                <w:color w:val="auto"/>
                <w:highlight w:val="yellow"/>
              </w:rPr>
            </w:pPr>
            <w:r w:rsidRPr="00231364">
              <w:rPr>
                <w:rFonts w:asciiTheme="minorHAnsi" w:hAnsiTheme="minorHAnsi" w:cstheme="minorHAnsi"/>
                <w:color w:val="auto"/>
                <w:highlight w:val="yellow"/>
              </w:rPr>
              <w:t>1</w:t>
            </w:r>
          </w:p>
        </w:tc>
        <w:tc>
          <w:tcPr>
            <w:tcW w:w="351" w:type="pct"/>
            <w:tcBorders>
              <w:top w:val="single" w:sz="4" w:space="0" w:color="auto"/>
              <w:left w:val="nil"/>
              <w:bottom w:val="single" w:sz="4" w:space="0" w:color="auto"/>
              <w:right w:val="single" w:sz="4" w:space="0" w:color="auto"/>
            </w:tcBorders>
            <w:vAlign w:val="center"/>
          </w:tcPr>
          <w:p w14:paraId="23778F7F" w14:textId="77777777" w:rsidR="00DA2E2E" w:rsidRPr="00231364" w:rsidRDefault="00DA2E2E" w:rsidP="00DA2E2E">
            <w:pPr>
              <w:pStyle w:val="Default"/>
              <w:jc w:val="center"/>
              <w:rPr>
                <w:rFonts w:asciiTheme="minorHAnsi" w:hAnsiTheme="minorHAnsi" w:cstheme="minorHAnsi"/>
                <w:color w:val="auto"/>
                <w:highlight w:val="yellow"/>
              </w:rPr>
            </w:pPr>
          </w:p>
        </w:tc>
        <w:tc>
          <w:tcPr>
            <w:tcW w:w="353" w:type="pct"/>
            <w:tcBorders>
              <w:top w:val="single" w:sz="4" w:space="0" w:color="auto"/>
              <w:left w:val="single" w:sz="4" w:space="0" w:color="auto"/>
              <w:bottom w:val="single" w:sz="4" w:space="0" w:color="auto"/>
              <w:right w:val="single" w:sz="4" w:space="0" w:color="auto"/>
            </w:tcBorders>
            <w:vAlign w:val="center"/>
          </w:tcPr>
          <w:p w14:paraId="5FF0D4F1" w14:textId="73BFE315" w:rsidR="00DA2E2E" w:rsidRPr="00231364" w:rsidRDefault="00DA2E2E" w:rsidP="00DA2E2E">
            <w:pPr>
              <w:jc w:val="center"/>
              <w:rPr>
                <w:rFonts w:asciiTheme="minorHAnsi" w:hAnsiTheme="minorHAnsi" w:cstheme="minorHAnsi"/>
                <w:highlight w:val="yellow"/>
              </w:rPr>
            </w:pPr>
            <w:r w:rsidRPr="00F015E2">
              <w:rPr>
                <w:rFonts w:asciiTheme="minorHAnsi" w:hAnsiTheme="minorHAnsi" w:cstheme="minorHAnsi"/>
                <w:highlight w:val="yellow"/>
              </w:rPr>
              <w:t>X</w:t>
            </w:r>
          </w:p>
        </w:tc>
        <w:tc>
          <w:tcPr>
            <w:tcW w:w="354" w:type="pct"/>
            <w:tcBorders>
              <w:top w:val="single" w:sz="4" w:space="0" w:color="auto"/>
              <w:left w:val="single" w:sz="4" w:space="0" w:color="auto"/>
              <w:bottom w:val="single" w:sz="4" w:space="0" w:color="auto"/>
              <w:right w:val="single" w:sz="4" w:space="0" w:color="auto"/>
            </w:tcBorders>
            <w:vAlign w:val="center"/>
          </w:tcPr>
          <w:p w14:paraId="3525F8C5" w14:textId="78537D93" w:rsidR="00DA2E2E" w:rsidRPr="00231364" w:rsidRDefault="00DA2E2E" w:rsidP="00DA2E2E">
            <w:pPr>
              <w:jc w:val="center"/>
              <w:rPr>
                <w:rFonts w:asciiTheme="minorHAnsi" w:hAnsiTheme="minorHAnsi" w:cstheme="minorHAnsi"/>
                <w:highlight w:val="yellow"/>
              </w:rPr>
            </w:pPr>
            <w:r w:rsidRPr="001B5F2C">
              <w:rPr>
                <w:rFonts w:asciiTheme="minorHAnsi" w:hAnsiTheme="minorHAnsi" w:cstheme="minorHAnsi"/>
                <w:highlight w:val="yellow"/>
              </w:rPr>
              <w:t>0,00,-</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56188" w14:textId="77777777" w:rsidR="00DA2E2E" w:rsidRPr="00231364" w:rsidRDefault="00DA2E2E" w:rsidP="00DA2E2E">
            <w:pPr>
              <w:jc w:val="center"/>
              <w:rPr>
                <w:rFonts w:asciiTheme="minorHAnsi" w:hAnsiTheme="minorHAnsi" w:cstheme="minorHAnsi"/>
                <w:highlight w:val="yellow"/>
              </w:rPr>
            </w:pPr>
            <w:r w:rsidRPr="00231364">
              <w:rPr>
                <w:rFonts w:asciiTheme="minorHAnsi" w:hAnsiTheme="minorHAnsi" w:cstheme="minorHAnsi"/>
                <w:highlight w:val="yellow"/>
              </w:rPr>
              <w:t>0,00,-</w:t>
            </w:r>
          </w:p>
        </w:tc>
        <w:tc>
          <w:tcPr>
            <w:tcW w:w="722" w:type="pct"/>
            <w:tcBorders>
              <w:top w:val="single" w:sz="4" w:space="0" w:color="auto"/>
              <w:left w:val="nil"/>
              <w:bottom w:val="single" w:sz="4" w:space="0" w:color="auto"/>
              <w:right w:val="single" w:sz="8" w:space="0" w:color="000000"/>
            </w:tcBorders>
            <w:shd w:val="clear" w:color="auto" w:fill="auto"/>
            <w:noWrap/>
            <w:vAlign w:val="center"/>
          </w:tcPr>
          <w:p w14:paraId="0B3B4838" w14:textId="77777777" w:rsidR="00DA2E2E" w:rsidRPr="00231364" w:rsidRDefault="00DA2E2E" w:rsidP="00DA2E2E">
            <w:pPr>
              <w:jc w:val="center"/>
              <w:rPr>
                <w:rFonts w:asciiTheme="minorHAnsi" w:hAnsiTheme="minorHAnsi" w:cstheme="minorHAnsi"/>
                <w:highlight w:val="yellow"/>
              </w:rPr>
            </w:pPr>
            <w:r w:rsidRPr="00231364">
              <w:rPr>
                <w:rFonts w:asciiTheme="minorHAnsi" w:hAnsiTheme="minorHAnsi" w:cstheme="minorHAnsi"/>
                <w:highlight w:val="yellow"/>
              </w:rPr>
              <w:t>0,00,-</w:t>
            </w:r>
          </w:p>
        </w:tc>
      </w:tr>
      <w:tr w:rsidR="00DA2E2E" w:rsidRPr="0087504A" w14:paraId="32018CBE" w14:textId="77777777" w:rsidTr="00DA2E2E">
        <w:trPr>
          <w:trHeight w:val="322"/>
        </w:trPr>
        <w:tc>
          <w:tcPr>
            <w:tcW w:w="266" w:type="pct"/>
            <w:tcBorders>
              <w:top w:val="nil"/>
              <w:left w:val="single" w:sz="8" w:space="0" w:color="auto"/>
              <w:bottom w:val="single" w:sz="4" w:space="0" w:color="auto"/>
              <w:right w:val="single" w:sz="4" w:space="0" w:color="auto"/>
            </w:tcBorders>
            <w:shd w:val="clear" w:color="auto" w:fill="auto"/>
            <w:noWrap/>
            <w:vAlign w:val="center"/>
          </w:tcPr>
          <w:p w14:paraId="62FE556C" w14:textId="77777777" w:rsidR="00DA2E2E" w:rsidRPr="00515337" w:rsidRDefault="00DA2E2E" w:rsidP="00DA2E2E">
            <w:pPr>
              <w:jc w:val="center"/>
              <w:rPr>
                <w:rFonts w:asciiTheme="minorHAnsi" w:hAnsiTheme="minorHAnsi" w:cstheme="minorHAnsi"/>
                <w:szCs w:val="24"/>
                <w:highlight w:val="yellow"/>
              </w:rPr>
            </w:pPr>
            <w:r w:rsidRPr="00515337">
              <w:rPr>
                <w:rFonts w:asciiTheme="minorHAnsi" w:hAnsiTheme="minorHAnsi" w:cstheme="minorHAnsi"/>
                <w:szCs w:val="24"/>
                <w:highlight w:val="yellow"/>
              </w:rPr>
              <w:t>6</w:t>
            </w:r>
          </w:p>
        </w:tc>
        <w:tc>
          <w:tcPr>
            <w:tcW w:w="1450" w:type="pct"/>
            <w:tcBorders>
              <w:top w:val="single" w:sz="4" w:space="0" w:color="auto"/>
              <w:left w:val="nil"/>
              <w:bottom w:val="single" w:sz="4" w:space="0" w:color="auto"/>
              <w:right w:val="single" w:sz="4" w:space="0" w:color="auto"/>
            </w:tcBorders>
            <w:shd w:val="clear" w:color="auto" w:fill="auto"/>
            <w:vAlign w:val="center"/>
          </w:tcPr>
          <w:p w14:paraId="521FFADB" w14:textId="77777777" w:rsidR="00DA2E2E" w:rsidRPr="00231364" w:rsidRDefault="00DA2E2E" w:rsidP="00DA2E2E">
            <w:pPr>
              <w:autoSpaceDE w:val="0"/>
              <w:autoSpaceDN w:val="0"/>
              <w:adjustRightInd w:val="0"/>
              <w:spacing w:after="120"/>
              <w:outlineLvl w:val="0"/>
              <w:rPr>
                <w:rFonts w:asciiTheme="minorHAnsi" w:hAnsiTheme="minorHAnsi" w:cstheme="minorHAnsi"/>
                <w:highlight w:val="yellow"/>
              </w:rPr>
            </w:pPr>
            <w:r w:rsidRPr="00231364">
              <w:rPr>
                <w:rFonts w:asciiTheme="minorHAnsi" w:hAnsiTheme="minorHAnsi" w:cstheme="minorHAnsi"/>
                <w:highlight w:val="yellow"/>
              </w:rPr>
              <w:t>Olej hydraulický VG32</w:t>
            </w:r>
          </w:p>
        </w:tc>
        <w:tc>
          <w:tcPr>
            <w:tcW w:w="434" w:type="pct"/>
            <w:tcBorders>
              <w:top w:val="nil"/>
              <w:left w:val="nil"/>
              <w:bottom w:val="single" w:sz="4" w:space="0" w:color="auto"/>
              <w:right w:val="single" w:sz="4" w:space="0" w:color="auto"/>
            </w:tcBorders>
            <w:shd w:val="clear" w:color="auto" w:fill="auto"/>
            <w:noWrap/>
            <w:vAlign w:val="center"/>
          </w:tcPr>
          <w:p w14:paraId="2FE78F9B" w14:textId="77777777" w:rsidR="00DA2E2E" w:rsidRPr="00231364" w:rsidRDefault="00DA2E2E" w:rsidP="00DA2E2E">
            <w:pPr>
              <w:jc w:val="center"/>
              <w:rPr>
                <w:rFonts w:asciiTheme="minorHAnsi" w:hAnsiTheme="minorHAnsi" w:cstheme="minorHAnsi"/>
                <w:szCs w:val="24"/>
                <w:highlight w:val="yellow"/>
              </w:rPr>
            </w:pPr>
            <w:r w:rsidRPr="00231364">
              <w:rPr>
                <w:rFonts w:asciiTheme="minorHAnsi" w:hAnsiTheme="minorHAnsi" w:cstheme="minorHAnsi"/>
                <w:szCs w:val="24"/>
                <w:highlight w:val="yellow"/>
              </w:rPr>
              <w:t>l</w:t>
            </w:r>
          </w:p>
        </w:tc>
        <w:tc>
          <w:tcPr>
            <w:tcW w:w="595" w:type="pct"/>
            <w:tcBorders>
              <w:top w:val="single" w:sz="4" w:space="0" w:color="auto"/>
              <w:left w:val="nil"/>
              <w:bottom w:val="single" w:sz="4" w:space="0" w:color="auto"/>
              <w:right w:val="single" w:sz="4" w:space="0" w:color="auto"/>
            </w:tcBorders>
            <w:vAlign w:val="center"/>
          </w:tcPr>
          <w:p w14:paraId="617D044C" w14:textId="77777777" w:rsidR="00DA2E2E" w:rsidRPr="00231364" w:rsidRDefault="00DA2E2E" w:rsidP="00DA2E2E">
            <w:pPr>
              <w:pStyle w:val="Default"/>
              <w:jc w:val="center"/>
              <w:rPr>
                <w:rFonts w:asciiTheme="minorHAnsi" w:hAnsiTheme="minorHAnsi" w:cstheme="minorHAnsi"/>
                <w:color w:val="auto"/>
                <w:highlight w:val="yellow"/>
              </w:rPr>
            </w:pPr>
            <w:r w:rsidRPr="00231364">
              <w:rPr>
                <w:rFonts w:asciiTheme="minorHAnsi" w:hAnsiTheme="minorHAnsi" w:cstheme="minorHAnsi"/>
                <w:color w:val="auto"/>
                <w:highlight w:val="yellow"/>
              </w:rPr>
              <w:t>60</w:t>
            </w:r>
          </w:p>
        </w:tc>
        <w:tc>
          <w:tcPr>
            <w:tcW w:w="351" w:type="pct"/>
            <w:tcBorders>
              <w:top w:val="single" w:sz="4" w:space="0" w:color="auto"/>
              <w:left w:val="nil"/>
              <w:bottom w:val="single" w:sz="4" w:space="0" w:color="auto"/>
              <w:right w:val="single" w:sz="4" w:space="0" w:color="auto"/>
            </w:tcBorders>
            <w:vAlign w:val="center"/>
          </w:tcPr>
          <w:p w14:paraId="2AD67A5A" w14:textId="77777777" w:rsidR="00DA2E2E" w:rsidRPr="00231364" w:rsidRDefault="00DA2E2E" w:rsidP="00DA2E2E">
            <w:pPr>
              <w:pStyle w:val="Default"/>
              <w:jc w:val="center"/>
              <w:rPr>
                <w:rFonts w:asciiTheme="minorHAnsi" w:hAnsiTheme="minorHAnsi" w:cstheme="minorHAnsi"/>
                <w:color w:val="auto"/>
                <w:highlight w:val="yellow"/>
              </w:rPr>
            </w:pPr>
          </w:p>
        </w:tc>
        <w:tc>
          <w:tcPr>
            <w:tcW w:w="353" w:type="pct"/>
            <w:tcBorders>
              <w:top w:val="single" w:sz="4" w:space="0" w:color="auto"/>
              <w:left w:val="single" w:sz="4" w:space="0" w:color="auto"/>
              <w:bottom w:val="single" w:sz="4" w:space="0" w:color="auto"/>
              <w:right w:val="single" w:sz="4" w:space="0" w:color="auto"/>
            </w:tcBorders>
            <w:vAlign w:val="center"/>
          </w:tcPr>
          <w:p w14:paraId="141AD365" w14:textId="6793C416" w:rsidR="00DA2E2E" w:rsidRPr="00231364" w:rsidRDefault="00DA2E2E" w:rsidP="00DA2E2E">
            <w:pPr>
              <w:jc w:val="center"/>
              <w:rPr>
                <w:rFonts w:asciiTheme="minorHAnsi" w:hAnsiTheme="minorHAnsi" w:cstheme="minorHAnsi"/>
                <w:highlight w:val="yellow"/>
              </w:rPr>
            </w:pPr>
            <w:r w:rsidRPr="00F015E2">
              <w:rPr>
                <w:rFonts w:asciiTheme="minorHAnsi" w:hAnsiTheme="minorHAnsi" w:cstheme="minorHAnsi"/>
                <w:highlight w:val="yellow"/>
              </w:rPr>
              <w:t>X</w:t>
            </w:r>
          </w:p>
        </w:tc>
        <w:tc>
          <w:tcPr>
            <w:tcW w:w="354" w:type="pct"/>
            <w:tcBorders>
              <w:top w:val="single" w:sz="4" w:space="0" w:color="auto"/>
              <w:left w:val="single" w:sz="4" w:space="0" w:color="auto"/>
              <w:bottom w:val="single" w:sz="4" w:space="0" w:color="auto"/>
              <w:right w:val="single" w:sz="4" w:space="0" w:color="auto"/>
            </w:tcBorders>
            <w:vAlign w:val="center"/>
          </w:tcPr>
          <w:p w14:paraId="642C7FDD" w14:textId="360567B0" w:rsidR="00DA2E2E" w:rsidRPr="00231364" w:rsidRDefault="00DA2E2E" w:rsidP="00DA2E2E">
            <w:pPr>
              <w:jc w:val="center"/>
              <w:rPr>
                <w:rFonts w:asciiTheme="minorHAnsi" w:hAnsiTheme="minorHAnsi" w:cstheme="minorHAnsi"/>
                <w:highlight w:val="yellow"/>
              </w:rPr>
            </w:pPr>
            <w:r w:rsidRPr="001B5F2C">
              <w:rPr>
                <w:rFonts w:asciiTheme="minorHAnsi" w:hAnsiTheme="minorHAnsi" w:cstheme="minorHAnsi"/>
                <w:highlight w:val="yellow"/>
              </w:rPr>
              <w:t>0,00,-</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227A4" w14:textId="77777777" w:rsidR="00DA2E2E" w:rsidRPr="00231364" w:rsidRDefault="00DA2E2E" w:rsidP="00DA2E2E">
            <w:pPr>
              <w:jc w:val="center"/>
              <w:rPr>
                <w:rFonts w:asciiTheme="minorHAnsi" w:hAnsiTheme="minorHAnsi" w:cstheme="minorHAnsi"/>
                <w:highlight w:val="yellow"/>
              </w:rPr>
            </w:pPr>
            <w:r w:rsidRPr="00231364">
              <w:rPr>
                <w:rFonts w:asciiTheme="minorHAnsi" w:hAnsiTheme="minorHAnsi" w:cstheme="minorHAnsi"/>
                <w:highlight w:val="yellow"/>
              </w:rPr>
              <w:t>0,00,-</w:t>
            </w:r>
          </w:p>
        </w:tc>
        <w:tc>
          <w:tcPr>
            <w:tcW w:w="722" w:type="pct"/>
            <w:tcBorders>
              <w:top w:val="single" w:sz="4" w:space="0" w:color="auto"/>
              <w:left w:val="nil"/>
              <w:bottom w:val="single" w:sz="4" w:space="0" w:color="auto"/>
              <w:right w:val="single" w:sz="8" w:space="0" w:color="000000"/>
            </w:tcBorders>
            <w:shd w:val="clear" w:color="auto" w:fill="auto"/>
            <w:noWrap/>
            <w:vAlign w:val="center"/>
          </w:tcPr>
          <w:p w14:paraId="112776B4" w14:textId="77777777" w:rsidR="00DA2E2E" w:rsidRPr="00231364" w:rsidRDefault="00DA2E2E" w:rsidP="00DA2E2E">
            <w:pPr>
              <w:jc w:val="center"/>
              <w:rPr>
                <w:rFonts w:asciiTheme="minorHAnsi" w:hAnsiTheme="minorHAnsi" w:cstheme="minorHAnsi"/>
                <w:highlight w:val="yellow"/>
              </w:rPr>
            </w:pPr>
            <w:r w:rsidRPr="00231364">
              <w:rPr>
                <w:rFonts w:asciiTheme="minorHAnsi" w:hAnsiTheme="minorHAnsi" w:cstheme="minorHAnsi"/>
                <w:highlight w:val="yellow"/>
              </w:rPr>
              <w:t>0,00,-</w:t>
            </w:r>
          </w:p>
        </w:tc>
      </w:tr>
      <w:tr w:rsidR="00DA2E2E" w:rsidRPr="0087504A" w14:paraId="65BE6D75" w14:textId="77777777" w:rsidTr="00DA2E2E">
        <w:trPr>
          <w:trHeight w:val="322"/>
        </w:trPr>
        <w:tc>
          <w:tcPr>
            <w:tcW w:w="266" w:type="pct"/>
            <w:tcBorders>
              <w:top w:val="nil"/>
              <w:left w:val="single" w:sz="8" w:space="0" w:color="auto"/>
              <w:bottom w:val="single" w:sz="4" w:space="0" w:color="auto"/>
              <w:right w:val="single" w:sz="4" w:space="0" w:color="auto"/>
            </w:tcBorders>
            <w:shd w:val="clear" w:color="auto" w:fill="auto"/>
            <w:noWrap/>
            <w:vAlign w:val="center"/>
          </w:tcPr>
          <w:p w14:paraId="00811517" w14:textId="77777777" w:rsidR="00DA2E2E" w:rsidRPr="00515337" w:rsidRDefault="00DA2E2E" w:rsidP="00DA2E2E">
            <w:pPr>
              <w:jc w:val="center"/>
              <w:rPr>
                <w:rFonts w:asciiTheme="minorHAnsi" w:hAnsiTheme="minorHAnsi" w:cstheme="minorHAnsi"/>
                <w:szCs w:val="24"/>
                <w:highlight w:val="yellow"/>
              </w:rPr>
            </w:pPr>
            <w:r w:rsidRPr="00515337">
              <w:rPr>
                <w:rFonts w:asciiTheme="minorHAnsi" w:hAnsiTheme="minorHAnsi" w:cstheme="minorHAnsi"/>
                <w:szCs w:val="24"/>
                <w:highlight w:val="yellow"/>
              </w:rPr>
              <w:t>7</w:t>
            </w:r>
          </w:p>
        </w:tc>
        <w:tc>
          <w:tcPr>
            <w:tcW w:w="1450" w:type="pct"/>
            <w:tcBorders>
              <w:top w:val="single" w:sz="4" w:space="0" w:color="auto"/>
              <w:left w:val="nil"/>
              <w:bottom w:val="single" w:sz="4" w:space="0" w:color="auto"/>
              <w:right w:val="single" w:sz="4" w:space="0" w:color="auto"/>
            </w:tcBorders>
            <w:shd w:val="clear" w:color="auto" w:fill="auto"/>
            <w:vAlign w:val="center"/>
          </w:tcPr>
          <w:p w14:paraId="7312D271" w14:textId="77777777" w:rsidR="00DA2E2E" w:rsidRPr="00231364" w:rsidRDefault="00DA2E2E" w:rsidP="00DA2E2E">
            <w:pPr>
              <w:autoSpaceDE w:val="0"/>
              <w:autoSpaceDN w:val="0"/>
              <w:adjustRightInd w:val="0"/>
              <w:spacing w:after="120"/>
              <w:outlineLvl w:val="0"/>
              <w:rPr>
                <w:rFonts w:asciiTheme="minorHAnsi" w:hAnsiTheme="minorHAnsi" w:cstheme="minorHAnsi"/>
                <w:highlight w:val="yellow"/>
              </w:rPr>
            </w:pPr>
            <w:r w:rsidRPr="00231364">
              <w:rPr>
                <w:rFonts w:asciiTheme="minorHAnsi" w:hAnsiTheme="minorHAnsi" w:cstheme="minorHAnsi"/>
                <w:highlight w:val="yellow"/>
              </w:rPr>
              <w:t>Vložka filtru paliva</w:t>
            </w:r>
          </w:p>
        </w:tc>
        <w:tc>
          <w:tcPr>
            <w:tcW w:w="434" w:type="pct"/>
            <w:tcBorders>
              <w:top w:val="nil"/>
              <w:left w:val="nil"/>
              <w:bottom w:val="single" w:sz="4" w:space="0" w:color="auto"/>
              <w:right w:val="single" w:sz="4" w:space="0" w:color="auto"/>
            </w:tcBorders>
            <w:shd w:val="clear" w:color="auto" w:fill="auto"/>
            <w:noWrap/>
            <w:vAlign w:val="center"/>
          </w:tcPr>
          <w:p w14:paraId="34203702" w14:textId="77777777" w:rsidR="00DA2E2E" w:rsidRPr="00231364" w:rsidRDefault="00DA2E2E" w:rsidP="00DA2E2E">
            <w:pPr>
              <w:jc w:val="center"/>
              <w:rPr>
                <w:rFonts w:asciiTheme="minorHAnsi" w:hAnsiTheme="minorHAnsi" w:cstheme="minorHAnsi"/>
                <w:szCs w:val="24"/>
                <w:highlight w:val="yellow"/>
              </w:rPr>
            </w:pPr>
            <w:r w:rsidRPr="00231364">
              <w:rPr>
                <w:rFonts w:asciiTheme="minorHAnsi" w:hAnsiTheme="minorHAnsi" w:cstheme="minorHAnsi"/>
                <w:szCs w:val="24"/>
                <w:highlight w:val="yellow"/>
              </w:rPr>
              <w:t>ks</w:t>
            </w:r>
          </w:p>
        </w:tc>
        <w:tc>
          <w:tcPr>
            <w:tcW w:w="595" w:type="pct"/>
            <w:tcBorders>
              <w:top w:val="single" w:sz="4" w:space="0" w:color="auto"/>
              <w:left w:val="nil"/>
              <w:bottom w:val="single" w:sz="4" w:space="0" w:color="auto"/>
              <w:right w:val="single" w:sz="4" w:space="0" w:color="auto"/>
            </w:tcBorders>
            <w:vAlign w:val="center"/>
          </w:tcPr>
          <w:p w14:paraId="52EB13C7" w14:textId="77777777" w:rsidR="00DA2E2E" w:rsidRPr="00231364" w:rsidRDefault="00DA2E2E" w:rsidP="00DA2E2E">
            <w:pPr>
              <w:pStyle w:val="Default"/>
              <w:jc w:val="center"/>
              <w:rPr>
                <w:rFonts w:asciiTheme="minorHAnsi" w:hAnsiTheme="minorHAnsi" w:cstheme="minorHAnsi"/>
                <w:color w:val="auto"/>
                <w:highlight w:val="yellow"/>
              </w:rPr>
            </w:pPr>
            <w:r w:rsidRPr="00231364">
              <w:rPr>
                <w:rFonts w:asciiTheme="minorHAnsi" w:hAnsiTheme="minorHAnsi" w:cstheme="minorHAnsi"/>
                <w:color w:val="auto"/>
                <w:highlight w:val="yellow"/>
              </w:rPr>
              <w:t>4 (dle potřeby)</w:t>
            </w:r>
          </w:p>
        </w:tc>
        <w:tc>
          <w:tcPr>
            <w:tcW w:w="351" w:type="pct"/>
            <w:tcBorders>
              <w:top w:val="single" w:sz="4" w:space="0" w:color="auto"/>
              <w:left w:val="nil"/>
              <w:bottom w:val="single" w:sz="4" w:space="0" w:color="auto"/>
              <w:right w:val="single" w:sz="4" w:space="0" w:color="auto"/>
            </w:tcBorders>
            <w:vAlign w:val="center"/>
          </w:tcPr>
          <w:p w14:paraId="7CAAEA59" w14:textId="77777777" w:rsidR="00DA2E2E" w:rsidRPr="00231364" w:rsidRDefault="00DA2E2E" w:rsidP="00DA2E2E">
            <w:pPr>
              <w:pStyle w:val="Default"/>
              <w:jc w:val="center"/>
              <w:rPr>
                <w:rFonts w:asciiTheme="minorHAnsi" w:hAnsiTheme="minorHAnsi" w:cstheme="minorHAnsi"/>
                <w:color w:val="auto"/>
                <w:highlight w:val="yellow"/>
              </w:rPr>
            </w:pPr>
          </w:p>
        </w:tc>
        <w:tc>
          <w:tcPr>
            <w:tcW w:w="353" w:type="pct"/>
            <w:tcBorders>
              <w:top w:val="single" w:sz="4" w:space="0" w:color="auto"/>
              <w:left w:val="single" w:sz="4" w:space="0" w:color="auto"/>
              <w:bottom w:val="single" w:sz="4" w:space="0" w:color="auto"/>
              <w:right w:val="single" w:sz="4" w:space="0" w:color="auto"/>
            </w:tcBorders>
            <w:vAlign w:val="center"/>
          </w:tcPr>
          <w:p w14:paraId="1F62A125" w14:textId="52A0C4CE" w:rsidR="00DA2E2E" w:rsidRPr="00231364" w:rsidRDefault="00DA2E2E" w:rsidP="00DA2E2E">
            <w:pPr>
              <w:jc w:val="center"/>
              <w:rPr>
                <w:rFonts w:asciiTheme="minorHAnsi" w:hAnsiTheme="minorHAnsi" w:cstheme="minorHAnsi"/>
                <w:highlight w:val="yellow"/>
              </w:rPr>
            </w:pPr>
            <w:r w:rsidRPr="00F015E2">
              <w:rPr>
                <w:rFonts w:asciiTheme="minorHAnsi" w:hAnsiTheme="minorHAnsi" w:cstheme="minorHAnsi"/>
                <w:highlight w:val="yellow"/>
              </w:rPr>
              <w:t>X</w:t>
            </w:r>
          </w:p>
        </w:tc>
        <w:tc>
          <w:tcPr>
            <w:tcW w:w="354" w:type="pct"/>
            <w:tcBorders>
              <w:top w:val="single" w:sz="4" w:space="0" w:color="auto"/>
              <w:left w:val="single" w:sz="4" w:space="0" w:color="auto"/>
              <w:bottom w:val="single" w:sz="4" w:space="0" w:color="auto"/>
              <w:right w:val="single" w:sz="4" w:space="0" w:color="auto"/>
            </w:tcBorders>
            <w:vAlign w:val="center"/>
          </w:tcPr>
          <w:p w14:paraId="25CCD8D7" w14:textId="0867AB60" w:rsidR="00DA2E2E" w:rsidRPr="00231364" w:rsidRDefault="00DA2E2E" w:rsidP="00DA2E2E">
            <w:pPr>
              <w:jc w:val="center"/>
              <w:rPr>
                <w:rFonts w:asciiTheme="minorHAnsi" w:hAnsiTheme="minorHAnsi" w:cstheme="minorHAnsi"/>
                <w:highlight w:val="yellow"/>
              </w:rPr>
            </w:pPr>
            <w:r w:rsidRPr="001B5F2C">
              <w:rPr>
                <w:rFonts w:asciiTheme="minorHAnsi" w:hAnsiTheme="minorHAnsi" w:cstheme="minorHAnsi"/>
                <w:highlight w:val="yellow"/>
              </w:rPr>
              <w:t>0,00,-</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78620" w14:textId="77777777" w:rsidR="00DA2E2E" w:rsidRPr="00231364" w:rsidRDefault="00DA2E2E" w:rsidP="00DA2E2E">
            <w:pPr>
              <w:jc w:val="center"/>
              <w:rPr>
                <w:rFonts w:asciiTheme="minorHAnsi" w:hAnsiTheme="minorHAnsi" w:cstheme="minorHAnsi"/>
                <w:highlight w:val="yellow"/>
              </w:rPr>
            </w:pPr>
            <w:r w:rsidRPr="00231364">
              <w:rPr>
                <w:rFonts w:asciiTheme="minorHAnsi" w:hAnsiTheme="minorHAnsi" w:cstheme="minorHAnsi"/>
                <w:highlight w:val="yellow"/>
              </w:rPr>
              <w:t>0,00,-</w:t>
            </w:r>
          </w:p>
        </w:tc>
        <w:tc>
          <w:tcPr>
            <w:tcW w:w="722" w:type="pct"/>
            <w:tcBorders>
              <w:top w:val="single" w:sz="4" w:space="0" w:color="auto"/>
              <w:left w:val="nil"/>
              <w:bottom w:val="single" w:sz="4" w:space="0" w:color="auto"/>
              <w:right w:val="single" w:sz="8" w:space="0" w:color="000000"/>
            </w:tcBorders>
            <w:shd w:val="clear" w:color="auto" w:fill="auto"/>
            <w:noWrap/>
            <w:vAlign w:val="center"/>
          </w:tcPr>
          <w:p w14:paraId="3BD1412F" w14:textId="77777777" w:rsidR="00DA2E2E" w:rsidRPr="00231364" w:rsidRDefault="00DA2E2E" w:rsidP="00DA2E2E">
            <w:pPr>
              <w:jc w:val="center"/>
              <w:rPr>
                <w:rFonts w:asciiTheme="minorHAnsi" w:hAnsiTheme="minorHAnsi" w:cstheme="minorHAnsi"/>
                <w:highlight w:val="yellow"/>
              </w:rPr>
            </w:pPr>
            <w:r w:rsidRPr="00231364">
              <w:rPr>
                <w:rFonts w:asciiTheme="minorHAnsi" w:hAnsiTheme="minorHAnsi" w:cstheme="minorHAnsi"/>
                <w:highlight w:val="yellow"/>
              </w:rPr>
              <w:t>0,00,-</w:t>
            </w:r>
          </w:p>
        </w:tc>
      </w:tr>
      <w:tr w:rsidR="00DA2E2E" w:rsidRPr="0087504A" w14:paraId="3380ED4C" w14:textId="77777777" w:rsidTr="00DA2E2E">
        <w:trPr>
          <w:trHeight w:val="322"/>
        </w:trPr>
        <w:tc>
          <w:tcPr>
            <w:tcW w:w="3096" w:type="pct"/>
            <w:gridSpan w:val="5"/>
            <w:tcBorders>
              <w:top w:val="nil"/>
              <w:left w:val="single" w:sz="8" w:space="0" w:color="auto"/>
              <w:bottom w:val="single" w:sz="4" w:space="0" w:color="auto"/>
              <w:right w:val="single" w:sz="4" w:space="0" w:color="auto"/>
            </w:tcBorders>
            <w:shd w:val="clear" w:color="auto" w:fill="auto"/>
            <w:noWrap/>
            <w:vAlign w:val="center"/>
          </w:tcPr>
          <w:p w14:paraId="2D2240BD" w14:textId="2DA61459" w:rsidR="00515337" w:rsidRPr="00231364" w:rsidRDefault="00515337" w:rsidP="00DA2E2E">
            <w:pPr>
              <w:pStyle w:val="Default"/>
              <w:rPr>
                <w:rFonts w:asciiTheme="minorHAnsi" w:hAnsiTheme="minorHAnsi" w:cstheme="minorHAnsi"/>
                <w:color w:val="auto"/>
                <w:highlight w:val="yellow"/>
              </w:rPr>
            </w:pPr>
            <w:r w:rsidRPr="0087504A">
              <w:rPr>
                <w:rFonts w:asciiTheme="minorHAnsi" w:hAnsiTheme="minorHAnsi" w:cstheme="minorHAnsi"/>
                <w:b/>
                <w:highlight w:val="yellow"/>
              </w:rPr>
              <w:t>Celková cena vč. DPH</w:t>
            </w:r>
          </w:p>
        </w:tc>
        <w:tc>
          <w:tcPr>
            <w:tcW w:w="353" w:type="pct"/>
            <w:tcBorders>
              <w:top w:val="single" w:sz="4" w:space="0" w:color="auto"/>
              <w:left w:val="single" w:sz="4" w:space="0" w:color="auto"/>
              <w:bottom w:val="single" w:sz="4" w:space="0" w:color="auto"/>
              <w:right w:val="single" w:sz="4" w:space="0" w:color="auto"/>
            </w:tcBorders>
            <w:vAlign w:val="center"/>
          </w:tcPr>
          <w:p w14:paraId="161A6B4E" w14:textId="77777777" w:rsidR="00515337" w:rsidRPr="00F015E2" w:rsidRDefault="00515337" w:rsidP="00DA2E2E">
            <w:pPr>
              <w:jc w:val="center"/>
              <w:rPr>
                <w:rFonts w:asciiTheme="minorHAnsi" w:hAnsiTheme="minorHAnsi" w:cstheme="minorHAnsi"/>
                <w:highlight w:val="yellow"/>
              </w:rPr>
            </w:pPr>
          </w:p>
        </w:tc>
        <w:tc>
          <w:tcPr>
            <w:tcW w:w="354" w:type="pct"/>
            <w:tcBorders>
              <w:top w:val="single" w:sz="4" w:space="0" w:color="auto"/>
              <w:left w:val="single" w:sz="4" w:space="0" w:color="auto"/>
              <w:bottom w:val="single" w:sz="4" w:space="0" w:color="auto"/>
              <w:right w:val="single" w:sz="4" w:space="0" w:color="auto"/>
            </w:tcBorders>
            <w:vAlign w:val="center"/>
          </w:tcPr>
          <w:p w14:paraId="0E933E3F" w14:textId="77777777" w:rsidR="00515337" w:rsidRPr="001B5F2C" w:rsidRDefault="00515337" w:rsidP="00DA2E2E">
            <w:pPr>
              <w:jc w:val="center"/>
              <w:rPr>
                <w:rFonts w:asciiTheme="minorHAnsi" w:hAnsiTheme="minorHAnsi" w:cstheme="minorHAnsi"/>
                <w:highlight w:val="yellow"/>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C79F20" w14:textId="77777777" w:rsidR="00515337" w:rsidRPr="00231364" w:rsidRDefault="00515337" w:rsidP="00DA2E2E">
            <w:pPr>
              <w:jc w:val="center"/>
              <w:rPr>
                <w:rFonts w:asciiTheme="minorHAnsi" w:hAnsiTheme="minorHAnsi" w:cstheme="minorHAnsi"/>
                <w:highlight w:val="yellow"/>
              </w:rPr>
            </w:pPr>
          </w:p>
        </w:tc>
        <w:tc>
          <w:tcPr>
            <w:tcW w:w="722" w:type="pct"/>
            <w:tcBorders>
              <w:top w:val="single" w:sz="4" w:space="0" w:color="auto"/>
              <w:left w:val="nil"/>
              <w:bottom w:val="single" w:sz="4" w:space="0" w:color="auto"/>
              <w:right w:val="single" w:sz="8" w:space="0" w:color="000000"/>
            </w:tcBorders>
            <w:shd w:val="clear" w:color="auto" w:fill="auto"/>
            <w:noWrap/>
            <w:vAlign w:val="center"/>
          </w:tcPr>
          <w:p w14:paraId="223056DC" w14:textId="5767657C" w:rsidR="00515337" w:rsidRPr="00515337" w:rsidRDefault="00515337" w:rsidP="00DA2E2E">
            <w:pPr>
              <w:jc w:val="center"/>
              <w:rPr>
                <w:rFonts w:asciiTheme="minorHAnsi" w:hAnsiTheme="minorHAnsi" w:cstheme="minorHAnsi"/>
                <w:b/>
                <w:highlight w:val="yellow"/>
              </w:rPr>
            </w:pPr>
            <w:r w:rsidRPr="00515337">
              <w:rPr>
                <w:rFonts w:asciiTheme="minorHAnsi" w:hAnsiTheme="minorHAnsi" w:cstheme="minorHAnsi"/>
                <w:b/>
                <w:highlight w:val="yellow"/>
              </w:rPr>
              <w:t>XXX,-</w:t>
            </w:r>
          </w:p>
        </w:tc>
      </w:tr>
    </w:tbl>
    <w:p w14:paraId="29937EFB" w14:textId="0B2933C6" w:rsidR="009B46FB" w:rsidRPr="00515337" w:rsidRDefault="009B46FB" w:rsidP="003951E3">
      <w:pPr>
        <w:spacing w:after="160" w:line="259" w:lineRule="auto"/>
        <w:rPr>
          <w:rFonts w:asciiTheme="minorHAnsi" w:hAnsiTheme="minorHAnsi" w:cstheme="minorHAnsi"/>
        </w:rPr>
      </w:pPr>
    </w:p>
    <w:tbl>
      <w:tblPr>
        <w:tblW w:w="13830" w:type="dxa"/>
        <w:tblCellMar>
          <w:left w:w="70" w:type="dxa"/>
          <w:right w:w="70" w:type="dxa"/>
        </w:tblCellMar>
        <w:tblLook w:val="04A0" w:firstRow="1" w:lastRow="0" w:firstColumn="1" w:lastColumn="0" w:noHBand="0" w:noVBand="1"/>
      </w:tblPr>
      <w:tblGrid>
        <w:gridCol w:w="960"/>
        <w:gridCol w:w="11910"/>
        <w:gridCol w:w="960"/>
      </w:tblGrid>
      <w:tr w:rsidR="00515337" w:rsidRPr="00515337" w14:paraId="65C05CDB" w14:textId="77777777" w:rsidTr="00CE5275">
        <w:trPr>
          <w:trHeight w:val="255"/>
        </w:trPr>
        <w:tc>
          <w:tcPr>
            <w:tcW w:w="960" w:type="dxa"/>
            <w:tcBorders>
              <w:top w:val="nil"/>
              <w:left w:val="nil"/>
              <w:bottom w:val="nil"/>
              <w:right w:val="nil"/>
            </w:tcBorders>
            <w:shd w:val="clear" w:color="auto" w:fill="auto"/>
            <w:noWrap/>
            <w:vAlign w:val="bottom"/>
            <w:hideMark/>
          </w:tcPr>
          <w:p w14:paraId="20B69AA8" w14:textId="77777777" w:rsidR="009B46FB" w:rsidRPr="00515337" w:rsidRDefault="009B46FB" w:rsidP="00CE5275">
            <w:pPr>
              <w:spacing w:after="160" w:line="259" w:lineRule="auto"/>
              <w:rPr>
                <w:rFonts w:asciiTheme="minorHAnsi" w:hAnsiTheme="minorHAnsi" w:cstheme="minorHAnsi"/>
                <w:color w:val="FF0000"/>
                <w:sz w:val="20"/>
              </w:rPr>
            </w:pPr>
          </w:p>
        </w:tc>
        <w:tc>
          <w:tcPr>
            <w:tcW w:w="11910" w:type="dxa"/>
            <w:tcBorders>
              <w:top w:val="nil"/>
              <w:left w:val="nil"/>
              <w:bottom w:val="nil"/>
              <w:right w:val="nil"/>
            </w:tcBorders>
            <w:vAlign w:val="center"/>
            <w:hideMark/>
          </w:tcPr>
          <w:p w14:paraId="1857E1A5" w14:textId="77777777" w:rsidR="009B46FB" w:rsidRPr="00515337" w:rsidRDefault="009B46FB" w:rsidP="009B46FB">
            <w:pPr>
              <w:rPr>
                <w:rFonts w:asciiTheme="minorHAnsi" w:hAnsiTheme="minorHAnsi" w:cstheme="minorHAnsi"/>
                <w:b/>
                <w:bCs/>
                <w:color w:val="FF0000"/>
                <w:szCs w:val="24"/>
              </w:rPr>
            </w:pPr>
          </w:p>
        </w:tc>
        <w:tc>
          <w:tcPr>
            <w:tcW w:w="960" w:type="dxa"/>
            <w:tcBorders>
              <w:top w:val="nil"/>
              <w:left w:val="nil"/>
              <w:bottom w:val="nil"/>
              <w:right w:val="nil"/>
            </w:tcBorders>
            <w:shd w:val="clear" w:color="auto" w:fill="auto"/>
            <w:noWrap/>
            <w:vAlign w:val="bottom"/>
            <w:hideMark/>
          </w:tcPr>
          <w:p w14:paraId="7E783CC5" w14:textId="77777777" w:rsidR="009B46FB" w:rsidRPr="00515337" w:rsidRDefault="009B46FB" w:rsidP="009B46FB">
            <w:pPr>
              <w:rPr>
                <w:rFonts w:asciiTheme="minorHAnsi" w:hAnsiTheme="minorHAnsi" w:cstheme="minorHAnsi"/>
                <w:color w:val="FF0000"/>
                <w:sz w:val="20"/>
              </w:rPr>
            </w:pPr>
          </w:p>
        </w:tc>
      </w:tr>
    </w:tbl>
    <w:p w14:paraId="08C77BBB" w14:textId="77777777" w:rsidR="009B46FB" w:rsidRPr="00515337" w:rsidRDefault="009B46FB" w:rsidP="009B46FB">
      <w:pPr>
        <w:tabs>
          <w:tab w:val="left" w:pos="1039"/>
        </w:tabs>
        <w:rPr>
          <w:rFonts w:asciiTheme="minorHAnsi" w:hAnsiTheme="minorHAnsi" w:cstheme="minorHAnsi"/>
          <w:color w:val="FF0000"/>
        </w:rPr>
      </w:pPr>
    </w:p>
    <w:p w14:paraId="7543DC4B" w14:textId="77777777" w:rsidR="0087504A" w:rsidRPr="0087504A" w:rsidRDefault="0087504A" w:rsidP="009B46FB">
      <w:pPr>
        <w:tabs>
          <w:tab w:val="left" w:pos="1039"/>
        </w:tabs>
        <w:rPr>
          <w:rFonts w:asciiTheme="minorHAnsi" w:hAnsiTheme="minorHAnsi" w:cstheme="minorHAnsi"/>
        </w:rPr>
      </w:pPr>
    </w:p>
    <w:p w14:paraId="47672A7F" w14:textId="77777777" w:rsidR="0087504A" w:rsidRPr="0087504A" w:rsidRDefault="0087504A" w:rsidP="009B46FB">
      <w:pPr>
        <w:tabs>
          <w:tab w:val="left" w:pos="1039"/>
        </w:tabs>
        <w:rPr>
          <w:rFonts w:asciiTheme="minorHAnsi" w:hAnsiTheme="minorHAnsi" w:cstheme="minorHAnsi"/>
        </w:rPr>
      </w:pPr>
    </w:p>
    <w:p w14:paraId="5BD630B6" w14:textId="77777777" w:rsidR="0087504A" w:rsidRPr="0087504A" w:rsidRDefault="0087504A" w:rsidP="009B46FB">
      <w:pPr>
        <w:tabs>
          <w:tab w:val="left" w:pos="1039"/>
        </w:tabs>
        <w:rPr>
          <w:rFonts w:asciiTheme="minorHAnsi" w:hAnsiTheme="minorHAnsi" w:cstheme="minorHAnsi"/>
        </w:rPr>
      </w:pPr>
    </w:p>
    <w:p w14:paraId="4317A982" w14:textId="77777777" w:rsidR="0087504A" w:rsidRPr="0087504A" w:rsidRDefault="0087504A" w:rsidP="009B46FB">
      <w:pPr>
        <w:tabs>
          <w:tab w:val="left" w:pos="1039"/>
        </w:tabs>
        <w:rPr>
          <w:rFonts w:asciiTheme="minorHAnsi" w:hAnsiTheme="minorHAnsi" w:cstheme="minorHAnsi"/>
        </w:rPr>
      </w:pPr>
    </w:p>
    <w:p w14:paraId="7DCEAF92" w14:textId="77777777" w:rsidR="0087504A" w:rsidRPr="0087504A" w:rsidRDefault="0087504A" w:rsidP="009B46FB">
      <w:pPr>
        <w:tabs>
          <w:tab w:val="left" w:pos="1039"/>
        </w:tabs>
        <w:rPr>
          <w:rFonts w:asciiTheme="minorHAnsi" w:hAnsiTheme="minorHAnsi" w:cstheme="minorHAnsi"/>
        </w:rPr>
      </w:pPr>
    </w:p>
    <w:p w14:paraId="7D3281F3" w14:textId="77777777" w:rsidR="0087504A" w:rsidRPr="0087504A" w:rsidRDefault="0087504A" w:rsidP="009B46FB">
      <w:pPr>
        <w:tabs>
          <w:tab w:val="left" w:pos="1039"/>
        </w:tabs>
        <w:rPr>
          <w:rFonts w:asciiTheme="minorHAnsi" w:hAnsiTheme="minorHAnsi" w:cstheme="minorHAnsi"/>
        </w:rPr>
      </w:pPr>
    </w:p>
    <w:p w14:paraId="15B048AE" w14:textId="77777777" w:rsidR="0087504A" w:rsidRPr="0087504A" w:rsidRDefault="0087504A" w:rsidP="009B46FB">
      <w:pPr>
        <w:tabs>
          <w:tab w:val="left" w:pos="1039"/>
        </w:tabs>
        <w:rPr>
          <w:rFonts w:asciiTheme="minorHAnsi" w:hAnsiTheme="minorHAnsi" w:cstheme="minorHAnsi"/>
        </w:rPr>
      </w:pPr>
    </w:p>
    <w:p w14:paraId="26E1095D" w14:textId="77777777" w:rsidR="0087504A" w:rsidRPr="0087504A" w:rsidRDefault="0087504A" w:rsidP="009B46FB">
      <w:pPr>
        <w:tabs>
          <w:tab w:val="left" w:pos="1039"/>
        </w:tabs>
        <w:rPr>
          <w:rFonts w:asciiTheme="minorHAnsi" w:hAnsiTheme="minorHAnsi" w:cstheme="minorHAnsi"/>
        </w:rPr>
      </w:pPr>
    </w:p>
    <w:p w14:paraId="2230F992" w14:textId="77777777" w:rsidR="0087504A" w:rsidRPr="0087504A" w:rsidRDefault="0087504A" w:rsidP="009B46FB">
      <w:pPr>
        <w:tabs>
          <w:tab w:val="left" w:pos="1039"/>
        </w:tabs>
        <w:rPr>
          <w:rFonts w:asciiTheme="minorHAnsi" w:hAnsiTheme="minorHAnsi" w:cstheme="minorHAnsi"/>
        </w:rPr>
      </w:pPr>
    </w:p>
    <w:p w14:paraId="4BE32623" w14:textId="77777777" w:rsidR="0087504A" w:rsidRPr="0087504A" w:rsidRDefault="0087504A" w:rsidP="009B46FB">
      <w:pPr>
        <w:tabs>
          <w:tab w:val="left" w:pos="1039"/>
        </w:tabs>
        <w:rPr>
          <w:rFonts w:asciiTheme="minorHAnsi" w:hAnsiTheme="minorHAnsi" w:cstheme="minorHAnsi"/>
        </w:rPr>
      </w:pPr>
    </w:p>
    <w:p w14:paraId="643AED38" w14:textId="77777777" w:rsidR="0087504A" w:rsidRPr="0087504A" w:rsidRDefault="0087504A" w:rsidP="009B46FB">
      <w:pPr>
        <w:tabs>
          <w:tab w:val="left" w:pos="1039"/>
        </w:tabs>
        <w:rPr>
          <w:rFonts w:asciiTheme="minorHAnsi" w:hAnsiTheme="minorHAnsi" w:cstheme="minorHAnsi"/>
        </w:rPr>
      </w:pPr>
    </w:p>
    <w:p w14:paraId="43AB7BBF" w14:textId="77777777" w:rsidR="0087504A" w:rsidRPr="0087504A" w:rsidRDefault="0087504A" w:rsidP="009B46FB">
      <w:pPr>
        <w:tabs>
          <w:tab w:val="left" w:pos="1039"/>
        </w:tabs>
        <w:rPr>
          <w:rFonts w:asciiTheme="minorHAnsi" w:hAnsiTheme="minorHAnsi" w:cstheme="minorHAnsi"/>
        </w:rPr>
      </w:pPr>
    </w:p>
    <w:p w14:paraId="24B738A3" w14:textId="77777777" w:rsidR="0087504A" w:rsidRPr="0087504A" w:rsidRDefault="0087504A" w:rsidP="009B46FB">
      <w:pPr>
        <w:tabs>
          <w:tab w:val="left" w:pos="1039"/>
        </w:tabs>
        <w:rPr>
          <w:rFonts w:asciiTheme="minorHAnsi" w:hAnsiTheme="minorHAnsi" w:cstheme="minorHAnsi"/>
        </w:rPr>
      </w:pPr>
    </w:p>
    <w:p w14:paraId="24048E6C" w14:textId="77777777" w:rsidR="0087504A" w:rsidRPr="0087504A" w:rsidRDefault="0087504A" w:rsidP="009B46FB">
      <w:pPr>
        <w:tabs>
          <w:tab w:val="left" w:pos="1039"/>
        </w:tabs>
        <w:rPr>
          <w:rFonts w:asciiTheme="minorHAnsi" w:hAnsiTheme="minorHAnsi" w:cstheme="minorHAnsi"/>
        </w:rPr>
      </w:pPr>
    </w:p>
    <w:p w14:paraId="5DD88A77" w14:textId="77777777" w:rsidR="0087504A" w:rsidRPr="0087504A" w:rsidRDefault="0087504A" w:rsidP="009B46FB">
      <w:pPr>
        <w:tabs>
          <w:tab w:val="left" w:pos="1039"/>
        </w:tabs>
        <w:rPr>
          <w:rFonts w:asciiTheme="minorHAnsi" w:hAnsiTheme="minorHAnsi" w:cstheme="minorHAnsi"/>
        </w:rPr>
      </w:pPr>
    </w:p>
    <w:p w14:paraId="5744F123" w14:textId="77777777" w:rsidR="0087504A" w:rsidRPr="0087504A" w:rsidRDefault="0087504A" w:rsidP="009B46FB">
      <w:pPr>
        <w:tabs>
          <w:tab w:val="left" w:pos="1039"/>
        </w:tabs>
        <w:rPr>
          <w:rFonts w:asciiTheme="minorHAnsi" w:hAnsiTheme="minorHAnsi" w:cstheme="minorHAnsi"/>
        </w:rPr>
      </w:pPr>
    </w:p>
    <w:p w14:paraId="0AE3B9DD" w14:textId="77777777" w:rsidR="0087504A" w:rsidRPr="0087504A" w:rsidRDefault="0087504A" w:rsidP="009B46FB">
      <w:pPr>
        <w:tabs>
          <w:tab w:val="left" w:pos="1039"/>
        </w:tabs>
        <w:rPr>
          <w:rFonts w:asciiTheme="minorHAnsi" w:hAnsiTheme="minorHAnsi" w:cstheme="minorHAnsi"/>
        </w:rPr>
      </w:pPr>
    </w:p>
    <w:p w14:paraId="5D5E0736" w14:textId="77777777" w:rsidR="0087504A" w:rsidRPr="0087504A" w:rsidRDefault="0087504A" w:rsidP="009B46FB">
      <w:pPr>
        <w:tabs>
          <w:tab w:val="left" w:pos="1039"/>
        </w:tabs>
        <w:rPr>
          <w:rFonts w:asciiTheme="minorHAnsi" w:hAnsiTheme="minorHAnsi" w:cstheme="minorHAnsi"/>
        </w:rPr>
      </w:pPr>
    </w:p>
    <w:p w14:paraId="7B4777BC" w14:textId="77777777" w:rsidR="0087504A" w:rsidRPr="0087504A" w:rsidRDefault="0087504A" w:rsidP="009B46FB">
      <w:pPr>
        <w:tabs>
          <w:tab w:val="left" w:pos="1039"/>
        </w:tabs>
        <w:rPr>
          <w:rFonts w:asciiTheme="minorHAnsi" w:hAnsiTheme="minorHAnsi" w:cstheme="minorHAnsi"/>
        </w:rPr>
      </w:pPr>
    </w:p>
    <w:p w14:paraId="7FC94E52" w14:textId="77777777" w:rsidR="0087504A" w:rsidRPr="0087504A" w:rsidRDefault="0087504A" w:rsidP="009B46FB">
      <w:pPr>
        <w:tabs>
          <w:tab w:val="left" w:pos="1039"/>
        </w:tabs>
        <w:rPr>
          <w:rFonts w:asciiTheme="minorHAnsi" w:hAnsiTheme="minorHAnsi" w:cstheme="minorHAnsi"/>
        </w:rPr>
      </w:pPr>
    </w:p>
    <w:p w14:paraId="68CE96B3" w14:textId="77777777" w:rsidR="0087504A" w:rsidRPr="0087504A" w:rsidRDefault="0087504A" w:rsidP="009B46FB">
      <w:pPr>
        <w:tabs>
          <w:tab w:val="left" w:pos="1039"/>
        </w:tabs>
        <w:rPr>
          <w:rFonts w:asciiTheme="minorHAnsi" w:hAnsiTheme="minorHAnsi" w:cstheme="minorHAnsi"/>
        </w:rPr>
      </w:pPr>
    </w:p>
    <w:p w14:paraId="5878350E" w14:textId="77777777" w:rsidR="0087504A" w:rsidRPr="0087504A" w:rsidRDefault="0087504A" w:rsidP="009B46FB">
      <w:pPr>
        <w:tabs>
          <w:tab w:val="left" w:pos="1039"/>
        </w:tabs>
        <w:rPr>
          <w:rFonts w:asciiTheme="minorHAnsi" w:hAnsiTheme="minorHAnsi" w:cstheme="minorHAnsi"/>
        </w:rPr>
      </w:pPr>
    </w:p>
    <w:p w14:paraId="169846BC" w14:textId="77777777" w:rsidR="0087504A" w:rsidRPr="0087504A" w:rsidRDefault="0087504A" w:rsidP="009B46FB">
      <w:pPr>
        <w:tabs>
          <w:tab w:val="left" w:pos="1039"/>
        </w:tabs>
        <w:rPr>
          <w:rFonts w:asciiTheme="minorHAnsi" w:hAnsiTheme="minorHAnsi" w:cstheme="minorHAnsi"/>
        </w:rPr>
      </w:pPr>
    </w:p>
    <w:p w14:paraId="6ADE5C4E" w14:textId="77777777" w:rsidR="0087504A" w:rsidRPr="0087504A" w:rsidRDefault="0087504A" w:rsidP="009B46FB">
      <w:pPr>
        <w:tabs>
          <w:tab w:val="left" w:pos="1039"/>
        </w:tabs>
        <w:rPr>
          <w:rFonts w:asciiTheme="minorHAnsi" w:hAnsiTheme="minorHAnsi" w:cstheme="minorHAnsi"/>
        </w:rPr>
      </w:pPr>
    </w:p>
    <w:p w14:paraId="6F881D82" w14:textId="77777777" w:rsidR="0087504A" w:rsidRPr="0087504A" w:rsidRDefault="0087504A" w:rsidP="009B46FB">
      <w:pPr>
        <w:tabs>
          <w:tab w:val="left" w:pos="1039"/>
        </w:tabs>
        <w:rPr>
          <w:rFonts w:asciiTheme="minorHAnsi" w:hAnsiTheme="minorHAnsi" w:cstheme="minorHAnsi"/>
        </w:rPr>
      </w:pPr>
    </w:p>
    <w:p w14:paraId="758DCFF0" w14:textId="77777777" w:rsidR="00515337" w:rsidRDefault="00515337" w:rsidP="00231364">
      <w:pPr>
        <w:jc w:val="center"/>
        <w:rPr>
          <w:rFonts w:asciiTheme="minorHAnsi" w:hAnsiTheme="minorHAnsi" w:cstheme="minorHAnsi"/>
          <w:b/>
          <w:sz w:val="28"/>
          <w:szCs w:val="28"/>
        </w:rPr>
      </w:pPr>
    </w:p>
    <w:p w14:paraId="5C6F2CC9" w14:textId="77777777" w:rsidR="00515337" w:rsidRDefault="00515337" w:rsidP="00231364">
      <w:pPr>
        <w:jc w:val="center"/>
        <w:rPr>
          <w:rFonts w:asciiTheme="minorHAnsi" w:hAnsiTheme="minorHAnsi" w:cstheme="minorHAnsi"/>
          <w:b/>
          <w:sz w:val="28"/>
          <w:szCs w:val="28"/>
        </w:rPr>
      </w:pPr>
    </w:p>
    <w:p w14:paraId="163B75F6" w14:textId="600B22C4" w:rsidR="0087504A" w:rsidRPr="0087504A" w:rsidRDefault="00280F96" w:rsidP="00231364">
      <w:pPr>
        <w:jc w:val="center"/>
        <w:rPr>
          <w:rFonts w:asciiTheme="minorHAnsi" w:hAnsiTheme="minorHAnsi" w:cstheme="minorHAnsi"/>
          <w:b/>
          <w:sz w:val="28"/>
          <w:szCs w:val="28"/>
        </w:rPr>
      </w:pPr>
      <w:r>
        <w:rPr>
          <w:rFonts w:asciiTheme="minorHAnsi" w:hAnsiTheme="minorHAnsi" w:cstheme="minorHAnsi"/>
          <w:b/>
          <w:sz w:val="28"/>
          <w:szCs w:val="28"/>
        </w:rPr>
        <w:t>Příloha č. 2</w:t>
      </w:r>
      <w:r w:rsidR="0087504A" w:rsidRPr="0087504A">
        <w:rPr>
          <w:rFonts w:asciiTheme="minorHAnsi" w:hAnsiTheme="minorHAnsi" w:cstheme="minorHAnsi"/>
          <w:b/>
          <w:sz w:val="28"/>
          <w:szCs w:val="28"/>
        </w:rPr>
        <w:t xml:space="preserve"> ke smlouvě o dílo SpMO </w:t>
      </w:r>
      <w:r w:rsidR="00B00BC6">
        <w:rPr>
          <w:rFonts w:asciiTheme="minorHAnsi" w:hAnsiTheme="minorHAnsi" w:cstheme="minorHAnsi"/>
          <w:b/>
          <w:sz w:val="28"/>
          <w:szCs w:val="28"/>
        </w:rPr>
        <w:t>9431/2021</w:t>
      </w:r>
      <w:r w:rsidR="0087504A" w:rsidRPr="0087504A">
        <w:rPr>
          <w:rFonts w:asciiTheme="minorHAnsi" w:hAnsiTheme="minorHAnsi" w:cstheme="minorHAnsi"/>
          <w:b/>
          <w:sz w:val="28"/>
          <w:szCs w:val="28"/>
        </w:rPr>
        <w:t>-1824</w:t>
      </w:r>
    </w:p>
    <w:p w14:paraId="02291E36" w14:textId="1B0944B3" w:rsidR="0087504A" w:rsidRPr="0087504A" w:rsidRDefault="00B00BC6" w:rsidP="009B46FB">
      <w:pPr>
        <w:tabs>
          <w:tab w:val="left" w:pos="1039"/>
        </w:tabs>
        <w:rPr>
          <w:rFonts w:asciiTheme="minorHAnsi" w:hAnsiTheme="minorHAnsi" w:cstheme="minorHAnsi"/>
        </w:rPr>
      </w:pPr>
      <w:r>
        <w:rPr>
          <w:rFonts w:asciiTheme="minorHAnsi" w:hAnsiTheme="minorHAnsi" w:cstheme="minorHAnsi"/>
          <w:b/>
          <w:noProof/>
          <w:sz w:val="28"/>
          <w:szCs w:val="28"/>
        </w:rPr>
        <mc:AlternateContent>
          <mc:Choice Requires="wps">
            <w:drawing>
              <wp:anchor distT="0" distB="0" distL="114300" distR="114300" simplePos="0" relativeHeight="251667456" behindDoc="0" locked="0" layoutInCell="1" allowOverlap="1" wp14:anchorId="05943423" wp14:editId="39565B2B">
                <wp:simplePos x="0" y="0"/>
                <wp:positionH relativeFrom="column">
                  <wp:posOffset>3743665</wp:posOffset>
                </wp:positionH>
                <wp:positionV relativeFrom="paragraph">
                  <wp:posOffset>1312619</wp:posOffset>
                </wp:positionV>
                <wp:extent cx="1637414" cy="159489"/>
                <wp:effectExtent l="0" t="0" r="20320" b="12065"/>
                <wp:wrapNone/>
                <wp:docPr id="7" name="Obdélník 7"/>
                <wp:cNvGraphicFramePr/>
                <a:graphic xmlns:a="http://schemas.openxmlformats.org/drawingml/2006/main">
                  <a:graphicData uri="http://schemas.microsoft.com/office/word/2010/wordprocessingShape">
                    <wps:wsp>
                      <wps:cNvSpPr/>
                      <wps:spPr>
                        <a:xfrm>
                          <a:off x="0" y="0"/>
                          <a:ext cx="1637414" cy="15948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7E8D7B" id="Obdélník 7" o:spid="_x0000_s1026" style="position:absolute;margin-left:294.8pt;margin-top:103.35pt;width:128.95pt;height:12.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" fillcolor="white [3212]" strokecolor="white [3212]" strokeweight="1pt"/>
            </w:pict>
          </mc:Fallback>
        </mc:AlternateContent>
      </w:r>
      <w:r>
        <w:rPr>
          <w:rFonts w:asciiTheme="minorHAnsi" w:hAnsiTheme="minorHAnsi" w:cstheme="minorHAnsi"/>
          <w:b/>
          <w:noProof/>
          <w:sz w:val="28"/>
          <w:szCs w:val="28"/>
        </w:rPr>
        <mc:AlternateContent>
          <mc:Choice Requires="wps">
            <w:drawing>
              <wp:anchor distT="0" distB="0" distL="114300" distR="114300" simplePos="0" relativeHeight="251665408" behindDoc="0" locked="0" layoutInCell="1" allowOverlap="1" wp14:anchorId="3FD3CB29" wp14:editId="4DC1EC97">
                <wp:simplePos x="0" y="0"/>
                <wp:positionH relativeFrom="column">
                  <wp:posOffset>3116343</wp:posOffset>
                </wp:positionH>
                <wp:positionV relativeFrom="paragraph">
                  <wp:posOffset>983009</wp:posOffset>
                </wp:positionV>
                <wp:extent cx="1637414" cy="159489"/>
                <wp:effectExtent l="0" t="0" r="20320" b="12065"/>
                <wp:wrapNone/>
                <wp:docPr id="6" name="Obdélník 6"/>
                <wp:cNvGraphicFramePr/>
                <a:graphic xmlns:a="http://schemas.openxmlformats.org/drawingml/2006/main">
                  <a:graphicData uri="http://schemas.microsoft.com/office/word/2010/wordprocessingShape">
                    <wps:wsp>
                      <wps:cNvSpPr/>
                      <wps:spPr>
                        <a:xfrm>
                          <a:off x="0" y="0"/>
                          <a:ext cx="1637414" cy="15948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6CA2A3" id="Obdélník 6" o:spid="_x0000_s1026" style="position:absolute;margin-left:245.4pt;margin-top:77.4pt;width:128.95pt;height:12.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" fillcolor="white [3212]" strokecolor="white [3212]" strokeweight="1pt"/>
            </w:pict>
          </mc:Fallback>
        </mc:AlternateContent>
      </w:r>
      <w:r>
        <w:rPr>
          <w:rFonts w:asciiTheme="minorHAnsi" w:hAnsiTheme="minorHAnsi" w:cstheme="minorHAnsi"/>
          <w:b/>
          <w:noProof/>
          <w:sz w:val="28"/>
          <w:szCs w:val="28"/>
        </w:rPr>
        <mc:AlternateContent>
          <mc:Choice Requires="wps">
            <w:drawing>
              <wp:anchor distT="0" distB="0" distL="114300" distR="114300" simplePos="0" relativeHeight="251663360" behindDoc="0" locked="0" layoutInCell="1" allowOverlap="1" wp14:anchorId="6935FFCE" wp14:editId="4D9D5122">
                <wp:simplePos x="0" y="0"/>
                <wp:positionH relativeFrom="column">
                  <wp:posOffset>-2186</wp:posOffset>
                </wp:positionH>
                <wp:positionV relativeFrom="paragraph">
                  <wp:posOffset>1432</wp:posOffset>
                </wp:positionV>
                <wp:extent cx="1637414" cy="159489"/>
                <wp:effectExtent l="0" t="0" r="20320" b="12065"/>
                <wp:wrapNone/>
                <wp:docPr id="5" name="Obdélník 5"/>
                <wp:cNvGraphicFramePr/>
                <a:graphic xmlns:a="http://schemas.openxmlformats.org/drawingml/2006/main">
                  <a:graphicData uri="http://schemas.microsoft.com/office/word/2010/wordprocessingShape">
                    <wps:wsp>
                      <wps:cNvSpPr/>
                      <wps:spPr>
                        <a:xfrm>
                          <a:off x="0" y="0"/>
                          <a:ext cx="1637414" cy="15948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135CBA" id="Obdélník 5" o:spid="_x0000_s1026" style="position:absolute;margin-left:-.15pt;margin-top:.1pt;width:128.95pt;height:12.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" fillcolor="white [3212]" strokecolor="white [3212]" strokeweight="1pt"/>
            </w:pict>
          </mc:Fallback>
        </mc:AlternateContent>
      </w:r>
      <w:r w:rsidRPr="0087504A">
        <w:rPr>
          <w:rFonts w:asciiTheme="minorHAnsi" w:hAnsiTheme="minorHAnsi" w:cstheme="minorHAnsi"/>
          <w:b/>
          <w:noProof/>
          <w:sz w:val="28"/>
          <w:szCs w:val="28"/>
        </w:rPr>
        <w:drawing>
          <wp:inline distT="0" distB="0" distL="0" distR="0" wp14:anchorId="5EE87961" wp14:editId="5F21C8BA">
            <wp:extent cx="6210300" cy="88163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8816340"/>
                    </a:xfrm>
                    <a:prstGeom prst="rect">
                      <a:avLst/>
                    </a:prstGeom>
                    <a:noFill/>
                    <a:ln>
                      <a:noFill/>
                    </a:ln>
                  </pic:spPr>
                </pic:pic>
              </a:graphicData>
            </a:graphic>
          </wp:inline>
        </w:drawing>
      </w:r>
    </w:p>
    <w:p w14:paraId="7E78A7CC" w14:textId="77777777" w:rsidR="0087504A" w:rsidRPr="0087504A" w:rsidRDefault="0087504A" w:rsidP="009B46FB">
      <w:pPr>
        <w:tabs>
          <w:tab w:val="left" w:pos="1039"/>
        </w:tabs>
        <w:rPr>
          <w:rFonts w:asciiTheme="minorHAnsi" w:hAnsiTheme="minorHAnsi" w:cstheme="minorHAnsi"/>
        </w:rPr>
      </w:pPr>
    </w:p>
    <w:p w14:paraId="75CA476D" w14:textId="77777777" w:rsidR="0087504A" w:rsidRDefault="0087504A" w:rsidP="009B46FB">
      <w:pPr>
        <w:tabs>
          <w:tab w:val="left" w:pos="1039"/>
        </w:tabs>
        <w:rPr>
          <w:rFonts w:asciiTheme="minorHAnsi" w:hAnsiTheme="minorHAnsi" w:cstheme="minorHAnsi"/>
        </w:rPr>
      </w:pPr>
    </w:p>
    <w:p w14:paraId="21363889" w14:textId="77777777" w:rsidR="00231364" w:rsidRDefault="00231364" w:rsidP="0087504A">
      <w:pPr>
        <w:jc w:val="center"/>
        <w:rPr>
          <w:rFonts w:asciiTheme="minorHAnsi" w:hAnsiTheme="minorHAnsi" w:cstheme="minorHAnsi"/>
          <w:b/>
          <w:sz w:val="28"/>
          <w:szCs w:val="28"/>
        </w:rPr>
      </w:pPr>
    </w:p>
    <w:p w14:paraId="28325474" w14:textId="5340B252" w:rsidR="0087504A" w:rsidRDefault="00280F96" w:rsidP="0087504A">
      <w:pPr>
        <w:jc w:val="center"/>
        <w:rPr>
          <w:rFonts w:asciiTheme="minorHAnsi" w:hAnsiTheme="minorHAnsi" w:cstheme="minorHAnsi"/>
          <w:b/>
          <w:sz w:val="28"/>
          <w:szCs w:val="28"/>
        </w:rPr>
      </w:pPr>
      <w:r>
        <w:rPr>
          <w:rFonts w:asciiTheme="minorHAnsi" w:hAnsiTheme="minorHAnsi" w:cstheme="minorHAnsi"/>
          <w:b/>
          <w:sz w:val="28"/>
          <w:szCs w:val="28"/>
        </w:rPr>
        <w:t>Příloha č. 3</w:t>
      </w:r>
      <w:r w:rsidR="0087504A" w:rsidRPr="0087504A">
        <w:rPr>
          <w:rFonts w:asciiTheme="minorHAnsi" w:hAnsiTheme="minorHAnsi" w:cstheme="minorHAnsi"/>
          <w:b/>
          <w:sz w:val="28"/>
          <w:szCs w:val="28"/>
        </w:rPr>
        <w:t xml:space="preserve"> ke smlouvě o dílo SpMO </w:t>
      </w:r>
      <w:r w:rsidR="00B00BC6">
        <w:rPr>
          <w:rFonts w:asciiTheme="minorHAnsi" w:hAnsiTheme="minorHAnsi" w:cstheme="minorHAnsi"/>
          <w:b/>
          <w:sz w:val="28"/>
          <w:szCs w:val="28"/>
        </w:rPr>
        <w:t>9431/2021</w:t>
      </w:r>
      <w:r w:rsidR="0087504A" w:rsidRPr="0087504A">
        <w:rPr>
          <w:rFonts w:asciiTheme="minorHAnsi" w:hAnsiTheme="minorHAnsi" w:cstheme="minorHAnsi"/>
          <w:b/>
          <w:sz w:val="28"/>
          <w:szCs w:val="28"/>
        </w:rPr>
        <w:t>-1824</w:t>
      </w:r>
    </w:p>
    <w:p w14:paraId="27E688B0" w14:textId="1DD767EA" w:rsidR="0087504A" w:rsidRPr="0087504A" w:rsidRDefault="00B00BC6" w:rsidP="0087504A">
      <w:pPr>
        <w:jc w:val="center"/>
        <w:rPr>
          <w:rFonts w:asciiTheme="minorHAnsi" w:hAnsiTheme="minorHAnsi" w:cstheme="minorHAnsi"/>
          <w:b/>
          <w:sz w:val="28"/>
          <w:szCs w:val="28"/>
        </w:rPr>
      </w:pPr>
      <w:r>
        <w:rPr>
          <w:rFonts w:asciiTheme="minorHAnsi" w:hAnsiTheme="minorHAnsi" w:cstheme="minorHAnsi"/>
          <w:b/>
          <w:noProof/>
          <w:sz w:val="28"/>
          <w:szCs w:val="28"/>
        </w:rPr>
        <mc:AlternateContent>
          <mc:Choice Requires="wps">
            <w:drawing>
              <wp:anchor distT="0" distB="0" distL="114300" distR="114300" simplePos="0" relativeHeight="251659264" behindDoc="0" locked="0" layoutInCell="1" allowOverlap="1" wp14:anchorId="7DCE07B1" wp14:editId="044A81F4">
                <wp:simplePos x="0" y="0"/>
                <wp:positionH relativeFrom="column">
                  <wp:posOffset>3112770</wp:posOffset>
                </wp:positionH>
                <wp:positionV relativeFrom="paragraph">
                  <wp:posOffset>866775</wp:posOffset>
                </wp:positionV>
                <wp:extent cx="1637030" cy="159385"/>
                <wp:effectExtent l="0" t="0" r="20320" b="12065"/>
                <wp:wrapNone/>
                <wp:docPr id="2" name="Obdélník 2"/>
                <wp:cNvGraphicFramePr/>
                <a:graphic xmlns:a="http://schemas.openxmlformats.org/drawingml/2006/main">
                  <a:graphicData uri="http://schemas.microsoft.com/office/word/2010/wordprocessingShape">
                    <wps:wsp>
                      <wps:cNvSpPr/>
                      <wps:spPr>
                        <a:xfrm>
                          <a:off x="0" y="0"/>
                          <a:ext cx="1637030" cy="1593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DA4751" id="Obdélník 2" o:spid="_x0000_s1026" style="position:absolute;margin-left:245.1pt;margin-top:68.25pt;width:128.9pt;height:1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" fillcolor="white [3212]" strokecolor="white [3212]" strokeweight="1pt"/>
            </w:pict>
          </mc:Fallback>
        </mc:AlternateContent>
      </w:r>
      <w:r>
        <w:rPr>
          <w:rFonts w:asciiTheme="minorHAnsi" w:hAnsiTheme="minorHAnsi" w:cstheme="minorHAnsi"/>
          <w:b/>
          <w:noProof/>
          <w:sz w:val="28"/>
          <w:szCs w:val="28"/>
        </w:rPr>
        <mc:AlternateContent>
          <mc:Choice Requires="wps">
            <w:drawing>
              <wp:anchor distT="0" distB="0" distL="114300" distR="114300" simplePos="0" relativeHeight="251661312" behindDoc="0" locked="0" layoutInCell="1" allowOverlap="1" wp14:anchorId="0810F8EB" wp14:editId="6BBA3494">
                <wp:simplePos x="0" y="0"/>
                <wp:positionH relativeFrom="column">
                  <wp:posOffset>3729680</wp:posOffset>
                </wp:positionH>
                <wp:positionV relativeFrom="paragraph">
                  <wp:posOffset>1132840</wp:posOffset>
                </wp:positionV>
                <wp:extent cx="1637414" cy="159489"/>
                <wp:effectExtent l="0" t="0" r="20320" b="12065"/>
                <wp:wrapNone/>
                <wp:docPr id="4" name="Obdélník 4"/>
                <wp:cNvGraphicFramePr/>
                <a:graphic xmlns:a="http://schemas.openxmlformats.org/drawingml/2006/main">
                  <a:graphicData uri="http://schemas.microsoft.com/office/word/2010/wordprocessingShape">
                    <wps:wsp>
                      <wps:cNvSpPr/>
                      <wps:spPr>
                        <a:xfrm>
                          <a:off x="0" y="0"/>
                          <a:ext cx="1637414" cy="15948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9A42AA" id="Obdélník 4" o:spid="_x0000_s1026" style="position:absolute;margin-left:293.7pt;margin-top:89.2pt;width:128.95pt;height:1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" fillcolor="white [3212]" strokecolor="white [3212]" strokeweight="1pt"/>
            </w:pict>
          </mc:Fallback>
        </mc:AlternateContent>
      </w:r>
      <w:r w:rsidRPr="0087504A">
        <w:rPr>
          <w:rFonts w:asciiTheme="minorHAnsi" w:hAnsiTheme="minorHAnsi" w:cstheme="minorHAnsi"/>
          <w:b/>
          <w:noProof/>
          <w:sz w:val="28"/>
          <w:szCs w:val="28"/>
        </w:rPr>
        <w:drawing>
          <wp:inline distT="0" distB="0" distL="0" distR="0" wp14:anchorId="069B884E" wp14:editId="17C8D21C">
            <wp:extent cx="6209030" cy="9453536"/>
            <wp:effectExtent l="0" t="0" r="127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312" cy="9464623"/>
                    </a:xfrm>
                    <a:prstGeom prst="rect">
                      <a:avLst/>
                    </a:prstGeom>
                    <a:noFill/>
                    <a:ln>
                      <a:noFill/>
                    </a:ln>
                  </pic:spPr>
                </pic:pic>
              </a:graphicData>
            </a:graphic>
          </wp:inline>
        </w:drawing>
      </w:r>
    </w:p>
    <w:sectPr w:rsidR="0087504A" w:rsidRPr="0087504A" w:rsidSect="009B46FB">
      <w:headerReference w:type="default" r:id="rId9"/>
      <w:footerReference w:type="default" r:id="rId10"/>
      <w:pgSz w:w="11907" w:h="16840" w:code="9"/>
      <w:pgMar w:top="737" w:right="851" w:bottom="737" w:left="1276" w:header="227" w:footer="22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A05AE" w14:textId="77777777" w:rsidR="009B46FB" w:rsidRDefault="009B46FB" w:rsidP="00EC6B09">
      <w:r>
        <w:separator/>
      </w:r>
    </w:p>
  </w:endnote>
  <w:endnote w:type="continuationSeparator" w:id="0">
    <w:p w14:paraId="535BCC68" w14:textId="77777777" w:rsidR="009B46FB" w:rsidRDefault="009B46FB" w:rsidP="00EC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CB6A6" w14:textId="77777777" w:rsidR="009B46FB" w:rsidRDefault="009B46FB">
    <w:pPr>
      <w:pStyle w:val="Zpat"/>
      <w:jc w:val="center"/>
      <w:rPr>
        <w:i/>
        <w:sz w:val="20"/>
      </w:rPr>
    </w:pPr>
    <w:r>
      <w:rPr>
        <w:i/>
        <w:sz w:val="20"/>
      </w:rPr>
      <w:t xml:space="preserve">strana </w:t>
    </w:r>
    <w:r>
      <w:rPr>
        <w:rStyle w:val="slostrnky"/>
        <w:i/>
        <w:sz w:val="20"/>
      </w:rPr>
      <w:fldChar w:fldCharType="begin"/>
    </w:r>
    <w:r>
      <w:rPr>
        <w:rStyle w:val="slostrnky"/>
        <w:i/>
        <w:sz w:val="20"/>
      </w:rPr>
      <w:instrText xml:space="preserve"> PAGE </w:instrText>
    </w:r>
    <w:r>
      <w:rPr>
        <w:rStyle w:val="slostrnky"/>
        <w:i/>
        <w:sz w:val="20"/>
      </w:rPr>
      <w:fldChar w:fldCharType="separate"/>
    </w:r>
    <w:r w:rsidR="00354E28">
      <w:rPr>
        <w:rStyle w:val="slostrnky"/>
        <w:i/>
        <w:noProof/>
        <w:sz w:val="20"/>
      </w:rPr>
      <w:t>10</w:t>
    </w:r>
    <w:r>
      <w:rPr>
        <w:rStyle w:val="slostrnky"/>
        <w:i/>
        <w:sz w:val="20"/>
      </w:rPr>
      <w:fldChar w:fldCharType="end"/>
    </w:r>
    <w:r>
      <w:rPr>
        <w:rStyle w:val="slostrnky"/>
        <w: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6EFAD" w14:textId="77777777" w:rsidR="009B46FB" w:rsidRDefault="009B46FB" w:rsidP="00EC6B09">
      <w:r>
        <w:separator/>
      </w:r>
    </w:p>
  </w:footnote>
  <w:footnote w:type="continuationSeparator" w:id="0">
    <w:p w14:paraId="5BF0537C" w14:textId="77777777" w:rsidR="009B46FB" w:rsidRDefault="009B46FB" w:rsidP="00EC6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3B487" w14:textId="18F30C2F" w:rsidR="009B46FB" w:rsidRPr="00620D89" w:rsidRDefault="009B46FB" w:rsidP="009B46FB">
    <w:pPr>
      <w:tabs>
        <w:tab w:val="left" w:pos="1134"/>
      </w:tabs>
      <w:jc w:val="right"/>
      <w:rPr>
        <w:rFonts w:ascii="Calibri" w:hAnsi="Calibri"/>
        <w:sz w:val="16"/>
        <w:szCs w:val="16"/>
      </w:rPr>
    </w:pPr>
    <w:r w:rsidRPr="00280F96">
      <w:rPr>
        <w:rFonts w:ascii="Calibri" w:hAnsi="Calibri"/>
        <w:sz w:val="16"/>
        <w:szCs w:val="16"/>
      </w:rPr>
      <w:t xml:space="preserve">Smlouva o dílo č. </w:t>
    </w:r>
    <w:r w:rsidR="00B00BC6">
      <w:rPr>
        <w:rFonts w:ascii="Calibri" w:hAnsi="Calibri"/>
        <w:sz w:val="16"/>
        <w:szCs w:val="16"/>
      </w:rPr>
      <w:t>9431/2021</w:t>
    </w:r>
    <w:r w:rsidRPr="00280F96">
      <w:rPr>
        <w:rFonts w:ascii="Calibri" w:hAnsi="Calibri"/>
        <w:sz w:val="16"/>
        <w:szCs w:val="16"/>
      </w:rPr>
      <w:t>-1824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1C7"/>
    <w:multiLevelType w:val="hybridMultilevel"/>
    <w:tmpl w:val="75D60F94"/>
    <w:lvl w:ilvl="0" w:tplc="74F2EFAE">
      <w:start w:val="1"/>
      <w:numFmt w:val="decimal"/>
      <w:lvlText w:val="7.%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2244C38"/>
    <w:multiLevelType w:val="hybridMultilevel"/>
    <w:tmpl w:val="4FE09538"/>
    <w:lvl w:ilvl="0" w:tplc="B3D0D9A4">
      <w:start w:val="1"/>
      <w:numFmt w:val="decimal"/>
      <w:lvlText w:val="8.%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4446591"/>
    <w:multiLevelType w:val="hybridMultilevel"/>
    <w:tmpl w:val="37ECEAF2"/>
    <w:lvl w:ilvl="0" w:tplc="0834FA34">
      <w:start w:val="1"/>
      <w:numFmt w:val="decimal"/>
      <w:lvlText w:val="4.%1."/>
      <w:lvlJc w:val="left"/>
      <w:pPr>
        <w:ind w:left="720" w:hanging="360"/>
      </w:pPr>
      <w:rPr>
        <w:rFonts w:asciiTheme="minorHAnsi" w:hAnsiTheme="minorHAnsi" w:cstheme="minorHAnsi"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42F25"/>
    <w:multiLevelType w:val="hybridMultilevel"/>
    <w:tmpl w:val="013832B2"/>
    <w:lvl w:ilvl="0" w:tplc="3CD293EE">
      <w:start w:val="1"/>
      <w:numFmt w:val="decimal"/>
      <w:lvlText w:val="11.%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19BA1893"/>
    <w:multiLevelType w:val="hybridMultilevel"/>
    <w:tmpl w:val="FF10AF2C"/>
    <w:lvl w:ilvl="0" w:tplc="04050017">
      <w:start w:val="1"/>
      <w:numFmt w:val="lowerLetter"/>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5" w15:restartNumberingAfterBreak="0">
    <w:nsid w:val="1FAE7E6E"/>
    <w:multiLevelType w:val="hybridMultilevel"/>
    <w:tmpl w:val="83D4D2D4"/>
    <w:lvl w:ilvl="0" w:tplc="1D24641A">
      <w:start w:val="1"/>
      <w:numFmt w:val="decimal"/>
      <w:lvlText w:val="2.%1."/>
      <w:lvlJc w:val="left"/>
      <w:pPr>
        <w:ind w:left="786" w:hanging="360"/>
      </w:pPr>
      <w:rPr>
        <w:rFonts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337D18"/>
    <w:multiLevelType w:val="hybridMultilevel"/>
    <w:tmpl w:val="2144985C"/>
    <w:lvl w:ilvl="0" w:tplc="B8F8A298">
      <w:start w:val="1"/>
      <w:numFmt w:val="decimal"/>
      <w:lvlText w:val="10.%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13E0FF3"/>
    <w:multiLevelType w:val="hybridMultilevel"/>
    <w:tmpl w:val="F806BAD2"/>
    <w:lvl w:ilvl="0" w:tplc="C47A35EE">
      <w:start w:val="1"/>
      <w:numFmt w:val="decimal"/>
      <w:lvlText w:val="5.%1."/>
      <w:lvlJc w:val="left"/>
      <w:pPr>
        <w:ind w:left="1080" w:hanging="513"/>
      </w:pPr>
      <w:rPr>
        <w:rFonts w:cs="Times New Roman" w:hint="default"/>
        <w:b/>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39787E8E"/>
    <w:multiLevelType w:val="hybridMultilevel"/>
    <w:tmpl w:val="6454545C"/>
    <w:lvl w:ilvl="0" w:tplc="A0E2A796">
      <w:start w:val="1"/>
      <w:numFmt w:val="decimal"/>
      <w:lvlText w:val="6.%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9F40202"/>
    <w:multiLevelType w:val="hybridMultilevel"/>
    <w:tmpl w:val="07BCFBF4"/>
    <w:lvl w:ilvl="0" w:tplc="1B3E7838">
      <w:start w:val="1"/>
      <w:numFmt w:val="decimal"/>
      <w:pStyle w:val="odrky"/>
      <w:lvlText w:val="%1)"/>
      <w:lvlJc w:val="left"/>
      <w:pPr>
        <w:tabs>
          <w:tab w:val="num" w:pos="900"/>
        </w:tabs>
        <w:ind w:left="90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B514FF1"/>
    <w:multiLevelType w:val="hybridMultilevel"/>
    <w:tmpl w:val="88500E16"/>
    <w:lvl w:ilvl="0" w:tplc="DF0A19BA">
      <w:start w:val="1"/>
      <w:numFmt w:val="decimal"/>
      <w:lvlText w:val="3.%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3D105B89"/>
    <w:multiLevelType w:val="hybridMultilevel"/>
    <w:tmpl w:val="F07A3616"/>
    <w:lvl w:ilvl="0" w:tplc="C71068A6">
      <w:start w:val="1"/>
      <w:numFmt w:val="decimal"/>
      <w:lvlText w:val="9.%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42E05C4D"/>
    <w:multiLevelType w:val="hybridMultilevel"/>
    <w:tmpl w:val="53E619B8"/>
    <w:lvl w:ilvl="0" w:tplc="24C2A71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282A8D"/>
    <w:multiLevelType w:val="hybridMultilevel"/>
    <w:tmpl w:val="1BEA5C44"/>
    <w:lvl w:ilvl="0" w:tplc="006A43F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E0184E"/>
    <w:multiLevelType w:val="hybridMultilevel"/>
    <w:tmpl w:val="B1D6FD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2E5682"/>
    <w:multiLevelType w:val="hybridMultilevel"/>
    <w:tmpl w:val="843EC370"/>
    <w:lvl w:ilvl="0" w:tplc="22080A80">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E523A8"/>
    <w:multiLevelType w:val="hybridMultilevel"/>
    <w:tmpl w:val="C644987A"/>
    <w:lvl w:ilvl="0" w:tplc="74F2EFAE">
      <w:start w:val="1"/>
      <w:numFmt w:val="decimal"/>
      <w:lvlText w:val="7.%1."/>
      <w:lvlJc w:val="left"/>
      <w:pPr>
        <w:ind w:left="4689" w:hanging="360"/>
      </w:pPr>
      <w:rPr>
        <w:rFonts w:cs="Times New Roman" w:hint="default"/>
        <w:b/>
        <w:i w:val="0"/>
      </w:rPr>
    </w:lvl>
    <w:lvl w:ilvl="1" w:tplc="04050019" w:tentative="1">
      <w:start w:val="1"/>
      <w:numFmt w:val="lowerLetter"/>
      <w:lvlText w:val="%2."/>
      <w:lvlJc w:val="left"/>
      <w:pPr>
        <w:ind w:left="5409" w:hanging="360"/>
      </w:pPr>
    </w:lvl>
    <w:lvl w:ilvl="2" w:tplc="0405001B" w:tentative="1">
      <w:start w:val="1"/>
      <w:numFmt w:val="lowerRoman"/>
      <w:lvlText w:val="%3."/>
      <w:lvlJc w:val="right"/>
      <w:pPr>
        <w:ind w:left="6129" w:hanging="180"/>
      </w:pPr>
    </w:lvl>
    <w:lvl w:ilvl="3" w:tplc="0405000F" w:tentative="1">
      <w:start w:val="1"/>
      <w:numFmt w:val="decimal"/>
      <w:lvlText w:val="%4."/>
      <w:lvlJc w:val="left"/>
      <w:pPr>
        <w:ind w:left="6849" w:hanging="360"/>
      </w:pPr>
    </w:lvl>
    <w:lvl w:ilvl="4" w:tplc="04050019" w:tentative="1">
      <w:start w:val="1"/>
      <w:numFmt w:val="lowerLetter"/>
      <w:lvlText w:val="%5."/>
      <w:lvlJc w:val="left"/>
      <w:pPr>
        <w:ind w:left="7569" w:hanging="360"/>
      </w:pPr>
    </w:lvl>
    <w:lvl w:ilvl="5" w:tplc="0405001B" w:tentative="1">
      <w:start w:val="1"/>
      <w:numFmt w:val="lowerRoman"/>
      <w:lvlText w:val="%6."/>
      <w:lvlJc w:val="right"/>
      <w:pPr>
        <w:ind w:left="8289" w:hanging="180"/>
      </w:pPr>
    </w:lvl>
    <w:lvl w:ilvl="6" w:tplc="0405000F" w:tentative="1">
      <w:start w:val="1"/>
      <w:numFmt w:val="decimal"/>
      <w:lvlText w:val="%7."/>
      <w:lvlJc w:val="left"/>
      <w:pPr>
        <w:ind w:left="9009" w:hanging="360"/>
      </w:pPr>
    </w:lvl>
    <w:lvl w:ilvl="7" w:tplc="04050019" w:tentative="1">
      <w:start w:val="1"/>
      <w:numFmt w:val="lowerLetter"/>
      <w:lvlText w:val="%8."/>
      <w:lvlJc w:val="left"/>
      <w:pPr>
        <w:ind w:left="9729" w:hanging="360"/>
      </w:pPr>
    </w:lvl>
    <w:lvl w:ilvl="8" w:tplc="0405001B" w:tentative="1">
      <w:start w:val="1"/>
      <w:numFmt w:val="lowerRoman"/>
      <w:lvlText w:val="%9."/>
      <w:lvlJc w:val="right"/>
      <w:pPr>
        <w:ind w:left="10449" w:hanging="180"/>
      </w:pPr>
    </w:lvl>
  </w:abstractNum>
  <w:abstractNum w:abstractNumId="17" w15:restartNumberingAfterBreak="0">
    <w:nsid w:val="58F16436"/>
    <w:multiLevelType w:val="hybridMultilevel"/>
    <w:tmpl w:val="39A2437E"/>
    <w:lvl w:ilvl="0" w:tplc="84E0EC10">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35097D"/>
    <w:multiLevelType w:val="hybridMultilevel"/>
    <w:tmpl w:val="F82C35E8"/>
    <w:lvl w:ilvl="0" w:tplc="73226AFA">
      <w:start w:val="1"/>
      <w:numFmt w:val="decimal"/>
      <w:lvlText w:val="4.%1."/>
      <w:lvlJc w:val="left"/>
      <w:pPr>
        <w:ind w:left="263" w:hanging="360"/>
      </w:pPr>
      <w:rPr>
        <w:rFonts w:cs="Times New Roman" w:hint="default"/>
        <w:b/>
        <w:i w:val="0"/>
        <w:color w:val="auto"/>
      </w:rPr>
    </w:lvl>
    <w:lvl w:ilvl="1" w:tplc="04050019" w:tentative="1">
      <w:start w:val="1"/>
      <w:numFmt w:val="lowerLetter"/>
      <w:lvlText w:val="%2."/>
      <w:lvlJc w:val="left"/>
      <w:pPr>
        <w:ind w:left="983" w:hanging="360"/>
      </w:pPr>
    </w:lvl>
    <w:lvl w:ilvl="2" w:tplc="0405001B" w:tentative="1">
      <w:start w:val="1"/>
      <w:numFmt w:val="lowerRoman"/>
      <w:lvlText w:val="%3."/>
      <w:lvlJc w:val="right"/>
      <w:pPr>
        <w:ind w:left="1703" w:hanging="180"/>
      </w:pPr>
    </w:lvl>
    <w:lvl w:ilvl="3" w:tplc="0405000F" w:tentative="1">
      <w:start w:val="1"/>
      <w:numFmt w:val="decimal"/>
      <w:lvlText w:val="%4."/>
      <w:lvlJc w:val="left"/>
      <w:pPr>
        <w:ind w:left="2423" w:hanging="360"/>
      </w:pPr>
    </w:lvl>
    <w:lvl w:ilvl="4" w:tplc="04050019" w:tentative="1">
      <w:start w:val="1"/>
      <w:numFmt w:val="lowerLetter"/>
      <w:lvlText w:val="%5."/>
      <w:lvlJc w:val="left"/>
      <w:pPr>
        <w:ind w:left="3143" w:hanging="360"/>
      </w:pPr>
    </w:lvl>
    <w:lvl w:ilvl="5" w:tplc="0405001B" w:tentative="1">
      <w:start w:val="1"/>
      <w:numFmt w:val="lowerRoman"/>
      <w:lvlText w:val="%6."/>
      <w:lvlJc w:val="right"/>
      <w:pPr>
        <w:ind w:left="3863" w:hanging="180"/>
      </w:pPr>
    </w:lvl>
    <w:lvl w:ilvl="6" w:tplc="0405000F" w:tentative="1">
      <w:start w:val="1"/>
      <w:numFmt w:val="decimal"/>
      <w:lvlText w:val="%7."/>
      <w:lvlJc w:val="left"/>
      <w:pPr>
        <w:ind w:left="4583" w:hanging="360"/>
      </w:pPr>
    </w:lvl>
    <w:lvl w:ilvl="7" w:tplc="04050019" w:tentative="1">
      <w:start w:val="1"/>
      <w:numFmt w:val="lowerLetter"/>
      <w:lvlText w:val="%8."/>
      <w:lvlJc w:val="left"/>
      <w:pPr>
        <w:ind w:left="5303" w:hanging="360"/>
      </w:pPr>
    </w:lvl>
    <w:lvl w:ilvl="8" w:tplc="0405001B" w:tentative="1">
      <w:start w:val="1"/>
      <w:numFmt w:val="lowerRoman"/>
      <w:lvlText w:val="%9."/>
      <w:lvlJc w:val="right"/>
      <w:pPr>
        <w:ind w:left="6023" w:hanging="180"/>
      </w:pPr>
    </w:lvl>
  </w:abstractNum>
  <w:abstractNum w:abstractNumId="19" w15:restartNumberingAfterBreak="0">
    <w:nsid w:val="5E617DAA"/>
    <w:multiLevelType w:val="hybridMultilevel"/>
    <w:tmpl w:val="D75EE8EE"/>
    <w:lvl w:ilvl="0" w:tplc="6E5C4914">
      <w:start w:val="1"/>
      <w:numFmt w:val="decimal"/>
      <w:lvlText w:val="14.%1."/>
      <w:lvlJc w:val="left"/>
      <w:pPr>
        <w:ind w:left="1704" w:hanging="513"/>
      </w:pPr>
      <w:rPr>
        <w:rFonts w:cs="Times New Roman" w:hint="default"/>
        <w:b/>
        <w:i w:val="0"/>
      </w:rPr>
    </w:lvl>
    <w:lvl w:ilvl="1" w:tplc="04050019">
      <w:start w:val="1"/>
      <w:numFmt w:val="lowerLetter"/>
      <w:lvlText w:val="%2."/>
      <w:lvlJc w:val="left"/>
      <w:pPr>
        <w:ind w:left="2064" w:hanging="360"/>
      </w:pPr>
      <w:rPr>
        <w:rFonts w:cs="Times New Roman"/>
      </w:rPr>
    </w:lvl>
    <w:lvl w:ilvl="2" w:tplc="0405001B">
      <w:start w:val="1"/>
      <w:numFmt w:val="lowerRoman"/>
      <w:lvlText w:val="%3."/>
      <w:lvlJc w:val="right"/>
      <w:pPr>
        <w:ind w:left="2784" w:hanging="180"/>
      </w:pPr>
      <w:rPr>
        <w:rFonts w:cs="Times New Roman"/>
      </w:rPr>
    </w:lvl>
    <w:lvl w:ilvl="3" w:tplc="0405000F">
      <w:start w:val="1"/>
      <w:numFmt w:val="decimal"/>
      <w:lvlText w:val="%4."/>
      <w:lvlJc w:val="left"/>
      <w:pPr>
        <w:ind w:left="3504" w:hanging="360"/>
      </w:pPr>
      <w:rPr>
        <w:rFonts w:cs="Times New Roman"/>
      </w:rPr>
    </w:lvl>
    <w:lvl w:ilvl="4" w:tplc="04050019">
      <w:start w:val="1"/>
      <w:numFmt w:val="lowerLetter"/>
      <w:lvlText w:val="%5."/>
      <w:lvlJc w:val="left"/>
      <w:pPr>
        <w:ind w:left="4224" w:hanging="360"/>
      </w:pPr>
      <w:rPr>
        <w:rFonts w:cs="Times New Roman"/>
      </w:rPr>
    </w:lvl>
    <w:lvl w:ilvl="5" w:tplc="0405001B">
      <w:start w:val="1"/>
      <w:numFmt w:val="lowerRoman"/>
      <w:lvlText w:val="%6."/>
      <w:lvlJc w:val="right"/>
      <w:pPr>
        <w:ind w:left="4944" w:hanging="180"/>
      </w:pPr>
      <w:rPr>
        <w:rFonts w:cs="Times New Roman"/>
      </w:rPr>
    </w:lvl>
    <w:lvl w:ilvl="6" w:tplc="0405000F">
      <w:start w:val="1"/>
      <w:numFmt w:val="decimal"/>
      <w:lvlText w:val="%7."/>
      <w:lvlJc w:val="left"/>
      <w:pPr>
        <w:ind w:left="5664" w:hanging="360"/>
      </w:pPr>
      <w:rPr>
        <w:rFonts w:cs="Times New Roman"/>
      </w:rPr>
    </w:lvl>
    <w:lvl w:ilvl="7" w:tplc="04050019">
      <w:start w:val="1"/>
      <w:numFmt w:val="lowerLetter"/>
      <w:lvlText w:val="%8."/>
      <w:lvlJc w:val="left"/>
      <w:pPr>
        <w:ind w:left="6384" w:hanging="360"/>
      </w:pPr>
      <w:rPr>
        <w:rFonts w:cs="Times New Roman"/>
      </w:rPr>
    </w:lvl>
    <w:lvl w:ilvl="8" w:tplc="0405001B">
      <w:start w:val="1"/>
      <w:numFmt w:val="lowerRoman"/>
      <w:lvlText w:val="%9."/>
      <w:lvlJc w:val="right"/>
      <w:pPr>
        <w:ind w:left="7104" w:hanging="180"/>
      </w:pPr>
      <w:rPr>
        <w:rFonts w:cs="Times New Roman"/>
      </w:rPr>
    </w:lvl>
  </w:abstractNum>
  <w:abstractNum w:abstractNumId="20" w15:restartNumberingAfterBreak="0">
    <w:nsid w:val="61471A07"/>
    <w:multiLevelType w:val="hybridMultilevel"/>
    <w:tmpl w:val="52E6936E"/>
    <w:lvl w:ilvl="0" w:tplc="4BA433C4">
      <w:start w:val="1"/>
      <w:numFmt w:val="lowerRoman"/>
      <w:lvlText w:val="%1."/>
      <w:lvlJc w:val="right"/>
      <w:pPr>
        <w:ind w:left="720" w:hanging="360"/>
      </w:pPr>
      <w:rPr>
        <w:rFonts w:cs="Times New Roman"/>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6224D3"/>
    <w:multiLevelType w:val="hybridMultilevel"/>
    <w:tmpl w:val="4914DF2C"/>
    <w:lvl w:ilvl="0" w:tplc="BC66183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C24A91"/>
    <w:multiLevelType w:val="hybridMultilevel"/>
    <w:tmpl w:val="5442DE06"/>
    <w:lvl w:ilvl="0" w:tplc="0E30A2B6">
      <w:start w:val="1"/>
      <w:numFmt w:val="decimal"/>
      <w:lvlText w:val="13.%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655F3C5C"/>
    <w:multiLevelType w:val="hybridMultilevel"/>
    <w:tmpl w:val="B2C834B6"/>
    <w:lvl w:ilvl="0" w:tplc="14DC9A7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444357"/>
    <w:multiLevelType w:val="hybridMultilevel"/>
    <w:tmpl w:val="07548B4A"/>
    <w:lvl w:ilvl="0" w:tplc="86947200">
      <w:start w:val="1"/>
      <w:numFmt w:val="upperRoman"/>
      <w:lvlText w:val="%1."/>
      <w:lvlJc w:val="left"/>
      <w:pPr>
        <w:ind w:left="4330" w:hanging="360"/>
      </w:pPr>
      <w:rPr>
        <w:rFonts w:cs="Times New Roman" w:hint="default"/>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5" w15:restartNumberingAfterBreak="0">
    <w:nsid w:val="7C5E696D"/>
    <w:multiLevelType w:val="hybridMultilevel"/>
    <w:tmpl w:val="9A10EA0E"/>
    <w:lvl w:ilvl="0" w:tplc="230272C0">
      <w:start w:val="1"/>
      <w:numFmt w:val="decimal"/>
      <w:lvlText w:val="12.%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24"/>
  </w:num>
  <w:num w:numId="2">
    <w:abstractNumId w:val="8"/>
  </w:num>
  <w:num w:numId="3">
    <w:abstractNumId w:val="0"/>
  </w:num>
  <w:num w:numId="4">
    <w:abstractNumId w:val="1"/>
  </w:num>
  <w:num w:numId="5">
    <w:abstractNumId w:val="11"/>
  </w:num>
  <w:num w:numId="6">
    <w:abstractNumId w:val="6"/>
  </w:num>
  <w:num w:numId="7">
    <w:abstractNumId w:val="3"/>
  </w:num>
  <w:num w:numId="8">
    <w:abstractNumId w:val="25"/>
  </w:num>
  <w:num w:numId="9">
    <w:abstractNumId w:val="22"/>
  </w:num>
  <w:num w:numId="10">
    <w:abstractNumId w:val="19"/>
  </w:num>
  <w:num w:numId="11">
    <w:abstractNumId w:val="10"/>
  </w:num>
  <w:num w:numId="12">
    <w:abstractNumId w:val="7"/>
  </w:num>
  <w:num w:numId="13">
    <w:abstractNumId w:val="5"/>
  </w:num>
  <w:num w:numId="14">
    <w:abstractNumId w:val="18"/>
  </w:num>
  <w:num w:numId="15">
    <w:abstractNumId w:val="12"/>
  </w:num>
  <w:num w:numId="16">
    <w:abstractNumId w:val="13"/>
  </w:num>
  <w:num w:numId="17">
    <w:abstractNumId w:val="17"/>
  </w:num>
  <w:num w:numId="18">
    <w:abstractNumId w:val="14"/>
  </w:num>
  <w:num w:numId="19">
    <w:abstractNumId w:val="20"/>
  </w:num>
  <w:num w:numId="20">
    <w:abstractNumId w:val="2"/>
  </w:num>
  <w:num w:numId="21">
    <w:abstractNumId w:val="16"/>
  </w:num>
  <w:num w:numId="22">
    <w:abstractNumId w:val="23"/>
  </w:num>
  <w:num w:numId="23">
    <w:abstractNumId w:val="4"/>
  </w:num>
  <w:num w:numId="24">
    <w:abstractNumId w:val="15"/>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9C"/>
    <w:rsid w:val="000A24D8"/>
    <w:rsid w:val="000B1F23"/>
    <w:rsid w:val="000B24FD"/>
    <w:rsid w:val="000C375D"/>
    <w:rsid w:val="000E2AF5"/>
    <w:rsid w:val="00142637"/>
    <w:rsid w:val="001524F0"/>
    <w:rsid w:val="00163A20"/>
    <w:rsid w:val="001A0015"/>
    <w:rsid w:val="001F1411"/>
    <w:rsid w:val="00231364"/>
    <w:rsid w:val="0025728A"/>
    <w:rsid w:val="00280F96"/>
    <w:rsid w:val="00315124"/>
    <w:rsid w:val="00354E28"/>
    <w:rsid w:val="00366AA9"/>
    <w:rsid w:val="003951E3"/>
    <w:rsid w:val="00414BDB"/>
    <w:rsid w:val="00446F3C"/>
    <w:rsid w:val="004B7970"/>
    <w:rsid w:val="00515337"/>
    <w:rsid w:val="005368CE"/>
    <w:rsid w:val="00550A9C"/>
    <w:rsid w:val="005749B9"/>
    <w:rsid w:val="00650932"/>
    <w:rsid w:val="006B1486"/>
    <w:rsid w:val="007D333B"/>
    <w:rsid w:val="007D6845"/>
    <w:rsid w:val="00811680"/>
    <w:rsid w:val="0087504A"/>
    <w:rsid w:val="008836E2"/>
    <w:rsid w:val="00884901"/>
    <w:rsid w:val="008B5965"/>
    <w:rsid w:val="00901FD1"/>
    <w:rsid w:val="0093178D"/>
    <w:rsid w:val="00990030"/>
    <w:rsid w:val="009B46FB"/>
    <w:rsid w:val="009E054B"/>
    <w:rsid w:val="00A40A30"/>
    <w:rsid w:val="00AA53E7"/>
    <w:rsid w:val="00AA55FE"/>
    <w:rsid w:val="00AD5BB5"/>
    <w:rsid w:val="00AE10C1"/>
    <w:rsid w:val="00B00BC6"/>
    <w:rsid w:val="00B2219B"/>
    <w:rsid w:val="00BA3E76"/>
    <w:rsid w:val="00BA75A9"/>
    <w:rsid w:val="00C402EE"/>
    <w:rsid w:val="00CD2A1D"/>
    <w:rsid w:val="00CE5275"/>
    <w:rsid w:val="00D051AC"/>
    <w:rsid w:val="00D450DC"/>
    <w:rsid w:val="00DA2E2E"/>
    <w:rsid w:val="00DA74CC"/>
    <w:rsid w:val="00E71AE7"/>
    <w:rsid w:val="00E74F63"/>
    <w:rsid w:val="00E83D9B"/>
    <w:rsid w:val="00E846DD"/>
    <w:rsid w:val="00EA11A0"/>
    <w:rsid w:val="00EC6B09"/>
    <w:rsid w:val="00F53AA2"/>
    <w:rsid w:val="00F61CC0"/>
    <w:rsid w:val="00FA0301"/>
    <w:rsid w:val="00FC4549"/>
    <w:rsid w:val="00FF64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1833"/>
  <w15:chartTrackingRefBased/>
  <w15:docId w15:val="{8BDC5404-8E4B-49E0-90C4-8EAA7A23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1FD1"/>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C6B09"/>
    <w:pPr>
      <w:tabs>
        <w:tab w:val="center" w:pos="4536"/>
        <w:tab w:val="right" w:pos="9072"/>
      </w:tabs>
    </w:pPr>
    <w:rPr>
      <w:lang w:val="x-none" w:eastAsia="x-none"/>
    </w:rPr>
  </w:style>
  <w:style w:type="character" w:customStyle="1" w:styleId="ZpatChar">
    <w:name w:val="Zápatí Char"/>
    <w:basedOn w:val="Standardnpsmoodstavce"/>
    <w:link w:val="Zpat"/>
    <w:rsid w:val="00EC6B09"/>
    <w:rPr>
      <w:rFonts w:ascii="Times New Roman" w:eastAsia="Times New Roman" w:hAnsi="Times New Roman" w:cs="Times New Roman"/>
      <w:sz w:val="24"/>
      <w:szCs w:val="20"/>
      <w:lang w:val="x-none" w:eastAsia="x-none"/>
    </w:rPr>
  </w:style>
  <w:style w:type="character" w:styleId="slostrnky">
    <w:name w:val="page number"/>
    <w:rsid w:val="00EC6B09"/>
    <w:rPr>
      <w:rFonts w:cs="Times New Roman"/>
    </w:rPr>
  </w:style>
  <w:style w:type="paragraph" w:styleId="Podtitul">
    <w:name w:val="Subtitle"/>
    <w:basedOn w:val="Normln"/>
    <w:link w:val="PodtitulChar"/>
    <w:qFormat/>
    <w:rsid w:val="00EC6B09"/>
    <w:pPr>
      <w:jc w:val="center"/>
    </w:pPr>
    <w:rPr>
      <w:b/>
      <w:sz w:val="28"/>
      <w:lang w:val="x-none" w:eastAsia="x-none"/>
    </w:rPr>
  </w:style>
  <w:style w:type="character" w:customStyle="1" w:styleId="PodtitulChar">
    <w:name w:val="Podtitul Char"/>
    <w:basedOn w:val="Standardnpsmoodstavce"/>
    <w:link w:val="Podtitul"/>
    <w:rsid w:val="00EC6B09"/>
    <w:rPr>
      <w:rFonts w:ascii="Times New Roman" w:eastAsia="Times New Roman" w:hAnsi="Times New Roman" w:cs="Times New Roman"/>
      <w:b/>
      <w:sz w:val="28"/>
      <w:szCs w:val="20"/>
      <w:lang w:val="x-none" w:eastAsia="x-none"/>
    </w:rPr>
  </w:style>
  <w:style w:type="paragraph" w:styleId="Zkladntextodsazen">
    <w:name w:val="Body Text Indent"/>
    <w:basedOn w:val="Normln"/>
    <w:link w:val="ZkladntextodsazenChar"/>
    <w:uiPriority w:val="99"/>
    <w:rsid w:val="00EC6B09"/>
    <w:pPr>
      <w:spacing w:after="120"/>
      <w:ind w:left="283"/>
    </w:pPr>
    <w:rPr>
      <w:sz w:val="20"/>
      <w:lang w:val="x-none" w:eastAsia="x-none"/>
    </w:rPr>
  </w:style>
  <w:style w:type="character" w:customStyle="1" w:styleId="ZkladntextodsazenChar">
    <w:name w:val="Základní text odsazený Char"/>
    <w:basedOn w:val="Standardnpsmoodstavce"/>
    <w:link w:val="Zkladntextodsazen"/>
    <w:uiPriority w:val="99"/>
    <w:rsid w:val="00EC6B09"/>
    <w:rPr>
      <w:rFonts w:ascii="Times New Roman" w:eastAsia="Times New Roman" w:hAnsi="Times New Roman" w:cs="Times New Roman"/>
      <w:sz w:val="20"/>
      <w:szCs w:val="20"/>
      <w:lang w:val="x-none" w:eastAsia="x-none"/>
    </w:rPr>
  </w:style>
  <w:style w:type="character" w:styleId="Odkaznakoment">
    <w:name w:val="annotation reference"/>
    <w:semiHidden/>
    <w:rsid w:val="00EC6B09"/>
    <w:rPr>
      <w:sz w:val="16"/>
      <w:szCs w:val="16"/>
    </w:rPr>
  </w:style>
  <w:style w:type="paragraph" w:styleId="Textkomente">
    <w:name w:val="annotation text"/>
    <w:basedOn w:val="Normln"/>
    <w:link w:val="TextkomenteChar"/>
    <w:semiHidden/>
    <w:rsid w:val="00EC6B09"/>
    <w:rPr>
      <w:sz w:val="20"/>
    </w:rPr>
  </w:style>
  <w:style w:type="character" w:customStyle="1" w:styleId="TextkomenteChar">
    <w:name w:val="Text komentáře Char"/>
    <w:basedOn w:val="Standardnpsmoodstavce"/>
    <w:link w:val="Textkomente"/>
    <w:semiHidden/>
    <w:rsid w:val="00EC6B09"/>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EC6B09"/>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EC6B09"/>
    <w:rPr>
      <w:rFonts w:ascii="Times New Roman" w:eastAsia="Times New Roman" w:hAnsi="Times New Roman" w:cs="Times New Roman"/>
      <w:sz w:val="24"/>
      <w:szCs w:val="20"/>
      <w:lang w:val="x-none" w:eastAsia="x-none"/>
    </w:rPr>
  </w:style>
  <w:style w:type="paragraph" w:customStyle="1" w:styleId="Default">
    <w:name w:val="Default"/>
    <w:rsid w:val="00EC6B0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8B5965"/>
    <w:pPr>
      <w:ind w:left="720"/>
      <w:contextualSpacing/>
    </w:pPr>
  </w:style>
  <w:style w:type="paragraph" w:customStyle="1" w:styleId="odrky">
    <w:name w:val="odrážky"/>
    <w:basedOn w:val="Normln"/>
    <w:rsid w:val="001524F0"/>
    <w:pPr>
      <w:numPr>
        <w:numId w:val="25"/>
      </w:numPr>
      <w:jc w:val="both"/>
    </w:pPr>
    <w:rPr>
      <w:szCs w:val="24"/>
    </w:rPr>
  </w:style>
  <w:style w:type="paragraph" w:styleId="Pedmtkomente">
    <w:name w:val="annotation subject"/>
    <w:basedOn w:val="Textkomente"/>
    <w:next w:val="Textkomente"/>
    <w:link w:val="PedmtkomenteChar"/>
    <w:uiPriority w:val="99"/>
    <w:semiHidden/>
    <w:unhideWhenUsed/>
    <w:rsid w:val="00D450DC"/>
    <w:rPr>
      <w:b/>
      <w:bCs/>
    </w:rPr>
  </w:style>
  <w:style w:type="character" w:customStyle="1" w:styleId="PedmtkomenteChar">
    <w:name w:val="Předmět komentáře Char"/>
    <w:basedOn w:val="TextkomenteChar"/>
    <w:link w:val="Pedmtkomente"/>
    <w:uiPriority w:val="99"/>
    <w:semiHidden/>
    <w:rsid w:val="00D450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45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50DC"/>
    <w:rPr>
      <w:rFonts w:ascii="Segoe UI" w:eastAsia="Times New Roman" w:hAnsi="Segoe UI" w:cs="Segoe UI"/>
      <w:sz w:val="18"/>
      <w:szCs w:val="18"/>
      <w:lang w:eastAsia="cs-CZ"/>
    </w:rPr>
  </w:style>
  <w:style w:type="table" w:styleId="Mkatabulky">
    <w:name w:val="Table Grid"/>
    <w:basedOn w:val="Normlntabulka"/>
    <w:uiPriority w:val="39"/>
    <w:rsid w:val="000C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907743">
      <w:bodyDiv w:val="1"/>
      <w:marLeft w:val="0"/>
      <w:marRight w:val="0"/>
      <w:marTop w:val="0"/>
      <w:marBottom w:val="0"/>
      <w:divBdr>
        <w:top w:val="none" w:sz="0" w:space="0" w:color="auto"/>
        <w:left w:val="none" w:sz="0" w:space="0" w:color="auto"/>
        <w:bottom w:val="none" w:sz="0" w:space="0" w:color="auto"/>
        <w:right w:val="none" w:sz="0" w:space="0" w:color="auto"/>
      </w:divBdr>
    </w:div>
    <w:div w:id="17392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4120</TotalTime>
  <Pages>11</Pages>
  <Words>3550</Words>
  <Characters>20946</Characters>
  <Application>Microsoft Office Word</Application>
  <DocSecurity>4</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AČR</Company>
  <LinksUpToDate>false</LinksUpToDate>
  <CharactersWithSpaces>24448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Dufek Jan - VÚ 1824 - ŠIS AČR</dc:creator>
  <cp:keywords/>
  <dc:description/>
  <cp:lastModifiedBy>Dufek Jan - VÚ 1824 - ŠIS AČR</cp:lastModifiedBy>
  <cp:revision>2</cp:revision>
  <cp:lastPrinted>2021-02-05T08:05:00Z</cp:lastPrinted>
  <dcterms:created xsi:type="dcterms:W3CDTF">2021-02-08T07:10:00Z</dcterms:created>
  <dcterms:modified xsi:type="dcterms:W3CDTF">2021-02-08T07:10:00Z</dcterms:modified>
</cp:coreProperties>
</file>