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3497C" w14:textId="77777777" w:rsidR="00031E91" w:rsidRPr="007E66AD" w:rsidRDefault="00031E91" w:rsidP="00031E91">
      <w:pPr>
        <w:rPr>
          <w:rFonts w:asciiTheme="minorHAnsi" w:eastAsia="Calibri" w:hAnsiTheme="minorHAnsi" w:cs="Calibri"/>
          <w:b/>
          <w:sz w:val="22"/>
          <w:szCs w:val="22"/>
        </w:rPr>
      </w:pPr>
      <w:r w:rsidRPr="007E66AD">
        <w:rPr>
          <w:rFonts w:asciiTheme="minorHAnsi" w:eastAsia="Calibri" w:hAnsiTheme="minorHAnsi" w:cs="Calibri"/>
          <w:b/>
          <w:sz w:val="22"/>
          <w:szCs w:val="22"/>
        </w:rPr>
        <w:t xml:space="preserve">Příloha č. </w:t>
      </w:r>
      <w:r w:rsidR="007E66AD" w:rsidRPr="007E66AD">
        <w:rPr>
          <w:rFonts w:asciiTheme="minorHAnsi" w:eastAsia="Calibri" w:hAnsiTheme="minorHAnsi" w:cs="Calibri"/>
          <w:b/>
          <w:sz w:val="22"/>
          <w:szCs w:val="22"/>
        </w:rPr>
        <w:t>2 Podrobnosti předmětu veřejné zakázky - technické podmínky</w:t>
      </w:r>
    </w:p>
    <w:p w14:paraId="0796F696" w14:textId="77777777" w:rsidR="007558D7" w:rsidRPr="007E66AD" w:rsidRDefault="007558D7" w:rsidP="00031E91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tbl>
      <w:tblPr>
        <w:tblW w:w="10222" w:type="dxa"/>
        <w:tblInd w:w="-115" w:type="dxa"/>
        <w:tblCellMar>
          <w:top w:w="100" w:type="dxa"/>
          <w:left w:w="100" w:type="dxa"/>
          <w:bottom w:w="100" w:type="dxa"/>
          <w:right w:w="100" w:type="dxa"/>
        </w:tblCellMar>
        <w:tblLook w:val="00A0" w:firstRow="1" w:lastRow="0" w:firstColumn="1" w:lastColumn="0" w:noHBand="0" w:noVBand="0"/>
      </w:tblPr>
      <w:tblGrid>
        <w:gridCol w:w="2368"/>
        <w:gridCol w:w="7854"/>
      </w:tblGrid>
      <w:tr w:rsidR="007558D7" w:rsidRPr="007E66AD" w14:paraId="097D9E56" w14:textId="77777777" w:rsidTr="00E23C06">
        <w:tc>
          <w:tcPr>
            <w:tcW w:w="236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14:paraId="457E987B" w14:textId="77777777" w:rsidR="007558D7" w:rsidRPr="007E66AD" w:rsidRDefault="007558D7" w:rsidP="00E23C06">
            <w:pPr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7E66AD">
              <w:rPr>
                <w:rFonts w:asciiTheme="minorHAnsi" w:hAnsiTheme="minorHAnsi"/>
                <w:b/>
                <w:bCs/>
                <w:sz w:val="22"/>
                <w:szCs w:val="22"/>
                <w:lang w:eastAsia="cs-CZ"/>
              </w:rPr>
              <w:t>Název veřejné zakázky: </w:t>
            </w:r>
          </w:p>
        </w:tc>
        <w:tc>
          <w:tcPr>
            <w:tcW w:w="78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4AC852C" w14:textId="56050386" w:rsidR="007558D7" w:rsidRPr="00AE0ACF" w:rsidRDefault="007E66AD" w:rsidP="007558D7">
            <w:pPr>
              <w:rPr>
                <w:rFonts w:asciiTheme="minorHAnsi" w:hAnsiTheme="minorHAnsi"/>
                <w:b/>
                <w:sz w:val="22"/>
                <w:szCs w:val="22"/>
                <w:lang w:eastAsia="cs-CZ"/>
              </w:rPr>
            </w:pPr>
            <w:r w:rsidRPr="00AE0ACF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>Pronájem nebytových prostor pro centrální spisovnu společnosti Nemocnice Pardubického kraje a.s.</w:t>
            </w:r>
            <w:r w:rsidR="00AE0ACF" w:rsidRPr="00AE0ACF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 xml:space="preserve"> - znovuvyhlášení</w:t>
            </w:r>
          </w:p>
        </w:tc>
      </w:tr>
    </w:tbl>
    <w:p w14:paraId="3330094F" w14:textId="77777777" w:rsidR="007558D7" w:rsidRDefault="007558D7" w:rsidP="00031E91">
      <w:pPr>
        <w:rPr>
          <w:rFonts w:asciiTheme="minorHAnsi" w:eastAsia="Calibri" w:hAnsiTheme="minorHAnsi" w:cs="Calibri"/>
          <w:b/>
          <w:sz w:val="24"/>
          <w:u w:val="single"/>
        </w:rPr>
      </w:pPr>
    </w:p>
    <w:p w14:paraId="54E1DACA" w14:textId="77777777" w:rsidR="007558D7" w:rsidRPr="00DC2021" w:rsidRDefault="007558D7" w:rsidP="007558D7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Arial"/>
          <w:b/>
          <w:bCs/>
          <w:color w:val="000000"/>
          <w:sz w:val="22"/>
          <w:szCs w:val="22"/>
        </w:rPr>
      </w:pPr>
      <w:r w:rsidRPr="00DC2021">
        <w:rPr>
          <w:rFonts w:asciiTheme="minorHAnsi" w:eastAsia="Calibri" w:hAnsiTheme="minorHAnsi" w:cs="Arial"/>
          <w:b/>
          <w:bCs/>
          <w:color w:val="000000"/>
          <w:sz w:val="22"/>
          <w:szCs w:val="22"/>
        </w:rPr>
        <w:t xml:space="preserve">Podrobnosti předmětu veřejné zakázky (technické podmínky) </w:t>
      </w:r>
    </w:p>
    <w:p w14:paraId="77934EF9" w14:textId="77777777" w:rsidR="007558D7" w:rsidRPr="00DC2021" w:rsidRDefault="007558D7" w:rsidP="007558D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C2021">
        <w:rPr>
          <w:rFonts w:asciiTheme="minorHAnsi" w:hAnsiTheme="minorHAnsi" w:cs="Arial"/>
          <w:sz w:val="22"/>
          <w:szCs w:val="22"/>
        </w:rPr>
        <w:t xml:space="preserve">Zadavatel vymezuje níže </w:t>
      </w:r>
      <w:r w:rsidRPr="00DC2021">
        <w:rPr>
          <w:rFonts w:asciiTheme="minorHAnsi" w:hAnsiTheme="minorHAnsi" w:cs="Arial"/>
          <w:b/>
          <w:sz w:val="22"/>
          <w:szCs w:val="22"/>
        </w:rPr>
        <w:t>závazné požadavky</w:t>
      </w:r>
      <w:r w:rsidR="00E23C06">
        <w:rPr>
          <w:rFonts w:asciiTheme="minorHAnsi" w:hAnsiTheme="minorHAnsi" w:cs="Arial"/>
          <w:b/>
          <w:sz w:val="22"/>
          <w:szCs w:val="22"/>
        </w:rPr>
        <w:t>:</w:t>
      </w:r>
    </w:p>
    <w:p w14:paraId="69498D42" w14:textId="77777777" w:rsidR="00EE082F" w:rsidRPr="00031E91" w:rsidRDefault="00EE082F" w:rsidP="00031E91">
      <w:pPr>
        <w:pStyle w:val="Prosttext"/>
        <w:rPr>
          <w:rFonts w:asciiTheme="minorHAnsi" w:hAnsiTheme="minorHAnsi" w:cs="Times New Roman"/>
          <w:b/>
        </w:rPr>
      </w:pPr>
    </w:p>
    <w:tbl>
      <w:tblPr>
        <w:tblW w:w="10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1174"/>
        <w:gridCol w:w="3969"/>
      </w:tblGrid>
      <w:tr w:rsidR="008B1058" w:rsidRPr="00031E91" w14:paraId="72262BA7" w14:textId="77777777" w:rsidTr="00524F99">
        <w:trPr>
          <w:tblHeader/>
        </w:trPr>
        <w:tc>
          <w:tcPr>
            <w:tcW w:w="5470" w:type="dxa"/>
            <w:shd w:val="clear" w:color="auto" w:fill="FFF2CC" w:themeFill="accent4" w:themeFillTint="33"/>
            <w:vAlign w:val="center"/>
          </w:tcPr>
          <w:p w14:paraId="45BCFEE8" w14:textId="77777777" w:rsidR="008B1058" w:rsidRPr="008B1058" w:rsidRDefault="007E66AD" w:rsidP="00E23C06">
            <w:pPr>
              <w:pStyle w:val="Nadpis6"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cs-CZ"/>
              </w:rPr>
              <w:t xml:space="preserve">Požadavky </w:t>
            </w:r>
          </w:p>
        </w:tc>
        <w:tc>
          <w:tcPr>
            <w:tcW w:w="1174" w:type="dxa"/>
            <w:shd w:val="clear" w:color="auto" w:fill="FFF2CC" w:themeFill="accent4" w:themeFillTint="33"/>
            <w:vAlign w:val="center"/>
          </w:tcPr>
          <w:p w14:paraId="7E8BF3A0" w14:textId="77777777" w:rsidR="008B1058" w:rsidRPr="008B1058" w:rsidRDefault="008B1058" w:rsidP="008B10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0"/>
              </w:rPr>
            </w:pPr>
            <w:r w:rsidRPr="008B1058">
              <w:rPr>
                <w:rFonts w:asciiTheme="minorHAnsi" w:hAnsiTheme="minorHAnsi"/>
                <w:b/>
                <w:szCs w:val="20"/>
              </w:rPr>
              <w:t>Splnění požadavku ANO/NE</w:t>
            </w:r>
          </w:p>
        </w:tc>
        <w:tc>
          <w:tcPr>
            <w:tcW w:w="3969" w:type="dxa"/>
            <w:shd w:val="clear" w:color="auto" w:fill="FFF2CC" w:themeFill="accent4" w:themeFillTint="33"/>
            <w:vAlign w:val="center"/>
          </w:tcPr>
          <w:p w14:paraId="5A0E5029" w14:textId="77777777" w:rsidR="008B1058" w:rsidRPr="008B1058" w:rsidRDefault="008B1058" w:rsidP="00E23C0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Cs w:val="20"/>
              </w:rPr>
            </w:pPr>
            <w:r w:rsidRPr="008B1058">
              <w:rPr>
                <w:rFonts w:asciiTheme="minorHAnsi" w:hAnsiTheme="minorHAnsi"/>
                <w:b/>
                <w:szCs w:val="20"/>
              </w:rPr>
              <w:t xml:space="preserve">Popis </w:t>
            </w:r>
            <w:r w:rsidR="00E23C06">
              <w:rPr>
                <w:rFonts w:asciiTheme="minorHAnsi" w:hAnsiTheme="minorHAnsi"/>
                <w:b/>
                <w:szCs w:val="20"/>
              </w:rPr>
              <w:t>splnění požadavku</w:t>
            </w:r>
          </w:p>
        </w:tc>
      </w:tr>
      <w:tr w:rsidR="00772530" w:rsidRPr="00031E91" w14:paraId="69EE81C8" w14:textId="77777777" w:rsidTr="00524F99">
        <w:tc>
          <w:tcPr>
            <w:tcW w:w="5470" w:type="dxa"/>
            <w:shd w:val="clear" w:color="auto" w:fill="auto"/>
            <w:vAlign w:val="center"/>
          </w:tcPr>
          <w:p w14:paraId="3D65A20D" w14:textId="77777777" w:rsidR="001F16CA" w:rsidRDefault="00C30282" w:rsidP="00772530">
            <w:pPr>
              <w:pStyle w:val="Prost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Poskytnutí </w:t>
            </w:r>
            <w:r w:rsidR="00E23C06" w:rsidRPr="000A5D7C">
              <w:rPr>
                <w:rFonts w:asciiTheme="minorHAnsi" w:hAnsiTheme="minorHAnsi" w:cs="Arial"/>
                <w:sz w:val="22"/>
                <w:szCs w:val="22"/>
              </w:rPr>
              <w:t>nebytových prostor vybavených policovými regály pro uložení dokumentů s postupným navyšováním ročního objemu</w:t>
            </w:r>
            <w:r w:rsidR="001F16C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E23C06" w:rsidRPr="000A5D7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7F069447" w14:textId="77777777" w:rsidR="00E23C06" w:rsidRPr="000A5D7C" w:rsidRDefault="00E23C06" w:rsidP="00772530">
            <w:pPr>
              <w:pStyle w:val="Prost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b/>
                <w:sz w:val="22"/>
                <w:szCs w:val="22"/>
              </w:rPr>
              <w:t>Předpokládané uložené množství</w:t>
            </w:r>
            <w:r w:rsidR="00E16DB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16DBE" w:rsidRPr="00E16DBE">
              <w:rPr>
                <w:rFonts w:asciiTheme="minorHAnsi" w:hAnsiTheme="minorHAnsi" w:cs="Arial"/>
                <w:b/>
                <w:sz w:val="22"/>
                <w:szCs w:val="22"/>
              </w:rPr>
              <w:t>dokumentů v jednotlivých letech:</w:t>
            </w:r>
            <w:r w:rsidRPr="000A5D7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050"/>
              <w:gridCol w:w="1134"/>
            </w:tblGrid>
            <w:tr w:rsidR="00E23C06" w:rsidRPr="000A5D7C" w14:paraId="67684AAD" w14:textId="77777777" w:rsidTr="00E23C06">
              <w:tc>
                <w:tcPr>
                  <w:tcW w:w="1050" w:type="dxa"/>
                  <w:shd w:val="clear" w:color="auto" w:fill="F2F2F2" w:themeFill="background1" w:themeFillShade="F2"/>
                </w:tcPr>
                <w:p w14:paraId="3A73538A" w14:textId="77777777" w:rsidR="00E23C06" w:rsidRPr="000A5D7C" w:rsidRDefault="00E23C06" w:rsidP="00772530">
                  <w:pPr>
                    <w:pStyle w:val="Prosttext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Rok: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7558B6C3" w14:textId="77777777" w:rsidR="00E23C06" w:rsidRPr="000A5D7C" w:rsidRDefault="00E23C06" w:rsidP="00772530">
                  <w:pPr>
                    <w:pStyle w:val="Prosttext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bm</w:t>
                  </w:r>
                </w:p>
              </w:tc>
            </w:tr>
            <w:tr w:rsidR="00E23C06" w:rsidRPr="000A5D7C" w14:paraId="5DA5A923" w14:textId="77777777" w:rsidTr="00E23C06">
              <w:tc>
                <w:tcPr>
                  <w:tcW w:w="1050" w:type="dxa"/>
                </w:tcPr>
                <w:p w14:paraId="2705C829" w14:textId="77777777" w:rsidR="00E23C06" w:rsidRPr="000A5D7C" w:rsidRDefault="00E23C06" w:rsidP="00E23C06">
                  <w:pPr>
                    <w:pStyle w:val="Prost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 w:cs="Arial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DC834B" w14:textId="77777777" w:rsidR="00E23C06" w:rsidRPr="000A5D7C" w:rsidRDefault="00E23C06" w:rsidP="00E23C06">
                  <w:pPr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7 400</w:t>
                  </w:r>
                </w:p>
              </w:tc>
            </w:tr>
            <w:tr w:rsidR="00E23C06" w:rsidRPr="000A5D7C" w14:paraId="44E024A6" w14:textId="77777777" w:rsidTr="00E23C06">
              <w:tc>
                <w:tcPr>
                  <w:tcW w:w="1050" w:type="dxa"/>
                </w:tcPr>
                <w:p w14:paraId="37569C33" w14:textId="77777777" w:rsidR="00E23C06" w:rsidRPr="000A5D7C" w:rsidRDefault="00E23C06" w:rsidP="00E23C06">
                  <w:pPr>
                    <w:pStyle w:val="Prost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 w:cs="Arial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B32D5E" w14:textId="77777777" w:rsidR="00E23C06" w:rsidRPr="000A5D7C" w:rsidRDefault="00E23C06" w:rsidP="00E23C06">
                  <w:pPr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8 700</w:t>
                  </w:r>
                </w:p>
              </w:tc>
            </w:tr>
            <w:tr w:rsidR="00E23C06" w:rsidRPr="000A5D7C" w14:paraId="2C875E34" w14:textId="77777777" w:rsidTr="00E23C06">
              <w:tc>
                <w:tcPr>
                  <w:tcW w:w="1050" w:type="dxa"/>
                </w:tcPr>
                <w:p w14:paraId="65EAC24E" w14:textId="77777777" w:rsidR="00E23C06" w:rsidRPr="000A5D7C" w:rsidRDefault="00E23C06" w:rsidP="00E23C06">
                  <w:pPr>
                    <w:pStyle w:val="Prost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 w:cs="Arial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2D078B" w14:textId="77777777" w:rsidR="00E23C06" w:rsidRPr="000A5D7C" w:rsidRDefault="00E23C06" w:rsidP="00E23C06">
                  <w:pPr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10 000</w:t>
                  </w:r>
                </w:p>
              </w:tc>
            </w:tr>
            <w:tr w:rsidR="00E23C06" w:rsidRPr="000A5D7C" w14:paraId="686F17EE" w14:textId="77777777" w:rsidTr="00E23C06">
              <w:tc>
                <w:tcPr>
                  <w:tcW w:w="1050" w:type="dxa"/>
                </w:tcPr>
                <w:p w14:paraId="6035AA5C" w14:textId="77777777" w:rsidR="00E23C06" w:rsidRPr="000A5D7C" w:rsidRDefault="00E23C06" w:rsidP="00E23C06">
                  <w:pPr>
                    <w:pStyle w:val="Prost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 w:cs="Arial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D5717A" w14:textId="77777777" w:rsidR="00E23C06" w:rsidRPr="000A5D7C" w:rsidRDefault="00E23C06" w:rsidP="00E23C06">
                  <w:pPr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0A5D7C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11 300</w:t>
                  </w:r>
                </w:p>
              </w:tc>
            </w:tr>
          </w:tbl>
          <w:p w14:paraId="08F5F1A9" w14:textId="77777777" w:rsidR="00E23C06" w:rsidRPr="000A5D7C" w:rsidRDefault="00F75DB2" w:rsidP="00E16DBE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</w:tcPr>
          <w:p w14:paraId="5E449EF5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0993108C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47879FC1" w14:textId="77777777" w:rsidTr="00524F99">
        <w:tc>
          <w:tcPr>
            <w:tcW w:w="5470" w:type="dxa"/>
            <w:shd w:val="clear" w:color="auto" w:fill="auto"/>
            <w:vAlign w:val="center"/>
          </w:tcPr>
          <w:p w14:paraId="7DF5B4F6" w14:textId="77777777" w:rsidR="00772530" w:rsidRPr="000A5D7C" w:rsidRDefault="00C30282" w:rsidP="00C30282">
            <w:pPr>
              <w:pStyle w:val="Zhlav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4F99">
              <w:rPr>
                <w:rFonts w:asciiTheme="minorHAnsi" w:hAnsiTheme="minorHAnsi" w:cs="Arial"/>
                <w:sz w:val="22"/>
                <w:szCs w:val="22"/>
              </w:rPr>
              <w:t xml:space="preserve">Poskytnutí </w:t>
            </w:r>
            <w:r w:rsidR="00E23C06" w:rsidRPr="00524F99">
              <w:rPr>
                <w:rFonts w:asciiTheme="minorHAnsi" w:hAnsiTheme="minorHAnsi" w:cs="Arial"/>
                <w:sz w:val="22"/>
                <w:szCs w:val="22"/>
              </w:rPr>
              <w:t xml:space="preserve">samostatné, větratelné místnosti s vraty pro vjezd paletového vozíku, s velikostí podlahové plochy min. 46 - 50 m2 pro umístění velkokapacitního skartovacího stroje ve vlastnictví </w:t>
            </w:r>
            <w:r>
              <w:rPr>
                <w:rFonts w:asciiTheme="minorHAnsi" w:hAnsiTheme="minorHAnsi" w:cs="Arial"/>
                <w:sz w:val="22"/>
                <w:szCs w:val="22"/>
              </w:rPr>
              <w:t>zadavatele</w:t>
            </w:r>
            <w:r w:rsidR="00E23C06" w:rsidRPr="00524F99">
              <w:rPr>
                <w:rFonts w:asciiTheme="minorHAnsi" w:hAnsiTheme="minorHAnsi" w:cs="Arial"/>
                <w:sz w:val="22"/>
                <w:szCs w:val="22"/>
              </w:rPr>
              <w:t xml:space="preserve"> s požadovaným   el. připojením pro třífázový motor, příkon 2</w:t>
            </w:r>
            <w:r w:rsidR="0079395D" w:rsidRPr="00524F99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E23C06" w:rsidRPr="00524F99">
              <w:rPr>
                <w:rFonts w:asciiTheme="minorHAnsi" w:hAnsiTheme="minorHAnsi" w:cs="Arial"/>
                <w:sz w:val="22"/>
                <w:szCs w:val="22"/>
              </w:rPr>
              <w:t>200</w:t>
            </w:r>
            <w:r w:rsidR="0079395D" w:rsidRPr="00524F9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23C06" w:rsidRPr="00524F99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="0079395D" w:rsidRPr="00524F99">
              <w:rPr>
                <w:rFonts w:asciiTheme="minorHAnsi" w:hAnsiTheme="minorHAnsi" w:cs="Arial"/>
                <w:sz w:val="22"/>
                <w:szCs w:val="22"/>
              </w:rPr>
              <w:t xml:space="preserve">  s </w:t>
            </w:r>
            <w:r w:rsidR="00E23C06" w:rsidRPr="00524F99">
              <w:rPr>
                <w:rFonts w:asciiTheme="minorHAnsi" w:hAnsiTheme="minorHAnsi" w:cs="Arial"/>
                <w:sz w:val="22"/>
                <w:szCs w:val="22"/>
              </w:rPr>
              <w:t>elektroměrem</w:t>
            </w:r>
            <w:r w:rsidR="0079395D" w:rsidRPr="00524F99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E23C06" w:rsidRPr="00524F9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9395D" w:rsidRPr="00524F99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E23C06" w:rsidRPr="00524F99">
              <w:rPr>
                <w:rFonts w:asciiTheme="minorHAnsi" w:hAnsiTheme="minorHAnsi" w:cs="Arial"/>
                <w:sz w:val="22"/>
                <w:szCs w:val="22"/>
              </w:rPr>
              <w:t>áklady za elektrickou energii odebranou skartovacím strojem budou vyúčtovány 1x za rok dle skutečné spotřeby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79395D" w:rsidRPr="00524F9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</w:tcPr>
          <w:p w14:paraId="562C435E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7B214CAE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4D36F686" w14:textId="77777777" w:rsidTr="00524F99">
        <w:tc>
          <w:tcPr>
            <w:tcW w:w="5470" w:type="dxa"/>
            <w:shd w:val="clear" w:color="auto" w:fill="auto"/>
            <w:vAlign w:val="center"/>
          </w:tcPr>
          <w:p w14:paraId="3908825C" w14:textId="77777777" w:rsidR="00772530" w:rsidRPr="000A5D7C" w:rsidRDefault="00A3377C" w:rsidP="00C30282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>Zadavatel požaduje umístění předmětu nájmu uvnitř okruhu lokalit NPK, a.s. – Pardubice, Chrudim, Litomyšl a Svitavy, a to s max. vzdáleností 20 km od  Pardubic z důvodu ukládaní největšího objemu dokumentů z Pardubické nemocnice.</w:t>
            </w:r>
          </w:p>
        </w:tc>
        <w:tc>
          <w:tcPr>
            <w:tcW w:w="1174" w:type="dxa"/>
            <w:shd w:val="clear" w:color="auto" w:fill="auto"/>
          </w:tcPr>
          <w:p w14:paraId="167DD5B2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747BD212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6A834430" w14:textId="77777777" w:rsidTr="00524F99">
        <w:tc>
          <w:tcPr>
            <w:tcW w:w="5470" w:type="dxa"/>
            <w:shd w:val="clear" w:color="auto" w:fill="auto"/>
            <w:vAlign w:val="center"/>
          </w:tcPr>
          <w:p w14:paraId="509C416E" w14:textId="77777777" w:rsidR="00772530" w:rsidRPr="000A5D7C" w:rsidRDefault="005C6F75" w:rsidP="00772530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2A3262" w:rsidRPr="000A5D7C">
              <w:rPr>
                <w:rFonts w:asciiTheme="minorHAnsi" w:hAnsiTheme="minorHAnsi" w:cs="Arial"/>
                <w:sz w:val="22"/>
                <w:szCs w:val="22"/>
              </w:rPr>
              <w:t>bjekt hlídán kamerovým systémem</w:t>
            </w:r>
          </w:p>
        </w:tc>
        <w:tc>
          <w:tcPr>
            <w:tcW w:w="1174" w:type="dxa"/>
            <w:shd w:val="clear" w:color="auto" w:fill="auto"/>
          </w:tcPr>
          <w:p w14:paraId="1586EF22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74909A7B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5CCF86B2" w14:textId="77777777" w:rsidTr="00524F99">
        <w:tc>
          <w:tcPr>
            <w:tcW w:w="5470" w:type="dxa"/>
            <w:shd w:val="clear" w:color="auto" w:fill="auto"/>
            <w:vAlign w:val="center"/>
          </w:tcPr>
          <w:p w14:paraId="48DBC7AB" w14:textId="77777777" w:rsidR="00772530" w:rsidRPr="000A5D7C" w:rsidRDefault="005C6F75" w:rsidP="00772530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2A3262" w:rsidRPr="000A5D7C">
              <w:rPr>
                <w:rFonts w:asciiTheme="minorHAnsi" w:hAnsiTheme="minorHAnsi" w:cs="Arial"/>
                <w:sz w:val="22"/>
                <w:szCs w:val="22"/>
              </w:rPr>
              <w:t>ybavení prostor pro ukládání dokumentů policovými regály, nosnost polic min. 100 kg/1 police</w:t>
            </w:r>
          </w:p>
        </w:tc>
        <w:tc>
          <w:tcPr>
            <w:tcW w:w="1174" w:type="dxa"/>
            <w:shd w:val="clear" w:color="auto" w:fill="auto"/>
          </w:tcPr>
          <w:p w14:paraId="3287C9FB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1E5C7A60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7D596E9D" w14:textId="77777777" w:rsidTr="00524F99">
        <w:tc>
          <w:tcPr>
            <w:tcW w:w="5470" w:type="dxa"/>
            <w:shd w:val="clear" w:color="auto" w:fill="auto"/>
            <w:vAlign w:val="center"/>
          </w:tcPr>
          <w:p w14:paraId="206F41FE" w14:textId="77777777" w:rsidR="00772530" w:rsidRPr="000A5D7C" w:rsidRDefault="005C6F75" w:rsidP="00772530">
            <w:pPr>
              <w:pStyle w:val="Zhlav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2A3262" w:rsidRPr="000A5D7C">
              <w:rPr>
                <w:rFonts w:asciiTheme="minorHAnsi" w:hAnsiTheme="minorHAnsi" w:cs="Arial"/>
                <w:sz w:val="22"/>
                <w:szCs w:val="22"/>
              </w:rPr>
              <w:t>ybavení pojízdným podestovým žebříkem,</w:t>
            </w:r>
          </w:p>
        </w:tc>
        <w:tc>
          <w:tcPr>
            <w:tcW w:w="1174" w:type="dxa"/>
            <w:shd w:val="clear" w:color="auto" w:fill="auto"/>
          </w:tcPr>
          <w:p w14:paraId="67437341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21A9777B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73122AE8" w14:textId="77777777" w:rsidTr="00524F99">
        <w:tc>
          <w:tcPr>
            <w:tcW w:w="5470" w:type="dxa"/>
            <w:shd w:val="clear" w:color="auto" w:fill="auto"/>
            <w:vAlign w:val="center"/>
          </w:tcPr>
          <w:p w14:paraId="6AF5816E" w14:textId="77777777" w:rsidR="00772530" w:rsidRPr="000A5D7C" w:rsidRDefault="005C6F75" w:rsidP="00772530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2A3262" w:rsidRPr="000A5D7C">
              <w:rPr>
                <w:rFonts w:asciiTheme="minorHAnsi" w:hAnsiTheme="minorHAnsi" w:cs="Arial"/>
                <w:sz w:val="22"/>
                <w:szCs w:val="22"/>
              </w:rPr>
              <w:t>ybavení výtahem, pokud budou pronajaté prostory v patře</w:t>
            </w:r>
          </w:p>
        </w:tc>
        <w:tc>
          <w:tcPr>
            <w:tcW w:w="1174" w:type="dxa"/>
            <w:shd w:val="clear" w:color="auto" w:fill="auto"/>
          </w:tcPr>
          <w:p w14:paraId="677357AA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4EF6F497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6268870E" w14:textId="77777777" w:rsidTr="00524F99">
        <w:tc>
          <w:tcPr>
            <w:tcW w:w="5470" w:type="dxa"/>
            <w:shd w:val="clear" w:color="auto" w:fill="auto"/>
            <w:vAlign w:val="center"/>
          </w:tcPr>
          <w:p w14:paraId="1B04EF42" w14:textId="6F86359E" w:rsidR="00772530" w:rsidRPr="000A5D7C" w:rsidRDefault="005C6F75" w:rsidP="00772530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2A3262" w:rsidRPr="000A5D7C">
              <w:rPr>
                <w:rFonts w:asciiTheme="minorHAnsi" w:hAnsiTheme="minorHAnsi" w:cs="Arial"/>
                <w:sz w:val="22"/>
                <w:szCs w:val="22"/>
              </w:rPr>
              <w:t xml:space="preserve">ybavení elektronickým zabezpečovacím systémem (EZS) napojený na vnitřní sirénu a centrálu EZS s modemem pro odesílání varovných </w:t>
            </w:r>
            <w:r w:rsidR="003C78CA">
              <w:rPr>
                <w:rFonts w:asciiTheme="minorHAnsi" w:hAnsiTheme="minorHAnsi" w:cs="Arial"/>
                <w:sz w:val="22"/>
                <w:szCs w:val="22"/>
              </w:rPr>
              <w:t>SMS</w:t>
            </w:r>
            <w:r w:rsidR="002A3262" w:rsidRPr="000A5D7C">
              <w:rPr>
                <w:rFonts w:asciiTheme="minorHAnsi" w:hAnsiTheme="minorHAnsi" w:cs="Arial"/>
                <w:sz w:val="22"/>
                <w:szCs w:val="22"/>
              </w:rPr>
              <w:t xml:space="preserve"> zpráv na mobilní telefon určený NPK</w:t>
            </w:r>
            <w:r w:rsidRPr="000A5D7C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2A3262" w:rsidRPr="000A5D7C">
              <w:rPr>
                <w:rFonts w:asciiTheme="minorHAnsi" w:hAnsiTheme="minorHAnsi" w:cs="Arial"/>
                <w:sz w:val="22"/>
                <w:szCs w:val="22"/>
              </w:rPr>
              <w:t xml:space="preserve"> a.s.</w:t>
            </w:r>
          </w:p>
        </w:tc>
        <w:tc>
          <w:tcPr>
            <w:tcW w:w="1174" w:type="dxa"/>
            <w:shd w:val="clear" w:color="auto" w:fill="auto"/>
          </w:tcPr>
          <w:p w14:paraId="275B7CE3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7BD2D5FF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51BFA3C6" w14:textId="77777777" w:rsidTr="00524F99">
        <w:tc>
          <w:tcPr>
            <w:tcW w:w="5470" w:type="dxa"/>
            <w:shd w:val="clear" w:color="auto" w:fill="auto"/>
            <w:vAlign w:val="center"/>
          </w:tcPr>
          <w:p w14:paraId="5F1201D2" w14:textId="37C71BBC" w:rsidR="00772530" w:rsidRPr="000A5D7C" w:rsidRDefault="005C6F75" w:rsidP="00772530">
            <w:pPr>
              <w:pStyle w:val="Zhlav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 xml:space="preserve">Vybavení systémem elektronické požární signalizace (EPS) napojený na vnitřní sirénu a centrálu EPS s modemem pro </w:t>
            </w:r>
            <w:r w:rsidRPr="000A5D7C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odesílání varovných </w:t>
            </w:r>
            <w:r w:rsidR="00342786">
              <w:rPr>
                <w:rFonts w:asciiTheme="minorHAnsi" w:hAnsiTheme="minorHAnsi" w:cs="Arial"/>
                <w:sz w:val="22"/>
                <w:szCs w:val="22"/>
              </w:rPr>
              <w:t>SMS</w:t>
            </w:r>
            <w:r w:rsidRPr="000A5D7C">
              <w:rPr>
                <w:rFonts w:asciiTheme="minorHAnsi" w:hAnsiTheme="minorHAnsi" w:cs="Arial"/>
                <w:sz w:val="22"/>
                <w:szCs w:val="22"/>
              </w:rPr>
              <w:t xml:space="preserve"> zpráv na mobilní telefon určený NPK a.s.,</w:t>
            </w:r>
          </w:p>
        </w:tc>
        <w:tc>
          <w:tcPr>
            <w:tcW w:w="1174" w:type="dxa"/>
            <w:shd w:val="clear" w:color="auto" w:fill="auto"/>
          </w:tcPr>
          <w:p w14:paraId="50DCB80B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lastRenderedPageBreak/>
              <w:t>(doplní dodavatel)</w:t>
            </w:r>
          </w:p>
        </w:tc>
        <w:tc>
          <w:tcPr>
            <w:tcW w:w="3969" w:type="dxa"/>
          </w:tcPr>
          <w:p w14:paraId="3E8D6745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5E7544D9" w14:textId="77777777" w:rsidTr="00524F99">
        <w:tc>
          <w:tcPr>
            <w:tcW w:w="5470" w:type="dxa"/>
            <w:shd w:val="clear" w:color="auto" w:fill="auto"/>
            <w:vAlign w:val="center"/>
          </w:tcPr>
          <w:p w14:paraId="3FFAB760" w14:textId="77777777" w:rsidR="00772530" w:rsidRPr="000A5D7C" w:rsidRDefault="005C6F75" w:rsidP="002A3262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>Skla oken opatřena bezpečnostní folií proti rozbití,</w:t>
            </w:r>
          </w:p>
        </w:tc>
        <w:tc>
          <w:tcPr>
            <w:tcW w:w="1174" w:type="dxa"/>
            <w:shd w:val="clear" w:color="auto" w:fill="auto"/>
          </w:tcPr>
          <w:p w14:paraId="1059AC8E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5B3D6C6C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4CD9D21A" w14:textId="77777777" w:rsidTr="00524F99">
        <w:tc>
          <w:tcPr>
            <w:tcW w:w="5470" w:type="dxa"/>
            <w:shd w:val="clear" w:color="auto" w:fill="auto"/>
            <w:vAlign w:val="center"/>
          </w:tcPr>
          <w:p w14:paraId="53DF1BF6" w14:textId="77777777" w:rsidR="00772530" w:rsidRPr="000A5D7C" w:rsidRDefault="005C6F75" w:rsidP="00772530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>Hydranty a RHP instalovány dle požárních předpisů,</w:t>
            </w:r>
          </w:p>
        </w:tc>
        <w:tc>
          <w:tcPr>
            <w:tcW w:w="1174" w:type="dxa"/>
            <w:shd w:val="clear" w:color="auto" w:fill="auto"/>
          </w:tcPr>
          <w:p w14:paraId="3140921F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15327C5E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6F98861B" w14:textId="77777777" w:rsidTr="00524F99">
        <w:tc>
          <w:tcPr>
            <w:tcW w:w="5470" w:type="dxa"/>
            <w:shd w:val="clear" w:color="auto" w:fill="auto"/>
            <w:vAlign w:val="center"/>
          </w:tcPr>
          <w:p w14:paraId="5B5E12E0" w14:textId="77777777" w:rsidR="005C6F75" w:rsidRPr="000A5D7C" w:rsidRDefault="00C30282" w:rsidP="005C6F75">
            <w:pPr>
              <w:spacing w:line="252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Poskytování a zabezpečení služeb</w:t>
            </w:r>
            <w:r w:rsidR="005C6F75" w:rsidRPr="000A5D7C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:  </w:t>
            </w:r>
          </w:p>
          <w:p w14:paraId="4306F6A3" w14:textId="77777777" w:rsidR="005C6F75" w:rsidRPr="000A5D7C" w:rsidRDefault="005C6F75" w:rsidP="005C6F75">
            <w:pPr>
              <w:pStyle w:val="Odstavecseseznamem"/>
              <w:numPr>
                <w:ilvl w:val="0"/>
                <w:numId w:val="40"/>
              </w:numPr>
              <w:spacing w:after="0" w:line="252" w:lineRule="auto"/>
              <w:ind w:left="772" w:hanging="482"/>
              <w:jc w:val="both"/>
              <w:rPr>
                <w:rFonts w:asciiTheme="minorHAnsi" w:hAnsiTheme="minorHAnsi"/>
              </w:rPr>
            </w:pPr>
            <w:r w:rsidRPr="000A5D7C">
              <w:rPr>
                <w:rFonts w:asciiTheme="minorHAnsi" w:hAnsiTheme="minorHAnsi"/>
              </w:rPr>
              <w:t>užívání policových regálů,</w:t>
            </w:r>
          </w:p>
          <w:p w14:paraId="7D30AE31" w14:textId="77777777" w:rsidR="005C6F75" w:rsidRPr="000A5D7C" w:rsidRDefault="005C6F75" w:rsidP="005C6F75">
            <w:pPr>
              <w:pStyle w:val="Odstavecseseznamem"/>
              <w:numPr>
                <w:ilvl w:val="0"/>
                <w:numId w:val="40"/>
              </w:numPr>
              <w:spacing w:after="0" w:line="252" w:lineRule="auto"/>
              <w:ind w:left="772" w:hanging="482"/>
              <w:jc w:val="both"/>
              <w:rPr>
                <w:rFonts w:asciiTheme="minorHAnsi" w:hAnsiTheme="minorHAnsi"/>
              </w:rPr>
            </w:pPr>
            <w:r w:rsidRPr="000A5D7C">
              <w:rPr>
                <w:rFonts w:asciiTheme="minorHAnsi" w:hAnsiTheme="minorHAnsi"/>
              </w:rPr>
              <w:t>užívání pojízdného podestového žebříku,</w:t>
            </w:r>
          </w:p>
          <w:p w14:paraId="4F978BFB" w14:textId="77777777" w:rsidR="005C6F75" w:rsidRPr="000A5D7C" w:rsidRDefault="005C6F75" w:rsidP="005C6F75">
            <w:pPr>
              <w:pStyle w:val="Odstavecseseznamem"/>
              <w:numPr>
                <w:ilvl w:val="0"/>
                <w:numId w:val="40"/>
              </w:numPr>
              <w:spacing w:after="0" w:line="252" w:lineRule="auto"/>
              <w:ind w:left="772" w:hanging="482"/>
              <w:jc w:val="both"/>
              <w:rPr>
                <w:rFonts w:asciiTheme="minorHAnsi" w:hAnsiTheme="minorHAnsi"/>
              </w:rPr>
            </w:pPr>
            <w:r w:rsidRPr="000A5D7C">
              <w:rPr>
                <w:rFonts w:asciiTheme="minorHAnsi" w:hAnsiTheme="minorHAnsi"/>
              </w:rPr>
              <w:t>parkování pro 1 vozidlo,</w:t>
            </w:r>
          </w:p>
          <w:p w14:paraId="03E1F188" w14:textId="77777777" w:rsidR="005C6F75" w:rsidRPr="000A5D7C" w:rsidRDefault="005C6F75" w:rsidP="005C6F75">
            <w:pPr>
              <w:pStyle w:val="Odstavecseseznamem"/>
              <w:numPr>
                <w:ilvl w:val="0"/>
                <w:numId w:val="40"/>
              </w:numPr>
              <w:spacing w:after="0" w:line="252" w:lineRule="auto"/>
              <w:ind w:left="772" w:hanging="482"/>
              <w:jc w:val="both"/>
              <w:rPr>
                <w:rFonts w:asciiTheme="minorHAnsi" w:hAnsiTheme="minorHAnsi"/>
              </w:rPr>
            </w:pPr>
            <w:r w:rsidRPr="000A5D7C">
              <w:rPr>
                <w:rFonts w:asciiTheme="minorHAnsi" w:hAnsiTheme="minorHAnsi"/>
              </w:rPr>
              <w:t xml:space="preserve">užívání výtahu, pokud budou pronajaté prostory v patře, </w:t>
            </w:r>
          </w:p>
          <w:p w14:paraId="0DFB9D9D" w14:textId="77777777" w:rsidR="005C6F75" w:rsidRDefault="005C6F75" w:rsidP="005C6F75">
            <w:pPr>
              <w:pStyle w:val="Odstavecseseznamem"/>
              <w:numPr>
                <w:ilvl w:val="0"/>
                <w:numId w:val="40"/>
              </w:numPr>
              <w:spacing w:after="0" w:line="252" w:lineRule="auto"/>
              <w:ind w:left="772" w:hanging="482"/>
              <w:jc w:val="both"/>
              <w:rPr>
                <w:rFonts w:asciiTheme="minorHAnsi" w:hAnsiTheme="minorHAnsi"/>
              </w:rPr>
            </w:pPr>
            <w:r w:rsidRPr="000A5D7C">
              <w:rPr>
                <w:rFonts w:asciiTheme="minorHAnsi" w:hAnsiTheme="minorHAnsi"/>
              </w:rPr>
              <w:t>užívání WC</w:t>
            </w:r>
          </w:p>
          <w:p w14:paraId="08DA5426" w14:textId="77777777" w:rsidR="00C30282" w:rsidRPr="0019261C" w:rsidRDefault="00C30282" w:rsidP="00524F99">
            <w:pPr>
              <w:pStyle w:val="Odstavecseseznamem"/>
              <w:numPr>
                <w:ilvl w:val="0"/>
                <w:numId w:val="40"/>
              </w:numPr>
              <w:spacing w:after="0" w:line="252" w:lineRule="auto"/>
              <w:ind w:left="772" w:hanging="482"/>
              <w:jc w:val="both"/>
              <w:rPr>
                <w:rFonts w:asciiTheme="minorHAnsi" w:hAnsiTheme="minorHAnsi"/>
              </w:rPr>
            </w:pPr>
            <w:r w:rsidRPr="0019261C">
              <w:rPr>
                <w:rFonts w:asciiTheme="minorHAnsi" w:hAnsiTheme="minorHAnsi"/>
              </w:rPr>
              <w:t xml:space="preserve">dodávku elektrické energie, </w:t>
            </w:r>
          </w:p>
          <w:p w14:paraId="3ADAED8D" w14:textId="77777777" w:rsidR="00C30282" w:rsidRPr="000A5D7C" w:rsidRDefault="00C30282" w:rsidP="00C30282">
            <w:pPr>
              <w:pStyle w:val="Odstavecseseznamem"/>
              <w:numPr>
                <w:ilvl w:val="0"/>
                <w:numId w:val="41"/>
              </w:numPr>
              <w:spacing w:after="0" w:line="252" w:lineRule="auto"/>
              <w:ind w:left="772" w:hanging="426"/>
              <w:jc w:val="both"/>
              <w:rPr>
                <w:rFonts w:asciiTheme="minorHAnsi" w:hAnsiTheme="minorHAnsi"/>
              </w:rPr>
            </w:pPr>
            <w:r w:rsidRPr="000A5D7C">
              <w:rPr>
                <w:rFonts w:asciiTheme="minorHAnsi" w:hAnsiTheme="minorHAnsi"/>
              </w:rPr>
              <w:t xml:space="preserve">dodávku teplé a studené vody, </w:t>
            </w:r>
          </w:p>
          <w:p w14:paraId="7BD81974" w14:textId="77777777" w:rsidR="00C30282" w:rsidRPr="000A5D7C" w:rsidRDefault="00C30282" w:rsidP="00C30282">
            <w:pPr>
              <w:pStyle w:val="Odstavecseseznamem"/>
              <w:numPr>
                <w:ilvl w:val="0"/>
                <w:numId w:val="41"/>
              </w:numPr>
              <w:spacing w:after="0" w:line="252" w:lineRule="auto"/>
              <w:ind w:left="772" w:hanging="426"/>
              <w:jc w:val="both"/>
              <w:rPr>
                <w:rFonts w:asciiTheme="minorHAnsi" w:hAnsiTheme="minorHAnsi"/>
              </w:rPr>
            </w:pPr>
            <w:r w:rsidRPr="000A5D7C">
              <w:rPr>
                <w:rFonts w:asciiTheme="minorHAnsi" w:hAnsiTheme="minorHAnsi"/>
              </w:rPr>
              <w:t xml:space="preserve">odvod odpadních vod, </w:t>
            </w:r>
          </w:p>
          <w:p w14:paraId="2C55722D" w14:textId="77777777" w:rsidR="00772530" w:rsidRPr="000A5D7C" w:rsidRDefault="00C30282" w:rsidP="00524F99">
            <w:pPr>
              <w:pStyle w:val="Odstavecseseznamem"/>
              <w:numPr>
                <w:ilvl w:val="0"/>
                <w:numId w:val="41"/>
              </w:numPr>
              <w:spacing w:after="0" w:line="252" w:lineRule="auto"/>
              <w:ind w:left="772" w:hanging="426"/>
              <w:jc w:val="both"/>
              <w:rPr>
                <w:rFonts w:asciiTheme="minorHAnsi" w:hAnsiTheme="minorHAnsi" w:cs="Arial"/>
              </w:rPr>
            </w:pPr>
            <w:r w:rsidRPr="00C30282">
              <w:rPr>
                <w:rFonts w:asciiTheme="minorHAnsi" w:hAnsiTheme="minorHAnsi"/>
              </w:rPr>
              <w:t>úklid společných prostor</w:t>
            </w:r>
          </w:p>
        </w:tc>
        <w:tc>
          <w:tcPr>
            <w:tcW w:w="1174" w:type="dxa"/>
            <w:shd w:val="clear" w:color="auto" w:fill="auto"/>
          </w:tcPr>
          <w:p w14:paraId="6509E5B6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47BE6E41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  <w:tr w:rsidR="00772530" w:rsidRPr="00031E91" w14:paraId="5BB7043D" w14:textId="77777777" w:rsidTr="00524F99">
        <w:tc>
          <w:tcPr>
            <w:tcW w:w="5470" w:type="dxa"/>
            <w:shd w:val="clear" w:color="auto" w:fill="auto"/>
            <w:vAlign w:val="center"/>
          </w:tcPr>
          <w:p w14:paraId="495DB97C" w14:textId="35A63BEC" w:rsidR="00772530" w:rsidRPr="000A5D7C" w:rsidRDefault="005C6F75" w:rsidP="002D2E51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0A5D7C">
              <w:rPr>
                <w:rFonts w:asciiTheme="minorHAnsi" w:hAnsiTheme="minorHAnsi" w:cs="Arial"/>
                <w:sz w:val="22"/>
                <w:szCs w:val="22"/>
              </w:rPr>
              <w:t xml:space="preserve">Zahájení plnění </w:t>
            </w:r>
            <w:r w:rsidR="002D2E51" w:rsidRPr="000A5D7C">
              <w:rPr>
                <w:rFonts w:asciiTheme="minorHAnsi" w:hAnsiTheme="minorHAnsi" w:cs="Arial"/>
                <w:sz w:val="22"/>
                <w:szCs w:val="22"/>
              </w:rPr>
              <w:t>služeb spojených s nájmem zadavatele</w:t>
            </w:r>
            <w:r w:rsidRPr="000A5D7C">
              <w:rPr>
                <w:rFonts w:asciiTheme="minorHAnsi" w:hAnsiTheme="minorHAnsi" w:cs="Arial"/>
                <w:sz w:val="22"/>
                <w:szCs w:val="22"/>
              </w:rPr>
              <w:t xml:space="preserve"> požad</w:t>
            </w:r>
            <w:r w:rsidR="002D2E51" w:rsidRPr="000A5D7C">
              <w:rPr>
                <w:rFonts w:asciiTheme="minorHAnsi" w:hAnsiTheme="minorHAnsi" w:cs="Arial"/>
                <w:sz w:val="22"/>
                <w:szCs w:val="22"/>
              </w:rPr>
              <w:t xml:space="preserve">uje </w:t>
            </w:r>
            <w:r w:rsidRPr="000A5D7C">
              <w:rPr>
                <w:rFonts w:asciiTheme="minorHAnsi" w:hAnsiTheme="minorHAnsi" w:cs="Arial"/>
                <w:sz w:val="22"/>
                <w:szCs w:val="22"/>
              </w:rPr>
              <w:t xml:space="preserve">do </w:t>
            </w:r>
            <w:r w:rsidR="0034278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A5D7C">
              <w:rPr>
                <w:rFonts w:asciiTheme="minorHAnsi" w:hAnsiTheme="minorHAnsi" w:cs="Arial"/>
                <w:sz w:val="22"/>
                <w:szCs w:val="22"/>
              </w:rPr>
              <w:t xml:space="preserve"> týdnů </w:t>
            </w:r>
            <w:r w:rsidR="00AE0ACF">
              <w:rPr>
                <w:rFonts w:asciiTheme="minorHAnsi" w:hAnsiTheme="minorHAnsi" w:cs="Arial"/>
                <w:sz w:val="22"/>
                <w:szCs w:val="22"/>
              </w:rPr>
              <w:t>od nabytí účinnosti</w:t>
            </w:r>
            <w:r w:rsidRPr="000A5D7C">
              <w:rPr>
                <w:rFonts w:asciiTheme="minorHAnsi" w:hAnsiTheme="minorHAnsi" w:cs="Arial"/>
                <w:sz w:val="22"/>
                <w:szCs w:val="22"/>
              </w:rPr>
              <w:t xml:space="preserve"> smlouvy.</w:t>
            </w:r>
          </w:p>
        </w:tc>
        <w:tc>
          <w:tcPr>
            <w:tcW w:w="1174" w:type="dxa"/>
            <w:shd w:val="clear" w:color="auto" w:fill="auto"/>
          </w:tcPr>
          <w:p w14:paraId="2BA1B7AB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969" w:type="dxa"/>
          </w:tcPr>
          <w:p w14:paraId="760FEAFE" w14:textId="77777777" w:rsidR="00772530" w:rsidRPr="00DC47CE" w:rsidRDefault="00772530" w:rsidP="00772530">
            <w:pPr>
              <w:rPr>
                <w:rFonts w:asciiTheme="minorHAnsi" w:hAnsiTheme="minorHAnsi"/>
                <w:sz w:val="22"/>
                <w:szCs w:val="22"/>
              </w:rPr>
            </w:pPr>
            <w:r w:rsidRPr="00DC47CE">
              <w:rPr>
                <w:rFonts w:asciiTheme="minorHAnsi" w:hAnsiTheme="minorHAnsi" w:cs="Calibri"/>
                <w:color w:val="FF0000"/>
                <w:sz w:val="22"/>
                <w:szCs w:val="22"/>
              </w:rPr>
              <w:t>(doplní dodavatel)</w:t>
            </w:r>
          </w:p>
        </w:tc>
      </w:tr>
    </w:tbl>
    <w:p w14:paraId="172A7CA4" w14:textId="77777777" w:rsidR="00EE082F" w:rsidRPr="00031E91" w:rsidRDefault="00EE082F" w:rsidP="00031E91">
      <w:pPr>
        <w:pStyle w:val="Prosttext"/>
        <w:rPr>
          <w:rFonts w:asciiTheme="minorHAnsi" w:hAnsiTheme="minorHAnsi" w:cs="Arial"/>
          <w:sz w:val="22"/>
          <w:szCs w:val="22"/>
        </w:rPr>
      </w:pPr>
    </w:p>
    <w:sectPr w:rsidR="00EE082F" w:rsidRPr="00031E91" w:rsidSect="00031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720" w:bottom="1418" w:left="720" w:header="284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89BB9" w14:textId="77777777" w:rsidR="00220E98" w:rsidRDefault="00220E98" w:rsidP="00D515E5">
      <w:r>
        <w:separator/>
      </w:r>
    </w:p>
  </w:endnote>
  <w:endnote w:type="continuationSeparator" w:id="0">
    <w:p w14:paraId="7C4B727C" w14:textId="77777777" w:rsidR="00220E98" w:rsidRDefault="00220E98" w:rsidP="00D5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741ED" w14:textId="77777777" w:rsidR="00CF4AB5" w:rsidRDefault="00CF4A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BD2A6" w14:textId="77777777" w:rsidR="00220E98" w:rsidRDefault="00220E98" w:rsidP="00031E91">
    <w:pPr>
      <w:pStyle w:val="Zpat"/>
      <w:tabs>
        <w:tab w:val="left" w:pos="6330"/>
        <w:tab w:val="right" w:pos="9864"/>
      </w:tabs>
      <w:rPr>
        <w:szCs w:val="20"/>
      </w:rPr>
    </w:pPr>
    <w:bookmarkStart w:id="0" w:name="_Hlk41382173"/>
  </w:p>
  <w:bookmarkEnd w:id="0"/>
  <w:p w14:paraId="278CDE62" w14:textId="77777777" w:rsidR="00220E98" w:rsidRDefault="00220E98" w:rsidP="007E66AD">
    <w:pPr>
      <w:pStyle w:val="Zpat"/>
      <w:jc w:val="center"/>
    </w:pPr>
    <w:r w:rsidRPr="00031E91">
      <w:rPr>
        <w:rFonts w:asciiTheme="minorHAnsi" w:hAnsiTheme="minorHAnsi"/>
      </w:rPr>
      <w:fldChar w:fldCharType="begin"/>
    </w:r>
    <w:r w:rsidRPr="00031E91">
      <w:rPr>
        <w:rFonts w:asciiTheme="minorHAnsi" w:hAnsiTheme="minorHAnsi"/>
      </w:rPr>
      <w:instrText>PAGE   \* MERGEFORMAT</w:instrText>
    </w:r>
    <w:r w:rsidRPr="00031E91">
      <w:rPr>
        <w:rFonts w:asciiTheme="minorHAnsi" w:hAnsiTheme="minorHAnsi"/>
      </w:rPr>
      <w:fldChar w:fldCharType="separate"/>
    </w:r>
    <w:r w:rsidR="00524F99">
      <w:rPr>
        <w:rFonts w:asciiTheme="minorHAnsi" w:hAnsiTheme="minorHAnsi"/>
        <w:noProof/>
      </w:rPr>
      <w:t>2</w:t>
    </w:r>
    <w:r w:rsidRPr="00031E91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1C539" w14:textId="77777777" w:rsidR="00CF4AB5" w:rsidRDefault="00CF4A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C694F" w14:textId="77777777" w:rsidR="00220E98" w:rsidRDefault="00220E98" w:rsidP="00D515E5">
      <w:r>
        <w:separator/>
      </w:r>
    </w:p>
  </w:footnote>
  <w:footnote w:type="continuationSeparator" w:id="0">
    <w:p w14:paraId="3D65F265" w14:textId="77777777" w:rsidR="00220E98" w:rsidRDefault="00220E98" w:rsidP="00D5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537A3" w14:textId="77777777" w:rsidR="00CF4AB5" w:rsidRDefault="00CF4A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929FF" w14:textId="77777777" w:rsidR="00220E98" w:rsidRDefault="00220E98" w:rsidP="00031E91">
    <w:pPr>
      <w:pStyle w:val="Zhlav"/>
      <w:tabs>
        <w:tab w:val="clear" w:pos="4513"/>
        <w:tab w:val="clear" w:pos="9026"/>
        <w:tab w:val="left" w:pos="1327"/>
      </w:tabs>
    </w:pPr>
    <w:r w:rsidRPr="00031E91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F6C5220" wp14:editId="00AC3774">
          <wp:simplePos x="0" y="0"/>
          <wp:positionH relativeFrom="margin">
            <wp:posOffset>4257675</wp:posOffset>
          </wp:positionH>
          <wp:positionV relativeFrom="paragraph">
            <wp:posOffset>55245</wp:posOffset>
          </wp:positionV>
          <wp:extent cx="2152650" cy="576580"/>
          <wp:effectExtent l="0" t="0" r="0" b="0"/>
          <wp:wrapNone/>
          <wp:docPr id="183" name="Obrázek 18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745F7" w14:textId="77777777" w:rsidR="00CF4AB5" w:rsidRDefault="00CF4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A7EE2"/>
    <w:multiLevelType w:val="hybridMultilevel"/>
    <w:tmpl w:val="760C27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85C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981"/>
    <w:multiLevelType w:val="hybridMultilevel"/>
    <w:tmpl w:val="6F8CCB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62A"/>
    <w:multiLevelType w:val="hybridMultilevel"/>
    <w:tmpl w:val="CB726C00"/>
    <w:lvl w:ilvl="0" w:tplc="040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3" w15:restartNumberingAfterBreak="0">
    <w:nsid w:val="08F72CF7"/>
    <w:multiLevelType w:val="hybridMultilevel"/>
    <w:tmpl w:val="8F2AC0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5DA6"/>
    <w:multiLevelType w:val="hybridMultilevel"/>
    <w:tmpl w:val="6674C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3D0D"/>
    <w:multiLevelType w:val="hybridMultilevel"/>
    <w:tmpl w:val="A4E20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5370D"/>
    <w:multiLevelType w:val="hybridMultilevel"/>
    <w:tmpl w:val="2898C3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3376B"/>
    <w:multiLevelType w:val="hybridMultilevel"/>
    <w:tmpl w:val="AE80D262"/>
    <w:lvl w:ilvl="0" w:tplc="792C1144">
      <w:numFmt w:val="bullet"/>
      <w:lvlText w:val="-"/>
      <w:lvlJc w:val="left"/>
      <w:pPr>
        <w:ind w:left="524" w:hanging="360"/>
      </w:pPr>
      <w:rPr>
        <w:rFonts w:ascii="Calibri" w:eastAsia="Times New Roman" w:hAnsi="Calibri" w:cs="Times New Roman" w:hint="default"/>
        <w:color w:val="1F4E79" w:themeColor="accent1" w:themeShade="80"/>
      </w:rPr>
    </w:lvl>
    <w:lvl w:ilvl="1" w:tplc="0405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8" w15:restartNumberingAfterBreak="0">
    <w:nsid w:val="1661375E"/>
    <w:multiLevelType w:val="hybridMultilevel"/>
    <w:tmpl w:val="E1561E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2C9"/>
    <w:multiLevelType w:val="hybridMultilevel"/>
    <w:tmpl w:val="2BEA2D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F1850"/>
    <w:multiLevelType w:val="hybridMultilevel"/>
    <w:tmpl w:val="C24A26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B6CDB"/>
    <w:multiLevelType w:val="hybridMultilevel"/>
    <w:tmpl w:val="96582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068C9"/>
    <w:multiLevelType w:val="hybridMultilevel"/>
    <w:tmpl w:val="79EE2920"/>
    <w:lvl w:ilvl="0" w:tplc="0405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3" w15:restartNumberingAfterBreak="0">
    <w:nsid w:val="2358147D"/>
    <w:multiLevelType w:val="hybridMultilevel"/>
    <w:tmpl w:val="A2CAD2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43CAC"/>
    <w:multiLevelType w:val="hybridMultilevel"/>
    <w:tmpl w:val="99780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B2FA6"/>
    <w:multiLevelType w:val="hybridMultilevel"/>
    <w:tmpl w:val="6666F42E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 w15:restartNumberingAfterBreak="0">
    <w:nsid w:val="26F25C53"/>
    <w:multiLevelType w:val="hybridMultilevel"/>
    <w:tmpl w:val="663687DE"/>
    <w:lvl w:ilvl="0" w:tplc="040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C2C576C"/>
    <w:multiLevelType w:val="hybridMultilevel"/>
    <w:tmpl w:val="B8589E06"/>
    <w:lvl w:ilvl="0" w:tplc="040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8" w15:restartNumberingAfterBreak="0">
    <w:nsid w:val="2F910154"/>
    <w:multiLevelType w:val="hybridMultilevel"/>
    <w:tmpl w:val="6BF072EC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FA3851"/>
    <w:multiLevelType w:val="hybridMultilevel"/>
    <w:tmpl w:val="7DD613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890336"/>
    <w:multiLevelType w:val="hybridMultilevel"/>
    <w:tmpl w:val="317A9F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E0A1E"/>
    <w:multiLevelType w:val="hybridMultilevel"/>
    <w:tmpl w:val="AB0092E4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5800C5"/>
    <w:multiLevelType w:val="hybridMultilevel"/>
    <w:tmpl w:val="F9EA24CC"/>
    <w:lvl w:ilvl="0" w:tplc="40602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B23FD"/>
    <w:multiLevelType w:val="hybridMultilevel"/>
    <w:tmpl w:val="C4C8B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E7"/>
    <w:multiLevelType w:val="hybridMultilevel"/>
    <w:tmpl w:val="94888AF6"/>
    <w:lvl w:ilvl="0" w:tplc="0405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5" w15:restartNumberingAfterBreak="0">
    <w:nsid w:val="3D790B09"/>
    <w:multiLevelType w:val="hybridMultilevel"/>
    <w:tmpl w:val="2D045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46399"/>
    <w:multiLevelType w:val="hybridMultilevel"/>
    <w:tmpl w:val="7C044CE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623470"/>
    <w:multiLevelType w:val="hybridMultilevel"/>
    <w:tmpl w:val="F9945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940B2"/>
    <w:multiLevelType w:val="hybridMultilevel"/>
    <w:tmpl w:val="60B8E278"/>
    <w:lvl w:ilvl="0" w:tplc="053E6F4C">
      <w:start w:val="58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9E06AC"/>
    <w:multiLevelType w:val="hybridMultilevel"/>
    <w:tmpl w:val="73E8F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5457C"/>
    <w:multiLevelType w:val="hybridMultilevel"/>
    <w:tmpl w:val="ED5EC0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2367E"/>
    <w:multiLevelType w:val="hybridMultilevel"/>
    <w:tmpl w:val="DE365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321DD7"/>
    <w:multiLevelType w:val="hybridMultilevel"/>
    <w:tmpl w:val="D65E7416"/>
    <w:lvl w:ilvl="0" w:tplc="040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34105DF"/>
    <w:multiLevelType w:val="hybridMultilevel"/>
    <w:tmpl w:val="FA08B91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CD783D"/>
    <w:multiLevelType w:val="hybridMultilevel"/>
    <w:tmpl w:val="6E7C13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85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6117B"/>
    <w:multiLevelType w:val="hybridMultilevel"/>
    <w:tmpl w:val="E26C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6130D"/>
    <w:multiLevelType w:val="hybridMultilevel"/>
    <w:tmpl w:val="1BEA5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96539"/>
    <w:multiLevelType w:val="hybridMultilevel"/>
    <w:tmpl w:val="A56A424C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CB2D52"/>
    <w:multiLevelType w:val="hybridMultilevel"/>
    <w:tmpl w:val="BDF4F3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85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1677F"/>
    <w:multiLevelType w:val="hybridMultilevel"/>
    <w:tmpl w:val="183C3F7E"/>
    <w:lvl w:ilvl="0" w:tplc="13669F4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7D3C3474"/>
    <w:multiLevelType w:val="hybridMultilevel"/>
    <w:tmpl w:val="8FAAF7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33CFE"/>
    <w:multiLevelType w:val="hybridMultilevel"/>
    <w:tmpl w:val="B3880482"/>
    <w:lvl w:ilvl="0" w:tplc="C4AA2D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10"/>
  </w:num>
  <w:num w:numId="4">
    <w:abstractNumId w:val="9"/>
  </w:num>
  <w:num w:numId="5">
    <w:abstractNumId w:val="22"/>
  </w:num>
  <w:num w:numId="6">
    <w:abstractNumId w:val="0"/>
  </w:num>
  <w:num w:numId="7">
    <w:abstractNumId w:val="28"/>
  </w:num>
  <w:num w:numId="8">
    <w:abstractNumId w:val="18"/>
  </w:num>
  <w:num w:numId="9">
    <w:abstractNumId w:val="4"/>
  </w:num>
  <w:num w:numId="10">
    <w:abstractNumId w:val="21"/>
  </w:num>
  <w:num w:numId="11">
    <w:abstractNumId w:val="37"/>
  </w:num>
  <w:num w:numId="12">
    <w:abstractNumId w:val="38"/>
  </w:num>
  <w:num w:numId="13">
    <w:abstractNumId w:val="30"/>
  </w:num>
  <w:num w:numId="14">
    <w:abstractNumId w:val="19"/>
  </w:num>
  <w:num w:numId="15">
    <w:abstractNumId w:val="11"/>
  </w:num>
  <w:num w:numId="16">
    <w:abstractNumId w:val="31"/>
  </w:num>
  <w:num w:numId="17">
    <w:abstractNumId w:val="1"/>
  </w:num>
  <w:num w:numId="18">
    <w:abstractNumId w:val="13"/>
  </w:num>
  <w:num w:numId="19">
    <w:abstractNumId w:val="2"/>
  </w:num>
  <w:num w:numId="20">
    <w:abstractNumId w:val="12"/>
  </w:num>
  <w:num w:numId="21">
    <w:abstractNumId w:val="17"/>
  </w:num>
  <w:num w:numId="22">
    <w:abstractNumId w:val="25"/>
  </w:num>
  <w:num w:numId="23">
    <w:abstractNumId w:val="36"/>
  </w:num>
  <w:num w:numId="24">
    <w:abstractNumId w:val="8"/>
  </w:num>
  <w:num w:numId="25">
    <w:abstractNumId w:val="35"/>
  </w:num>
  <w:num w:numId="26">
    <w:abstractNumId w:val="27"/>
  </w:num>
  <w:num w:numId="27">
    <w:abstractNumId w:val="29"/>
  </w:num>
  <w:num w:numId="28">
    <w:abstractNumId w:val="34"/>
  </w:num>
  <w:num w:numId="29">
    <w:abstractNumId w:val="3"/>
  </w:num>
  <w:num w:numId="30">
    <w:abstractNumId w:val="33"/>
  </w:num>
  <w:num w:numId="31">
    <w:abstractNumId w:val="16"/>
  </w:num>
  <w:num w:numId="32">
    <w:abstractNumId w:val="26"/>
  </w:num>
  <w:num w:numId="33">
    <w:abstractNumId w:val="32"/>
  </w:num>
  <w:num w:numId="34">
    <w:abstractNumId w:val="20"/>
  </w:num>
  <w:num w:numId="35">
    <w:abstractNumId w:val="23"/>
  </w:num>
  <w:num w:numId="36">
    <w:abstractNumId w:val="41"/>
  </w:num>
  <w:num w:numId="37">
    <w:abstractNumId w:val="14"/>
  </w:num>
  <w:num w:numId="38">
    <w:abstractNumId w:val="39"/>
  </w:num>
  <w:num w:numId="39">
    <w:abstractNumId w:val="7"/>
  </w:num>
  <w:num w:numId="40">
    <w:abstractNumId w:val="15"/>
  </w:num>
  <w:num w:numId="41">
    <w:abstractNumId w:val="2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D6"/>
    <w:rsid w:val="00031E91"/>
    <w:rsid w:val="00072442"/>
    <w:rsid w:val="000A5D7C"/>
    <w:rsid w:val="000E0A0B"/>
    <w:rsid w:val="00107493"/>
    <w:rsid w:val="00115C92"/>
    <w:rsid w:val="0019261C"/>
    <w:rsid w:val="001B2E07"/>
    <w:rsid w:val="001B6A99"/>
    <w:rsid w:val="001C4159"/>
    <w:rsid w:val="001E46C4"/>
    <w:rsid w:val="001F16CA"/>
    <w:rsid w:val="00201619"/>
    <w:rsid w:val="00204972"/>
    <w:rsid w:val="00220E98"/>
    <w:rsid w:val="00224554"/>
    <w:rsid w:val="00266E87"/>
    <w:rsid w:val="002A3262"/>
    <w:rsid w:val="002A7B2D"/>
    <w:rsid w:val="002C0D3F"/>
    <w:rsid w:val="002D2E51"/>
    <w:rsid w:val="002D783A"/>
    <w:rsid w:val="002F6BF3"/>
    <w:rsid w:val="00301BF8"/>
    <w:rsid w:val="00324217"/>
    <w:rsid w:val="00342786"/>
    <w:rsid w:val="003543DA"/>
    <w:rsid w:val="00380286"/>
    <w:rsid w:val="00384DE9"/>
    <w:rsid w:val="003A1C96"/>
    <w:rsid w:val="003C717D"/>
    <w:rsid w:val="003C78CA"/>
    <w:rsid w:val="003E7202"/>
    <w:rsid w:val="00421E2E"/>
    <w:rsid w:val="004544A0"/>
    <w:rsid w:val="00483E83"/>
    <w:rsid w:val="004A5A5D"/>
    <w:rsid w:val="00511B33"/>
    <w:rsid w:val="00524F99"/>
    <w:rsid w:val="005630E0"/>
    <w:rsid w:val="00593C56"/>
    <w:rsid w:val="005C6F75"/>
    <w:rsid w:val="005E355A"/>
    <w:rsid w:val="0062223C"/>
    <w:rsid w:val="00641B52"/>
    <w:rsid w:val="00651C07"/>
    <w:rsid w:val="00654322"/>
    <w:rsid w:val="006A0EC5"/>
    <w:rsid w:val="006A33CC"/>
    <w:rsid w:val="006D68C4"/>
    <w:rsid w:val="006E5865"/>
    <w:rsid w:val="006F28AF"/>
    <w:rsid w:val="006F293D"/>
    <w:rsid w:val="00701DA6"/>
    <w:rsid w:val="007558D7"/>
    <w:rsid w:val="00772530"/>
    <w:rsid w:val="007871D1"/>
    <w:rsid w:val="0079395D"/>
    <w:rsid w:val="007D345D"/>
    <w:rsid w:val="007E66AD"/>
    <w:rsid w:val="008B1058"/>
    <w:rsid w:val="00902FCE"/>
    <w:rsid w:val="009031D6"/>
    <w:rsid w:val="00927972"/>
    <w:rsid w:val="009A0FC5"/>
    <w:rsid w:val="009A10E2"/>
    <w:rsid w:val="009E64F7"/>
    <w:rsid w:val="009F2D91"/>
    <w:rsid w:val="00A14E51"/>
    <w:rsid w:val="00A3377C"/>
    <w:rsid w:val="00A95E9B"/>
    <w:rsid w:val="00AE0ACF"/>
    <w:rsid w:val="00B05B46"/>
    <w:rsid w:val="00B23BAA"/>
    <w:rsid w:val="00B721F1"/>
    <w:rsid w:val="00C11B5D"/>
    <w:rsid w:val="00C24B18"/>
    <w:rsid w:val="00C30282"/>
    <w:rsid w:val="00C37E64"/>
    <w:rsid w:val="00C47FE3"/>
    <w:rsid w:val="00C741CF"/>
    <w:rsid w:val="00CA12EE"/>
    <w:rsid w:val="00CC0E40"/>
    <w:rsid w:val="00CF4AB5"/>
    <w:rsid w:val="00D22E27"/>
    <w:rsid w:val="00D515E5"/>
    <w:rsid w:val="00D7315F"/>
    <w:rsid w:val="00DC2F07"/>
    <w:rsid w:val="00DC47CE"/>
    <w:rsid w:val="00DD72FC"/>
    <w:rsid w:val="00DE4633"/>
    <w:rsid w:val="00E023D6"/>
    <w:rsid w:val="00E07290"/>
    <w:rsid w:val="00E16DBE"/>
    <w:rsid w:val="00E17C6B"/>
    <w:rsid w:val="00E23C06"/>
    <w:rsid w:val="00E351D6"/>
    <w:rsid w:val="00EA6E17"/>
    <w:rsid w:val="00EE082F"/>
    <w:rsid w:val="00EE5ECC"/>
    <w:rsid w:val="00F319BA"/>
    <w:rsid w:val="00F500EC"/>
    <w:rsid w:val="00F52F28"/>
    <w:rsid w:val="00F75DB2"/>
    <w:rsid w:val="00FA2C9D"/>
    <w:rsid w:val="00FB7275"/>
    <w:rsid w:val="00F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E5811E1"/>
  <w15:chartTrackingRefBased/>
  <w15:docId w15:val="{CEB0BD7A-AC76-4CBC-828E-6F5BFD26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82F"/>
    <w:rPr>
      <w:rFonts w:ascii="Arial" w:eastAsia="Times New Roman" w:hAnsi="Arial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B1058"/>
    <w:pPr>
      <w:keepNext/>
      <w:suppressAutoHyphens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E082F"/>
    <w:rPr>
      <w:rFonts w:cs="Courier New"/>
      <w:sz w:val="24"/>
    </w:rPr>
  </w:style>
  <w:style w:type="paragraph" w:styleId="Odstavecseseznamem">
    <w:name w:val="List Paragraph"/>
    <w:basedOn w:val="Normln"/>
    <w:uiPriority w:val="34"/>
    <w:qFormat/>
    <w:rsid w:val="001C4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link w:val="Prosttext"/>
    <w:rsid w:val="00D515E5"/>
    <w:rPr>
      <w:rFonts w:ascii="Arial" w:eastAsia="Times New Roman" w:hAnsi="Arial" w:cs="Courier New"/>
      <w:sz w:val="24"/>
      <w:szCs w:val="24"/>
      <w:lang w:eastAsia="en-US"/>
    </w:rPr>
  </w:style>
  <w:style w:type="character" w:customStyle="1" w:styleId="FontStyle67">
    <w:name w:val="Font Style67"/>
    <w:rsid w:val="00D515E5"/>
    <w:rPr>
      <w:rFonts w:ascii="Arial" w:hAnsi="Arial" w:cs="Arial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515E5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D515E5"/>
    <w:rPr>
      <w:rFonts w:ascii="Arial" w:eastAsia="Times New Roman" w:hAnsi="Arial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515E5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D515E5"/>
    <w:rPr>
      <w:rFonts w:ascii="Arial" w:eastAsia="Times New Roman" w:hAnsi="Arial"/>
      <w:szCs w:val="24"/>
      <w:lang w:eastAsia="en-US"/>
    </w:rPr>
  </w:style>
  <w:style w:type="table" w:styleId="Mkatabulky">
    <w:name w:val="Table Grid"/>
    <w:basedOn w:val="Normlntabulka"/>
    <w:uiPriority w:val="39"/>
    <w:rsid w:val="0007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x-checkbox-text">
    <w:name w:val="dx-checkbox-text"/>
    <w:basedOn w:val="Standardnpsmoodstavce"/>
    <w:uiPriority w:val="99"/>
    <w:rsid w:val="00031E91"/>
  </w:style>
  <w:style w:type="paragraph" w:styleId="Zkladntext2">
    <w:name w:val="Body Text 2"/>
    <w:basedOn w:val="Normln"/>
    <w:link w:val="Zkladntext2Char"/>
    <w:unhideWhenUsed/>
    <w:rsid w:val="007558D7"/>
    <w:pPr>
      <w:tabs>
        <w:tab w:val="left" w:pos="284"/>
      </w:tabs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58D7"/>
    <w:rPr>
      <w:rFonts w:eastAsia="Times New Roman"/>
    </w:rPr>
  </w:style>
  <w:style w:type="character" w:customStyle="1" w:styleId="Nadpis6Char">
    <w:name w:val="Nadpis 6 Char"/>
    <w:basedOn w:val="Standardnpsmoodstavce"/>
    <w:link w:val="Nadpis6"/>
    <w:uiPriority w:val="9"/>
    <w:rsid w:val="008B1058"/>
    <w:rPr>
      <w:rFonts w:ascii="Calibri" w:eastAsia="Calibri" w:hAnsi="Calibri" w:cs="Calibri"/>
      <w:b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E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E27"/>
    <w:rPr>
      <w:rFonts w:ascii="Segoe UI" w:eastAsia="Times New Roman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E16DBE"/>
    <w:rPr>
      <w:rFonts w:ascii="Arial" w:eastAsia="Times New Roman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Videoprocesor s klávesnicí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Videoprocesor s klávesnicí</dc:title>
  <dc:subject/>
  <dc:creator>Stasta</dc:creator>
  <cp:keywords/>
  <dc:description/>
  <cp:lastModifiedBy>Jaroslava Čížková</cp:lastModifiedBy>
  <cp:revision>31</cp:revision>
  <dcterms:created xsi:type="dcterms:W3CDTF">2020-07-17T11:50:00Z</dcterms:created>
  <dcterms:modified xsi:type="dcterms:W3CDTF">2021-02-07T16:35:00Z</dcterms:modified>
</cp:coreProperties>
</file>