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C5D1A" w14:textId="77777777" w:rsidR="0008005D" w:rsidRPr="0008005D" w:rsidRDefault="0008005D" w:rsidP="0008005D">
      <w:pPr>
        <w:spacing w:after="0" w:line="240" w:lineRule="auto"/>
        <w:ind w:left="360"/>
        <w:jc w:val="both"/>
        <w:rPr>
          <w:rFonts w:cs="Arial"/>
          <w:b/>
          <w:sz w:val="24"/>
          <w:szCs w:val="24"/>
        </w:rPr>
      </w:pPr>
      <w:r w:rsidRPr="0008005D">
        <w:rPr>
          <w:rFonts w:cs="Arial"/>
          <w:b/>
          <w:sz w:val="24"/>
          <w:szCs w:val="24"/>
        </w:rPr>
        <w:t xml:space="preserve">Příloha zadávací dokumentace č. 3 - Smlouva o </w:t>
      </w:r>
      <w:r w:rsidR="005451F2">
        <w:rPr>
          <w:rFonts w:cs="Arial"/>
          <w:b/>
          <w:sz w:val="24"/>
          <w:szCs w:val="24"/>
        </w:rPr>
        <w:t>pod</w:t>
      </w:r>
      <w:r w:rsidRPr="0008005D">
        <w:rPr>
          <w:rFonts w:cs="Arial"/>
          <w:b/>
          <w:sz w:val="24"/>
          <w:szCs w:val="24"/>
        </w:rPr>
        <w:t>nájmu</w:t>
      </w:r>
    </w:p>
    <w:p w14:paraId="5D2C994B" w14:textId="77777777" w:rsidR="00905476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="005451F2">
        <w:rPr>
          <w:rFonts w:eastAsia="Times New Roman" w:cs="Arial"/>
          <w:b/>
          <w:bCs/>
          <w:sz w:val="28"/>
          <w:szCs w:val="28"/>
          <w:lang w:eastAsia="cs-CZ"/>
        </w:rPr>
        <w:t xml:space="preserve">SMLOUVA O </w:t>
      </w:r>
      <w:r w:rsidR="00295F59">
        <w:rPr>
          <w:rFonts w:eastAsia="Times New Roman" w:cs="Arial"/>
          <w:b/>
          <w:bCs/>
          <w:sz w:val="28"/>
          <w:szCs w:val="28"/>
          <w:lang w:eastAsia="cs-CZ"/>
        </w:rPr>
        <w:t>PODNÁJMU</w:t>
      </w:r>
      <w:r w:rsidRPr="0008005D">
        <w:rPr>
          <w:rFonts w:eastAsia="Times New Roman" w:cs="Arial"/>
          <w:b/>
          <w:bCs/>
          <w:sz w:val="28"/>
          <w:szCs w:val="28"/>
          <w:lang w:eastAsia="cs-CZ"/>
        </w:rPr>
        <w:t xml:space="preserve"> PROSTORU SLOUŽÍCÍHO PODNIKÁNÍ</w:t>
      </w:r>
      <w:r w:rsidRPr="0008005D">
        <w:rPr>
          <w:rFonts w:eastAsia="Times New Roman" w:cs="Arial"/>
          <w:b/>
          <w:bCs/>
          <w:sz w:val="28"/>
          <w:szCs w:val="28"/>
          <w:lang w:eastAsia="cs-CZ"/>
        </w:rPr>
        <w:br/>
      </w:r>
      <w:r w:rsidR="00905476" w:rsidRPr="00905476">
        <w:rPr>
          <w:rFonts w:eastAsia="Times New Roman" w:cs="Arial"/>
          <w:bCs/>
          <w:lang w:eastAsia="cs-CZ"/>
        </w:rPr>
        <w:t>(dále jen „</w:t>
      </w:r>
      <w:r w:rsidR="00905476">
        <w:rPr>
          <w:rFonts w:eastAsia="Times New Roman" w:cs="Arial"/>
          <w:bCs/>
          <w:lang w:eastAsia="cs-CZ"/>
        </w:rPr>
        <w:t>s</w:t>
      </w:r>
      <w:r w:rsidR="00905476" w:rsidRPr="00905476">
        <w:rPr>
          <w:rFonts w:eastAsia="Times New Roman" w:cs="Arial"/>
          <w:bCs/>
          <w:lang w:eastAsia="cs-CZ"/>
        </w:rPr>
        <w:t>mlouva“), uzavřená níže uvedeného dne, měsíce a roku dle</w:t>
      </w:r>
      <w:r w:rsidR="00CA720E">
        <w:rPr>
          <w:rFonts w:eastAsia="Times New Roman" w:cs="Arial"/>
          <w:bCs/>
          <w:lang w:eastAsia="cs-CZ"/>
        </w:rPr>
        <w:t xml:space="preserve">  ust. §2215 a </w:t>
      </w:r>
      <w:r w:rsidR="00905476" w:rsidRPr="00905476">
        <w:rPr>
          <w:rFonts w:eastAsia="Times New Roman" w:cs="Arial"/>
          <w:bCs/>
          <w:lang w:eastAsia="cs-CZ"/>
        </w:rPr>
        <w:t xml:space="preserve"> § 2302 a násl. zákona č. 89/2012 Sb. občanský zákoník</w:t>
      </w:r>
      <w:r w:rsidR="00905476">
        <w:rPr>
          <w:rFonts w:eastAsia="Times New Roman" w:cs="Arial"/>
          <w:bCs/>
          <w:lang w:eastAsia="cs-CZ"/>
        </w:rPr>
        <w:t xml:space="preserve"> ve z</w:t>
      </w:r>
      <w:r w:rsidR="00D66EFC">
        <w:rPr>
          <w:rFonts w:eastAsia="Times New Roman" w:cs="Arial"/>
          <w:bCs/>
          <w:lang w:eastAsia="cs-CZ"/>
        </w:rPr>
        <w:t>nění pozdějších předpisů</w:t>
      </w:r>
      <w:r w:rsidR="00905476" w:rsidRPr="00905476">
        <w:rPr>
          <w:rFonts w:eastAsia="Times New Roman" w:cs="Arial"/>
          <w:bCs/>
          <w:lang w:eastAsia="cs-CZ"/>
        </w:rPr>
        <w:t xml:space="preserve"> mezi smluvními stranam</w:t>
      </w:r>
      <w:r w:rsidR="00905476" w:rsidRPr="00D66EFC">
        <w:rPr>
          <w:rFonts w:eastAsia="Times New Roman" w:cs="Arial"/>
          <w:bCs/>
          <w:lang w:eastAsia="cs-CZ"/>
        </w:rPr>
        <w:t>i:</w:t>
      </w:r>
      <w:r w:rsidR="00905476" w:rsidRPr="00D66EFC">
        <w:rPr>
          <w:rFonts w:eastAsia="Times New Roman" w:cs="Arial"/>
          <w:b/>
          <w:bCs/>
          <w:sz w:val="28"/>
          <w:szCs w:val="28"/>
          <w:lang w:eastAsia="cs-CZ"/>
        </w:rPr>
        <w:t xml:space="preserve"> </w:t>
      </w:r>
    </w:p>
    <w:p w14:paraId="1301ACD6" w14:textId="77777777" w:rsidR="0008005D" w:rsidRDefault="0008005D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4250585F" w14:textId="77777777" w:rsidR="006231A3" w:rsidRDefault="006231A3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1F5B0B0E" w14:textId="77777777" w:rsidR="006231A3" w:rsidRPr="000655EA" w:rsidRDefault="00DD000E" w:rsidP="000655EA">
      <w:pPr>
        <w:pStyle w:val="Odstavecseseznamem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 w:rsidRPr="000655EA">
        <w:rPr>
          <w:b/>
          <w:color w:val="FF0000"/>
          <w:sz w:val="24"/>
          <w:szCs w:val="24"/>
        </w:rPr>
        <w:t>D</w:t>
      </w:r>
      <w:r w:rsidR="006231A3" w:rsidRPr="000655EA">
        <w:rPr>
          <w:b/>
          <w:color w:val="FF0000"/>
          <w:sz w:val="24"/>
          <w:szCs w:val="24"/>
        </w:rPr>
        <w:t>oplní pronajímatel - obchodní firma / jméno a příjmení)</w:t>
      </w:r>
      <w:r w:rsidR="005451F2">
        <w:rPr>
          <w:b/>
          <w:color w:val="FF0000"/>
          <w:sz w:val="24"/>
          <w:szCs w:val="24"/>
        </w:rPr>
        <w:t xml:space="preserve"> - nájemce</w:t>
      </w:r>
    </w:p>
    <w:p w14:paraId="02C3EA10" w14:textId="77777777" w:rsidR="006231A3" w:rsidRPr="004C1DD1" w:rsidRDefault="006231A3" w:rsidP="000655EA">
      <w:pPr>
        <w:tabs>
          <w:tab w:val="left" w:pos="1701"/>
        </w:tabs>
        <w:spacing w:after="0" w:line="240" w:lineRule="auto"/>
        <w:ind w:left="426"/>
        <w:rPr>
          <w:bCs/>
        </w:rPr>
      </w:pPr>
      <w:r w:rsidRPr="004C1DD1">
        <w:t xml:space="preserve">sídlo: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 xml:space="preserve"> </w:t>
      </w:r>
    </w:p>
    <w:p w14:paraId="30F7105A" w14:textId="77777777" w:rsidR="006231A3" w:rsidRPr="004C1DD1" w:rsidRDefault="006231A3" w:rsidP="006231A3">
      <w:pPr>
        <w:tabs>
          <w:tab w:val="left" w:pos="1701"/>
        </w:tabs>
        <w:spacing w:after="0" w:line="240" w:lineRule="auto"/>
        <w:ind w:left="426"/>
      </w:pPr>
      <w:r w:rsidRPr="004C1DD1">
        <w:t>zastoupená: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113B0A71" w14:textId="77777777" w:rsidR="006231A3" w:rsidRPr="004C1DD1" w:rsidRDefault="006231A3" w:rsidP="006231A3">
      <w:pPr>
        <w:spacing w:after="0" w:line="240" w:lineRule="auto"/>
        <w:ind w:left="426"/>
      </w:pPr>
      <w:r w:rsidRPr="004C1DD1">
        <w:t xml:space="preserve">bankovní spojení: </w:t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210C4EF2" w14:textId="77777777" w:rsidR="006231A3" w:rsidRPr="004C1DD1" w:rsidRDefault="006231A3" w:rsidP="006231A3">
      <w:pPr>
        <w:spacing w:after="0" w:line="240" w:lineRule="auto"/>
        <w:ind w:left="426"/>
      </w:pPr>
      <w:r w:rsidRPr="004C1DD1">
        <w:t>číslo účtu:</w:t>
      </w:r>
      <w:r w:rsidRPr="004C1DD1"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</w:p>
    <w:p w14:paraId="703D4EBC" w14:textId="2B4C8F82" w:rsidR="006231A3" w:rsidRPr="004C1DD1" w:rsidRDefault="006231A3" w:rsidP="006231A3">
      <w:pPr>
        <w:tabs>
          <w:tab w:val="left" w:pos="1701"/>
        </w:tabs>
        <w:spacing w:after="0" w:line="240" w:lineRule="auto"/>
        <w:ind w:left="426"/>
      </w:pPr>
      <w:r w:rsidRPr="004C1DD1">
        <w:t>IČ</w:t>
      </w:r>
      <w:r w:rsidR="00600221">
        <w:t>O</w:t>
      </w:r>
      <w:r w:rsidRPr="004C1DD1">
        <w:t xml:space="preserve">:   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  <w:r w:rsidRPr="004C1DD1">
        <w:tab/>
      </w:r>
      <w:r w:rsidRPr="004C1DD1">
        <w:tab/>
      </w:r>
    </w:p>
    <w:p w14:paraId="7B0284AB" w14:textId="77777777" w:rsidR="006231A3" w:rsidRPr="004C1DD1" w:rsidRDefault="006231A3" w:rsidP="006231A3">
      <w:pPr>
        <w:spacing w:after="0" w:line="240" w:lineRule="auto"/>
        <w:ind w:firstLine="426"/>
      </w:pPr>
      <w:r w:rsidRPr="004C1DD1">
        <w:t xml:space="preserve">DIČ:  </w:t>
      </w:r>
      <w:r>
        <w:tab/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  <w:r w:rsidRPr="004C1DD1">
        <w:tab/>
      </w:r>
      <w:r w:rsidRPr="004C1DD1">
        <w:tab/>
      </w:r>
      <w:r w:rsidRPr="004C1DD1">
        <w:tab/>
      </w:r>
    </w:p>
    <w:p w14:paraId="2AA8966C" w14:textId="77777777" w:rsidR="006231A3" w:rsidRPr="004C1DD1" w:rsidRDefault="006231A3" w:rsidP="006231A3">
      <w:pPr>
        <w:spacing w:after="0" w:line="240" w:lineRule="auto"/>
        <w:ind w:left="426"/>
        <w:rPr>
          <w:rFonts w:eastAsia="Calibri"/>
        </w:rPr>
      </w:pPr>
      <w:r w:rsidRPr="004C1DD1">
        <w:rPr>
          <w:rFonts w:eastAsia="Calibri"/>
        </w:rPr>
        <w:t xml:space="preserve">zapsaná v obchodním rejstříku vedeném u Krajského soudu v  </w:t>
      </w:r>
      <w:r w:rsidRPr="004C1DD1">
        <w:rPr>
          <w:rFonts w:eastAsia="Calibri"/>
          <w:color w:val="FF0000"/>
        </w:rPr>
        <w:t xml:space="preserve">(doplní </w:t>
      </w:r>
      <w:r>
        <w:rPr>
          <w:rFonts w:eastAsia="Calibri"/>
          <w:color w:val="FF0000"/>
        </w:rPr>
        <w:t>pronajímatel</w:t>
      </w:r>
      <w:r w:rsidRPr="004C1DD1">
        <w:rPr>
          <w:rFonts w:eastAsia="Calibri"/>
          <w:color w:val="FF0000"/>
        </w:rPr>
        <w:t>)</w:t>
      </w:r>
    </w:p>
    <w:p w14:paraId="209F8248" w14:textId="77777777" w:rsidR="006231A3" w:rsidRPr="004C1DD1" w:rsidRDefault="006231A3" w:rsidP="006231A3">
      <w:pPr>
        <w:spacing w:after="0" w:line="240" w:lineRule="auto"/>
      </w:pPr>
      <w:r>
        <w:t xml:space="preserve">        </w:t>
      </w:r>
      <w:r w:rsidRPr="004C1DD1">
        <w:t xml:space="preserve">datová schránka:  </w:t>
      </w:r>
      <w:r>
        <w:tab/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2255BDDA" w14:textId="77777777" w:rsidR="006231A3" w:rsidRPr="004C1DD1" w:rsidRDefault="006231A3" w:rsidP="006231A3">
      <w:pPr>
        <w:spacing w:after="0" w:line="240" w:lineRule="auto"/>
        <w:ind w:left="426"/>
      </w:pPr>
      <w:r w:rsidRPr="004C1DD1">
        <w:t xml:space="preserve">adresa pro doručování:  </w:t>
      </w:r>
      <w:r>
        <w:tab/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4E6128CA" w14:textId="77777777" w:rsidR="006231A3" w:rsidRPr="004C1DD1" w:rsidRDefault="006231A3" w:rsidP="006231A3">
      <w:pPr>
        <w:spacing w:after="0" w:line="240" w:lineRule="auto"/>
        <w:ind w:left="360"/>
        <w:contextualSpacing/>
        <w:rPr>
          <w:rFonts w:eastAsia="Calibri" w:cs="Arial"/>
          <w:sz w:val="12"/>
        </w:rPr>
      </w:pPr>
      <w:r w:rsidRPr="004C1DD1">
        <w:rPr>
          <w:rFonts w:eastAsia="Calibri" w:cs="Arial"/>
        </w:rPr>
        <w:t xml:space="preserve">  </w:t>
      </w:r>
    </w:p>
    <w:p w14:paraId="0066AA00" w14:textId="77777777" w:rsidR="006231A3" w:rsidRPr="004C1DD1" w:rsidRDefault="006231A3" w:rsidP="006231A3">
      <w:pPr>
        <w:spacing w:after="0" w:line="240" w:lineRule="auto"/>
        <w:ind w:left="360"/>
        <w:contextualSpacing/>
        <w:rPr>
          <w:rFonts w:eastAsia="Calibri"/>
          <w:bCs/>
        </w:rPr>
      </w:pPr>
      <w:r w:rsidRPr="004C1DD1">
        <w:rPr>
          <w:rFonts w:eastAsia="Calibri" w:cs="Arial"/>
        </w:rPr>
        <w:t xml:space="preserve">Kontaktní osoba </w:t>
      </w:r>
      <w:r w:rsidR="00DD000E">
        <w:rPr>
          <w:rFonts w:eastAsia="Calibri" w:cs="Arial"/>
        </w:rPr>
        <w:t>pronajímatele</w:t>
      </w:r>
      <w:r w:rsidRPr="004C1DD1">
        <w:rPr>
          <w:rFonts w:eastAsia="Calibri" w:cs="Arial"/>
        </w:rPr>
        <w:t xml:space="preserve"> ve věcech technických:</w:t>
      </w:r>
    </w:p>
    <w:p w14:paraId="7D946297" w14:textId="77777777" w:rsidR="006231A3" w:rsidRPr="004C1DD1" w:rsidRDefault="006231A3" w:rsidP="006231A3">
      <w:pPr>
        <w:spacing w:after="0" w:line="240" w:lineRule="auto"/>
        <w:ind w:left="360"/>
      </w:pPr>
      <w:r w:rsidRPr="004C1DD1">
        <w:t xml:space="preserve">Jméno: 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40973B96" w14:textId="77777777" w:rsidR="006231A3" w:rsidRPr="004C1DD1" w:rsidRDefault="006231A3" w:rsidP="006231A3">
      <w:pPr>
        <w:spacing w:after="0" w:line="240" w:lineRule="auto"/>
        <w:ind w:left="360"/>
      </w:pPr>
      <w:r w:rsidRPr="004C1DD1">
        <w:t xml:space="preserve">E-mail:  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04D5AD9B" w14:textId="77777777" w:rsidR="006231A3" w:rsidRPr="004C1DD1" w:rsidRDefault="006231A3" w:rsidP="006231A3">
      <w:pPr>
        <w:spacing w:after="0" w:line="240" w:lineRule="auto"/>
        <w:ind w:left="360"/>
      </w:pPr>
      <w:r w:rsidRPr="004C1DD1">
        <w:t xml:space="preserve">Telefon: </w:t>
      </w:r>
      <w:r w:rsidRPr="004C1DD1">
        <w:rPr>
          <w:color w:val="FF0000"/>
        </w:rPr>
        <w:t xml:space="preserve">(doplní </w:t>
      </w:r>
      <w:r>
        <w:rPr>
          <w:color w:val="FF0000"/>
        </w:rPr>
        <w:t>pronajímatel</w:t>
      </w:r>
      <w:r w:rsidRPr="004C1DD1">
        <w:rPr>
          <w:color w:val="FF0000"/>
        </w:rPr>
        <w:t>)</w:t>
      </w:r>
    </w:p>
    <w:p w14:paraId="1471CB0F" w14:textId="77777777" w:rsidR="00905476" w:rsidRDefault="00905476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6C87B751" w14:textId="77777777" w:rsidR="000655EA" w:rsidRPr="003861C5" w:rsidRDefault="009C51E2" w:rsidP="00D66EFC">
      <w:pPr>
        <w:rPr>
          <w:sz w:val="2"/>
        </w:rPr>
      </w:pPr>
      <w:r w:rsidRPr="00D66EFC">
        <w:t>na straně jedné (dá</w:t>
      </w:r>
      <w:r w:rsidR="000655EA">
        <w:t>le jen jako „pronajímatel“)</w:t>
      </w:r>
      <w:r w:rsidR="000655EA">
        <w:br/>
      </w:r>
      <w:r w:rsidR="000655EA">
        <w:br/>
        <w:t>a</w:t>
      </w:r>
      <w:r w:rsidR="000655EA">
        <w:br/>
      </w:r>
    </w:p>
    <w:p w14:paraId="2D909976" w14:textId="77777777" w:rsidR="00DD000E" w:rsidRPr="000655EA" w:rsidRDefault="00DD000E" w:rsidP="000655EA">
      <w:pPr>
        <w:pStyle w:val="Odstavecseseznamem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0655EA">
        <w:rPr>
          <w:b/>
          <w:sz w:val="24"/>
          <w:szCs w:val="24"/>
        </w:rPr>
        <w:t xml:space="preserve">Nemocnice </w:t>
      </w:r>
      <w:r w:rsidRPr="000655EA">
        <w:rPr>
          <w:rFonts w:eastAsia="Calibri" w:cs="Times New Roman"/>
          <w:b/>
          <w:sz w:val="24"/>
          <w:szCs w:val="24"/>
        </w:rPr>
        <w:t>Pardubického</w:t>
      </w:r>
      <w:r w:rsidRPr="000655EA">
        <w:rPr>
          <w:b/>
          <w:sz w:val="24"/>
          <w:szCs w:val="24"/>
        </w:rPr>
        <w:t xml:space="preserve"> kraje, a.s.</w:t>
      </w:r>
    </w:p>
    <w:p w14:paraId="1F5C013C" w14:textId="77777777" w:rsidR="00DD000E" w:rsidRPr="004C1DD1" w:rsidRDefault="00DD000E" w:rsidP="000655EA">
      <w:pPr>
        <w:spacing w:after="0" w:line="240" w:lineRule="auto"/>
        <w:ind w:left="426"/>
        <w:rPr>
          <w:bCs/>
        </w:rPr>
      </w:pPr>
      <w:r w:rsidRPr="004C1DD1">
        <w:t>sídlo:</w:t>
      </w:r>
      <w:r w:rsidRPr="004C1DD1">
        <w:tab/>
      </w:r>
      <w:r w:rsidRPr="004C1DD1">
        <w:tab/>
        <w:t>Kyjevská 44, 532 03 Pardubice</w:t>
      </w:r>
    </w:p>
    <w:p w14:paraId="27A82B92" w14:textId="77777777" w:rsidR="00DD000E" w:rsidRPr="004C1DD1" w:rsidRDefault="00DD000E" w:rsidP="00DD000E">
      <w:pPr>
        <w:spacing w:after="0" w:line="240" w:lineRule="auto"/>
        <w:ind w:left="426"/>
      </w:pPr>
      <w:r w:rsidRPr="004C1DD1">
        <w:t>zastoupená:</w:t>
      </w:r>
      <w:r w:rsidRPr="004C1DD1">
        <w:tab/>
        <w:t xml:space="preserve">MUDr. Tomášem Gottvaldem, MHA, předsedou představenstva </w:t>
      </w:r>
    </w:p>
    <w:p w14:paraId="799C5288" w14:textId="77777777" w:rsidR="00DD000E" w:rsidRPr="004C1DD1" w:rsidRDefault="00DD000E" w:rsidP="00DD000E">
      <w:pPr>
        <w:spacing w:after="0" w:line="240" w:lineRule="auto"/>
        <w:ind w:left="1419" w:firstLine="708"/>
      </w:pPr>
      <w:r w:rsidRPr="004C1DD1">
        <w:t>Ing. Františkem Lešundákem, místopředsedou představenstva</w:t>
      </w:r>
    </w:p>
    <w:p w14:paraId="7D172B15" w14:textId="77777777" w:rsidR="00DD000E" w:rsidRPr="004C1DD1" w:rsidRDefault="00DD000E" w:rsidP="00DD000E">
      <w:pPr>
        <w:tabs>
          <w:tab w:val="left" w:pos="284"/>
          <w:tab w:val="left" w:pos="1134"/>
        </w:tabs>
        <w:spacing w:after="0" w:line="240" w:lineRule="auto"/>
        <w:ind w:left="426"/>
      </w:pPr>
      <w:r w:rsidRPr="004C1DD1">
        <w:t>bankovní spojení:</w:t>
      </w:r>
      <w:r w:rsidRPr="004C1DD1">
        <w:tab/>
        <w:t xml:space="preserve">Československá obchodní banka, a.s. </w:t>
      </w:r>
    </w:p>
    <w:p w14:paraId="7CDCB23F" w14:textId="77777777" w:rsidR="00DD000E" w:rsidRPr="004C1DD1" w:rsidRDefault="00DD000E" w:rsidP="00DD000E">
      <w:pPr>
        <w:spacing w:after="0" w:line="240" w:lineRule="auto"/>
        <w:ind w:left="426"/>
      </w:pPr>
      <w:r w:rsidRPr="004C1DD1">
        <w:t>číslo účtu:</w:t>
      </w:r>
      <w:r w:rsidRPr="004C1DD1">
        <w:tab/>
      </w:r>
      <w:r w:rsidRPr="004C1DD1">
        <w:tab/>
        <w:t>280123725/0300</w:t>
      </w:r>
    </w:p>
    <w:p w14:paraId="39AF1133" w14:textId="77777777" w:rsidR="00DD000E" w:rsidRPr="004C1DD1" w:rsidRDefault="00DD000E" w:rsidP="00DD000E">
      <w:pPr>
        <w:spacing w:after="0" w:line="240" w:lineRule="auto"/>
        <w:ind w:left="426"/>
      </w:pPr>
      <w:r w:rsidRPr="004C1DD1">
        <w:t>IČ:</w:t>
      </w:r>
      <w:r w:rsidRPr="004C1DD1">
        <w:tab/>
      </w:r>
      <w:r w:rsidRPr="004C1DD1">
        <w:tab/>
      </w:r>
      <w:r w:rsidRPr="004C1DD1">
        <w:tab/>
      </w:r>
      <w:r w:rsidRPr="004C1DD1">
        <w:rPr>
          <w:bCs/>
        </w:rPr>
        <w:t>27520536</w:t>
      </w:r>
    </w:p>
    <w:p w14:paraId="0C33A42D" w14:textId="77777777" w:rsidR="00DD000E" w:rsidRPr="004C1DD1" w:rsidRDefault="00DD000E" w:rsidP="00DD000E">
      <w:pPr>
        <w:spacing w:after="0" w:line="240" w:lineRule="auto"/>
        <w:ind w:firstLine="426"/>
      </w:pPr>
      <w:r w:rsidRPr="004C1DD1">
        <w:t>DIČ:</w:t>
      </w:r>
      <w:r w:rsidRPr="004C1DD1">
        <w:tab/>
      </w:r>
      <w:r w:rsidRPr="004C1DD1">
        <w:tab/>
        <w:t>CZ27520536</w:t>
      </w:r>
    </w:p>
    <w:p w14:paraId="342E133D" w14:textId="77777777" w:rsidR="00DD000E" w:rsidRPr="004C1DD1" w:rsidRDefault="00DD000E" w:rsidP="00DD000E">
      <w:pPr>
        <w:spacing w:after="0" w:line="240" w:lineRule="auto"/>
        <w:ind w:left="426"/>
        <w:rPr>
          <w:rFonts w:eastAsia="Calibri"/>
        </w:rPr>
      </w:pPr>
      <w:r w:rsidRPr="004C1DD1">
        <w:rPr>
          <w:rFonts w:eastAsia="Calibri"/>
        </w:rPr>
        <w:t>zapsaná v obchodním rejstříku vedeném u Krajského soudu v Hradci Králové, oddíl B, vložka 2629</w:t>
      </w:r>
    </w:p>
    <w:p w14:paraId="66A4CA2C" w14:textId="77777777" w:rsidR="00DD000E" w:rsidRPr="004C1DD1" w:rsidRDefault="00DD000E" w:rsidP="00DD000E">
      <w:pPr>
        <w:spacing w:after="0" w:line="240" w:lineRule="auto"/>
        <w:ind w:left="426"/>
      </w:pPr>
      <w:r w:rsidRPr="004C1DD1">
        <w:t>datová schránka: eiefkcs</w:t>
      </w:r>
    </w:p>
    <w:p w14:paraId="5AECF0F8" w14:textId="77777777" w:rsidR="00DD000E" w:rsidRPr="004C1DD1" w:rsidRDefault="00DD000E" w:rsidP="00DD000E">
      <w:pPr>
        <w:spacing w:after="0" w:line="240" w:lineRule="auto"/>
        <w:ind w:left="426"/>
        <w:rPr>
          <w:sz w:val="10"/>
        </w:rPr>
      </w:pPr>
    </w:p>
    <w:p w14:paraId="4EE54504" w14:textId="77777777" w:rsidR="000655EA" w:rsidRDefault="000655EA" w:rsidP="000655EA">
      <w:pPr>
        <w:spacing w:after="0" w:line="240" w:lineRule="auto"/>
        <w:ind w:left="360"/>
        <w:contextualSpacing/>
        <w:rPr>
          <w:rFonts w:eastAsia="Calibri" w:cs="Arial"/>
        </w:rPr>
      </w:pPr>
      <w:r w:rsidRPr="004C1DD1">
        <w:rPr>
          <w:rFonts w:eastAsia="Calibri" w:cs="Arial"/>
        </w:rPr>
        <w:t xml:space="preserve">Kontaktní osoba </w:t>
      </w:r>
      <w:r>
        <w:rPr>
          <w:rFonts w:eastAsia="Calibri" w:cs="Arial"/>
        </w:rPr>
        <w:t>nájemce</w:t>
      </w:r>
      <w:r w:rsidRPr="004C1DD1">
        <w:rPr>
          <w:rFonts w:eastAsia="Calibri" w:cs="Arial"/>
        </w:rPr>
        <w:t xml:space="preserve"> ve věcech technických:</w:t>
      </w:r>
    </w:p>
    <w:p w14:paraId="4C958C02" w14:textId="77777777" w:rsidR="000655EA" w:rsidRPr="004C1DD1" w:rsidRDefault="000655EA" w:rsidP="000655EA">
      <w:pPr>
        <w:spacing w:after="0" w:line="240" w:lineRule="auto"/>
        <w:ind w:left="360"/>
      </w:pPr>
      <w:r w:rsidRPr="004C1DD1">
        <w:t xml:space="preserve">Jméno: 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2029159A" w14:textId="77777777" w:rsidR="000655EA" w:rsidRPr="004C1DD1" w:rsidRDefault="000655EA" w:rsidP="000655EA">
      <w:pPr>
        <w:spacing w:after="0" w:line="240" w:lineRule="auto"/>
        <w:ind w:left="360"/>
      </w:pPr>
      <w:r w:rsidRPr="004C1DD1">
        <w:t xml:space="preserve">E-mail:  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632E657F" w14:textId="77777777" w:rsidR="000655EA" w:rsidRPr="004C1DD1" w:rsidRDefault="000655EA" w:rsidP="000655EA">
      <w:pPr>
        <w:spacing w:after="0" w:line="240" w:lineRule="auto"/>
        <w:ind w:left="360"/>
      </w:pPr>
      <w:r w:rsidRPr="004C1DD1">
        <w:t xml:space="preserve">Telefon: </w:t>
      </w:r>
      <w:r w:rsidRPr="000655EA">
        <w:rPr>
          <w:i/>
        </w:rPr>
        <w:t>(</w:t>
      </w:r>
      <w:r>
        <w:rPr>
          <w:i/>
        </w:rPr>
        <w:t>bude doplněno před podpisem smlouvy</w:t>
      </w:r>
      <w:r w:rsidRPr="000655EA">
        <w:rPr>
          <w:i/>
        </w:rPr>
        <w:t>)</w:t>
      </w:r>
    </w:p>
    <w:p w14:paraId="05F8ADF4" w14:textId="77777777" w:rsidR="000655EA" w:rsidRDefault="000655EA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303623F0" w14:textId="77777777" w:rsidR="000655EA" w:rsidRDefault="000655EA" w:rsidP="000655EA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na straně druhé (dále jen jako „</w:t>
      </w:r>
      <w:r w:rsidR="005451F2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>nájemce“)</w:t>
      </w:r>
    </w:p>
    <w:p w14:paraId="280D6DCE" w14:textId="77777777" w:rsidR="003861C5" w:rsidRDefault="003861C5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263A337B" w14:textId="77777777" w:rsidR="003861C5" w:rsidRDefault="003861C5" w:rsidP="000655EA">
      <w:pPr>
        <w:spacing w:after="0" w:line="240" w:lineRule="auto"/>
        <w:rPr>
          <w:rFonts w:eastAsia="Times New Roman" w:cs="Arial"/>
          <w:lang w:eastAsia="cs-CZ"/>
        </w:rPr>
      </w:pPr>
    </w:p>
    <w:p w14:paraId="21D5BFA4" w14:textId="77777777" w:rsidR="003861C5" w:rsidRPr="004C1DD1" w:rsidRDefault="003861C5" w:rsidP="003861C5">
      <w:pPr>
        <w:spacing w:after="0" w:line="240" w:lineRule="auto"/>
        <w:ind w:left="10" w:right="8" w:hanging="10"/>
        <w:jc w:val="center"/>
      </w:pPr>
      <w:r w:rsidRPr="004C1DD1">
        <w:t xml:space="preserve">(společně též „smluvní strany“) </w:t>
      </w:r>
    </w:p>
    <w:p w14:paraId="2025B4C5" w14:textId="77777777" w:rsidR="003861C5" w:rsidRPr="004C1DD1" w:rsidRDefault="003861C5" w:rsidP="003861C5">
      <w:pPr>
        <w:spacing w:after="0" w:line="240" w:lineRule="auto"/>
        <w:ind w:left="50"/>
        <w:jc w:val="center"/>
      </w:pPr>
      <w:r w:rsidRPr="004C1DD1">
        <w:t xml:space="preserve">uzavírají </w:t>
      </w:r>
    </w:p>
    <w:p w14:paraId="6194BA43" w14:textId="77777777" w:rsidR="003861C5" w:rsidRDefault="003861C5" w:rsidP="003861C5">
      <w:pPr>
        <w:spacing w:after="0" w:line="240" w:lineRule="auto"/>
        <w:ind w:left="2807" w:right="2749" w:hanging="10"/>
        <w:jc w:val="center"/>
      </w:pPr>
      <w:r w:rsidRPr="004C1DD1">
        <w:t xml:space="preserve">níže uvedeného dne, měsíce a roku tuto </w:t>
      </w:r>
      <w:r w:rsidRPr="003861C5">
        <w:t>smlouv</w:t>
      </w:r>
      <w:r>
        <w:t>u</w:t>
      </w:r>
      <w:r w:rsidRPr="003861C5">
        <w:t xml:space="preserve"> o nájmu prostoru sloužícího podnikání </w:t>
      </w:r>
    </w:p>
    <w:p w14:paraId="2377ED39" w14:textId="77777777" w:rsidR="00A36684" w:rsidRDefault="003861C5" w:rsidP="003861C5">
      <w:pPr>
        <w:spacing w:after="0" w:line="240" w:lineRule="auto"/>
        <w:ind w:left="2807" w:right="2749" w:hanging="10"/>
        <w:jc w:val="center"/>
      </w:pPr>
      <w:r w:rsidRPr="004C1DD1">
        <w:t>(dále jen „smlouva“)</w:t>
      </w:r>
    </w:p>
    <w:p w14:paraId="546E3AB4" w14:textId="77777777" w:rsidR="00A36684" w:rsidRDefault="00A36684" w:rsidP="003861C5">
      <w:pPr>
        <w:spacing w:after="0" w:line="240" w:lineRule="auto"/>
        <w:ind w:left="2807" w:right="2749" w:hanging="10"/>
        <w:jc w:val="center"/>
      </w:pPr>
    </w:p>
    <w:p w14:paraId="21BA8E3C" w14:textId="4AD47A8C" w:rsidR="003861C5" w:rsidRDefault="003861C5" w:rsidP="003861C5">
      <w:pPr>
        <w:spacing w:after="0" w:line="240" w:lineRule="auto"/>
        <w:ind w:left="2807" w:right="2749" w:hanging="10"/>
        <w:jc w:val="center"/>
      </w:pPr>
      <w:r w:rsidRPr="004C1DD1">
        <w:t xml:space="preserve"> </w:t>
      </w:r>
    </w:p>
    <w:p w14:paraId="0CEF4ADF" w14:textId="77777777" w:rsidR="002D52BF" w:rsidRDefault="002D52BF" w:rsidP="003861C5">
      <w:pPr>
        <w:spacing w:after="0" w:line="240" w:lineRule="auto"/>
        <w:ind w:left="2807" w:right="2749" w:hanging="10"/>
        <w:jc w:val="center"/>
        <w:rPr>
          <w:b/>
        </w:rPr>
      </w:pPr>
      <w:r>
        <w:rPr>
          <w:b/>
        </w:rPr>
        <w:lastRenderedPageBreak/>
        <w:t>Preambule</w:t>
      </w:r>
    </w:p>
    <w:p w14:paraId="531813E5" w14:textId="62583DC2" w:rsidR="002D52BF" w:rsidRPr="00A36684" w:rsidRDefault="002D52BF" w:rsidP="002D52BF">
      <w:pPr>
        <w:pStyle w:val="Normlnweb"/>
        <w:jc w:val="both"/>
        <w:rPr>
          <w:rFonts w:ascii="Calibri" w:hAnsi="Calibri" w:cs="Calibri"/>
          <w:b/>
          <w:sz w:val="22"/>
          <w:szCs w:val="22"/>
        </w:rPr>
      </w:pPr>
      <w:r w:rsidRPr="00A36684">
        <w:rPr>
          <w:rFonts w:ascii="Calibri" w:hAnsi="Calibri" w:cs="Calibri"/>
          <w:sz w:val="22"/>
          <w:szCs w:val="22"/>
        </w:rPr>
        <w:t>Podkladem pro uzavření této smlouvy je nabídka vybraného dodavatele</w:t>
      </w:r>
      <w:r w:rsidRPr="00A36684">
        <w:rPr>
          <w:rFonts w:ascii="Calibri" w:hAnsi="Calibri" w:cs="Calibri"/>
          <w:b/>
          <w:sz w:val="22"/>
          <w:szCs w:val="22"/>
        </w:rPr>
        <w:t xml:space="preserve"> </w:t>
      </w:r>
      <w:r w:rsidR="00BA2EB8" w:rsidRPr="00A36684">
        <w:rPr>
          <w:rFonts w:ascii="Calibri" w:hAnsi="Calibri" w:cs="Calibri"/>
          <w:b/>
          <w:sz w:val="22"/>
          <w:szCs w:val="22"/>
        </w:rPr>
        <w:t>–</w:t>
      </w:r>
      <w:r w:rsidR="005451F2" w:rsidRPr="00A36684">
        <w:rPr>
          <w:rFonts w:ascii="Calibri" w:hAnsi="Calibri" w:cs="Calibri"/>
          <w:b/>
          <w:sz w:val="22"/>
          <w:szCs w:val="22"/>
        </w:rPr>
        <w:t xml:space="preserve"> nájemce</w:t>
      </w:r>
      <w:r w:rsidR="00BA2EB8" w:rsidRPr="00A36684">
        <w:rPr>
          <w:rFonts w:ascii="Calibri" w:hAnsi="Calibri" w:cs="Calibri"/>
          <w:b/>
          <w:sz w:val="22"/>
          <w:szCs w:val="22"/>
        </w:rPr>
        <w:t xml:space="preserve"> </w:t>
      </w:r>
      <w:r w:rsidRPr="00A36684">
        <w:rPr>
          <w:rFonts w:ascii="Calibri" w:hAnsi="Calibri" w:cs="Calibri"/>
          <w:sz w:val="22"/>
          <w:szCs w:val="22"/>
        </w:rPr>
        <w:t xml:space="preserve"> předložená v rámci zadávacího řízení zadávaného ve zjednodušeném podlimitním  řízení na služby s názvem </w:t>
      </w:r>
      <w:r w:rsidRPr="00315023">
        <w:rPr>
          <w:rFonts w:ascii="Calibri" w:hAnsi="Calibri" w:cs="Calibri"/>
          <w:b/>
          <w:bCs/>
          <w:sz w:val="22"/>
          <w:szCs w:val="22"/>
        </w:rPr>
        <w:t>Pronájem nebytových prostor pro centrální spisovnu společnosti Nemocnice Pardubického kraje a.s.</w:t>
      </w:r>
      <w:r w:rsidR="00315023" w:rsidRPr="00315023">
        <w:rPr>
          <w:rFonts w:ascii="Calibri" w:hAnsi="Calibri" w:cs="Calibri"/>
          <w:b/>
          <w:bCs/>
          <w:sz w:val="22"/>
          <w:szCs w:val="22"/>
        </w:rPr>
        <w:t xml:space="preserve"> - znovuvyhlášení</w:t>
      </w:r>
      <w:r w:rsidRPr="00A36684">
        <w:rPr>
          <w:rFonts w:ascii="Calibri" w:hAnsi="Calibri" w:cs="Calibri"/>
          <w:sz w:val="22"/>
          <w:szCs w:val="22"/>
        </w:rPr>
        <w:t xml:space="preserve"> (dále jen „veřejná zakázka“) realizované</w:t>
      </w:r>
      <w:r w:rsidR="00AF1A3B">
        <w:rPr>
          <w:rFonts w:ascii="Calibri" w:hAnsi="Calibri" w:cs="Calibri"/>
          <w:sz w:val="22"/>
          <w:szCs w:val="22"/>
        </w:rPr>
        <w:t>ho</w:t>
      </w:r>
      <w:r w:rsidRPr="00A36684">
        <w:rPr>
          <w:rFonts w:ascii="Calibri" w:hAnsi="Calibri" w:cs="Calibri"/>
          <w:sz w:val="22"/>
          <w:szCs w:val="22"/>
        </w:rPr>
        <w:t xml:space="preserve"> v souladu se zákonem č. 134/2016 Sb., o zadávání veřejných zakázek, v platném znění  (dále jen „ZZVZ“).  </w:t>
      </w:r>
    </w:p>
    <w:p w14:paraId="5DC00B96" w14:textId="77777777" w:rsidR="002D52BF" w:rsidRPr="002D52BF" w:rsidRDefault="002D52BF" w:rsidP="003861C5">
      <w:pPr>
        <w:spacing w:after="0" w:line="240" w:lineRule="auto"/>
        <w:ind w:left="2807" w:right="2749" w:hanging="10"/>
        <w:jc w:val="center"/>
      </w:pPr>
    </w:p>
    <w:p w14:paraId="2B8959B4" w14:textId="77777777" w:rsidR="009C51E2" w:rsidRPr="009C51E2" w:rsidRDefault="009C51E2" w:rsidP="009C51E2">
      <w:pPr>
        <w:spacing w:after="0" w:line="240" w:lineRule="auto"/>
        <w:jc w:val="center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b/>
          <w:bCs/>
          <w:lang w:eastAsia="cs-CZ"/>
        </w:rPr>
        <w:t xml:space="preserve">I. </w:t>
      </w:r>
      <w:r w:rsidRPr="009C51E2">
        <w:rPr>
          <w:rFonts w:eastAsia="Times New Roman" w:cs="Arial"/>
          <w:lang w:eastAsia="cs-CZ"/>
        </w:rPr>
        <w:br/>
      </w:r>
      <w:r w:rsidR="002D52BF">
        <w:rPr>
          <w:rFonts w:eastAsia="Times New Roman" w:cs="Arial"/>
          <w:b/>
          <w:lang w:eastAsia="cs-CZ"/>
        </w:rPr>
        <w:t xml:space="preserve">Předmět </w:t>
      </w:r>
      <w:r w:rsidR="003F3ADC">
        <w:rPr>
          <w:rFonts w:eastAsia="Times New Roman" w:cs="Arial"/>
          <w:b/>
          <w:lang w:eastAsia="cs-CZ"/>
        </w:rPr>
        <w:t xml:space="preserve">a účel </w:t>
      </w:r>
      <w:r w:rsidR="002D52BF">
        <w:rPr>
          <w:rFonts w:eastAsia="Times New Roman" w:cs="Arial"/>
          <w:b/>
          <w:lang w:eastAsia="cs-CZ"/>
        </w:rPr>
        <w:t>pronájmu/podnájmu</w:t>
      </w:r>
      <w:r w:rsidRPr="009C51E2">
        <w:rPr>
          <w:rFonts w:eastAsia="Times New Roman" w:cs="Arial"/>
          <w:lang w:eastAsia="cs-CZ"/>
        </w:rPr>
        <w:t> </w:t>
      </w:r>
    </w:p>
    <w:p w14:paraId="4F430A8F" w14:textId="77777777" w:rsidR="004D296B" w:rsidRDefault="004D296B" w:rsidP="004D296B">
      <w:pPr>
        <w:pStyle w:val="Odstavecseseznamem"/>
        <w:spacing w:after="0" w:line="240" w:lineRule="auto"/>
        <w:ind w:left="714"/>
        <w:rPr>
          <w:rFonts w:eastAsia="Times New Roman" w:cs="Arial"/>
          <w:color w:val="FF0000"/>
          <w:lang w:eastAsia="cs-CZ"/>
        </w:rPr>
      </w:pPr>
    </w:p>
    <w:p w14:paraId="59F8E451" w14:textId="77777777" w:rsidR="005451F2" w:rsidRPr="005451F2" w:rsidRDefault="005451F2" w:rsidP="00A36684">
      <w:pPr>
        <w:pStyle w:val="Normlnweb"/>
        <w:numPr>
          <w:ilvl w:val="0"/>
          <w:numId w:val="10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451F2">
        <w:rPr>
          <w:rFonts w:ascii="Calibri" w:hAnsi="Calibri" w:cs="Arial"/>
          <w:sz w:val="22"/>
          <w:szCs w:val="22"/>
        </w:rPr>
        <w:t>Nájemce</w:t>
      </w:r>
      <w:r w:rsidR="004D296B" w:rsidRPr="005451F2">
        <w:rPr>
          <w:rFonts w:ascii="Calibri" w:hAnsi="Calibri" w:cs="Arial"/>
          <w:sz w:val="22"/>
          <w:szCs w:val="22"/>
        </w:rPr>
        <w:t xml:space="preserve"> prohlašuje, že má na základě smlouvy nájemní, uzavřené dne </w:t>
      </w:r>
      <w:r>
        <w:rPr>
          <w:rFonts w:ascii="Calibri" w:hAnsi="Calibri" w:cs="Arial"/>
          <w:color w:val="FF0000"/>
          <w:sz w:val="22"/>
          <w:szCs w:val="22"/>
        </w:rPr>
        <w:t>doplní nájemce</w:t>
      </w:r>
      <w:r w:rsidR="004D296B" w:rsidRPr="005451F2">
        <w:rPr>
          <w:rFonts w:ascii="Calibri" w:hAnsi="Calibri" w:cs="Arial"/>
          <w:sz w:val="22"/>
          <w:szCs w:val="22"/>
        </w:rPr>
        <w:t xml:space="preserve"> mezi </w:t>
      </w:r>
      <w:r w:rsidRPr="005451F2">
        <w:rPr>
          <w:rFonts w:ascii="Calibri" w:hAnsi="Calibri" w:cs="Arial"/>
          <w:sz w:val="22"/>
          <w:szCs w:val="22"/>
        </w:rPr>
        <w:t xml:space="preserve">ním a </w:t>
      </w:r>
      <w:r w:rsidR="004D296B" w:rsidRPr="005451F2">
        <w:rPr>
          <w:rFonts w:ascii="Calibri" w:hAnsi="Calibri" w:cs="Arial"/>
          <w:sz w:val="22"/>
          <w:szCs w:val="22"/>
        </w:rPr>
        <w:t xml:space="preserve"> vlastníkem nemovitosti</w:t>
      </w:r>
      <w:r w:rsidRPr="005451F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doplní nájemce</w:t>
      </w:r>
      <w:r w:rsidRPr="005451F2">
        <w:rPr>
          <w:rFonts w:ascii="Calibri" w:hAnsi="Calibri" w:cs="Arial"/>
          <w:sz w:val="22"/>
          <w:szCs w:val="22"/>
        </w:rPr>
        <w:t xml:space="preserve"> právo užívat prostor sloužící k podnikání </w:t>
      </w:r>
      <w:r w:rsidRPr="005451F2">
        <w:rPr>
          <w:rFonts w:ascii="Calibri" w:hAnsi="Calibri" w:cs="Arial"/>
          <w:color w:val="FF0000"/>
          <w:sz w:val="22"/>
          <w:szCs w:val="22"/>
        </w:rPr>
        <w:t>doplní nájemce</w:t>
      </w:r>
      <w:r w:rsidR="004D296B" w:rsidRPr="005451F2">
        <w:rPr>
          <w:rFonts w:ascii="Calibri" w:hAnsi="Calibri" w:cs="Arial"/>
          <w:sz w:val="22"/>
          <w:szCs w:val="22"/>
        </w:rPr>
        <w:t xml:space="preserve"> Nájemce je oprávněn přenechat dle písemného  souhlasu vlastníka</w:t>
      </w:r>
      <w:r>
        <w:rPr>
          <w:rFonts w:ascii="Calibri" w:hAnsi="Calibri" w:cs="Arial"/>
          <w:sz w:val="22"/>
          <w:szCs w:val="22"/>
        </w:rPr>
        <w:t xml:space="preserve"> nemovitosti</w:t>
      </w:r>
      <w:r w:rsidR="004D296B" w:rsidRPr="005451F2">
        <w:rPr>
          <w:rFonts w:ascii="Calibri" w:hAnsi="Calibri" w:cs="Arial"/>
          <w:sz w:val="22"/>
          <w:szCs w:val="22"/>
        </w:rPr>
        <w:t xml:space="preserve"> (písemné vyjádření tvoří přílohu č. 1 této smlouvy a je její</w:t>
      </w:r>
      <w:r>
        <w:rPr>
          <w:rFonts w:ascii="Calibri" w:hAnsi="Calibri" w:cs="Arial"/>
          <w:sz w:val="22"/>
          <w:szCs w:val="22"/>
        </w:rPr>
        <w:t xml:space="preserve"> nedílnou součástí)  </w:t>
      </w:r>
      <w:r w:rsidR="004D296B" w:rsidRPr="005451F2">
        <w:rPr>
          <w:rFonts w:ascii="Calibri" w:hAnsi="Calibri" w:cs="Arial"/>
          <w:sz w:val="22"/>
          <w:szCs w:val="22"/>
        </w:rPr>
        <w:t xml:space="preserve"> tento uvedený nebytový prostor </w:t>
      </w:r>
      <w:r>
        <w:rPr>
          <w:rFonts w:ascii="Calibri" w:hAnsi="Calibri" w:cs="Arial"/>
          <w:sz w:val="22"/>
          <w:szCs w:val="22"/>
        </w:rPr>
        <w:t xml:space="preserve">blíže specifikovaný v odst. 2 tohoto článku, </w:t>
      </w:r>
      <w:r w:rsidR="004D296B" w:rsidRPr="005451F2">
        <w:rPr>
          <w:rFonts w:ascii="Calibri" w:hAnsi="Calibri" w:cs="Arial"/>
          <w:sz w:val="22"/>
          <w:szCs w:val="22"/>
        </w:rPr>
        <w:t xml:space="preserve">dále do podnájmu </w:t>
      </w:r>
      <w:r w:rsidRPr="005451F2">
        <w:rPr>
          <w:rFonts w:ascii="Calibri" w:hAnsi="Calibri" w:cs="Arial"/>
          <w:sz w:val="22"/>
          <w:szCs w:val="22"/>
        </w:rPr>
        <w:t>pod</w:t>
      </w:r>
      <w:r w:rsidR="004D296B" w:rsidRPr="005451F2">
        <w:rPr>
          <w:rFonts w:ascii="Calibri" w:hAnsi="Calibri" w:cs="Arial"/>
          <w:sz w:val="22"/>
          <w:szCs w:val="22"/>
        </w:rPr>
        <w:t xml:space="preserve">nájemci. </w:t>
      </w:r>
    </w:p>
    <w:p w14:paraId="3C5BE57F" w14:textId="77777777" w:rsidR="005451F2" w:rsidRPr="005451F2" w:rsidRDefault="005451F2" w:rsidP="005451F2">
      <w:pPr>
        <w:pStyle w:val="Normlnweb"/>
        <w:spacing w:before="0" w:beforeAutospacing="0" w:after="0" w:afterAutospacing="0"/>
        <w:ind w:left="108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C800C75" w14:textId="7E6B40DE" w:rsidR="0020057B" w:rsidRPr="00431D4B" w:rsidRDefault="005451F2" w:rsidP="00A36684">
      <w:pPr>
        <w:pStyle w:val="Normlnweb"/>
        <w:numPr>
          <w:ilvl w:val="0"/>
          <w:numId w:val="10"/>
        </w:numPr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451F2">
        <w:rPr>
          <w:rFonts w:ascii="Calibri" w:hAnsi="Calibri" w:cs="Arial"/>
          <w:sz w:val="22"/>
          <w:szCs w:val="22"/>
        </w:rPr>
        <w:t>Nájemce</w:t>
      </w:r>
      <w:r w:rsidR="000962C9" w:rsidRPr="005451F2">
        <w:rPr>
          <w:rFonts w:ascii="Calibri" w:hAnsi="Calibri" w:cs="Arial"/>
          <w:sz w:val="22"/>
          <w:szCs w:val="22"/>
        </w:rPr>
        <w:t xml:space="preserve"> se zavazuje přenechat prostor sloužící podnikání, a to </w:t>
      </w:r>
      <w:r w:rsidR="000962C9" w:rsidRPr="005451F2">
        <w:rPr>
          <w:rFonts w:ascii="Calibri" w:hAnsi="Calibri" w:cs="Arial"/>
          <w:color w:val="FF0000"/>
          <w:sz w:val="22"/>
          <w:szCs w:val="22"/>
        </w:rPr>
        <w:t>(</w:t>
      </w:r>
      <w:r w:rsidR="000962C9" w:rsidRPr="005451F2">
        <w:rPr>
          <w:rFonts w:ascii="Calibri" w:hAnsi="Calibri" w:cs="Arial"/>
          <w:i/>
          <w:iCs/>
          <w:color w:val="FF0000"/>
          <w:sz w:val="22"/>
          <w:szCs w:val="22"/>
        </w:rPr>
        <w:t>specifikace prostoru</w:t>
      </w:r>
      <w:r w:rsidRPr="005451F2">
        <w:rPr>
          <w:rFonts w:ascii="Calibri" w:hAnsi="Calibri" w:cs="Arial"/>
          <w:i/>
          <w:iCs/>
          <w:color w:val="FF0000"/>
          <w:sz w:val="22"/>
          <w:szCs w:val="22"/>
        </w:rPr>
        <w:t>,doplní nájemce</w:t>
      </w:r>
      <w:r w:rsidR="000962C9" w:rsidRPr="005451F2">
        <w:rPr>
          <w:rFonts w:ascii="Calibri" w:hAnsi="Calibri" w:cs="Arial"/>
          <w:sz w:val="22"/>
          <w:szCs w:val="22"/>
        </w:rPr>
        <w:t>) k dočasnému užívání</w:t>
      </w:r>
      <w:r w:rsidRPr="005451F2">
        <w:rPr>
          <w:rFonts w:ascii="Calibri" w:hAnsi="Calibri" w:cs="Arial"/>
          <w:sz w:val="22"/>
          <w:szCs w:val="22"/>
        </w:rPr>
        <w:t xml:space="preserve"> pod</w:t>
      </w:r>
      <w:r w:rsidR="000962C9" w:rsidRPr="005451F2">
        <w:rPr>
          <w:rFonts w:ascii="Calibri" w:hAnsi="Calibri" w:cs="Arial"/>
          <w:sz w:val="22"/>
          <w:szCs w:val="22"/>
        </w:rPr>
        <w:t>nájemci</w:t>
      </w:r>
      <w:r w:rsidR="000962C9" w:rsidRPr="00431D4B">
        <w:rPr>
          <w:rFonts w:ascii="Calibri" w:hAnsi="Calibri" w:cs="Arial"/>
          <w:sz w:val="22"/>
          <w:szCs w:val="22"/>
        </w:rPr>
        <w:t xml:space="preserve"> za účele</w:t>
      </w:r>
      <w:r w:rsidR="004F0A14" w:rsidRPr="00431D4B">
        <w:rPr>
          <w:rFonts w:ascii="Calibri" w:hAnsi="Calibri" w:cs="Arial"/>
          <w:sz w:val="22"/>
          <w:szCs w:val="22"/>
        </w:rPr>
        <w:t xml:space="preserve">m </w:t>
      </w:r>
      <w:r w:rsidR="004F0A14" w:rsidRPr="00431D4B">
        <w:rPr>
          <w:rFonts w:ascii="Calibri" w:hAnsi="Calibri"/>
          <w:sz w:val="22"/>
          <w:szCs w:val="22"/>
        </w:rPr>
        <w:t>ukládání a manipulaci s dokumenty</w:t>
      </w:r>
      <w:r w:rsidR="00653974" w:rsidRPr="00431D4B">
        <w:rPr>
          <w:rFonts w:ascii="Calibri" w:hAnsi="Calibri"/>
          <w:sz w:val="22"/>
          <w:szCs w:val="22"/>
        </w:rPr>
        <w:t xml:space="preserve"> vzešlými z činnosti </w:t>
      </w:r>
      <w:r w:rsidR="004F0A14" w:rsidRPr="00431D4B">
        <w:rPr>
          <w:rFonts w:ascii="Calibri" w:hAnsi="Calibri"/>
          <w:sz w:val="22"/>
          <w:szCs w:val="22"/>
        </w:rPr>
        <w:t xml:space="preserve"> Nemocnice Pardubického kraje, a.s. v souladu s vydaným Spisovým řádem NPK, a.s., </w:t>
      </w:r>
      <w:r w:rsidR="0020057B" w:rsidRPr="00431D4B">
        <w:rPr>
          <w:rFonts w:ascii="Calibri" w:hAnsi="Calibri"/>
          <w:sz w:val="22"/>
          <w:szCs w:val="22"/>
        </w:rPr>
        <w:t xml:space="preserve"> </w:t>
      </w:r>
      <w:r w:rsidR="000962C9" w:rsidRPr="00431D4B">
        <w:rPr>
          <w:rFonts w:ascii="Calibri" w:hAnsi="Calibri" w:cs="Arial"/>
          <w:sz w:val="22"/>
          <w:szCs w:val="22"/>
        </w:rPr>
        <w:t>a nájemce se zavazuje</w:t>
      </w:r>
      <w:r w:rsidR="004F0A14" w:rsidRPr="00431D4B">
        <w:rPr>
          <w:rFonts w:ascii="Calibri" w:hAnsi="Calibri" w:cs="Arial"/>
          <w:sz w:val="22"/>
          <w:szCs w:val="22"/>
        </w:rPr>
        <w:t xml:space="preserve"> platit za to pronajímateli </w:t>
      </w:r>
      <w:r w:rsidR="000962C9" w:rsidRPr="00431D4B">
        <w:rPr>
          <w:rFonts w:ascii="Calibri" w:hAnsi="Calibri" w:cs="Arial"/>
          <w:sz w:val="22"/>
          <w:szCs w:val="22"/>
        </w:rPr>
        <w:t xml:space="preserve"> nájemné</w:t>
      </w:r>
      <w:r w:rsidR="004F0A14" w:rsidRPr="00431D4B">
        <w:rPr>
          <w:rFonts w:ascii="Calibri" w:hAnsi="Calibri" w:cs="Arial"/>
          <w:sz w:val="22"/>
          <w:szCs w:val="22"/>
        </w:rPr>
        <w:t xml:space="preserve"> </w:t>
      </w:r>
      <w:r w:rsidR="0020057B" w:rsidRPr="00431D4B">
        <w:rPr>
          <w:rFonts w:ascii="Calibri" w:hAnsi="Calibri" w:cs="Arial"/>
          <w:sz w:val="22"/>
          <w:szCs w:val="22"/>
        </w:rPr>
        <w:t>dle</w:t>
      </w:r>
      <w:r>
        <w:rPr>
          <w:rFonts w:ascii="Calibri" w:hAnsi="Calibri" w:cs="Arial"/>
          <w:sz w:val="22"/>
          <w:szCs w:val="22"/>
        </w:rPr>
        <w:t> čl. III.</w:t>
      </w:r>
      <w:r w:rsidR="004F0A14" w:rsidRPr="00431D4B">
        <w:rPr>
          <w:rFonts w:ascii="Calibri" w:hAnsi="Calibri" w:cs="Arial"/>
          <w:sz w:val="22"/>
          <w:szCs w:val="22"/>
        </w:rPr>
        <w:t xml:space="preserve">  této smlouvy.</w:t>
      </w:r>
      <w:r w:rsidR="004F0A14" w:rsidRPr="00431D4B">
        <w:rPr>
          <w:rFonts w:ascii="Calibri" w:hAnsi="Calibri" w:cs="Arial"/>
          <w:sz w:val="22"/>
          <w:szCs w:val="22"/>
        </w:rPr>
        <w:br/>
      </w:r>
      <w:r w:rsidR="004F0A14" w:rsidRPr="00431D4B">
        <w:rPr>
          <w:rFonts w:asciiTheme="minorHAnsi" w:hAnsiTheme="minorHAnsi" w:cs="Arial"/>
          <w:sz w:val="22"/>
          <w:szCs w:val="22"/>
        </w:rPr>
        <w:br/>
      </w:r>
      <w:r w:rsidR="000962C9" w:rsidRPr="00431D4B">
        <w:rPr>
          <w:rFonts w:asciiTheme="minorHAnsi" w:hAnsiTheme="minorHAnsi" w:cs="Arial"/>
          <w:sz w:val="22"/>
          <w:szCs w:val="22"/>
        </w:rPr>
        <w:br/>
      </w:r>
      <w:r w:rsidR="00431D4B" w:rsidRPr="00431D4B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</w:t>
      </w:r>
      <w:r w:rsidR="009C51E2" w:rsidRPr="00431D4B">
        <w:rPr>
          <w:rFonts w:asciiTheme="minorHAnsi" w:hAnsiTheme="minorHAnsi" w:cs="Arial"/>
          <w:b/>
          <w:bCs/>
          <w:sz w:val="22"/>
          <w:szCs w:val="22"/>
        </w:rPr>
        <w:t>II.</w:t>
      </w:r>
    </w:p>
    <w:p w14:paraId="476ABDBE" w14:textId="77777777" w:rsidR="009C51E2" w:rsidRPr="00431D4B" w:rsidRDefault="005451F2" w:rsidP="009C51E2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 xml:space="preserve">Doba </w:t>
      </w:r>
      <w:r w:rsidR="00653974" w:rsidRPr="00431D4B">
        <w:rPr>
          <w:rFonts w:eastAsia="Times New Roman" w:cs="Arial"/>
          <w:b/>
          <w:bCs/>
          <w:lang w:eastAsia="cs-CZ"/>
        </w:rPr>
        <w:t>podnájmu</w:t>
      </w:r>
      <w:r w:rsidR="009C51E2" w:rsidRPr="00431D4B">
        <w:rPr>
          <w:rFonts w:eastAsia="Times New Roman" w:cs="Arial"/>
          <w:lang w:eastAsia="cs-CZ"/>
        </w:rPr>
        <w:br/>
        <w:t> </w:t>
      </w:r>
    </w:p>
    <w:p w14:paraId="64FE08AC" w14:textId="0F7E2732" w:rsidR="00653974" w:rsidRPr="005451F2" w:rsidRDefault="005451F2" w:rsidP="005451F2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4"/>
        <w:jc w:val="both"/>
        <w:rPr>
          <w:rFonts w:cs="Times New Roman"/>
        </w:rPr>
      </w:pPr>
      <w:r>
        <w:rPr>
          <w:rFonts w:eastAsia="Times New Roman" w:cs="Times New Roman"/>
          <w:lang w:eastAsia="cs-CZ"/>
        </w:rPr>
        <w:t>P</w:t>
      </w:r>
      <w:r w:rsidR="00653974" w:rsidRPr="005451F2">
        <w:rPr>
          <w:rFonts w:eastAsia="Times New Roman" w:cs="Times New Roman"/>
          <w:lang w:eastAsia="cs-CZ"/>
        </w:rPr>
        <w:t>odnájem</w:t>
      </w:r>
      <w:r w:rsidR="0020057B" w:rsidRPr="005451F2">
        <w:rPr>
          <w:rFonts w:eastAsia="Times New Roman" w:cs="Times New Roman"/>
          <w:lang w:eastAsia="cs-CZ"/>
        </w:rPr>
        <w:t xml:space="preserve"> se sjednává </w:t>
      </w:r>
      <w:r w:rsidR="009C51E2" w:rsidRPr="005451F2">
        <w:rPr>
          <w:rFonts w:eastAsia="Times New Roman" w:cs="Times New Roman"/>
          <w:lang w:eastAsia="cs-CZ"/>
        </w:rPr>
        <w:t>na dobu určitou</w:t>
      </w:r>
      <w:r w:rsidR="00FB6D74">
        <w:rPr>
          <w:rFonts w:eastAsia="Times New Roman" w:cs="Times New Roman"/>
          <w:lang w:eastAsia="cs-CZ"/>
        </w:rPr>
        <w:t xml:space="preserve"> 4 let </w:t>
      </w:r>
      <w:r w:rsidR="00FB6D74" w:rsidRPr="00FB6D74">
        <w:rPr>
          <w:rFonts w:eastAsia="Times New Roman" w:cs="Times New Roman"/>
          <w:lang w:eastAsia="cs-CZ"/>
        </w:rPr>
        <w:t>ode dne počátku podnájmu (ode dne protokolárního předání předmětu smlouvy)</w:t>
      </w:r>
      <w:r w:rsidR="00576646">
        <w:rPr>
          <w:rFonts w:eastAsia="Times New Roman" w:cs="Times New Roman"/>
          <w:lang w:eastAsia="cs-CZ"/>
        </w:rPr>
        <w:t>, nejpozději do 4 týdnů od podpisu smlouvy,</w:t>
      </w:r>
      <w:r w:rsidR="007C3F73" w:rsidRPr="005451F2">
        <w:rPr>
          <w:rFonts w:eastAsia="Times New Roman" w:cs="Times New Roman"/>
          <w:lang w:eastAsia="cs-CZ"/>
        </w:rPr>
        <w:t xml:space="preserve"> s výpovědní lhůtou 6 měsíců. Výpovědní lhůta začíná běžet prvním dnem měsíce následujícího po měsíci, v němž byla doručena druhé straně. </w:t>
      </w:r>
      <w:r w:rsidR="00653974" w:rsidRPr="005451F2">
        <w:rPr>
          <w:rFonts w:cs="Times New Roman"/>
        </w:rPr>
        <w:t xml:space="preserve">Podnájemní vztah končí </w:t>
      </w:r>
      <w:r w:rsidR="007C3F73" w:rsidRPr="005451F2">
        <w:rPr>
          <w:rFonts w:cs="Times New Roman"/>
        </w:rPr>
        <w:t xml:space="preserve">též </w:t>
      </w:r>
      <w:r w:rsidR="00653974" w:rsidRPr="005451F2">
        <w:rPr>
          <w:rFonts w:cs="Times New Roman"/>
        </w:rPr>
        <w:t>uplynutím doby, na kterou byl sjednán nebo dohodou obou stran před uplynutím doby.</w:t>
      </w:r>
      <w:r w:rsidR="00E169BF">
        <w:rPr>
          <w:rFonts w:cs="Times New Roman"/>
        </w:rPr>
        <w:t xml:space="preserve"> Přechod nebo převod</w:t>
      </w:r>
      <w:r w:rsidR="00653974" w:rsidRPr="005451F2">
        <w:rPr>
          <w:rFonts w:cs="Times New Roman"/>
        </w:rPr>
        <w:t xml:space="preserve"> podnájmu je nepřípustný.</w:t>
      </w:r>
    </w:p>
    <w:p w14:paraId="009FA8D9" w14:textId="77777777" w:rsidR="009C51E2" w:rsidRPr="00653974" w:rsidRDefault="009C51E2" w:rsidP="009C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D31B3" w14:textId="77777777" w:rsidR="00653974" w:rsidRPr="009C51E2" w:rsidRDefault="00653974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63086197" w14:textId="77777777" w:rsidR="0020057B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  <w:r w:rsidRPr="009C51E2">
        <w:rPr>
          <w:rFonts w:eastAsia="Times New Roman" w:cs="Arial"/>
          <w:lang w:eastAsia="cs-CZ"/>
        </w:rPr>
        <w:br/>
      </w:r>
      <w:r w:rsidRPr="009C51E2">
        <w:rPr>
          <w:rFonts w:eastAsia="Times New Roman" w:cs="Arial"/>
          <w:b/>
          <w:bCs/>
          <w:lang w:eastAsia="cs-CZ"/>
        </w:rPr>
        <w:t>III.</w:t>
      </w:r>
    </w:p>
    <w:p w14:paraId="5394C0B9" w14:textId="77777777" w:rsidR="00653974" w:rsidRDefault="0020057B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>
        <w:rPr>
          <w:rFonts w:eastAsia="Times New Roman" w:cs="Arial"/>
          <w:b/>
          <w:bCs/>
          <w:lang w:eastAsia="cs-CZ"/>
        </w:rPr>
        <w:t>Platební podmínky</w:t>
      </w:r>
      <w:r w:rsidR="00BF30BE">
        <w:rPr>
          <w:rFonts w:eastAsia="Times New Roman" w:cs="Arial"/>
          <w:b/>
          <w:bCs/>
          <w:lang w:eastAsia="cs-CZ"/>
        </w:rPr>
        <w:t xml:space="preserve"> a výše </w:t>
      </w:r>
      <w:r w:rsidR="00E169BF">
        <w:rPr>
          <w:rFonts w:eastAsia="Times New Roman" w:cs="Arial"/>
          <w:b/>
          <w:bCs/>
          <w:lang w:eastAsia="cs-CZ"/>
        </w:rPr>
        <w:t>pod</w:t>
      </w:r>
      <w:r w:rsidR="00BF30BE">
        <w:rPr>
          <w:rFonts w:eastAsia="Times New Roman" w:cs="Arial"/>
          <w:b/>
          <w:bCs/>
          <w:lang w:eastAsia="cs-CZ"/>
        </w:rPr>
        <w:t>nájemného</w:t>
      </w:r>
    </w:p>
    <w:p w14:paraId="0CB259B8" w14:textId="77777777" w:rsidR="005A5CC3" w:rsidRDefault="005A5CC3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</w:p>
    <w:p w14:paraId="31289986" w14:textId="77777777" w:rsidR="00BF30BE" w:rsidRDefault="00BF30BE" w:rsidP="00BF30B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 w:rsidRPr="005A5CC3">
        <w:rPr>
          <w:rFonts w:eastAsia="Times New Roman" w:cs="Arial"/>
          <w:b/>
          <w:bCs/>
          <w:lang w:eastAsia="cs-CZ"/>
        </w:rPr>
        <w:t xml:space="preserve">Smluvní strany sjednávají následující výši </w:t>
      </w:r>
      <w:r w:rsidR="00E169BF">
        <w:rPr>
          <w:rFonts w:eastAsia="Times New Roman" w:cs="Arial"/>
          <w:b/>
          <w:bCs/>
          <w:lang w:eastAsia="cs-CZ"/>
        </w:rPr>
        <w:t>pod</w:t>
      </w:r>
      <w:r w:rsidRPr="005A5CC3">
        <w:rPr>
          <w:rFonts w:eastAsia="Times New Roman" w:cs="Arial"/>
          <w:b/>
          <w:bCs/>
          <w:lang w:eastAsia="cs-CZ"/>
        </w:rPr>
        <w:t>nájemného</w:t>
      </w:r>
      <w:r w:rsidRPr="00BF30BE">
        <w:rPr>
          <w:rFonts w:eastAsia="Times New Roman" w:cs="Arial"/>
          <w:bCs/>
          <w:lang w:eastAsia="cs-CZ"/>
        </w:rPr>
        <w:t>:</w:t>
      </w:r>
    </w:p>
    <w:p w14:paraId="7D966D90" w14:textId="77777777" w:rsidR="00BF30BE" w:rsidRPr="00BF30BE" w:rsidRDefault="00BF30BE" w:rsidP="00BF30BE">
      <w:pPr>
        <w:pStyle w:val="Odstavecseseznamem"/>
        <w:spacing w:after="0" w:line="240" w:lineRule="auto"/>
        <w:jc w:val="both"/>
        <w:rPr>
          <w:rFonts w:eastAsia="Times New Roman" w:cs="Arial"/>
          <w:bCs/>
          <w:lang w:eastAsia="cs-CZ"/>
        </w:rPr>
      </w:pPr>
    </w:p>
    <w:p w14:paraId="12BECF6A" w14:textId="4C1E6072" w:rsidR="00E169BF" w:rsidRPr="00A36684" w:rsidRDefault="00E169BF" w:rsidP="00E169BF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Podn</w:t>
      </w:r>
      <w:r w:rsidR="00BF30BE">
        <w:rPr>
          <w:rFonts w:eastAsia="Times New Roman" w:cs="Arial"/>
          <w:bCs/>
          <w:lang w:eastAsia="cs-CZ"/>
        </w:rPr>
        <w:t>ájemné vč. služeb spojených s</w:t>
      </w:r>
      <w:r>
        <w:rPr>
          <w:rFonts w:eastAsia="Times New Roman" w:cs="Arial"/>
          <w:bCs/>
          <w:lang w:eastAsia="cs-CZ"/>
        </w:rPr>
        <w:t> pod</w:t>
      </w:r>
      <w:r w:rsidR="00BF30BE">
        <w:rPr>
          <w:rFonts w:eastAsia="Times New Roman" w:cs="Arial"/>
          <w:bCs/>
          <w:lang w:eastAsia="cs-CZ"/>
        </w:rPr>
        <w:t>nájmem</w:t>
      </w:r>
      <w:r>
        <w:rPr>
          <w:rFonts w:eastAsia="Times New Roman" w:cs="Arial"/>
          <w:bCs/>
          <w:lang w:eastAsia="cs-CZ"/>
        </w:rPr>
        <w:t xml:space="preserve"> byla stanovena dohodou smluvních stran</w:t>
      </w:r>
      <w:r w:rsidR="00BF30BE">
        <w:rPr>
          <w:rFonts w:eastAsia="Times New Roman" w:cs="Arial"/>
          <w:bCs/>
          <w:lang w:eastAsia="cs-CZ"/>
        </w:rPr>
        <w:t xml:space="preserve"> se sjednává ve </w:t>
      </w:r>
      <w:r w:rsidR="00BF30BE" w:rsidRPr="00E256F5">
        <w:rPr>
          <w:rFonts w:eastAsia="Times New Roman" w:cs="Arial"/>
          <w:b/>
          <w:bCs/>
          <w:lang w:eastAsia="cs-CZ"/>
        </w:rPr>
        <w:t>výši ………. Kč (slovy………..)  za jeden bm  dokumentů ulože</w:t>
      </w:r>
      <w:r w:rsidRPr="00E256F5">
        <w:rPr>
          <w:rFonts w:eastAsia="Times New Roman" w:cs="Arial"/>
          <w:b/>
          <w:bCs/>
          <w:lang w:eastAsia="cs-CZ"/>
        </w:rPr>
        <w:t>ných v policových regálech ročně, tj. …. Kč (slovy: ………..) čtvrtletně</w:t>
      </w:r>
      <w:r>
        <w:rPr>
          <w:rFonts w:eastAsia="Times New Roman" w:cs="Arial"/>
          <w:bCs/>
          <w:lang w:eastAsia="cs-CZ"/>
        </w:rPr>
        <w:t xml:space="preserve">. K ceně bude připočtena zákonná sazba DPH. Uvedená cena nezahrnuje cenu za spotřebovanou energii skartovacího stroje, která bude účtována 1x ročně ve výši skutečné spotřeby dle elektroměru instalovaného k přívodu energie pro skartovací stroj. </w:t>
      </w:r>
    </w:p>
    <w:p w14:paraId="79F11FBF" w14:textId="3FF11BEC" w:rsidR="00BF30BE" w:rsidRPr="00A36684" w:rsidRDefault="00BF30BE" w:rsidP="00BF30BE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 </w:t>
      </w:r>
      <w:r w:rsidR="00E256F5">
        <w:rPr>
          <w:rFonts w:eastAsia="Times New Roman" w:cs="Arial"/>
          <w:bCs/>
          <w:lang w:eastAsia="cs-CZ"/>
        </w:rPr>
        <w:t>Podn</w:t>
      </w:r>
      <w:r w:rsidRPr="00BF30BE">
        <w:rPr>
          <w:rFonts w:eastAsia="Times New Roman" w:cs="Arial"/>
          <w:bCs/>
          <w:lang w:eastAsia="cs-CZ"/>
        </w:rPr>
        <w:t xml:space="preserve">ájemné za samostatnou místnost se sjednává ve výši </w:t>
      </w:r>
      <w:r w:rsidRPr="00E256F5">
        <w:rPr>
          <w:rFonts w:eastAsia="Times New Roman" w:cs="Arial"/>
          <w:b/>
          <w:bCs/>
          <w:lang w:eastAsia="cs-CZ"/>
        </w:rPr>
        <w:t>……..Kč/m2/rok</w:t>
      </w:r>
      <w:r w:rsidR="00E256F5" w:rsidRPr="00E256F5">
        <w:rPr>
          <w:rFonts w:eastAsia="Times New Roman" w:cs="Arial"/>
          <w:b/>
          <w:bCs/>
          <w:lang w:eastAsia="cs-CZ"/>
        </w:rPr>
        <w:t xml:space="preserve"> </w:t>
      </w:r>
      <w:r w:rsidR="00E256F5">
        <w:rPr>
          <w:rFonts w:eastAsia="Times New Roman" w:cs="Arial"/>
          <w:bCs/>
          <w:lang w:eastAsia="cs-CZ"/>
        </w:rPr>
        <w:t>vč. služeb souvisejících s podnájmem</w:t>
      </w:r>
      <w:r w:rsidRPr="00BF30BE">
        <w:rPr>
          <w:rFonts w:eastAsia="Times New Roman" w:cs="Arial"/>
          <w:bCs/>
          <w:lang w:eastAsia="cs-CZ"/>
        </w:rPr>
        <w:t>.</w:t>
      </w:r>
    </w:p>
    <w:p w14:paraId="325BDA59" w14:textId="77777777" w:rsidR="00503B9B" w:rsidRDefault="00732108" w:rsidP="00A36684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Podrobná struktura </w:t>
      </w:r>
      <w:r w:rsidR="00BF30BE">
        <w:rPr>
          <w:rFonts w:eastAsia="Times New Roman" w:cs="Arial"/>
          <w:lang w:eastAsia="cs-CZ"/>
        </w:rPr>
        <w:t xml:space="preserve"> </w:t>
      </w:r>
      <w:r w:rsidR="00E256F5">
        <w:rPr>
          <w:rFonts w:eastAsia="Times New Roman" w:cs="Arial"/>
          <w:lang w:eastAsia="cs-CZ"/>
        </w:rPr>
        <w:t>pod</w:t>
      </w:r>
      <w:r w:rsidR="00BF30BE">
        <w:rPr>
          <w:rFonts w:eastAsia="Times New Roman" w:cs="Arial"/>
          <w:lang w:eastAsia="cs-CZ"/>
        </w:rPr>
        <w:t xml:space="preserve">nájemného vč. souvisejících služeb </w:t>
      </w:r>
      <w:r>
        <w:rPr>
          <w:rFonts w:eastAsia="Times New Roman" w:cs="Arial"/>
          <w:lang w:eastAsia="cs-CZ"/>
        </w:rPr>
        <w:t xml:space="preserve"> a celkové </w:t>
      </w:r>
      <w:r w:rsidR="00E256F5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>nájemné  je uvedeno</w:t>
      </w:r>
      <w:r w:rsidR="00503B9B">
        <w:rPr>
          <w:rFonts w:eastAsia="Times New Roman" w:cs="Arial"/>
          <w:lang w:eastAsia="cs-CZ"/>
        </w:rPr>
        <w:t xml:space="preserve"> </w:t>
      </w:r>
      <w:r w:rsidR="00BF30BE">
        <w:rPr>
          <w:rFonts w:eastAsia="Times New Roman" w:cs="Arial"/>
          <w:lang w:eastAsia="cs-CZ"/>
        </w:rPr>
        <w:t xml:space="preserve"> v příloze č. 2 této smlouvy – „Technické podmínky</w:t>
      </w:r>
      <w:r w:rsidR="00503B9B">
        <w:rPr>
          <w:rFonts w:eastAsia="Times New Roman" w:cs="Arial"/>
          <w:lang w:eastAsia="cs-CZ"/>
        </w:rPr>
        <w:t>“.</w:t>
      </w:r>
    </w:p>
    <w:p w14:paraId="08D45AD5" w14:textId="77777777" w:rsidR="005A5CC3" w:rsidRDefault="005A5CC3" w:rsidP="00A36684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  <w:r w:rsidR="00503B9B" w:rsidRPr="005A5CC3">
        <w:rPr>
          <w:rFonts w:eastAsia="Times New Roman" w:cs="Arial"/>
          <w:lang w:eastAsia="cs-CZ"/>
        </w:rPr>
        <w:t>Uvedená cena je považována za cenu nejvýše přípustnou.</w:t>
      </w:r>
    </w:p>
    <w:p w14:paraId="55AD5054" w14:textId="77777777" w:rsidR="005A5CC3" w:rsidRDefault="005A5CC3" w:rsidP="005A5CC3">
      <w:pPr>
        <w:pStyle w:val="Odstavecseseznamem"/>
        <w:spacing w:after="0" w:line="240" w:lineRule="auto"/>
        <w:ind w:left="1080"/>
        <w:rPr>
          <w:rFonts w:eastAsia="Times New Roman" w:cs="Arial"/>
          <w:lang w:eastAsia="cs-CZ"/>
        </w:rPr>
      </w:pPr>
    </w:p>
    <w:p w14:paraId="74EF9422" w14:textId="77777777" w:rsidR="005A5CC3" w:rsidRPr="005A5CC3" w:rsidRDefault="005A5CC3" w:rsidP="005A5CC3">
      <w:pPr>
        <w:pStyle w:val="Odstavecseseznamem"/>
        <w:numPr>
          <w:ilvl w:val="0"/>
          <w:numId w:val="6"/>
        </w:numPr>
        <w:spacing w:after="0" w:line="240" w:lineRule="auto"/>
        <w:rPr>
          <w:rFonts w:eastAsia="Times New Roman" w:cs="Arial"/>
          <w:b/>
          <w:lang w:eastAsia="cs-CZ"/>
        </w:rPr>
      </w:pPr>
      <w:r w:rsidRPr="005A5CC3">
        <w:rPr>
          <w:rFonts w:eastAsia="Times New Roman" w:cs="Arial"/>
          <w:b/>
          <w:lang w:eastAsia="cs-CZ"/>
        </w:rPr>
        <w:lastRenderedPageBreak/>
        <w:t>Platební podmínky</w:t>
      </w:r>
    </w:p>
    <w:p w14:paraId="2612D297" w14:textId="77777777" w:rsidR="005A5CC3" w:rsidRDefault="005A5CC3" w:rsidP="005A5CC3">
      <w:pPr>
        <w:spacing w:after="0" w:line="240" w:lineRule="auto"/>
        <w:rPr>
          <w:rFonts w:eastAsia="Times New Roman" w:cs="Arial"/>
          <w:lang w:eastAsia="cs-CZ"/>
        </w:rPr>
      </w:pPr>
    </w:p>
    <w:p w14:paraId="3B25B69C" w14:textId="77777777" w:rsidR="00C27094" w:rsidRDefault="00E256F5" w:rsidP="00A36684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Podnájemné je splatné čtvrtletně</w:t>
      </w:r>
      <w:r w:rsidR="00732108" w:rsidRPr="00C27094">
        <w:rPr>
          <w:rFonts w:eastAsia="Times New Roman" w:cs="Arial"/>
          <w:lang w:eastAsia="cs-CZ"/>
        </w:rPr>
        <w:t xml:space="preserve">.  </w:t>
      </w:r>
      <w:r>
        <w:rPr>
          <w:rFonts w:eastAsia="Times New Roman" w:cs="Arial"/>
          <w:lang w:eastAsia="cs-CZ"/>
        </w:rPr>
        <w:t>Nájemce</w:t>
      </w:r>
      <w:r w:rsidR="00732108" w:rsidRPr="00C27094">
        <w:rPr>
          <w:rFonts w:eastAsia="Times New Roman" w:cs="Arial"/>
          <w:lang w:eastAsia="cs-CZ"/>
        </w:rPr>
        <w:t xml:space="preserve"> vystaví </w:t>
      </w:r>
      <w:r>
        <w:rPr>
          <w:rFonts w:eastAsia="Times New Roman" w:cs="Arial"/>
          <w:lang w:eastAsia="cs-CZ"/>
        </w:rPr>
        <w:t xml:space="preserve"> pod</w:t>
      </w:r>
      <w:r w:rsidR="00732108" w:rsidRPr="00C27094">
        <w:rPr>
          <w:rFonts w:eastAsia="Times New Roman" w:cs="Arial"/>
          <w:lang w:eastAsia="cs-CZ"/>
        </w:rPr>
        <w:t>nájemci fakturu</w:t>
      </w:r>
      <w:r w:rsidR="00C27094" w:rsidRPr="00C27094">
        <w:rPr>
          <w:rFonts w:eastAsia="Times New Roman" w:cs="Arial"/>
          <w:lang w:eastAsia="cs-CZ"/>
        </w:rPr>
        <w:t xml:space="preserve"> do 15 dní od</w:t>
      </w:r>
      <w:r>
        <w:rPr>
          <w:rFonts w:eastAsia="Times New Roman" w:cs="Arial"/>
          <w:lang w:eastAsia="cs-CZ"/>
        </w:rPr>
        <w:t>e dne ukončení kalendářního čtvrtletí</w:t>
      </w:r>
      <w:r w:rsidR="00C27094" w:rsidRPr="00C27094">
        <w:rPr>
          <w:rFonts w:eastAsia="Times New Roman" w:cs="Arial"/>
          <w:lang w:eastAsia="cs-CZ"/>
        </w:rPr>
        <w:t xml:space="preserve">. Fakturovány budou skutečné běžné metry dokumentů uložených v policových regálech (viz. čl. III odst 1.1. této smlouvy) a </w:t>
      </w:r>
      <w:r>
        <w:rPr>
          <w:rFonts w:eastAsia="Times New Roman" w:cs="Arial"/>
          <w:lang w:eastAsia="cs-CZ"/>
        </w:rPr>
        <w:t>pod</w:t>
      </w:r>
      <w:r w:rsidR="00C27094" w:rsidRPr="00C27094">
        <w:rPr>
          <w:rFonts w:eastAsia="Times New Roman" w:cs="Arial"/>
          <w:lang w:eastAsia="cs-CZ"/>
        </w:rPr>
        <w:t xml:space="preserve">nájemné dle čl. III odst 1.2. v závislosti na velikosti samostatné místnosti. </w:t>
      </w:r>
    </w:p>
    <w:p w14:paraId="30DB4AA7" w14:textId="77777777" w:rsidR="00C27094" w:rsidRDefault="00C27094" w:rsidP="00A36684">
      <w:pPr>
        <w:pStyle w:val="Odstavecseseznamem"/>
        <w:numPr>
          <w:ilvl w:val="1"/>
          <w:numId w:val="6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Za den uskuteční zdanitelného plnění se považuj</w:t>
      </w:r>
      <w:r w:rsidR="00E256F5">
        <w:rPr>
          <w:rFonts w:eastAsia="Times New Roman" w:cs="Arial"/>
          <w:lang w:eastAsia="cs-CZ"/>
        </w:rPr>
        <w:t>e poslední den kalendářního čtvrtletí</w:t>
      </w:r>
      <w:r>
        <w:rPr>
          <w:rFonts w:eastAsia="Times New Roman" w:cs="Arial"/>
          <w:lang w:eastAsia="cs-CZ"/>
        </w:rPr>
        <w:t>.</w:t>
      </w:r>
    </w:p>
    <w:p w14:paraId="67CBA32F" w14:textId="77777777" w:rsidR="00C27094" w:rsidRDefault="00C27094" w:rsidP="00A36684">
      <w:pPr>
        <w:pStyle w:val="Odstavecseseznamem"/>
        <w:numPr>
          <w:ilvl w:val="1"/>
          <w:numId w:val="6"/>
        </w:numPr>
        <w:spacing w:after="0" w:line="240" w:lineRule="auto"/>
        <w:jc w:val="both"/>
      </w:pPr>
      <w:r>
        <w:t xml:space="preserve"> Fakturu odešle </w:t>
      </w:r>
      <w:r w:rsidR="00E256F5">
        <w:t xml:space="preserve">nájemce podnájemci </w:t>
      </w:r>
      <w:r>
        <w:t xml:space="preserve"> elektronicky na adresu </w:t>
      </w:r>
      <w:hyperlink r:id="rId8" w:history="1">
        <w:r w:rsidRPr="000E0072">
          <w:rPr>
            <w:rStyle w:val="Hypertextovodkaz"/>
          </w:rPr>
          <w:t>fakturace@nempk.cz</w:t>
        </w:r>
      </w:hyperlink>
      <w:r>
        <w:t xml:space="preserve">, faktura musí obsahovat následující údaje:  </w:t>
      </w:r>
    </w:p>
    <w:p w14:paraId="0A403CF6" w14:textId="77777777" w:rsidR="00C27094" w:rsidRDefault="00C27094" w:rsidP="00C27094">
      <w:pPr>
        <w:pStyle w:val="Odstavecseseznamem"/>
        <w:spacing w:after="0" w:line="240" w:lineRule="auto"/>
        <w:ind w:left="1080"/>
      </w:pPr>
    </w:p>
    <w:p w14:paraId="5D6F58A5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a) označení dokladu jako „Daňový doklad – faktura“ s uvedením evidenčního čísla; </w:t>
      </w:r>
    </w:p>
    <w:p w14:paraId="13A8A363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b) obchodní firmu nebo jméno a příjmení, sídlo nebo místo podnikání </w:t>
      </w:r>
      <w:r w:rsidR="00E256F5">
        <w:rPr>
          <w:rFonts w:asciiTheme="minorHAnsi" w:hAnsiTheme="minorHAnsi"/>
          <w:sz w:val="22"/>
          <w:szCs w:val="22"/>
        </w:rPr>
        <w:t>nájemce</w:t>
      </w:r>
      <w:r w:rsidRPr="00431D4B">
        <w:rPr>
          <w:rFonts w:asciiTheme="minorHAnsi" w:hAnsiTheme="minorHAnsi"/>
          <w:sz w:val="22"/>
          <w:szCs w:val="22"/>
        </w:rPr>
        <w:t xml:space="preserve"> s uvedením IČO a DIČ; </w:t>
      </w:r>
    </w:p>
    <w:p w14:paraId="4790C097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c) název a sídlo </w:t>
      </w:r>
      <w:r w:rsidR="00E256F5">
        <w:rPr>
          <w:rFonts w:asciiTheme="minorHAnsi" w:hAnsiTheme="minorHAnsi"/>
          <w:sz w:val="22"/>
          <w:szCs w:val="22"/>
        </w:rPr>
        <w:t>pod</w:t>
      </w:r>
      <w:r w:rsidRPr="00431D4B">
        <w:rPr>
          <w:rFonts w:asciiTheme="minorHAnsi" w:hAnsiTheme="minorHAnsi"/>
          <w:sz w:val="22"/>
          <w:szCs w:val="22"/>
        </w:rPr>
        <w:t xml:space="preserve">nájemce s uvedením IČO a DIČ; </w:t>
      </w:r>
    </w:p>
    <w:p w14:paraId="17394077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d) číslo této smlouvy; </w:t>
      </w:r>
    </w:p>
    <w:p w14:paraId="0A6AE662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e) rozsah nájmu;</w:t>
      </w:r>
    </w:p>
    <w:p w14:paraId="4214E637" w14:textId="77777777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f) datum uskutečnění plnění, datum vystavení a datum splatnosti faktury; </w:t>
      </w:r>
    </w:p>
    <w:p w14:paraId="4BD22F99" w14:textId="0C2085FF" w:rsidR="00C27094" w:rsidRPr="00431D4B" w:rsidRDefault="00C27094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 xml:space="preserve">g) jednotkovou cenu v Kč bez DPH a včetně DPH; </w:t>
      </w:r>
    </w:p>
    <w:p w14:paraId="5978CEF5" w14:textId="77777777" w:rsidR="00C27094" w:rsidRPr="00431D4B" w:rsidRDefault="00457740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k</w:t>
      </w:r>
      <w:r w:rsidR="00C27094" w:rsidRPr="00431D4B">
        <w:rPr>
          <w:rFonts w:asciiTheme="minorHAnsi" w:hAnsiTheme="minorHAnsi"/>
          <w:sz w:val="22"/>
          <w:szCs w:val="22"/>
        </w:rPr>
        <w:t xml:space="preserve">) cena za službu celkem v Kč včetně DPH; </w:t>
      </w:r>
    </w:p>
    <w:p w14:paraId="0AA866B2" w14:textId="77777777" w:rsidR="00C27094" w:rsidRPr="00431D4B" w:rsidRDefault="00457740" w:rsidP="00A36684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l</w:t>
      </w:r>
      <w:r w:rsidR="00C27094" w:rsidRPr="00431D4B">
        <w:rPr>
          <w:rFonts w:asciiTheme="minorHAnsi" w:hAnsiTheme="minorHAnsi"/>
          <w:sz w:val="22"/>
          <w:szCs w:val="22"/>
        </w:rPr>
        <w:t xml:space="preserve">) označení peněžního </w:t>
      </w:r>
      <w:r w:rsidRPr="00431D4B">
        <w:rPr>
          <w:rFonts w:asciiTheme="minorHAnsi" w:hAnsiTheme="minorHAnsi"/>
          <w:sz w:val="22"/>
          <w:szCs w:val="22"/>
        </w:rPr>
        <w:t xml:space="preserve">ústavu a číslo účtu </w:t>
      </w:r>
      <w:r w:rsidR="00E256F5">
        <w:rPr>
          <w:rFonts w:asciiTheme="minorHAnsi" w:hAnsiTheme="minorHAnsi"/>
          <w:sz w:val="22"/>
          <w:szCs w:val="22"/>
        </w:rPr>
        <w:t>nájemce</w:t>
      </w:r>
      <w:r w:rsidRPr="00431D4B">
        <w:rPr>
          <w:rFonts w:asciiTheme="minorHAnsi" w:hAnsiTheme="minorHAnsi"/>
          <w:sz w:val="22"/>
          <w:szCs w:val="22"/>
        </w:rPr>
        <w:t xml:space="preserve">, </w:t>
      </w:r>
      <w:r w:rsidR="00C27094" w:rsidRPr="00431D4B">
        <w:rPr>
          <w:rFonts w:asciiTheme="minorHAnsi" w:hAnsiTheme="minorHAnsi"/>
          <w:sz w:val="22"/>
          <w:szCs w:val="22"/>
        </w:rPr>
        <w:t xml:space="preserve">na který má být poukázána platba; </w:t>
      </w:r>
    </w:p>
    <w:p w14:paraId="1E95F0B0" w14:textId="2CCB54E2" w:rsidR="00C27094" w:rsidRPr="00431D4B" w:rsidRDefault="00457740" w:rsidP="00576646">
      <w:pPr>
        <w:pStyle w:val="Normlnweb"/>
        <w:spacing w:before="0" w:beforeAutospacing="0" w:after="240" w:afterAutospacing="0"/>
        <w:jc w:val="both"/>
        <w:rPr>
          <w:rFonts w:asciiTheme="minorHAnsi" w:hAnsiTheme="minorHAnsi"/>
          <w:sz w:val="22"/>
          <w:szCs w:val="22"/>
        </w:rPr>
      </w:pPr>
      <w:r w:rsidRPr="00431D4B">
        <w:rPr>
          <w:rFonts w:asciiTheme="minorHAnsi" w:hAnsiTheme="minorHAnsi"/>
          <w:sz w:val="22"/>
          <w:szCs w:val="22"/>
        </w:rPr>
        <w:t>m</w:t>
      </w:r>
      <w:r w:rsidR="00C27094" w:rsidRPr="00431D4B">
        <w:rPr>
          <w:rFonts w:asciiTheme="minorHAnsi" w:hAnsiTheme="minorHAnsi"/>
          <w:sz w:val="22"/>
          <w:szCs w:val="22"/>
        </w:rPr>
        <w:t>) razítko s podpis</w:t>
      </w:r>
      <w:r w:rsidRPr="00431D4B">
        <w:rPr>
          <w:rFonts w:asciiTheme="minorHAnsi" w:hAnsiTheme="minorHAnsi"/>
          <w:sz w:val="22"/>
          <w:szCs w:val="22"/>
        </w:rPr>
        <w:t xml:space="preserve">em odpovědné osoby </w:t>
      </w:r>
      <w:r w:rsidR="00E256F5">
        <w:rPr>
          <w:rFonts w:asciiTheme="minorHAnsi" w:hAnsiTheme="minorHAnsi"/>
          <w:sz w:val="22"/>
          <w:szCs w:val="22"/>
        </w:rPr>
        <w:t>nájemce</w:t>
      </w:r>
      <w:r w:rsidRPr="00431D4B">
        <w:rPr>
          <w:rFonts w:asciiTheme="minorHAnsi" w:hAnsiTheme="minorHAnsi"/>
          <w:sz w:val="22"/>
          <w:szCs w:val="22"/>
        </w:rPr>
        <w:t xml:space="preserve"> z</w:t>
      </w:r>
      <w:r w:rsidR="00C27094" w:rsidRPr="00431D4B">
        <w:rPr>
          <w:rFonts w:asciiTheme="minorHAnsi" w:hAnsiTheme="minorHAnsi"/>
          <w:sz w:val="22"/>
          <w:szCs w:val="22"/>
        </w:rPr>
        <w:t>a vystavení faktury.</w:t>
      </w:r>
    </w:p>
    <w:p w14:paraId="0EF25E2D" w14:textId="47D8C945" w:rsidR="00457740" w:rsidRDefault="00457740" w:rsidP="00E1183B">
      <w:pPr>
        <w:pStyle w:val="Odstavecseseznamem"/>
        <w:spacing w:after="0" w:line="240" w:lineRule="auto"/>
        <w:ind w:left="1134" w:hanging="425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2.4.</w:t>
      </w:r>
      <w:r w:rsidR="00E1183B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Splatnost faktury činí 30 dnů ode dne jejího doručení </w:t>
      </w:r>
      <w:r w:rsidR="00E256F5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 xml:space="preserve">nájemci. Faktura se považuje za uhrazenou dnem </w:t>
      </w:r>
      <w:r w:rsidR="00E256F5">
        <w:rPr>
          <w:rFonts w:eastAsia="Times New Roman" w:cs="Arial"/>
          <w:lang w:eastAsia="cs-CZ"/>
        </w:rPr>
        <w:t xml:space="preserve">připsání fakturované částky </w:t>
      </w:r>
      <w:r>
        <w:rPr>
          <w:rFonts w:eastAsia="Times New Roman" w:cs="Arial"/>
          <w:lang w:eastAsia="cs-CZ"/>
        </w:rPr>
        <w:t>ve prospěch účtu</w:t>
      </w:r>
      <w:r w:rsidR="00E256F5">
        <w:rPr>
          <w:rFonts w:eastAsia="Times New Roman" w:cs="Arial"/>
          <w:lang w:eastAsia="cs-CZ"/>
        </w:rPr>
        <w:t xml:space="preserve"> nájemce</w:t>
      </w:r>
      <w:r>
        <w:rPr>
          <w:rFonts w:eastAsia="Times New Roman" w:cs="Arial"/>
          <w:lang w:eastAsia="cs-CZ"/>
        </w:rPr>
        <w:t>.</w:t>
      </w:r>
    </w:p>
    <w:p w14:paraId="0313AF34" w14:textId="7C79F03E" w:rsidR="00457740" w:rsidRDefault="00E256F5" w:rsidP="00E1183B">
      <w:pPr>
        <w:pStyle w:val="Odstavecseseznamem"/>
        <w:numPr>
          <w:ilvl w:val="1"/>
          <w:numId w:val="7"/>
        </w:numPr>
        <w:spacing w:after="0" w:line="240" w:lineRule="auto"/>
        <w:ind w:left="1134" w:hanging="414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Podn</w:t>
      </w:r>
      <w:r w:rsidR="00457740" w:rsidRPr="00457740">
        <w:rPr>
          <w:rFonts w:eastAsia="Times New Roman" w:cs="Arial"/>
          <w:lang w:eastAsia="cs-CZ"/>
        </w:rPr>
        <w:t xml:space="preserve">ájemce je oprávněn vrátit fakturu </w:t>
      </w:r>
      <w:r>
        <w:rPr>
          <w:rFonts w:eastAsia="Times New Roman" w:cs="Arial"/>
          <w:lang w:eastAsia="cs-CZ"/>
        </w:rPr>
        <w:t>nájemci</w:t>
      </w:r>
      <w:r w:rsidR="00457740" w:rsidRPr="00457740">
        <w:rPr>
          <w:rFonts w:eastAsia="Times New Roman" w:cs="Arial"/>
          <w:lang w:eastAsia="cs-CZ"/>
        </w:rPr>
        <w:t xml:space="preserve"> v případě, že neobsahuje údaje v souladu s odst. 2.3 tohoto článku</w:t>
      </w:r>
      <w:r w:rsidR="00FB6D74">
        <w:rPr>
          <w:rFonts w:eastAsia="Times New Roman" w:cs="Arial"/>
          <w:lang w:eastAsia="cs-CZ"/>
        </w:rPr>
        <w:t>,</w:t>
      </w:r>
      <w:r w:rsidR="00457740" w:rsidRPr="00457740">
        <w:rPr>
          <w:rFonts w:eastAsia="Times New Roman" w:cs="Arial"/>
          <w:lang w:eastAsia="cs-CZ"/>
        </w:rPr>
        <w:t xml:space="preserve"> popř. obsahuje jiné závady. Důvod vrácení je </w:t>
      </w:r>
      <w:r>
        <w:rPr>
          <w:rFonts w:eastAsia="Times New Roman" w:cs="Arial"/>
          <w:lang w:eastAsia="cs-CZ"/>
        </w:rPr>
        <w:t>pod</w:t>
      </w:r>
      <w:r w:rsidR="00457740" w:rsidRPr="00457740">
        <w:rPr>
          <w:rFonts w:eastAsia="Times New Roman" w:cs="Arial"/>
          <w:lang w:eastAsia="cs-CZ"/>
        </w:rPr>
        <w:t xml:space="preserve">nájemce povinen oznámit </w:t>
      </w:r>
      <w:r>
        <w:rPr>
          <w:rFonts w:eastAsia="Times New Roman" w:cs="Arial"/>
          <w:lang w:eastAsia="cs-CZ"/>
        </w:rPr>
        <w:t>nájemci</w:t>
      </w:r>
      <w:r w:rsidR="00457740" w:rsidRPr="00457740">
        <w:rPr>
          <w:rFonts w:eastAsia="Times New Roman" w:cs="Arial"/>
          <w:lang w:eastAsia="cs-CZ"/>
        </w:rPr>
        <w:t xml:space="preserve">. Je-li důvod vrácení oprávněný, vystaví </w:t>
      </w:r>
      <w:r>
        <w:rPr>
          <w:rFonts w:eastAsia="Times New Roman" w:cs="Arial"/>
          <w:lang w:eastAsia="cs-CZ"/>
        </w:rPr>
        <w:t>nájemce</w:t>
      </w:r>
      <w:r w:rsidR="00457740" w:rsidRPr="00457740">
        <w:rPr>
          <w:rFonts w:eastAsia="Times New Roman" w:cs="Arial"/>
          <w:lang w:eastAsia="cs-CZ"/>
        </w:rPr>
        <w:t xml:space="preserve"> do 10-ti dnů fakturu novou.  V takovém případě se původní lhůta splatnosti ruší a počíná běžet lhůta splatnosti nová, a to ode dne doručení nové faktury </w:t>
      </w:r>
      <w:r>
        <w:rPr>
          <w:rFonts w:eastAsia="Times New Roman" w:cs="Arial"/>
          <w:lang w:eastAsia="cs-CZ"/>
        </w:rPr>
        <w:t>pod</w:t>
      </w:r>
      <w:r w:rsidR="00457740" w:rsidRPr="00457740">
        <w:rPr>
          <w:rFonts w:eastAsia="Times New Roman" w:cs="Arial"/>
          <w:lang w:eastAsia="cs-CZ"/>
        </w:rPr>
        <w:t xml:space="preserve">nájemci. </w:t>
      </w:r>
    </w:p>
    <w:p w14:paraId="253522FA" w14:textId="77777777" w:rsidR="00457740" w:rsidRDefault="00457740" w:rsidP="00A36684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Zálohové platby ze strany </w:t>
      </w:r>
      <w:r w:rsidR="00E256F5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>nájemce nejsou poskytovány.</w:t>
      </w:r>
    </w:p>
    <w:p w14:paraId="028B966F" w14:textId="77777777" w:rsidR="00457740" w:rsidRDefault="00E256F5" w:rsidP="00A36684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Nájemce</w:t>
      </w:r>
      <w:r w:rsidR="00457740">
        <w:rPr>
          <w:rFonts w:eastAsia="Times New Roman" w:cs="Arial"/>
          <w:lang w:eastAsia="cs-CZ"/>
        </w:rPr>
        <w:t xml:space="preserve"> není oprávněn postoupit své pohledávky vůči </w:t>
      </w:r>
      <w:r>
        <w:rPr>
          <w:rFonts w:eastAsia="Times New Roman" w:cs="Arial"/>
          <w:lang w:eastAsia="cs-CZ"/>
        </w:rPr>
        <w:t>pod</w:t>
      </w:r>
      <w:r w:rsidR="00457740">
        <w:rPr>
          <w:rFonts w:eastAsia="Times New Roman" w:cs="Arial"/>
          <w:lang w:eastAsia="cs-CZ"/>
        </w:rPr>
        <w:t>nájemci na třetí osobu.</w:t>
      </w:r>
    </w:p>
    <w:p w14:paraId="4016E0FD" w14:textId="77777777" w:rsidR="00457740" w:rsidRDefault="00457740" w:rsidP="00A36684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  <w:r w:rsidR="00E256F5">
        <w:rPr>
          <w:rFonts w:eastAsia="Times New Roman" w:cs="Arial"/>
          <w:lang w:eastAsia="cs-CZ"/>
        </w:rPr>
        <w:t>Nájemce</w:t>
      </w:r>
      <w:r>
        <w:rPr>
          <w:rFonts w:eastAsia="Times New Roman" w:cs="Arial"/>
          <w:lang w:eastAsia="cs-CZ"/>
        </w:rPr>
        <w:t xml:space="preserve"> není oprávněn započíst své pohledávky na pohledávky </w:t>
      </w:r>
      <w:r w:rsidR="00E256F5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 xml:space="preserve">nájemce. </w:t>
      </w:r>
    </w:p>
    <w:p w14:paraId="48C21A63" w14:textId="77777777" w:rsidR="00457740" w:rsidRPr="00457740" w:rsidRDefault="00457740" w:rsidP="00431D4B">
      <w:pPr>
        <w:pStyle w:val="Odstavecseseznamem"/>
        <w:spacing w:after="0" w:line="240" w:lineRule="auto"/>
        <w:ind w:left="360"/>
        <w:rPr>
          <w:rFonts w:eastAsia="Times New Roman" w:cs="Arial"/>
          <w:lang w:eastAsia="cs-CZ"/>
        </w:rPr>
      </w:pPr>
    </w:p>
    <w:p w14:paraId="597B1597" w14:textId="77777777" w:rsidR="009C51E2" w:rsidRPr="009C51E2" w:rsidRDefault="009C51E2" w:rsidP="00E256F5">
      <w:pPr>
        <w:pStyle w:val="Odstavecseseznamem"/>
        <w:spacing w:after="0" w:line="240" w:lineRule="auto"/>
        <w:ind w:left="1080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</w:p>
    <w:p w14:paraId="61F82296" w14:textId="77777777" w:rsidR="005D5E04" w:rsidRDefault="009C51E2" w:rsidP="009C51E2">
      <w:pPr>
        <w:spacing w:after="0" w:line="240" w:lineRule="auto"/>
        <w:jc w:val="center"/>
        <w:rPr>
          <w:rFonts w:eastAsia="Times New Roman" w:cs="Arial"/>
          <w:b/>
          <w:bCs/>
          <w:lang w:eastAsia="cs-CZ"/>
        </w:rPr>
      </w:pPr>
      <w:r w:rsidRPr="009C51E2">
        <w:rPr>
          <w:rFonts w:eastAsia="Times New Roman" w:cs="Arial"/>
          <w:b/>
          <w:bCs/>
          <w:lang w:eastAsia="cs-CZ"/>
        </w:rPr>
        <w:t xml:space="preserve">IV. </w:t>
      </w:r>
    </w:p>
    <w:p w14:paraId="0753C171" w14:textId="77777777" w:rsidR="009C51E2" w:rsidRPr="009C51E2" w:rsidRDefault="005D5E04" w:rsidP="009C51E2">
      <w:pPr>
        <w:spacing w:after="0" w:line="240" w:lineRule="auto"/>
        <w:jc w:val="center"/>
        <w:rPr>
          <w:rFonts w:eastAsia="Times New Roman" w:cs="Arial"/>
          <w:lang w:eastAsia="cs-CZ"/>
        </w:rPr>
      </w:pPr>
      <w:r>
        <w:rPr>
          <w:rFonts w:eastAsia="Times New Roman" w:cs="Arial"/>
          <w:b/>
          <w:bCs/>
          <w:lang w:eastAsia="cs-CZ"/>
        </w:rPr>
        <w:t xml:space="preserve">Práva a povinnosti </w:t>
      </w:r>
      <w:r w:rsidR="00E256F5">
        <w:rPr>
          <w:rFonts w:eastAsia="Times New Roman" w:cs="Arial"/>
          <w:b/>
          <w:bCs/>
          <w:lang w:eastAsia="cs-CZ"/>
        </w:rPr>
        <w:t>nájemce</w:t>
      </w:r>
      <w:r w:rsidR="009C51E2" w:rsidRPr="009C51E2">
        <w:rPr>
          <w:rFonts w:eastAsia="Times New Roman" w:cs="Arial"/>
          <w:lang w:eastAsia="cs-CZ"/>
        </w:rPr>
        <w:t> </w:t>
      </w:r>
    </w:p>
    <w:p w14:paraId="28AD5EBC" w14:textId="77777777" w:rsidR="00E1183B" w:rsidRDefault="009C51E2" w:rsidP="00E1183B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="00E256F5">
        <w:rPr>
          <w:rFonts w:eastAsia="Times New Roman" w:cs="Arial"/>
          <w:b/>
          <w:lang w:eastAsia="cs-CZ"/>
        </w:rPr>
        <w:t>Nájemce</w:t>
      </w:r>
      <w:r w:rsidRPr="005D5E04">
        <w:rPr>
          <w:rFonts w:eastAsia="Times New Roman" w:cs="Arial"/>
          <w:b/>
          <w:lang w:eastAsia="cs-CZ"/>
        </w:rPr>
        <w:t xml:space="preserve"> je povinen:</w:t>
      </w:r>
    </w:p>
    <w:p w14:paraId="3330C393" w14:textId="4FDB3C83" w:rsidR="00CA720E" w:rsidRDefault="009C51E2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br/>
        <w:t xml:space="preserve">- přenechat předmět </w:t>
      </w:r>
      <w:r w:rsidR="00E256F5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nájmu </w:t>
      </w:r>
      <w:r w:rsidR="00E256F5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>nájemci</w:t>
      </w:r>
      <w:r w:rsidR="00914A57">
        <w:rPr>
          <w:rFonts w:eastAsia="Times New Roman" w:cs="Arial"/>
          <w:lang w:eastAsia="cs-CZ"/>
        </w:rPr>
        <w:t xml:space="preserve"> v souladu s podmínkami této smlouvy</w:t>
      </w:r>
      <w:r w:rsidRPr="009C51E2">
        <w:rPr>
          <w:rFonts w:eastAsia="Times New Roman" w:cs="Arial"/>
          <w:lang w:eastAsia="cs-CZ"/>
        </w:rPr>
        <w:t xml:space="preserve"> tak, aby ho mohl užívat k</w:t>
      </w:r>
      <w:r w:rsidR="00403E35">
        <w:rPr>
          <w:rFonts w:eastAsia="Times New Roman" w:cs="Arial"/>
          <w:lang w:eastAsia="cs-CZ"/>
        </w:rPr>
        <w:t> účelu s</w:t>
      </w:r>
      <w:r w:rsidRPr="009C51E2">
        <w:rPr>
          <w:rFonts w:eastAsia="Times New Roman" w:cs="Arial"/>
          <w:lang w:eastAsia="cs-CZ"/>
        </w:rPr>
        <w:t>jednanému</w:t>
      </w:r>
      <w:r w:rsidR="00403E35">
        <w:rPr>
          <w:rFonts w:eastAsia="Times New Roman" w:cs="Arial"/>
          <w:lang w:eastAsia="cs-CZ"/>
        </w:rPr>
        <w:t xml:space="preserve"> dle této smlouvy</w:t>
      </w:r>
      <w:r w:rsidR="0046021D">
        <w:rPr>
          <w:rFonts w:eastAsia="Times New Roman" w:cs="Arial"/>
          <w:lang w:eastAsia="cs-CZ"/>
        </w:rPr>
        <w:t>.</w:t>
      </w:r>
      <w:r w:rsidR="004E7017">
        <w:rPr>
          <w:rFonts w:eastAsia="Times New Roman" w:cs="Arial"/>
          <w:lang w:eastAsia="cs-CZ"/>
        </w:rPr>
        <w:t xml:space="preserve">  </w:t>
      </w:r>
      <w:r w:rsidR="0046021D">
        <w:rPr>
          <w:rFonts w:eastAsia="Times New Roman" w:cs="Arial"/>
          <w:lang w:eastAsia="cs-CZ"/>
        </w:rPr>
        <w:t xml:space="preserve"> O předání předmětu převodu bude sepsán předávací protokol, jehož podpis nebude bezdůvodně odmítnut a jeho podstatnou náležitostí bude též počet předávaných klíčů</w:t>
      </w:r>
      <w:r w:rsidR="00DB3611">
        <w:rPr>
          <w:rFonts w:eastAsia="Times New Roman" w:cs="Arial"/>
          <w:lang w:eastAsia="cs-CZ"/>
        </w:rPr>
        <w:t>. Nájemce prohlašuje, že předmět podnájmu je vybaven policovými regály pro uložení dokumentů s nosností 100 kg/1 polici pro možné postupné navyšování objemu spisů, že samostatně větratelná samostatná místnost s vraty umožňuje vjezd paletového vozíku a umožňuje umístění velkokapacitního skartovacího stroje ve vlastnictví podnájemce s možností připojení třífázového elektrického motoru  (příkon 2200 W) s vlastním elektroměrem. Nájemce dále prohlašuje, že předmět podnájmu je vybaven pojízdným podestovým žebříkem</w:t>
      </w:r>
      <w:r w:rsidR="00CA720E">
        <w:rPr>
          <w:rFonts w:eastAsia="Times New Roman" w:cs="Arial"/>
          <w:lang w:eastAsia="cs-CZ"/>
        </w:rPr>
        <w:t xml:space="preserve">, elektronickým zabezpečovacím systémem  a EPS s napojením na vnitřní sirénu a centrálu s modemem pro odesílání varovných sms zpráv na mobilní telefon  pracovníků určených podnájemcem. </w:t>
      </w:r>
    </w:p>
    <w:p w14:paraId="70CBA8BB" w14:textId="77777777" w:rsidR="00403E35" w:rsidRDefault="00CA720E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- nájemce prohlašuje, že předmět podnájmu  splňuje veškeré stavebně-technické, bezpečnostní , materiální, fyzikální a ostatní podmínky platné pro ukládání dokladů dle§ 68 odst. 4 zákona č. 499/2004 Sb., o archivnictví a spisové službě a o změně některých zákonů, v platném znění;</w:t>
      </w:r>
      <w:r w:rsidR="009C51E2" w:rsidRPr="009C51E2">
        <w:rPr>
          <w:rFonts w:eastAsia="Times New Roman" w:cs="Arial"/>
          <w:lang w:eastAsia="cs-CZ"/>
        </w:rPr>
        <w:br/>
        <w:t xml:space="preserve">- udržovat předmět </w:t>
      </w:r>
      <w:r w:rsidR="00E256F5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nájmu v takovém stavu, aby mohl sloužit k tomu užívání, pro který byl </w:t>
      </w:r>
      <w:r w:rsidR="00E256F5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>pronajat</w:t>
      </w:r>
      <w:r w:rsidR="00403E35">
        <w:rPr>
          <w:rFonts w:eastAsia="Times New Roman" w:cs="Arial"/>
          <w:lang w:eastAsia="cs-CZ"/>
        </w:rPr>
        <w:t>;</w:t>
      </w:r>
    </w:p>
    <w:p w14:paraId="5014EEF7" w14:textId="77777777" w:rsidR="00FD7480" w:rsidRDefault="00403E35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 xml:space="preserve">- udržovat předmět </w:t>
      </w:r>
      <w:r w:rsidR="00E256F5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 xml:space="preserve">nájmu </w:t>
      </w:r>
      <w:r w:rsidR="00FD7480">
        <w:rPr>
          <w:rFonts w:eastAsia="Times New Roman" w:cs="Arial"/>
          <w:lang w:eastAsia="cs-CZ"/>
        </w:rPr>
        <w:t>v takovém stavu, aby jeho užívání bylo v souladu s předpisy BOZP a požární ochrany;</w:t>
      </w:r>
      <w:r w:rsidR="009C51E2" w:rsidRPr="009C51E2">
        <w:rPr>
          <w:rFonts w:eastAsia="Times New Roman" w:cs="Arial"/>
          <w:lang w:eastAsia="cs-CZ"/>
        </w:rPr>
        <w:br/>
        <w:t xml:space="preserve">- zajistit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nájemci nerušené užívání předmětu nájmu po </w:t>
      </w:r>
      <w:r w:rsidR="005D5E04">
        <w:rPr>
          <w:rFonts w:eastAsia="Times New Roman" w:cs="Arial"/>
          <w:lang w:eastAsia="cs-CZ"/>
        </w:rPr>
        <w:t xml:space="preserve">celou dobu trvání nájemního vztahu </w:t>
      </w:r>
      <w:r w:rsidR="00FD7480">
        <w:rPr>
          <w:rFonts w:eastAsia="Times New Roman" w:cs="Arial"/>
          <w:lang w:eastAsia="cs-CZ"/>
        </w:rPr>
        <w:t>;</w:t>
      </w:r>
      <w:r w:rsidR="009C51E2" w:rsidRPr="009C51E2">
        <w:rPr>
          <w:rFonts w:eastAsia="Times New Roman" w:cs="Arial"/>
          <w:lang w:eastAsia="cs-CZ"/>
        </w:rPr>
        <w:br/>
        <w:t xml:space="preserve">- provádět ostatní údržbu předmětu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>nájmu a její nezbytné opravy</w:t>
      </w:r>
      <w:r w:rsidR="00FD7480">
        <w:rPr>
          <w:rFonts w:eastAsia="Times New Roman" w:cs="Arial"/>
          <w:lang w:eastAsia="cs-CZ"/>
        </w:rPr>
        <w:t>;</w:t>
      </w:r>
      <w:r w:rsidR="009C51E2" w:rsidRPr="009C51E2">
        <w:rPr>
          <w:rFonts w:eastAsia="Times New Roman" w:cs="Arial"/>
          <w:lang w:eastAsia="cs-CZ"/>
        </w:rPr>
        <w:br/>
      </w:r>
      <w:r w:rsidR="005D5E04">
        <w:rPr>
          <w:rFonts w:eastAsia="Times New Roman" w:cs="Arial"/>
          <w:lang w:eastAsia="cs-CZ"/>
        </w:rPr>
        <w:t xml:space="preserve">- </w:t>
      </w:r>
      <w:r w:rsidR="00972E9C">
        <w:rPr>
          <w:rFonts w:eastAsia="Times New Roman" w:cs="Arial"/>
          <w:lang w:eastAsia="cs-CZ"/>
        </w:rPr>
        <w:t>nájemce</w:t>
      </w:r>
      <w:r w:rsidR="009C51E2" w:rsidRPr="009C51E2">
        <w:rPr>
          <w:rFonts w:eastAsia="Times New Roman" w:cs="Arial"/>
          <w:lang w:eastAsia="cs-CZ"/>
        </w:rPr>
        <w:t xml:space="preserve"> nemá právo během </w:t>
      </w:r>
      <w:r w:rsidR="00972E9C">
        <w:rPr>
          <w:rFonts w:eastAsia="Times New Roman" w:cs="Arial"/>
          <w:lang w:eastAsia="cs-CZ"/>
        </w:rPr>
        <w:t>podnájmu o své vůli pod</w:t>
      </w:r>
      <w:r w:rsidR="009C51E2" w:rsidRPr="009C51E2">
        <w:rPr>
          <w:rFonts w:eastAsia="Times New Roman" w:cs="Arial"/>
          <w:lang w:eastAsia="cs-CZ"/>
        </w:rPr>
        <w:t>najatou věc měnit</w:t>
      </w:r>
    </w:p>
    <w:p w14:paraId="4E205C43" w14:textId="77777777" w:rsidR="0046021D" w:rsidRDefault="0046021D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nahradit </w:t>
      </w:r>
      <w:r w:rsidR="00972E9C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 xml:space="preserve">nájemci škodu vzniklou v souvislosti s činností  </w:t>
      </w:r>
      <w:r w:rsidR="00972E9C">
        <w:rPr>
          <w:rFonts w:eastAsia="Times New Roman" w:cs="Arial"/>
          <w:lang w:eastAsia="cs-CZ"/>
        </w:rPr>
        <w:t xml:space="preserve">nájemce </w:t>
      </w:r>
      <w:r>
        <w:rPr>
          <w:rFonts w:eastAsia="Times New Roman" w:cs="Arial"/>
          <w:lang w:eastAsia="cs-CZ"/>
        </w:rPr>
        <w:t xml:space="preserve"> v </w:t>
      </w:r>
      <w:r w:rsidR="00972E9C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>najatém prostoru</w:t>
      </w:r>
    </w:p>
    <w:p w14:paraId="4A804AB5" w14:textId="77777777" w:rsidR="0046021D" w:rsidRDefault="0046021D" w:rsidP="00E1183B">
      <w:pPr>
        <w:pStyle w:val="Zkladntext"/>
      </w:pPr>
      <w:r>
        <w:t xml:space="preserve">- odpovídá za škody na zdraví, které by případně vznikly zaměstnancům </w:t>
      </w:r>
      <w:r w:rsidR="00972E9C">
        <w:t>podnájemce</w:t>
      </w:r>
      <w:r>
        <w:t xml:space="preserve"> popř. osobám, které se v </w:t>
      </w:r>
      <w:r w:rsidR="00972E9C">
        <w:t>pod</w:t>
      </w:r>
      <w:r>
        <w:t>najatých prostorách oprávněně zdržují.</w:t>
      </w:r>
    </w:p>
    <w:p w14:paraId="36BEEFD3" w14:textId="77777777" w:rsidR="004E7017" w:rsidRDefault="00CA720E" w:rsidP="005D5E0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 </w:t>
      </w:r>
    </w:p>
    <w:p w14:paraId="560344F9" w14:textId="35532089" w:rsidR="00FD7480" w:rsidRDefault="00972E9C" w:rsidP="005D5E04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Nájemce</w:t>
      </w:r>
      <w:r w:rsidR="00FD7480">
        <w:rPr>
          <w:rFonts w:eastAsia="Times New Roman" w:cs="Arial"/>
          <w:b/>
          <w:lang w:eastAsia="cs-CZ"/>
        </w:rPr>
        <w:t xml:space="preserve"> je oprávněn:</w:t>
      </w:r>
    </w:p>
    <w:p w14:paraId="5113F818" w14:textId="77777777" w:rsidR="00E1183B" w:rsidRDefault="00E1183B" w:rsidP="005D5E04">
      <w:pPr>
        <w:spacing w:after="0" w:line="240" w:lineRule="auto"/>
        <w:rPr>
          <w:rFonts w:eastAsia="Times New Roman" w:cs="Arial"/>
          <w:b/>
          <w:lang w:eastAsia="cs-CZ"/>
        </w:rPr>
      </w:pPr>
    </w:p>
    <w:p w14:paraId="5679DDB2" w14:textId="77777777" w:rsidR="00FD7480" w:rsidRDefault="00FD7480" w:rsidP="00E1183B">
      <w:pPr>
        <w:pStyle w:val="Zkladntext"/>
      </w:pPr>
      <w:r>
        <w:t xml:space="preserve">- vstupovat do </w:t>
      </w:r>
      <w:r w:rsidR="00972E9C">
        <w:t>pod</w:t>
      </w:r>
      <w:r>
        <w:t xml:space="preserve">najatých prostor pouze v doprovodu odpovědné osoby </w:t>
      </w:r>
      <w:r w:rsidR="00972E9C">
        <w:t>pod</w:t>
      </w:r>
      <w:r>
        <w:t>nájemce, a to zejména za účelem kontroly dodržování podmínek sjednaných touto smlouvou, jakož i za účelem provádění nutných oprav, dále za účelem kontroly elektrického, vodovodního, plynového vedení a vedení ostatních sítí a revize ostatních zařízení;</w:t>
      </w:r>
    </w:p>
    <w:p w14:paraId="1C3ADC51" w14:textId="77777777" w:rsidR="004E7017" w:rsidRDefault="004E7017" w:rsidP="005D5E04">
      <w:pPr>
        <w:spacing w:after="0" w:line="240" w:lineRule="auto"/>
        <w:rPr>
          <w:rFonts w:eastAsia="Times New Roman" w:cs="Arial"/>
          <w:lang w:eastAsia="cs-CZ"/>
        </w:rPr>
      </w:pPr>
    </w:p>
    <w:p w14:paraId="1922E36C" w14:textId="77777777" w:rsidR="004E7017" w:rsidRPr="004E7017" w:rsidRDefault="004E7017" w:rsidP="004E7017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4E7017">
        <w:rPr>
          <w:rFonts w:eastAsia="Times New Roman" w:cs="Arial"/>
          <w:b/>
          <w:lang w:eastAsia="cs-CZ"/>
        </w:rPr>
        <w:t>V.</w:t>
      </w:r>
    </w:p>
    <w:p w14:paraId="6A7B7176" w14:textId="77777777" w:rsidR="004E7017" w:rsidRPr="004E7017" w:rsidRDefault="004E7017" w:rsidP="004E7017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4E7017">
        <w:rPr>
          <w:rFonts w:eastAsia="Times New Roman" w:cs="Arial"/>
          <w:b/>
          <w:lang w:eastAsia="cs-CZ"/>
        </w:rPr>
        <w:t>Práva a povinnosti podnájemce</w:t>
      </w:r>
    </w:p>
    <w:p w14:paraId="1CBCA3CC" w14:textId="77777777" w:rsidR="004E7017" w:rsidRDefault="004E7017" w:rsidP="004E7017">
      <w:pPr>
        <w:spacing w:after="0" w:line="240" w:lineRule="auto"/>
        <w:rPr>
          <w:rFonts w:eastAsia="Times New Roman" w:cs="Arial"/>
          <w:lang w:eastAsia="cs-CZ"/>
        </w:rPr>
      </w:pPr>
    </w:p>
    <w:p w14:paraId="4E2F743E" w14:textId="77777777" w:rsidR="00E1183B" w:rsidRDefault="00972E9C" w:rsidP="005D5E04">
      <w:pPr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Podn</w:t>
      </w:r>
      <w:r w:rsidR="009C51E2" w:rsidRPr="005D5E04">
        <w:rPr>
          <w:rFonts w:eastAsia="Times New Roman" w:cs="Arial"/>
          <w:b/>
          <w:lang w:eastAsia="cs-CZ"/>
        </w:rPr>
        <w:t>ájemce je povinen:</w:t>
      </w:r>
    </w:p>
    <w:p w14:paraId="0BE47A1E" w14:textId="06217FC6" w:rsidR="00914A57" w:rsidRDefault="009C51E2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5D5E04">
        <w:rPr>
          <w:rFonts w:eastAsia="Times New Roman" w:cs="Arial"/>
          <w:b/>
          <w:lang w:eastAsia="cs-CZ"/>
        </w:rPr>
        <w:br/>
      </w:r>
      <w:r w:rsidR="00FD7480">
        <w:rPr>
          <w:rFonts w:eastAsia="Times New Roman" w:cs="Arial"/>
          <w:lang w:eastAsia="cs-CZ"/>
        </w:rPr>
        <w:t xml:space="preserve">- převzít předmět </w:t>
      </w:r>
      <w:r w:rsidR="00972E9C">
        <w:rPr>
          <w:rFonts w:eastAsia="Times New Roman" w:cs="Arial"/>
          <w:lang w:eastAsia="cs-CZ"/>
        </w:rPr>
        <w:t>pod</w:t>
      </w:r>
      <w:r w:rsidR="00FD7480">
        <w:rPr>
          <w:rFonts w:eastAsia="Times New Roman" w:cs="Arial"/>
          <w:lang w:eastAsia="cs-CZ"/>
        </w:rPr>
        <w:t>nájmu do užívání v souladu s touto smlouvou, o předání a převzetí bude sepsán předávací protokol, jehož podpis nebude bezdůvodně žádnou ze smluvních stran odmítnut;</w:t>
      </w:r>
      <w:r w:rsidRPr="009C51E2">
        <w:rPr>
          <w:rFonts w:eastAsia="Times New Roman" w:cs="Arial"/>
          <w:lang w:eastAsia="cs-CZ"/>
        </w:rPr>
        <w:br/>
        <w:t>- užívat věc jako řádný hospodář k účelu sjednanému</w:t>
      </w:r>
      <w:r w:rsidR="005D5E04">
        <w:rPr>
          <w:rFonts w:eastAsia="Times New Roman" w:cs="Arial"/>
          <w:lang w:eastAsia="cs-CZ"/>
        </w:rPr>
        <w:t xml:space="preserve"> touto smlouvou</w:t>
      </w:r>
      <w:r w:rsidRPr="009C51E2">
        <w:rPr>
          <w:rFonts w:eastAsia="Times New Roman" w:cs="Arial"/>
          <w:lang w:eastAsia="cs-CZ"/>
        </w:rPr>
        <w:t xml:space="preserve"> a platit </w:t>
      </w:r>
      <w:r w:rsidR="00972E9C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>nájemné dle této smlouvy</w:t>
      </w:r>
      <w:r w:rsidRPr="009C51E2">
        <w:rPr>
          <w:rFonts w:eastAsia="Times New Roman" w:cs="Arial"/>
          <w:lang w:eastAsia="cs-CZ"/>
        </w:rPr>
        <w:br/>
        <w:t>- provádět běžnou úd</w:t>
      </w:r>
      <w:r w:rsidR="005D5E04">
        <w:rPr>
          <w:rFonts w:eastAsia="Times New Roman" w:cs="Arial"/>
          <w:lang w:eastAsia="cs-CZ"/>
        </w:rPr>
        <w:t xml:space="preserve">ržbu předmětu </w:t>
      </w:r>
      <w:r w:rsidR="00972E9C">
        <w:rPr>
          <w:rFonts w:eastAsia="Times New Roman" w:cs="Arial"/>
          <w:lang w:eastAsia="cs-CZ"/>
        </w:rPr>
        <w:t>podnájmu</w:t>
      </w:r>
      <w:r w:rsidRPr="009C51E2">
        <w:rPr>
          <w:rFonts w:eastAsia="Times New Roman" w:cs="Arial"/>
          <w:lang w:eastAsia="cs-CZ"/>
        </w:rPr>
        <w:br/>
        <w:t xml:space="preserve">- oznámit </w:t>
      </w:r>
      <w:r w:rsidR="00972E9C">
        <w:rPr>
          <w:rFonts w:eastAsia="Times New Roman" w:cs="Arial"/>
          <w:lang w:eastAsia="cs-CZ"/>
        </w:rPr>
        <w:t>nájemci</w:t>
      </w:r>
      <w:r w:rsidRPr="009C51E2">
        <w:rPr>
          <w:rFonts w:eastAsia="Times New Roman" w:cs="Arial"/>
          <w:lang w:eastAsia="cs-CZ"/>
        </w:rPr>
        <w:t xml:space="preserve">, že věc má vadu, kterou je povinen odstranit </w:t>
      </w:r>
      <w:r w:rsidR="00972E9C">
        <w:rPr>
          <w:rFonts w:eastAsia="Times New Roman" w:cs="Arial"/>
          <w:lang w:eastAsia="cs-CZ"/>
        </w:rPr>
        <w:t>nájemce</w:t>
      </w:r>
      <w:r w:rsidRPr="009C51E2">
        <w:rPr>
          <w:rFonts w:eastAsia="Times New Roman" w:cs="Arial"/>
          <w:lang w:eastAsia="cs-CZ"/>
        </w:rPr>
        <w:t>, a to ihned poté, kdy ji zjistí nebo kdy při pečlivém užívání věci zjistit mohl</w:t>
      </w:r>
      <w:r w:rsidR="00914A57">
        <w:rPr>
          <w:rFonts w:eastAsia="Times New Roman" w:cs="Arial"/>
          <w:lang w:eastAsia="cs-CZ"/>
        </w:rPr>
        <w:t xml:space="preserve">. Jestliže tak neučiní, nenese </w:t>
      </w:r>
      <w:r w:rsidR="00972E9C">
        <w:rPr>
          <w:rFonts w:eastAsia="Times New Roman" w:cs="Arial"/>
          <w:lang w:eastAsia="cs-CZ"/>
        </w:rPr>
        <w:t>nájemce</w:t>
      </w:r>
      <w:r w:rsidR="00914A57">
        <w:rPr>
          <w:rFonts w:eastAsia="Times New Roman" w:cs="Arial"/>
          <w:lang w:eastAsia="cs-CZ"/>
        </w:rPr>
        <w:t xml:space="preserve"> odpovědnost vůči </w:t>
      </w:r>
      <w:r w:rsidR="00972E9C">
        <w:rPr>
          <w:rFonts w:eastAsia="Times New Roman" w:cs="Arial"/>
          <w:lang w:eastAsia="cs-CZ"/>
        </w:rPr>
        <w:t>pod</w:t>
      </w:r>
      <w:r w:rsidR="00914A57">
        <w:rPr>
          <w:rFonts w:eastAsia="Times New Roman" w:cs="Arial"/>
          <w:lang w:eastAsia="cs-CZ"/>
        </w:rPr>
        <w:t>nájemci za ško</w:t>
      </w:r>
      <w:r w:rsidR="00972E9C">
        <w:rPr>
          <w:rFonts w:eastAsia="Times New Roman" w:cs="Arial"/>
          <w:lang w:eastAsia="cs-CZ"/>
        </w:rPr>
        <w:t>dy, které by případně vznikly. Podn</w:t>
      </w:r>
      <w:r w:rsidR="00914A57">
        <w:rPr>
          <w:rFonts w:eastAsia="Times New Roman" w:cs="Arial"/>
          <w:lang w:eastAsia="cs-CZ"/>
        </w:rPr>
        <w:t xml:space="preserve">ájemce odpovídá za škodu, která by neoznámením této skutečnosti </w:t>
      </w:r>
      <w:r w:rsidR="00972E9C">
        <w:rPr>
          <w:rFonts w:eastAsia="Times New Roman" w:cs="Arial"/>
          <w:lang w:eastAsia="cs-CZ"/>
        </w:rPr>
        <w:t xml:space="preserve">nájemci </w:t>
      </w:r>
      <w:r w:rsidR="00914A57">
        <w:rPr>
          <w:rFonts w:eastAsia="Times New Roman" w:cs="Arial"/>
          <w:lang w:eastAsia="cs-CZ"/>
        </w:rPr>
        <w:t xml:space="preserve"> vznikla.</w:t>
      </w:r>
    </w:p>
    <w:p w14:paraId="572D7C6E" w14:textId="0DE67D85" w:rsidR="00914A57" w:rsidRDefault="00914A57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</w:t>
      </w:r>
      <w:r w:rsidR="00972E9C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 xml:space="preserve">nájemce není oprávněn provádět v předmětu </w:t>
      </w:r>
      <w:r w:rsidR="00972E9C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>nájmu jakékoliv stavební úpravy</w:t>
      </w:r>
      <w:r w:rsidR="00EC7BFB">
        <w:rPr>
          <w:rFonts w:eastAsia="Times New Roman" w:cs="Arial"/>
          <w:lang w:eastAsia="cs-CZ"/>
        </w:rPr>
        <w:t>,</w:t>
      </w:r>
      <w:r>
        <w:rPr>
          <w:rFonts w:eastAsia="Times New Roman" w:cs="Arial"/>
          <w:lang w:eastAsia="cs-CZ"/>
        </w:rPr>
        <w:t xml:space="preserve"> popř. jiné zásadní změny vyžadující píse</w:t>
      </w:r>
      <w:r w:rsidR="00972E9C">
        <w:rPr>
          <w:rFonts w:eastAsia="Times New Roman" w:cs="Arial"/>
          <w:lang w:eastAsia="cs-CZ"/>
        </w:rPr>
        <w:t>mný i jiný souhlas nájemce</w:t>
      </w:r>
      <w:r>
        <w:rPr>
          <w:rFonts w:eastAsia="Times New Roman" w:cs="Arial"/>
          <w:lang w:eastAsia="cs-CZ"/>
        </w:rPr>
        <w:t>;</w:t>
      </w:r>
    </w:p>
    <w:p w14:paraId="5DC483D6" w14:textId="5E6A1402" w:rsidR="0046021D" w:rsidRDefault="00DC5D6C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</w:t>
      </w:r>
      <w:r w:rsidR="00914A57">
        <w:rPr>
          <w:rFonts w:eastAsia="Times New Roman" w:cs="Arial"/>
          <w:lang w:eastAsia="cs-CZ"/>
        </w:rPr>
        <w:t xml:space="preserve"> dodržovat veškeré předpisy BOZP a požární ochrany</w:t>
      </w:r>
      <w:r w:rsidR="00EC7BFB">
        <w:rPr>
          <w:rFonts w:eastAsia="Times New Roman" w:cs="Arial"/>
          <w:lang w:eastAsia="cs-CZ"/>
        </w:rPr>
        <w:t>,</w:t>
      </w:r>
      <w:r w:rsidR="00914A57">
        <w:rPr>
          <w:rFonts w:eastAsia="Times New Roman" w:cs="Arial"/>
          <w:lang w:eastAsia="cs-CZ"/>
        </w:rPr>
        <w:t xml:space="preserve"> popř. další směrnice </w:t>
      </w:r>
      <w:r>
        <w:rPr>
          <w:rFonts w:eastAsia="Times New Roman" w:cs="Arial"/>
          <w:lang w:eastAsia="cs-CZ"/>
        </w:rPr>
        <w:t>týkající se provozu</w:t>
      </w:r>
      <w:r w:rsidR="00972E9C">
        <w:rPr>
          <w:rFonts w:eastAsia="Times New Roman" w:cs="Arial"/>
          <w:lang w:eastAsia="cs-CZ"/>
        </w:rPr>
        <w:t xml:space="preserve"> předmětu pod</w:t>
      </w:r>
      <w:r w:rsidR="00914A57">
        <w:rPr>
          <w:rFonts w:eastAsia="Times New Roman" w:cs="Arial"/>
          <w:lang w:eastAsia="cs-CZ"/>
        </w:rPr>
        <w:t>nájmu</w:t>
      </w:r>
      <w:r w:rsidR="009C51E2" w:rsidRPr="009C51E2">
        <w:rPr>
          <w:rFonts w:eastAsia="Times New Roman" w:cs="Arial"/>
          <w:lang w:eastAsia="cs-CZ"/>
        </w:rPr>
        <w:br/>
        <w:t xml:space="preserve">- ukáže-li se během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nájmu potřeba provést nezbytnou opravu věci, kterou nelze odložit na dobu po skončení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nájmu, musí ji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>nájemce strpět, i když mu provedení opravy způsobí o</w:t>
      </w:r>
      <w:r w:rsidR="00403E35">
        <w:rPr>
          <w:rFonts w:eastAsia="Times New Roman" w:cs="Arial"/>
          <w:lang w:eastAsia="cs-CZ"/>
        </w:rPr>
        <w:t>btíže nebo omezí užívání věci</w:t>
      </w:r>
      <w:r w:rsidR="00914A57">
        <w:rPr>
          <w:rFonts w:eastAsia="Times New Roman" w:cs="Arial"/>
          <w:lang w:eastAsia="cs-CZ"/>
        </w:rPr>
        <w:t xml:space="preserve">. </w:t>
      </w:r>
      <w:r w:rsidR="009C51E2" w:rsidRPr="009C51E2">
        <w:rPr>
          <w:rFonts w:eastAsia="Times New Roman" w:cs="Arial"/>
          <w:lang w:eastAsia="cs-CZ"/>
        </w:rPr>
        <w:t xml:space="preserve">Bude-li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nájemce rušen v užívání věci nebo jinak dotčen jednáním třetí osoby, má právo na přiměřenou slevu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>nájemné</w:t>
      </w:r>
      <w:r w:rsidR="00972E9C">
        <w:rPr>
          <w:rFonts w:eastAsia="Times New Roman" w:cs="Arial"/>
          <w:lang w:eastAsia="cs-CZ"/>
        </w:rPr>
        <w:t>ho,</w:t>
      </w:r>
      <w:r w:rsidR="009C51E2" w:rsidRPr="009C51E2">
        <w:rPr>
          <w:rFonts w:eastAsia="Times New Roman" w:cs="Arial"/>
          <w:lang w:eastAsia="cs-CZ"/>
        </w:rPr>
        <w:br/>
        <w:t xml:space="preserve">- oznámí-li to </w:t>
      </w:r>
      <w:r w:rsidR="00972E9C">
        <w:rPr>
          <w:rFonts w:eastAsia="Times New Roman" w:cs="Arial"/>
          <w:lang w:eastAsia="cs-CZ"/>
        </w:rPr>
        <w:t>nájemce v</w:t>
      </w:r>
      <w:r w:rsidR="009C51E2" w:rsidRPr="009C51E2">
        <w:rPr>
          <w:rFonts w:eastAsia="Times New Roman" w:cs="Arial"/>
          <w:lang w:eastAsia="cs-CZ"/>
        </w:rPr>
        <w:t xml:space="preserve"> předem v přiměřené době, umožní mu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nájemce v nezbytném rozsahu prohlídku věci, jakož i přístup k ní nebo do ní, za účelem provedení potřebné opravy nebo údržby věci. Předchozí oznámení se nevyžaduje, je-li nezbytné zabránit škodě nebo hrozí-li nebezpečí z prodlení. Vzniknou-li </w:t>
      </w:r>
      <w:r w:rsidR="00972E9C">
        <w:rPr>
          <w:rFonts w:eastAsia="Times New Roman" w:cs="Arial"/>
          <w:lang w:eastAsia="cs-CZ"/>
        </w:rPr>
        <w:t>pod</w:t>
      </w:r>
      <w:r w:rsidR="009C51E2" w:rsidRPr="009C51E2">
        <w:rPr>
          <w:rFonts w:eastAsia="Times New Roman" w:cs="Arial"/>
          <w:lang w:eastAsia="cs-CZ"/>
        </w:rPr>
        <w:t xml:space="preserve">nájemci takovou činností </w:t>
      </w:r>
      <w:r w:rsidR="00972E9C">
        <w:rPr>
          <w:rFonts w:eastAsia="Times New Roman" w:cs="Arial"/>
          <w:lang w:eastAsia="cs-CZ"/>
        </w:rPr>
        <w:t>nájemce</w:t>
      </w:r>
      <w:r w:rsidR="009C51E2" w:rsidRPr="009C51E2">
        <w:rPr>
          <w:rFonts w:eastAsia="Times New Roman" w:cs="Arial"/>
          <w:lang w:eastAsia="cs-CZ"/>
        </w:rPr>
        <w:t xml:space="preserve"> obtíže, které nejsou jen nepodstatné, má právo na slevu z nájemného.</w:t>
      </w:r>
    </w:p>
    <w:p w14:paraId="57029BFB" w14:textId="77777777" w:rsidR="00CA720E" w:rsidRDefault="0046021D" w:rsidP="00E1183B">
      <w:pPr>
        <w:pStyle w:val="Zkladntext"/>
      </w:pPr>
      <w:r>
        <w:t xml:space="preserve">- po skončení nájemního vztahu dle této smlouvy je </w:t>
      </w:r>
      <w:r w:rsidR="00972E9C">
        <w:t>pod</w:t>
      </w:r>
      <w:r>
        <w:t>náje</w:t>
      </w:r>
      <w:r w:rsidR="00972E9C">
        <w:t>mce povinen odevzdat předmět pod</w:t>
      </w:r>
      <w:r>
        <w:t xml:space="preserve">nájmu </w:t>
      </w:r>
      <w:r w:rsidR="00972E9C">
        <w:t>nájemci</w:t>
      </w:r>
      <w:r>
        <w:t xml:space="preserve"> ve stavu, v jakém jej převzal, s přihlédnutím k míře běžného opotřebení. O tomto bude sepsán předávací protokol.</w:t>
      </w:r>
      <w:r w:rsidR="009C51E2" w:rsidRPr="009C51E2">
        <w:br/>
      </w:r>
    </w:p>
    <w:p w14:paraId="5F42292E" w14:textId="77777777" w:rsidR="00822829" w:rsidRDefault="009C51E2" w:rsidP="00E1183B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="004E7017">
        <w:rPr>
          <w:rFonts w:eastAsia="Times New Roman" w:cs="Arial"/>
          <w:b/>
          <w:lang w:eastAsia="cs-CZ"/>
        </w:rPr>
        <w:t>Podn</w:t>
      </w:r>
      <w:r w:rsidRPr="00DC5D6C">
        <w:rPr>
          <w:rFonts w:eastAsia="Times New Roman" w:cs="Arial"/>
          <w:b/>
          <w:lang w:eastAsia="cs-CZ"/>
        </w:rPr>
        <w:t>ájemce je oprávněn:</w:t>
      </w:r>
    </w:p>
    <w:p w14:paraId="5E9E4DCC" w14:textId="451C06EA" w:rsidR="009C51E2" w:rsidRDefault="009C51E2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 w:rsidRPr="00DC5D6C">
        <w:rPr>
          <w:rFonts w:eastAsia="Times New Roman" w:cs="Arial"/>
          <w:b/>
          <w:lang w:eastAsia="cs-CZ"/>
        </w:rPr>
        <w:br/>
      </w:r>
      <w:r w:rsidRPr="009C51E2">
        <w:rPr>
          <w:rFonts w:eastAsia="Times New Roman" w:cs="Arial"/>
          <w:lang w:eastAsia="cs-CZ"/>
        </w:rPr>
        <w:t xml:space="preserve">- oznámí-li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řádně a včas </w:t>
      </w:r>
      <w:r w:rsidR="004E7017">
        <w:rPr>
          <w:rFonts w:eastAsia="Times New Roman" w:cs="Arial"/>
          <w:lang w:eastAsia="cs-CZ"/>
        </w:rPr>
        <w:t>nájemci</w:t>
      </w:r>
      <w:r w:rsidRPr="009C51E2">
        <w:rPr>
          <w:rFonts w:eastAsia="Times New Roman" w:cs="Arial"/>
          <w:lang w:eastAsia="cs-CZ"/>
        </w:rPr>
        <w:t xml:space="preserve"> vadu věci, kterou je povinen odstranit </w:t>
      </w:r>
      <w:r w:rsidR="004E7017">
        <w:rPr>
          <w:rFonts w:eastAsia="Times New Roman" w:cs="Arial"/>
          <w:lang w:eastAsia="cs-CZ"/>
        </w:rPr>
        <w:t>nájemce</w:t>
      </w:r>
      <w:r w:rsidRPr="009C51E2">
        <w:rPr>
          <w:rFonts w:eastAsia="Times New Roman" w:cs="Arial"/>
          <w:lang w:eastAsia="cs-CZ"/>
        </w:rPr>
        <w:t xml:space="preserve"> a ten tak neučiní bez zbytečného odkladu, takže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může věc užívat jen s obtížemi, může sám provést opravu a požadovat po </w:t>
      </w:r>
      <w:r w:rsidR="004E7017">
        <w:rPr>
          <w:rFonts w:eastAsia="Times New Roman" w:cs="Arial"/>
          <w:lang w:eastAsia="cs-CZ"/>
        </w:rPr>
        <w:t>nájemci</w:t>
      </w:r>
      <w:r w:rsidRPr="009C51E2">
        <w:rPr>
          <w:rFonts w:eastAsia="Times New Roman" w:cs="Arial"/>
          <w:lang w:eastAsia="cs-CZ"/>
        </w:rPr>
        <w:t xml:space="preserve"> náhradu účelně vynaložených nákladů. V případě, že vada bude zásadním způsobem ztěžovat užívání nebo ho znemožní zcela, má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právo na prominutí </w:t>
      </w:r>
      <w:r w:rsidR="00DC5D6C">
        <w:rPr>
          <w:rFonts w:eastAsia="Times New Roman" w:cs="Arial"/>
          <w:lang w:eastAsia="cs-CZ"/>
        </w:rPr>
        <w:t xml:space="preserve">nebo slevu z </w:t>
      </w:r>
      <w:r w:rsidRPr="009C51E2">
        <w:rPr>
          <w:rFonts w:eastAsia="Times New Roman" w:cs="Arial"/>
          <w:lang w:eastAsia="cs-CZ"/>
        </w:rPr>
        <w:t xml:space="preserve">nájemného nebo </w:t>
      </w:r>
      <w:r w:rsidRPr="009C51E2">
        <w:rPr>
          <w:rFonts w:eastAsia="Times New Roman" w:cs="Arial"/>
          <w:lang w:eastAsia="cs-CZ"/>
        </w:rPr>
        <w:lastRenderedPageBreak/>
        <w:t>může náje</w:t>
      </w:r>
      <w:r w:rsidR="00DC5D6C">
        <w:rPr>
          <w:rFonts w:eastAsia="Times New Roman" w:cs="Arial"/>
          <w:lang w:eastAsia="cs-CZ"/>
        </w:rPr>
        <w:t>m vypovědět bez výpovědní doby;</w:t>
      </w:r>
      <w:r w:rsidRPr="009C51E2">
        <w:rPr>
          <w:rFonts w:eastAsia="Times New Roman" w:cs="Arial"/>
          <w:lang w:eastAsia="cs-CZ"/>
        </w:rPr>
        <w:br/>
        <w:t xml:space="preserve">- trvá-li oprava vzhledem k době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nájmu dobu nepřiměřeně dlouhou nebo ztěžuje-li oprava užívání věci nad míru obvyklou, má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právo na slevu z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>nájemného podle doby opravy a jejího rozsahu</w:t>
      </w:r>
      <w:r w:rsidRPr="009C51E2">
        <w:rPr>
          <w:rFonts w:eastAsia="Times New Roman" w:cs="Arial"/>
          <w:lang w:eastAsia="cs-CZ"/>
        </w:rPr>
        <w:br/>
        <w:t>- 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má právo provést změnu předmětu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nájmu jen s předchozím písemným souhlasem </w:t>
      </w:r>
      <w:r w:rsidR="004E7017">
        <w:rPr>
          <w:rFonts w:eastAsia="Times New Roman" w:cs="Arial"/>
          <w:lang w:eastAsia="cs-CZ"/>
        </w:rPr>
        <w:t>nájemce</w:t>
      </w:r>
      <w:r w:rsidRPr="009C51E2">
        <w:rPr>
          <w:rFonts w:eastAsia="Times New Roman" w:cs="Arial"/>
          <w:lang w:eastAsia="cs-CZ"/>
        </w:rPr>
        <w:t xml:space="preserve">, a to na svůj náklad. </w:t>
      </w:r>
      <w:r w:rsidR="00DC5D6C">
        <w:rPr>
          <w:rFonts w:eastAsia="Times New Roman" w:cs="Arial"/>
          <w:lang w:eastAsia="cs-CZ"/>
        </w:rPr>
        <w:t xml:space="preserve"> </w:t>
      </w:r>
      <w:r w:rsidRPr="009C51E2">
        <w:rPr>
          <w:rFonts w:eastAsia="Times New Roman" w:cs="Arial"/>
          <w:lang w:eastAsia="cs-CZ"/>
        </w:rPr>
        <w:t xml:space="preserve">Provede-li však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nájemce změnu věci bez předchozího souhlasu </w:t>
      </w:r>
      <w:r w:rsidR="004E7017">
        <w:rPr>
          <w:rFonts w:eastAsia="Times New Roman" w:cs="Arial"/>
          <w:lang w:eastAsia="cs-CZ"/>
        </w:rPr>
        <w:t>nájemce</w:t>
      </w:r>
      <w:r w:rsidRPr="009C51E2">
        <w:rPr>
          <w:rFonts w:eastAsia="Times New Roman" w:cs="Arial"/>
          <w:lang w:eastAsia="cs-CZ"/>
        </w:rPr>
        <w:t xml:space="preserve">, je povinen předmět </w:t>
      </w:r>
      <w:r w:rsidR="004E7017">
        <w:rPr>
          <w:rFonts w:eastAsia="Times New Roman" w:cs="Arial"/>
          <w:lang w:eastAsia="cs-CZ"/>
        </w:rPr>
        <w:t>pod</w:t>
      </w:r>
      <w:r w:rsidRPr="009C51E2">
        <w:rPr>
          <w:rFonts w:eastAsia="Times New Roman" w:cs="Arial"/>
          <w:lang w:eastAsia="cs-CZ"/>
        </w:rPr>
        <w:t xml:space="preserve">nájmu uvést do původního stavu, jakmile ho o to </w:t>
      </w:r>
      <w:r w:rsidR="004E7017">
        <w:rPr>
          <w:rFonts w:eastAsia="Times New Roman" w:cs="Arial"/>
          <w:lang w:eastAsia="cs-CZ"/>
        </w:rPr>
        <w:t>nájemce</w:t>
      </w:r>
      <w:r w:rsidRPr="009C51E2">
        <w:rPr>
          <w:rFonts w:eastAsia="Times New Roman" w:cs="Arial"/>
          <w:lang w:eastAsia="cs-CZ"/>
        </w:rPr>
        <w:t xml:space="preserve"> požádá, nejpozději však při skončení nájmu. </w:t>
      </w:r>
    </w:p>
    <w:p w14:paraId="7A1B653F" w14:textId="77777777" w:rsidR="00DC5D6C" w:rsidRPr="009C51E2" w:rsidRDefault="00DC5D6C" w:rsidP="00E1183B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- požadovat náhradu škody </w:t>
      </w:r>
      <w:r w:rsidR="0046021D">
        <w:rPr>
          <w:rFonts w:eastAsia="Times New Roman" w:cs="Arial"/>
          <w:lang w:eastAsia="cs-CZ"/>
        </w:rPr>
        <w:t xml:space="preserve"> z důvodu </w:t>
      </w:r>
      <w:r>
        <w:rPr>
          <w:rFonts w:eastAsia="Times New Roman" w:cs="Arial"/>
          <w:lang w:eastAsia="cs-CZ"/>
        </w:rPr>
        <w:t>vzniklé nájemci v důsledku zaviněného jednání nebo v důsledku opomenutí</w:t>
      </w:r>
      <w:r w:rsidR="0046021D">
        <w:rPr>
          <w:rFonts w:eastAsia="Times New Roman" w:cs="Arial"/>
          <w:lang w:eastAsia="cs-CZ"/>
        </w:rPr>
        <w:t xml:space="preserve"> či nečinnosti</w:t>
      </w:r>
      <w:r>
        <w:rPr>
          <w:rFonts w:eastAsia="Times New Roman" w:cs="Arial"/>
          <w:lang w:eastAsia="cs-CZ"/>
        </w:rPr>
        <w:t xml:space="preserve"> ze strany </w:t>
      </w:r>
      <w:r w:rsidR="004E7017">
        <w:rPr>
          <w:rFonts w:eastAsia="Times New Roman" w:cs="Arial"/>
          <w:lang w:eastAsia="cs-CZ"/>
        </w:rPr>
        <w:t>nájemce</w:t>
      </w:r>
    </w:p>
    <w:p w14:paraId="08080F70" w14:textId="77777777" w:rsidR="009C51E2" w:rsidRPr="00E1183B" w:rsidRDefault="009C51E2" w:rsidP="00E1183B">
      <w:pPr>
        <w:spacing w:after="0" w:line="240" w:lineRule="auto"/>
        <w:rPr>
          <w:rFonts w:eastAsia="Times New Roman" w:cs="Arial"/>
          <w:lang w:eastAsia="cs-CZ"/>
        </w:rPr>
      </w:pPr>
      <w:r w:rsidRPr="00E1183B">
        <w:rPr>
          <w:rFonts w:eastAsia="Times New Roman" w:cs="Arial"/>
          <w:lang w:eastAsia="cs-CZ"/>
        </w:rPr>
        <w:t>. </w:t>
      </w:r>
    </w:p>
    <w:p w14:paraId="3844DE61" w14:textId="77777777" w:rsidR="0046021D" w:rsidRDefault="0046021D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45140CE6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46021D">
        <w:rPr>
          <w:rFonts w:eastAsia="Times New Roman" w:cs="Arial"/>
          <w:b/>
          <w:lang w:eastAsia="cs-CZ"/>
        </w:rPr>
        <w:t>V</w:t>
      </w:r>
      <w:r w:rsidR="004E7017">
        <w:rPr>
          <w:rFonts w:eastAsia="Times New Roman" w:cs="Arial"/>
          <w:b/>
          <w:lang w:eastAsia="cs-CZ"/>
        </w:rPr>
        <w:t>I</w:t>
      </w:r>
      <w:r w:rsidRPr="0046021D">
        <w:rPr>
          <w:rFonts w:eastAsia="Times New Roman" w:cs="Arial"/>
          <w:b/>
          <w:lang w:eastAsia="cs-CZ"/>
        </w:rPr>
        <w:t>.</w:t>
      </w:r>
    </w:p>
    <w:p w14:paraId="2D3FAF58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Doručování</w:t>
      </w:r>
    </w:p>
    <w:p w14:paraId="7F3689FF" w14:textId="77777777" w:rsidR="0046021D" w:rsidRDefault="0046021D" w:rsidP="0046021D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14:paraId="6A590354" w14:textId="268E6F83" w:rsidR="009C51E2" w:rsidRPr="009C51E2" w:rsidRDefault="0046021D" w:rsidP="00DB326C">
      <w:p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Pro potřeby doručování listin na základě této smlouvy budou využívány adresy</w:t>
      </w:r>
      <w:r w:rsidR="00DB326C">
        <w:rPr>
          <w:rFonts w:eastAsia="Times New Roman" w:cs="Arial"/>
          <w:lang w:eastAsia="cs-CZ"/>
        </w:rPr>
        <w:t xml:space="preserve"> uvedené v záhlaví této smlouvy vč. datových schránek.  Za doručenou se považuje listina poté, co byla doručena do datové schránky druhé strany. Za doručenou se považuje listina i tehdy, byla-li doručována prostřednictvím přepravní služby, nebyla druhou stranou vyzvednuta a vrátila se odesílateli (v takovém případě je považována za doručenou dnem, kdy se zásilka vrátila zpět odesílateli). </w:t>
      </w:r>
    </w:p>
    <w:p w14:paraId="73E1ABEB" w14:textId="77777777" w:rsidR="009C51E2" w:rsidRPr="009C51E2" w:rsidRDefault="009C51E2" w:rsidP="009C51E2">
      <w:pPr>
        <w:spacing w:after="0" w:line="240" w:lineRule="auto"/>
        <w:rPr>
          <w:rFonts w:eastAsia="Times New Roman" w:cs="Arial"/>
          <w:lang w:eastAsia="cs-CZ"/>
        </w:rPr>
      </w:pPr>
    </w:p>
    <w:p w14:paraId="338D409F" w14:textId="77777777" w:rsidR="00DB326C" w:rsidRDefault="009C51E2" w:rsidP="00DB326C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</w:p>
    <w:p w14:paraId="4CF4DD1E" w14:textId="77777777" w:rsidR="00DB326C" w:rsidRDefault="004E7017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V</w:t>
      </w:r>
      <w:r w:rsidR="00DB326C" w:rsidRPr="00DB326C">
        <w:rPr>
          <w:rFonts w:eastAsia="Times New Roman" w:cs="Arial"/>
          <w:b/>
          <w:lang w:eastAsia="cs-CZ"/>
        </w:rPr>
        <w:t>I</w:t>
      </w:r>
      <w:r w:rsidR="00CA720E">
        <w:rPr>
          <w:rFonts w:eastAsia="Times New Roman" w:cs="Arial"/>
          <w:b/>
          <w:lang w:eastAsia="cs-CZ"/>
        </w:rPr>
        <w:t>I</w:t>
      </w:r>
      <w:r w:rsidR="00DB326C" w:rsidRPr="00DB326C">
        <w:rPr>
          <w:rFonts w:eastAsia="Times New Roman" w:cs="Arial"/>
          <w:b/>
          <w:lang w:eastAsia="cs-CZ"/>
        </w:rPr>
        <w:t xml:space="preserve">. </w:t>
      </w:r>
    </w:p>
    <w:p w14:paraId="68D39B11" w14:textId="77777777" w:rsidR="00DB326C" w:rsidRDefault="00DB326C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Závěrečná ujednání</w:t>
      </w:r>
    </w:p>
    <w:p w14:paraId="18F0CCD8" w14:textId="77777777" w:rsidR="00DB326C" w:rsidRDefault="00DB326C" w:rsidP="00DB326C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</w:p>
    <w:p w14:paraId="68EF42FF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Tato smlouva se vyhotovuje ve dvou výtiscích s platností originálu. Každá ze smluvních stran obdrží po jednom výtisku.</w:t>
      </w:r>
    </w:p>
    <w:p w14:paraId="3DEA2A3F" w14:textId="673B1315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Tato smlouva </w:t>
      </w:r>
      <w:r w:rsidR="00EC7BFB">
        <w:rPr>
          <w:rFonts w:eastAsia="Times New Roman" w:cs="Arial"/>
          <w:lang w:eastAsia="cs-CZ"/>
        </w:rPr>
        <w:t>nabývá platnosti</w:t>
      </w:r>
      <w:r>
        <w:rPr>
          <w:rFonts w:eastAsia="Times New Roman" w:cs="Arial"/>
          <w:lang w:eastAsia="cs-CZ"/>
        </w:rPr>
        <w:t xml:space="preserve"> dnem podpisu </w:t>
      </w:r>
      <w:r w:rsidR="00EC7BFB">
        <w:rPr>
          <w:rFonts w:eastAsia="Times New Roman" w:cs="Arial"/>
          <w:lang w:eastAsia="cs-CZ"/>
        </w:rPr>
        <w:t>oběma smluvními stranami</w:t>
      </w:r>
      <w:r>
        <w:rPr>
          <w:rFonts w:eastAsia="Times New Roman" w:cs="Arial"/>
          <w:lang w:eastAsia="cs-CZ"/>
        </w:rPr>
        <w:t xml:space="preserve"> a v účinnost</w:t>
      </w:r>
      <w:r w:rsidR="00EC7BFB">
        <w:rPr>
          <w:rFonts w:eastAsia="Times New Roman" w:cs="Arial"/>
          <w:lang w:eastAsia="cs-CZ"/>
        </w:rPr>
        <w:t>i</w:t>
      </w:r>
      <w:r>
        <w:rPr>
          <w:rFonts w:eastAsia="Times New Roman" w:cs="Arial"/>
          <w:lang w:eastAsia="cs-CZ"/>
        </w:rPr>
        <w:t xml:space="preserve"> dnem počátku </w:t>
      </w:r>
      <w:r w:rsidR="00EC7BFB">
        <w:rPr>
          <w:rFonts w:eastAsia="Times New Roman" w:cs="Arial"/>
          <w:lang w:eastAsia="cs-CZ"/>
        </w:rPr>
        <w:t>pod</w:t>
      </w:r>
      <w:r>
        <w:rPr>
          <w:rFonts w:eastAsia="Times New Roman" w:cs="Arial"/>
          <w:lang w:eastAsia="cs-CZ"/>
        </w:rPr>
        <w:t>nájmu</w:t>
      </w:r>
      <w:r w:rsidR="00EC7BFB">
        <w:rPr>
          <w:rFonts w:eastAsia="Times New Roman" w:cs="Arial"/>
          <w:lang w:eastAsia="cs-CZ"/>
        </w:rPr>
        <w:t>,</w:t>
      </w:r>
      <w:r>
        <w:rPr>
          <w:rFonts w:eastAsia="Times New Roman" w:cs="Arial"/>
          <w:lang w:eastAsia="cs-CZ"/>
        </w:rPr>
        <w:t xml:space="preserve"> </w:t>
      </w:r>
      <w:r w:rsidR="00EC7BFB" w:rsidRPr="00EC7BFB">
        <w:rPr>
          <w:rFonts w:eastAsia="Times New Roman" w:cs="Arial"/>
          <w:lang w:eastAsia="cs-CZ"/>
        </w:rPr>
        <w:t>nejdříve však dnem zveřejnění smlouvy v registru smluv dle zákona o registru smluv.</w:t>
      </w:r>
    </w:p>
    <w:p w14:paraId="5B638528" w14:textId="60580590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Veškeré změny a dodatky této smlouvy mohou být prováděny pouze písemně, postupně číslovanými dodatky, podepsanými oběma smluvními stranami.</w:t>
      </w:r>
    </w:p>
    <w:p w14:paraId="13F83A4F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Práva a povinnosti z této smlouvy přechází na právní nástupce smluvních stran.</w:t>
      </w:r>
    </w:p>
    <w:p w14:paraId="34E195F5" w14:textId="77777777" w:rsid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Tato smlouva se řídí právním řádem České republiky, zejm. pak zákonem č. 89/2012 Sb., občanským zákoníkem v platném znění. </w:t>
      </w:r>
    </w:p>
    <w:p w14:paraId="4D42A6C1" w14:textId="77777777" w:rsidR="00DB326C" w:rsidRPr="00DB326C" w:rsidRDefault="00DB326C" w:rsidP="00DB3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Smluvní strany prohlašují, že si smlouvu řádně přečetly, </w:t>
      </w:r>
      <w:r w:rsidR="009D6545">
        <w:rPr>
          <w:rFonts w:eastAsia="Times New Roman" w:cs="Arial"/>
          <w:lang w:eastAsia="cs-CZ"/>
        </w:rPr>
        <w:t xml:space="preserve">jejímu obsahu rozumí, </w:t>
      </w:r>
      <w:r>
        <w:rPr>
          <w:rFonts w:eastAsia="Times New Roman" w:cs="Arial"/>
          <w:lang w:eastAsia="cs-CZ"/>
        </w:rPr>
        <w:t xml:space="preserve">s jejím obsahem souhlasí a na důkaz pravé a svobodné vůle </w:t>
      </w:r>
      <w:r w:rsidR="009D6545">
        <w:rPr>
          <w:rFonts w:eastAsia="Times New Roman" w:cs="Arial"/>
          <w:lang w:eastAsia="cs-CZ"/>
        </w:rPr>
        <w:t>připojují vlastnoruční podpisy.</w:t>
      </w:r>
    </w:p>
    <w:p w14:paraId="11041049" w14:textId="77777777" w:rsidR="009C51E2" w:rsidRPr="009C51E2" w:rsidRDefault="009C51E2" w:rsidP="009C51E2">
      <w:pPr>
        <w:spacing w:after="0" w:line="240" w:lineRule="auto"/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t> </w:t>
      </w:r>
    </w:p>
    <w:p w14:paraId="621CD895" w14:textId="315B0400" w:rsidR="00E1183B" w:rsidRDefault="009C51E2" w:rsidP="009C51E2">
      <w:pPr>
        <w:rPr>
          <w:rFonts w:eastAsia="Times New Roman" w:cs="Arial"/>
          <w:lang w:eastAsia="cs-CZ"/>
        </w:rPr>
      </w:pPr>
      <w:r w:rsidRPr="009C51E2">
        <w:rPr>
          <w:rFonts w:eastAsia="Times New Roman" w:cs="Arial"/>
          <w:lang w:eastAsia="cs-CZ"/>
        </w:rPr>
        <w:br/>
      </w:r>
      <w:r w:rsidR="00E1183B">
        <w:rPr>
          <w:rFonts w:eastAsia="Times New Roman" w:cs="Arial"/>
          <w:lang w:eastAsia="cs-CZ"/>
        </w:rPr>
        <w:t xml:space="preserve">        </w:t>
      </w:r>
      <w:r w:rsidRPr="009C51E2">
        <w:rPr>
          <w:rFonts w:eastAsia="Times New Roman" w:cs="Arial"/>
          <w:lang w:eastAsia="cs-CZ"/>
        </w:rPr>
        <w:t>V .................…</w:t>
      </w:r>
      <w:r w:rsidR="00822829">
        <w:rPr>
          <w:rFonts w:eastAsia="Times New Roman" w:cs="Arial"/>
          <w:lang w:eastAsia="cs-CZ"/>
        </w:rPr>
        <w:t>………</w:t>
      </w:r>
      <w:r w:rsidRPr="009C51E2">
        <w:rPr>
          <w:rFonts w:eastAsia="Times New Roman" w:cs="Arial"/>
          <w:lang w:eastAsia="cs-CZ"/>
        </w:rPr>
        <w:t xml:space="preserve"> dne ……</w:t>
      </w:r>
      <w:r w:rsidR="00822829">
        <w:rPr>
          <w:rFonts w:eastAsia="Times New Roman" w:cs="Arial"/>
          <w:lang w:eastAsia="cs-CZ"/>
        </w:rPr>
        <w:t>…………..</w:t>
      </w:r>
      <w:r w:rsidRPr="009C51E2">
        <w:rPr>
          <w:rFonts w:eastAsia="Times New Roman" w:cs="Arial"/>
          <w:lang w:eastAsia="cs-CZ"/>
        </w:rPr>
        <w:t>..</w:t>
      </w:r>
      <w:r w:rsidRPr="009C51E2">
        <w:rPr>
          <w:rFonts w:eastAsia="Times New Roman" w:cs="Arial"/>
          <w:lang w:eastAsia="cs-CZ"/>
        </w:rPr>
        <w:br/>
        <w:t> </w:t>
      </w:r>
      <w:r w:rsidRPr="009C51E2">
        <w:rPr>
          <w:rFonts w:eastAsia="Times New Roman" w:cs="Arial"/>
          <w:lang w:eastAsia="cs-CZ"/>
        </w:rPr>
        <w:br/>
      </w:r>
    </w:p>
    <w:p w14:paraId="2B912F18" w14:textId="77777777" w:rsidR="00E1183B" w:rsidRDefault="00E1183B" w:rsidP="009C51E2">
      <w:pPr>
        <w:rPr>
          <w:rFonts w:eastAsia="Times New Roman" w:cs="Arial"/>
          <w:lang w:eastAsia="cs-CZ"/>
        </w:rPr>
      </w:pPr>
    </w:p>
    <w:p w14:paraId="63F16FA6" w14:textId="4546B985" w:rsidR="00DA1246" w:rsidRPr="009C51E2" w:rsidRDefault="009C51E2" w:rsidP="009C51E2">
      <w:r w:rsidRPr="009C51E2">
        <w:rPr>
          <w:rFonts w:eastAsia="Times New Roman" w:cs="Arial"/>
          <w:lang w:eastAsia="cs-CZ"/>
        </w:rPr>
        <w:br/>
      </w:r>
      <w:r w:rsidR="00E1183B">
        <w:rPr>
          <w:rFonts w:eastAsia="Times New Roman" w:cs="Arial"/>
          <w:lang w:eastAsia="cs-CZ"/>
        </w:rPr>
        <w:t xml:space="preserve">                      </w:t>
      </w:r>
      <w:r w:rsidRPr="009C51E2">
        <w:rPr>
          <w:rFonts w:eastAsia="Times New Roman" w:cs="Arial"/>
          <w:lang w:eastAsia="cs-CZ"/>
        </w:rPr>
        <w:t>………………………………</w:t>
      </w:r>
      <w:r w:rsidR="00E1183B">
        <w:rPr>
          <w:rFonts w:eastAsia="Times New Roman" w:cs="Arial"/>
          <w:lang w:eastAsia="cs-CZ"/>
        </w:rPr>
        <w:t>………………</w:t>
      </w:r>
      <w:r w:rsidRPr="009C51E2">
        <w:rPr>
          <w:rFonts w:eastAsia="Times New Roman" w:cs="Arial"/>
          <w:lang w:eastAsia="cs-CZ"/>
        </w:rPr>
        <w:t>                                               ………………………………</w:t>
      </w:r>
      <w:r w:rsidR="00E1183B">
        <w:rPr>
          <w:rFonts w:eastAsia="Times New Roman" w:cs="Arial"/>
          <w:lang w:eastAsia="cs-CZ"/>
        </w:rPr>
        <w:t>…………..…..</w:t>
      </w:r>
      <w:r w:rsidRPr="009C51E2">
        <w:rPr>
          <w:rFonts w:eastAsia="Times New Roman" w:cs="Arial"/>
          <w:lang w:eastAsia="cs-CZ"/>
        </w:rPr>
        <w:br/>
      </w:r>
      <w:r w:rsidR="00E1183B">
        <w:rPr>
          <w:rFonts w:eastAsia="Times New Roman" w:cs="Arial"/>
          <w:lang w:eastAsia="cs-CZ"/>
        </w:rPr>
        <w:t xml:space="preserve">                                       </w:t>
      </w:r>
      <w:r w:rsidR="00EC7BFB">
        <w:rPr>
          <w:rFonts w:eastAsia="Times New Roman" w:cs="Arial"/>
          <w:lang w:eastAsia="cs-CZ"/>
        </w:rPr>
        <w:t>Pronajimatel</w:t>
      </w:r>
      <w:r w:rsidRPr="009C51E2">
        <w:rPr>
          <w:rFonts w:eastAsia="Times New Roman" w:cs="Arial"/>
          <w:lang w:eastAsia="cs-CZ"/>
        </w:rPr>
        <w:t>                                                                                 </w:t>
      </w:r>
      <w:r w:rsidR="00CA720E">
        <w:rPr>
          <w:rFonts w:eastAsia="Times New Roman" w:cs="Arial"/>
          <w:lang w:eastAsia="cs-CZ"/>
        </w:rPr>
        <w:t xml:space="preserve"> Podn</w:t>
      </w:r>
      <w:r w:rsidRPr="009C51E2">
        <w:rPr>
          <w:rFonts w:eastAsia="Times New Roman" w:cs="Arial"/>
          <w:lang w:eastAsia="cs-CZ"/>
        </w:rPr>
        <w:t>ájemce</w:t>
      </w:r>
      <w:r w:rsidRPr="009C51E2">
        <w:rPr>
          <w:rFonts w:eastAsia="Times New Roman" w:cs="Arial"/>
          <w:lang w:eastAsia="cs-CZ"/>
        </w:rPr>
        <w:br/>
      </w:r>
      <w:r w:rsidRPr="009C51E2">
        <w:rPr>
          <w:rFonts w:eastAsia="Times New Roman" w:cs="Arial"/>
          <w:lang w:eastAsia="cs-CZ"/>
        </w:rPr>
        <w:br/>
      </w:r>
    </w:p>
    <w:sectPr w:rsidR="00DA1246" w:rsidRPr="009C51E2" w:rsidSect="00A36684">
      <w:headerReference w:type="default" r:id="rId9"/>
      <w:footerReference w:type="default" r:id="rId10"/>
      <w:pgSz w:w="11906" w:h="16838"/>
      <w:pgMar w:top="1474" w:right="1021" w:bottom="1134" w:left="102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A7381" w14:textId="77777777" w:rsidR="000E3191" w:rsidRDefault="000E3191" w:rsidP="000D6500">
      <w:pPr>
        <w:spacing w:after="0" w:line="240" w:lineRule="auto"/>
      </w:pPr>
      <w:r>
        <w:separator/>
      </w:r>
    </w:p>
  </w:endnote>
  <w:endnote w:type="continuationSeparator" w:id="0">
    <w:p w14:paraId="647D34C8" w14:textId="77777777" w:rsidR="000E3191" w:rsidRDefault="000E3191" w:rsidP="000D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7A7E0" w14:textId="77777777" w:rsidR="000D6500" w:rsidRDefault="00DD27E2" w:rsidP="000D6500">
    <w:pPr>
      <w:pStyle w:val="Zpat"/>
      <w:jc w:val="center"/>
    </w:pPr>
    <w:r>
      <w:fldChar w:fldCharType="begin"/>
    </w:r>
    <w:r w:rsidR="000D6500">
      <w:instrText>PAGE   \* MERGEFORMAT</w:instrText>
    </w:r>
    <w:r>
      <w:fldChar w:fldCharType="separate"/>
    </w:r>
    <w:r w:rsidR="00CA72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516CF" w14:textId="77777777" w:rsidR="000E3191" w:rsidRDefault="000E3191" w:rsidP="000D6500">
      <w:pPr>
        <w:spacing w:after="0" w:line="240" w:lineRule="auto"/>
      </w:pPr>
      <w:r>
        <w:separator/>
      </w:r>
    </w:p>
  </w:footnote>
  <w:footnote w:type="continuationSeparator" w:id="0">
    <w:p w14:paraId="3C668BD2" w14:textId="77777777" w:rsidR="000E3191" w:rsidRDefault="000E3191" w:rsidP="000D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C0C9C" w14:textId="77777777" w:rsidR="000D6500" w:rsidRDefault="000D65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7B9CE42" wp14:editId="035D9CF9">
          <wp:simplePos x="0" y="0"/>
          <wp:positionH relativeFrom="margin">
            <wp:posOffset>4219575</wp:posOffset>
          </wp:positionH>
          <wp:positionV relativeFrom="paragraph">
            <wp:posOffset>-219710</wp:posOffset>
          </wp:positionV>
          <wp:extent cx="2134800" cy="572400"/>
          <wp:effectExtent l="0" t="0" r="0" b="0"/>
          <wp:wrapNone/>
          <wp:docPr id="23" name="Obrázek 2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E9B"/>
    <w:multiLevelType w:val="hybridMultilevel"/>
    <w:tmpl w:val="EE3C0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03347"/>
    <w:multiLevelType w:val="hybridMultilevel"/>
    <w:tmpl w:val="2DE298D6"/>
    <w:lvl w:ilvl="0" w:tplc="93F492BE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91E0F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14007A"/>
    <w:multiLevelType w:val="multilevel"/>
    <w:tmpl w:val="EDF6A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6C5BAE"/>
    <w:multiLevelType w:val="multilevel"/>
    <w:tmpl w:val="2486A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6CC63A5"/>
    <w:multiLevelType w:val="hybridMultilevel"/>
    <w:tmpl w:val="89B0ACD2"/>
    <w:lvl w:ilvl="0" w:tplc="61520D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E7D6E"/>
    <w:multiLevelType w:val="hybridMultilevel"/>
    <w:tmpl w:val="5BF2E1CE"/>
    <w:lvl w:ilvl="0" w:tplc="51B4ED2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831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453E74"/>
    <w:multiLevelType w:val="hybridMultilevel"/>
    <w:tmpl w:val="3FBC5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29E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C0A"/>
    <w:rsid w:val="00014AB8"/>
    <w:rsid w:val="000655EA"/>
    <w:rsid w:val="0008005D"/>
    <w:rsid w:val="000962C9"/>
    <w:rsid w:val="000B3DBC"/>
    <w:rsid w:val="000D6500"/>
    <w:rsid w:val="000E3191"/>
    <w:rsid w:val="001B4C0A"/>
    <w:rsid w:val="0020057B"/>
    <w:rsid w:val="00295F59"/>
    <w:rsid w:val="002B643F"/>
    <w:rsid w:val="002D52BF"/>
    <w:rsid w:val="00315023"/>
    <w:rsid w:val="003861C5"/>
    <w:rsid w:val="003B247B"/>
    <w:rsid w:val="003F3ADC"/>
    <w:rsid w:val="00403E35"/>
    <w:rsid w:val="00431D4B"/>
    <w:rsid w:val="00457740"/>
    <w:rsid w:val="0046021D"/>
    <w:rsid w:val="00475DEF"/>
    <w:rsid w:val="004D296B"/>
    <w:rsid w:val="004E649A"/>
    <w:rsid w:val="004E7017"/>
    <w:rsid w:val="004F0A14"/>
    <w:rsid w:val="00503B9B"/>
    <w:rsid w:val="005451F2"/>
    <w:rsid w:val="00576646"/>
    <w:rsid w:val="005A5CC3"/>
    <w:rsid w:val="005D5E04"/>
    <w:rsid w:val="00600221"/>
    <w:rsid w:val="006231A3"/>
    <w:rsid w:val="00653974"/>
    <w:rsid w:val="006915FB"/>
    <w:rsid w:val="00732108"/>
    <w:rsid w:val="007C3F73"/>
    <w:rsid w:val="00822829"/>
    <w:rsid w:val="00905476"/>
    <w:rsid w:val="00914A57"/>
    <w:rsid w:val="00972E9C"/>
    <w:rsid w:val="0099057B"/>
    <w:rsid w:val="009A6896"/>
    <w:rsid w:val="009C201F"/>
    <w:rsid w:val="009C51E2"/>
    <w:rsid w:val="009D6545"/>
    <w:rsid w:val="009E66A5"/>
    <w:rsid w:val="00A36684"/>
    <w:rsid w:val="00AF1A3B"/>
    <w:rsid w:val="00BA2EB8"/>
    <w:rsid w:val="00BF30BE"/>
    <w:rsid w:val="00C27094"/>
    <w:rsid w:val="00CA720E"/>
    <w:rsid w:val="00D66EFC"/>
    <w:rsid w:val="00DA1246"/>
    <w:rsid w:val="00DB326C"/>
    <w:rsid w:val="00DB3611"/>
    <w:rsid w:val="00DC5D6C"/>
    <w:rsid w:val="00DD000E"/>
    <w:rsid w:val="00DD27E2"/>
    <w:rsid w:val="00E1183B"/>
    <w:rsid w:val="00E169BF"/>
    <w:rsid w:val="00E256F5"/>
    <w:rsid w:val="00EC7BFB"/>
    <w:rsid w:val="00F32580"/>
    <w:rsid w:val="00FB6D74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D55E92"/>
  <w15:docId w15:val="{F4687C63-8914-4D72-9143-AB682BF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1E2"/>
  </w:style>
  <w:style w:type="paragraph" w:styleId="Nadpis1">
    <w:name w:val="heading 1"/>
    <w:basedOn w:val="Normln"/>
    <w:next w:val="Normln"/>
    <w:link w:val="Nadpis1Char"/>
    <w:qFormat/>
    <w:rsid w:val="002D52BF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52BF"/>
    <w:pPr>
      <w:keepNext/>
      <w:keepLines/>
      <w:numPr>
        <w:ilvl w:val="1"/>
        <w:numId w:val="5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52BF"/>
    <w:pPr>
      <w:keepNext/>
      <w:keepLines/>
      <w:numPr>
        <w:ilvl w:val="2"/>
        <w:numId w:val="5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52BF"/>
    <w:pPr>
      <w:keepNext/>
      <w:keepLines/>
      <w:numPr>
        <w:ilvl w:val="3"/>
        <w:numId w:val="5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52BF"/>
    <w:pPr>
      <w:keepNext/>
      <w:keepLines/>
      <w:numPr>
        <w:ilvl w:val="4"/>
        <w:numId w:val="5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52BF"/>
    <w:pPr>
      <w:keepNext/>
      <w:keepLines/>
      <w:numPr>
        <w:ilvl w:val="5"/>
        <w:numId w:val="5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52BF"/>
    <w:pPr>
      <w:keepNext/>
      <w:keepLines/>
      <w:numPr>
        <w:ilvl w:val="6"/>
        <w:numId w:val="5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52BF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52BF"/>
    <w:pPr>
      <w:keepNext/>
      <w:keepLines/>
      <w:numPr>
        <w:ilvl w:val="8"/>
        <w:numId w:val="5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500"/>
  </w:style>
  <w:style w:type="paragraph" w:styleId="Zpat">
    <w:name w:val="footer"/>
    <w:basedOn w:val="Normln"/>
    <w:link w:val="ZpatChar"/>
    <w:uiPriority w:val="99"/>
    <w:unhideWhenUsed/>
    <w:rsid w:val="000D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500"/>
  </w:style>
  <w:style w:type="paragraph" w:styleId="Odstavecseseznamem">
    <w:name w:val="List Paragraph"/>
    <w:basedOn w:val="Normln"/>
    <w:uiPriority w:val="34"/>
    <w:qFormat/>
    <w:rsid w:val="00D66E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6A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F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52B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52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5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52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52B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5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5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52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52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709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E1183B"/>
    <w:pPr>
      <w:spacing w:after="0" w:line="240" w:lineRule="auto"/>
      <w:jc w:val="both"/>
    </w:pPr>
    <w:rPr>
      <w:rFonts w:eastAsia="Times New Roman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183B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em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D0E2-026B-4895-A4FA-BC170A19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1976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Kohoutek</dc:creator>
  <cp:lastModifiedBy>Jaroslava Čížková</cp:lastModifiedBy>
  <cp:revision>10</cp:revision>
  <dcterms:created xsi:type="dcterms:W3CDTF">2020-11-21T18:53:00Z</dcterms:created>
  <dcterms:modified xsi:type="dcterms:W3CDTF">2021-02-07T22:50:00Z</dcterms:modified>
</cp:coreProperties>
</file>