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6A" w:rsidRPr="00D22564" w:rsidRDefault="00CB50DD" w:rsidP="00D05C15">
      <w:pPr>
        <w:jc w:val="center"/>
        <w:rPr>
          <w:b/>
          <w:spacing w:val="60"/>
          <w:sz w:val="28"/>
          <w:szCs w:val="28"/>
        </w:rPr>
      </w:pPr>
      <w:r>
        <w:rPr>
          <w:b/>
          <w:spacing w:val="60"/>
          <w:sz w:val="28"/>
          <w:szCs w:val="28"/>
        </w:rPr>
        <w:t>Návrh kupní smlouvy</w:t>
      </w:r>
    </w:p>
    <w:p w:rsidR="00EC326A" w:rsidRPr="00D168AF" w:rsidRDefault="007E73DA" w:rsidP="00D05C15">
      <w:pPr>
        <w:pStyle w:val="Podnadpis"/>
        <w:rPr>
          <w:spacing w:val="60"/>
          <w:szCs w:val="28"/>
        </w:rPr>
      </w:pPr>
      <w:r w:rsidRPr="00833089">
        <w:rPr>
          <w:szCs w:val="24"/>
        </w:rPr>
        <w:t>Čj.</w:t>
      </w:r>
      <w:r w:rsidR="00742162" w:rsidRPr="00833089">
        <w:t xml:space="preserve"> </w:t>
      </w:r>
      <w:r w:rsidR="00742162" w:rsidRPr="00833089">
        <w:rPr>
          <w:szCs w:val="24"/>
        </w:rPr>
        <w:t xml:space="preserve">MO </w:t>
      </w:r>
      <w:r w:rsidR="00833089" w:rsidRPr="00D168AF">
        <w:rPr>
          <w:szCs w:val="24"/>
        </w:rPr>
        <w:t>35221</w:t>
      </w:r>
      <w:r w:rsidR="008C2852" w:rsidRPr="00D168AF">
        <w:rPr>
          <w:szCs w:val="24"/>
        </w:rPr>
        <w:t>/2021</w:t>
      </w:r>
      <w:r w:rsidR="00373DA4" w:rsidRPr="00D168AF">
        <w:rPr>
          <w:szCs w:val="24"/>
        </w:rPr>
        <w:t>-1825</w:t>
      </w:r>
    </w:p>
    <w:p w:rsidR="000822F4" w:rsidRPr="00D168AF" w:rsidRDefault="000822F4" w:rsidP="00D05C15">
      <w:pPr>
        <w:pStyle w:val="Podnadpis"/>
        <w:rPr>
          <w:spacing w:val="60"/>
          <w:szCs w:val="28"/>
        </w:rPr>
      </w:pPr>
      <w:r w:rsidRPr="00D168AF">
        <w:rPr>
          <w:spacing w:val="60"/>
          <w:szCs w:val="28"/>
        </w:rPr>
        <w:t>Ag.</w:t>
      </w:r>
      <w:r w:rsidR="002D7694" w:rsidRPr="00D168AF">
        <w:rPr>
          <w:spacing w:val="60"/>
          <w:szCs w:val="28"/>
        </w:rPr>
        <w:t xml:space="preserve"> </w:t>
      </w:r>
      <w:r w:rsidRPr="00D168AF">
        <w:rPr>
          <w:spacing w:val="60"/>
          <w:szCs w:val="28"/>
        </w:rPr>
        <w:t>č.</w:t>
      </w:r>
      <w:r w:rsidR="00373DA4" w:rsidRPr="00D168AF">
        <w:rPr>
          <w:spacing w:val="60"/>
          <w:szCs w:val="28"/>
        </w:rPr>
        <w:t xml:space="preserve"> </w:t>
      </w:r>
      <w:r w:rsidR="00CB50DD" w:rsidRPr="00D168AF">
        <w:rPr>
          <w:spacing w:val="60"/>
          <w:szCs w:val="28"/>
        </w:rPr>
        <w:t>211825000003</w:t>
      </w:r>
    </w:p>
    <w:p w:rsidR="00907CA9" w:rsidRPr="00D168AF" w:rsidRDefault="00907CA9" w:rsidP="00D05C15">
      <w:pPr>
        <w:pStyle w:val="Podnadpis"/>
        <w:rPr>
          <w:rFonts w:ascii="Calibri" w:hAnsi="Calibri"/>
          <w:spacing w:val="60"/>
          <w:szCs w:val="28"/>
        </w:rPr>
      </w:pPr>
    </w:p>
    <w:p w:rsidR="00EC326A" w:rsidRPr="00D168AF" w:rsidRDefault="00907CA9" w:rsidP="00907CA9">
      <w:pPr>
        <w:numPr>
          <w:ilvl w:val="0"/>
          <w:numId w:val="3"/>
        </w:numPr>
        <w:autoSpaceDE w:val="0"/>
        <w:autoSpaceDN w:val="0"/>
        <w:adjustRightInd w:val="0"/>
        <w:jc w:val="center"/>
        <w:outlineLvl w:val="0"/>
        <w:rPr>
          <w:b/>
          <w:bCs/>
        </w:rPr>
      </w:pPr>
      <w:r w:rsidRPr="00D168AF">
        <w:rPr>
          <w:b/>
          <w:bCs/>
        </w:rPr>
        <w:t>Smluvní strany</w:t>
      </w:r>
    </w:p>
    <w:p w:rsidR="00E850F4" w:rsidRPr="00907CA9" w:rsidRDefault="00E850F4" w:rsidP="00E850F4">
      <w:pPr>
        <w:autoSpaceDE w:val="0"/>
        <w:autoSpaceDN w:val="0"/>
        <w:adjustRightInd w:val="0"/>
        <w:outlineLvl w:val="0"/>
        <w:rPr>
          <w:b/>
          <w:bCs/>
        </w:rPr>
      </w:pPr>
    </w:p>
    <w:p w:rsidR="00EC326A" w:rsidRPr="003E1B4A" w:rsidRDefault="00EC326A" w:rsidP="00E850F4">
      <w:pPr>
        <w:ind w:left="2552" w:hanging="2552"/>
        <w:jc w:val="both"/>
        <w:rPr>
          <w:b/>
          <w:szCs w:val="24"/>
        </w:rPr>
      </w:pPr>
      <w:r w:rsidRPr="003E1B4A">
        <w:rPr>
          <w:b/>
          <w:szCs w:val="24"/>
        </w:rPr>
        <w:t>Česká republika – Ministerstvo obrany</w:t>
      </w:r>
    </w:p>
    <w:p w:rsidR="00EC326A" w:rsidRPr="003E1B4A" w:rsidRDefault="00EC326A" w:rsidP="00E850F4">
      <w:pPr>
        <w:ind w:left="2552" w:hanging="2552"/>
        <w:jc w:val="both"/>
      </w:pPr>
      <w:r w:rsidRPr="003E1B4A">
        <w:rPr>
          <w:b/>
        </w:rPr>
        <w:t>Sídlo</w:t>
      </w:r>
      <w:r w:rsidR="00E850F4">
        <w:t xml:space="preserve">: </w:t>
      </w:r>
      <w:r w:rsidR="00E850F4">
        <w:tab/>
      </w:r>
      <w:r w:rsidRPr="003E1B4A">
        <w:t>Tychonova 1, 160 00 Praha 6 - Hradčany</w:t>
      </w:r>
    </w:p>
    <w:p w:rsidR="00EC326A" w:rsidRPr="003E1B4A" w:rsidRDefault="00EC326A" w:rsidP="00E850F4">
      <w:pPr>
        <w:ind w:left="2552" w:hanging="2552"/>
        <w:jc w:val="both"/>
      </w:pPr>
      <w:r w:rsidRPr="003E1B4A">
        <w:rPr>
          <w:b/>
        </w:rPr>
        <w:t>IČ</w:t>
      </w:r>
      <w:r w:rsidR="00E850F4">
        <w:t>:</w:t>
      </w:r>
      <w:r w:rsidR="00E850F4">
        <w:tab/>
      </w:r>
      <w:r w:rsidRPr="003E1B4A">
        <w:t>60162694</w:t>
      </w:r>
    </w:p>
    <w:p w:rsidR="00EC326A" w:rsidRPr="003E1B4A" w:rsidRDefault="00EC326A" w:rsidP="00E850F4">
      <w:pPr>
        <w:ind w:left="2552" w:hanging="2552"/>
        <w:jc w:val="both"/>
      </w:pPr>
      <w:r w:rsidRPr="003E1B4A">
        <w:rPr>
          <w:b/>
        </w:rPr>
        <w:t>DIČ</w:t>
      </w:r>
      <w:r w:rsidR="00E850F4">
        <w:t>:</w:t>
      </w:r>
      <w:r w:rsidR="00E850F4">
        <w:tab/>
      </w:r>
      <w:r w:rsidRPr="003E1B4A">
        <w:t>CZ60162694</w:t>
      </w:r>
    </w:p>
    <w:p w:rsidR="00EC326A" w:rsidRPr="003E1B4A" w:rsidRDefault="00EC326A" w:rsidP="00E850F4">
      <w:pPr>
        <w:ind w:left="2552" w:hanging="2552"/>
        <w:jc w:val="both"/>
        <w:rPr>
          <w:szCs w:val="24"/>
        </w:rPr>
      </w:pPr>
      <w:r w:rsidRPr="003E1B4A">
        <w:rPr>
          <w:b/>
          <w:szCs w:val="24"/>
        </w:rPr>
        <w:t>Zaměstnanec pověřený jednáním</w:t>
      </w:r>
      <w:r w:rsidRPr="003E1B4A">
        <w:rPr>
          <w:szCs w:val="24"/>
        </w:rPr>
        <w:t>:</w:t>
      </w:r>
    </w:p>
    <w:p w:rsidR="00EC326A" w:rsidRPr="009B7836" w:rsidRDefault="00C224AE" w:rsidP="00E850F4">
      <w:pPr>
        <w:ind w:left="2552"/>
        <w:jc w:val="both"/>
      </w:pPr>
      <w:r>
        <w:t>V</w:t>
      </w:r>
      <w:r w:rsidR="00EC326A" w:rsidRPr="009B7836">
        <w:t>elitel</w:t>
      </w:r>
      <w:r w:rsidR="001B54CC">
        <w:t xml:space="preserve"> </w:t>
      </w:r>
      <w:r w:rsidR="000E74DD">
        <w:t>v</w:t>
      </w:r>
      <w:r w:rsidR="001B54CC">
        <w:t>ojenského útvaru 1825</w:t>
      </w:r>
      <w:r>
        <w:t xml:space="preserve"> </w:t>
      </w:r>
    </w:p>
    <w:p w:rsidR="00EC326A" w:rsidRPr="009B7836" w:rsidRDefault="00E850F4" w:rsidP="00E850F4">
      <w:pPr>
        <w:ind w:left="2552" w:hanging="2552"/>
        <w:jc w:val="both"/>
      </w:pPr>
      <w:r>
        <w:tab/>
      </w:r>
      <w:r w:rsidR="00030EA2">
        <w:t xml:space="preserve">podplukovník Ing. </w:t>
      </w:r>
      <w:r w:rsidR="00595E26">
        <w:t>Daniel C</w:t>
      </w:r>
      <w:r w:rsidR="00846251">
        <w:t>ekul</w:t>
      </w:r>
    </w:p>
    <w:p w:rsidR="00EC326A" w:rsidRPr="003E1B4A" w:rsidRDefault="00EC326A" w:rsidP="00E850F4">
      <w:pPr>
        <w:ind w:left="2552" w:hanging="2552"/>
        <w:jc w:val="both"/>
      </w:pPr>
      <w:r w:rsidRPr="003E1B4A">
        <w:rPr>
          <w:b/>
        </w:rPr>
        <w:t>Bankovní spojení</w:t>
      </w:r>
      <w:r w:rsidRPr="003E1B4A">
        <w:t>:</w:t>
      </w:r>
      <w:r w:rsidRPr="003E1B4A">
        <w:tab/>
        <w:t>ČNB, Na Příkopě 28, Praha 1</w:t>
      </w:r>
    </w:p>
    <w:p w:rsidR="00EC326A" w:rsidRPr="003E1B4A" w:rsidRDefault="00EC326A" w:rsidP="00E850F4">
      <w:pPr>
        <w:ind w:left="2552" w:hanging="2552"/>
        <w:jc w:val="both"/>
      </w:pPr>
      <w:r w:rsidRPr="003E1B4A">
        <w:rPr>
          <w:b/>
        </w:rPr>
        <w:t>Číslo účtu</w:t>
      </w:r>
      <w:r w:rsidR="00E850F4">
        <w:t>:</w:t>
      </w:r>
      <w:r w:rsidR="00E850F4">
        <w:tab/>
      </w:r>
      <w:r w:rsidR="00E76B90">
        <w:t>404881</w:t>
      </w:r>
      <w:r w:rsidR="001B54CC">
        <w:t>/0710</w:t>
      </w:r>
    </w:p>
    <w:p w:rsidR="004E387A" w:rsidRDefault="00EC326A" w:rsidP="00E850F4">
      <w:pPr>
        <w:ind w:left="2552" w:hanging="2552"/>
        <w:jc w:val="both"/>
        <w:rPr>
          <w:b/>
        </w:rPr>
      </w:pPr>
      <w:r w:rsidRPr="003E1B4A">
        <w:rPr>
          <w:b/>
        </w:rPr>
        <w:t>Kontaktní osoba</w:t>
      </w:r>
      <w:r w:rsidRPr="003E1B4A">
        <w:t>:</w:t>
      </w:r>
      <w:r w:rsidRPr="003E1B4A">
        <w:tab/>
      </w:r>
      <w:bookmarkStart w:id="0" w:name="Text2"/>
      <w:r w:rsidR="0007763F" w:rsidRPr="0007763F">
        <w:rPr>
          <w:highlight w:val="yellow"/>
        </w:rPr>
        <w:t>komunikace bude probíhat výhradně s kontaktní osobou prostřednictvím N</w:t>
      </w:r>
      <w:r w:rsidR="008C2852">
        <w:rPr>
          <w:highlight w:val="yellow"/>
        </w:rPr>
        <w:t xml:space="preserve">árodního elektronického nástroje </w:t>
      </w:r>
      <w:bookmarkEnd w:id="0"/>
    </w:p>
    <w:p w:rsidR="00EC326A" w:rsidRPr="003E1B4A" w:rsidRDefault="00EC326A" w:rsidP="00E850F4">
      <w:pPr>
        <w:ind w:left="2552" w:hanging="2552"/>
        <w:jc w:val="both"/>
      </w:pPr>
    </w:p>
    <w:p w:rsidR="00C9099F" w:rsidRDefault="00EC326A" w:rsidP="00E850F4">
      <w:pPr>
        <w:ind w:left="2552" w:hanging="2552"/>
        <w:jc w:val="both"/>
      </w:pPr>
      <w:r w:rsidRPr="003E1B4A">
        <w:rPr>
          <w:b/>
        </w:rPr>
        <w:t>Adresa pro doručování korespondence</w:t>
      </w:r>
      <w:r w:rsidRPr="003E1B4A">
        <w:t>:</w:t>
      </w:r>
      <w:r>
        <w:t xml:space="preserve"> </w:t>
      </w:r>
      <w:r>
        <w:tab/>
      </w:r>
    </w:p>
    <w:p w:rsidR="00EC326A" w:rsidRPr="00C9099F" w:rsidRDefault="001B54CC" w:rsidP="00E850F4">
      <w:pPr>
        <w:ind w:left="2552"/>
        <w:jc w:val="both"/>
      </w:pPr>
      <w:r w:rsidRPr="00C9099F">
        <w:t>Vojenský útvar 1825</w:t>
      </w:r>
    </w:p>
    <w:p w:rsidR="00EC326A" w:rsidRPr="00BF67F4" w:rsidRDefault="001B54CC" w:rsidP="00E850F4">
      <w:pPr>
        <w:ind w:left="2552"/>
        <w:jc w:val="both"/>
        <w:rPr>
          <w:b/>
        </w:rPr>
      </w:pPr>
      <w:r w:rsidRPr="00C9099F">
        <w:t>3</w:t>
      </w:r>
      <w:r w:rsidR="00354BF1" w:rsidRPr="00C9099F">
        <w:t>90</w:t>
      </w:r>
      <w:r w:rsidRPr="00C9099F">
        <w:t xml:space="preserve"> </w:t>
      </w:r>
      <w:r w:rsidR="00493F94" w:rsidRPr="00C9099F">
        <w:t xml:space="preserve">02 </w:t>
      </w:r>
      <w:r w:rsidRPr="00C9099F">
        <w:t>Tábor</w:t>
      </w:r>
    </w:p>
    <w:p w:rsidR="00EC326A" w:rsidRPr="003E1B4A" w:rsidRDefault="00EC326A" w:rsidP="00D05C15">
      <w:pPr>
        <w:jc w:val="both"/>
      </w:pPr>
    </w:p>
    <w:p w:rsidR="00C9099F" w:rsidRPr="003E1B4A" w:rsidRDefault="00EC326A" w:rsidP="00D05C15">
      <w:pPr>
        <w:tabs>
          <w:tab w:val="left" w:pos="1134"/>
          <w:tab w:val="left" w:pos="1620"/>
          <w:tab w:val="left" w:pos="1800"/>
          <w:tab w:val="center" w:pos="4111"/>
        </w:tabs>
        <w:ind w:right="-58"/>
      </w:pPr>
      <w:r w:rsidRPr="003E1B4A">
        <w:t>(dále jen „</w:t>
      </w:r>
      <w:r w:rsidRPr="003E1B4A">
        <w:rPr>
          <w:b/>
        </w:rPr>
        <w:t>kupující“</w:t>
      </w:r>
      <w:r w:rsidRPr="003E1B4A">
        <w:t>)</w:t>
      </w:r>
    </w:p>
    <w:p w:rsidR="00EC326A" w:rsidRPr="003E1B4A" w:rsidRDefault="00EC326A" w:rsidP="00D05C15">
      <w:pPr>
        <w:tabs>
          <w:tab w:val="left" w:pos="1134"/>
          <w:tab w:val="left" w:pos="1620"/>
          <w:tab w:val="left" w:pos="1800"/>
          <w:tab w:val="center" w:pos="4111"/>
        </w:tabs>
        <w:jc w:val="center"/>
      </w:pPr>
      <w:r w:rsidRPr="003E1B4A">
        <w:t>a</w:t>
      </w:r>
    </w:p>
    <w:p w:rsidR="00C9099F" w:rsidRDefault="00C9099F" w:rsidP="00E850F4">
      <w:pPr>
        <w:ind w:left="2552" w:hanging="2552"/>
        <w:rPr>
          <w:b/>
          <w:szCs w:val="24"/>
        </w:rPr>
      </w:pPr>
      <w:r>
        <w:rPr>
          <w:b/>
          <w:szCs w:val="24"/>
        </w:rPr>
        <w:t>Obchodní společnost / jiná právnická nebo fyzická osoba:</w:t>
      </w:r>
    </w:p>
    <w:p w:rsidR="00C9099F" w:rsidRPr="00E850F4" w:rsidRDefault="0007763F" w:rsidP="00E850F4">
      <w:pPr>
        <w:ind w:left="2552"/>
        <w:jc w:val="both"/>
        <w:rPr>
          <w:b/>
        </w:rPr>
      </w:pPr>
      <w:r w:rsidRPr="00E850F4">
        <w:rPr>
          <w:b/>
          <w:highlight w:val="yellow"/>
        </w:rPr>
        <w:t>Doplnit</w:t>
      </w:r>
    </w:p>
    <w:p w:rsidR="00C9099F" w:rsidRPr="00F279C8" w:rsidRDefault="00C9099F" w:rsidP="00E850F4">
      <w:pPr>
        <w:ind w:left="2552" w:hanging="2552"/>
        <w:jc w:val="both"/>
      </w:pPr>
      <w:r w:rsidRPr="00F279C8">
        <w:rPr>
          <w:b/>
        </w:rPr>
        <w:t>Sídlo</w:t>
      </w:r>
      <w:r w:rsidR="00E850F4">
        <w:t>:</w:t>
      </w:r>
      <w:r w:rsidR="00E850F4">
        <w:tab/>
      </w:r>
      <w:r w:rsidR="0007763F" w:rsidRPr="0007763F">
        <w:rPr>
          <w:highlight w:val="yellow"/>
        </w:rPr>
        <w:t>Doplnit</w:t>
      </w:r>
    </w:p>
    <w:p w:rsidR="00C9099F" w:rsidRPr="00F279C8" w:rsidRDefault="00C9099F" w:rsidP="00E850F4">
      <w:pPr>
        <w:ind w:left="2552" w:hanging="2552"/>
        <w:jc w:val="both"/>
      </w:pPr>
      <w:r w:rsidRPr="00F279C8">
        <w:rPr>
          <w:b/>
        </w:rPr>
        <w:t>IČ</w:t>
      </w:r>
      <w:r w:rsidR="00636487" w:rsidRPr="00F279C8">
        <w:rPr>
          <w:b/>
        </w:rPr>
        <w:t>O</w:t>
      </w:r>
      <w:r w:rsidR="00E850F4">
        <w:t>:</w:t>
      </w:r>
      <w:r w:rsidR="00E850F4">
        <w:tab/>
      </w:r>
      <w:r w:rsidR="0007763F" w:rsidRPr="0007763F">
        <w:rPr>
          <w:highlight w:val="yellow"/>
        </w:rPr>
        <w:t>Doplnit</w:t>
      </w:r>
    </w:p>
    <w:p w:rsidR="00C9099F" w:rsidRPr="00F279C8" w:rsidRDefault="00C9099F" w:rsidP="00E850F4">
      <w:pPr>
        <w:ind w:left="2552" w:hanging="2552"/>
        <w:jc w:val="both"/>
      </w:pPr>
      <w:r w:rsidRPr="00F279C8">
        <w:rPr>
          <w:b/>
        </w:rPr>
        <w:t>DIČ</w:t>
      </w:r>
      <w:r w:rsidR="00E850F4">
        <w:t>:</w:t>
      </w:r>
      <w:r w:rsidR="00E850F4">
        <w:tab/>
      </w:r>
      <w:r w:rsidR="0007763F" w:rsidRPr="0007763F">
        <w:rPr>
          <w:highlight w:val="yellow"/>
        </w:rPr>
        <w:t>Doplnit</w:t>
      </w:r>
    </w:p>
    <w:p w:rsidR="00C9099F" w:rsidRPr="00F279C8" w:rsidRDefault="00C9099F" w:rsidP="00E850F4">
      <w:pPr>
        <w:tabs>
          <w:tab w:val="left" w:pos="2268"/>
        </w:tabs>
        <w:ind w:left="2552" w:hanging="2552"/>
        <w:jc w:val="both"/>
      </w:pPr>
      <w:r w:rsidRPr="00F279C8">
        <w:rPr>
          <w:b/>
        </w:rPr>
        <w:t>Jejímž jménem jedná:</w:t>
      </w:r>
      <w:r w:rsidR="00E850F4">
        <w:rPr>
          <w:b/>
        </w:rPr>
        <w:tab/>
      </w:r>
      <w:r w:rsidR="0007763F" w:rsidRPr="0007763F">
        <w:rPr>
          <w:highlight w:val="yellow"/>
        </w:rPr>
        <w:t>Doplnit</w:t>
      </w:r>
    </w:p>
    <w:p w:rsidR="00C9099F" w:rsidRPr="00F279C8" w:rsidRDefault="00C9099F" w:rsidP="00E850F4">
      <w:pPr>
        <w:ind w:left="2552" w:hanging="2552"/>
        <w:jc w:val="both"/>
      </w:pPr>
      <w:r w:rsidRPr="00F279C8">
        <w:rPr>
          <w:b/>
        </w:rPr>
        <w:t>Bankovní spojení</w:t>
      </w:r>
      <w:r w:rsidR="00E850F4">
        <w:t xml:space="preserve">: </w:t>
      </w:r>
      <w:r w:rsidR="00E850F4">
        <w:tab/>
      </w:r>
      <w:r w:rsidR="0007763F" w:rsidRPr="0007763F">
        <w:rPr>
          <w:highlight w:val="yellow"/>
        </w:rPr>
        <w:t>Doplnit</w:t>
      </w:r>
    </w:p>
    <w:p w:rsidR="00C9099F" w:rsidRPr="00F279C8" w:rsidRDefault="00C9099F" w:rsidP="00E850F4">
      <w:pPr>
        <w:ind w:left="2552" w:hanging="2552"/>
      </w:pPr>
      <w:r w:rsidRPr="00F279C8">
        <w:rPr>
          <w:b/>
        </w:rPr>
        <w:t>Číslo účtu:</w:t>
      </w:r>
      <w:r w:rsidRPr="00F279C8">
        <w:rPr>
          <w:b/>
        </w:rPr>
        <w:tab/>
      </w:r>
      <w:r w:rsidR="0007763F" w:rsidRPr="0007763F">
        <w:rPr>
          <w:highlight w:val="yellow"/>
        </w:rPr>
        <w:t>Doplnit</w:t>
      </w:r>
    </w:p>
    <w:p w:rsidR="00C9099F" w:rsidRPr="00F279C8" w:rsidRDefault="00C9099F" w:rsidP="00E850F4">
      <w:pPr>
        <w:ind w:left="2552" w:hanging="2552"/>
      </w:pPr>
      <w:r w:rsidRPr="00F279C8">
        <w:rPr>
          <w:b/>
        </w:rPr>
        <w:t>Kontaktní osoba</w:t>
      </w:r>
      <w:r w:rsidR="00E850F4">
        <w:t>:</w:t>
      </w:r>
      <w:r w:rsidR="00E850F4">
        <w:tab/>
      </w:r>
      <w:r w:rsidR="0007763F" w:rsidRPr="0007763F">
        <w:rPr>
          <w:highlight w:val="yellow"/>
        </w:rPr>
        <w:t>Doplnit</w:t>
      </w:r>
    </w:p>
    <w:p w:rsidR="00C9099F" w:rsidRPr="00F279C8" w:rsidRDefault="00C9099F" w:rsidP="00E850F4">
      <w:pPr>
        <w:ind w:left="2552"/>
        <w:jc w:val="both"/>
      </w:pPr>
      <w:r w:rsidRPr="00F279C8">
        <w:t>tel.:  +420</w:t>
      </w:r>
      <w:r w:rsidR="0007763F">
        <w:t> </w:t>
      </w:r>
      <w:r w:rsidR="0007763F" w:rsidRPr="0007763F">
        <w:rPr>
          <w:highlight w:val="yellow"/>
        </w:rPr>
        <w:t>Doplnit</w:t>
      </w:r>
    </w:p>
    <w:p w:rsidR="00C9099F" w:rsidRPr="00F279C8" w:rsidRDefault="00F279C8" w:rsidP="00E850F4">
      <w:pPr>
        <w:ind w:left="2552"/>
        <w:jc w:val="both"/>
      </w:pPr>
      <w:r>
        <w:t xml:space="preserve">e-mail: </w:t>
      </w:r>
      <w:r w:rsidR="0007763F" w:rsidRPr="0007763F">
        <w:rPr>
          <w:highlight w:val="yellow"/>
        </w:rPr>
        <w:t>Doplnit</w:t>
      </w:r>
    </w:p>
    <w:p w:rsidR="00C9099F" w:rsidRPr="00F279C8" w:rsidRDefault="0007763F" w:rsidP="00E850F4">
      <w:pPr>
        <w:ind w:left="2552"/>
        <w:jc w:val="both"/>
      </w:pPr>
      <w:r>
        <w:t xml:space="preserve">datová schránka: </w:t>
      </w:r>
      <w:r w:rsidRPr="0007763F">
        <w:rPr>
          <w:highlight w:val="yellow"/>
        </w:rPr>
        <w:t>Doplnit</w:t>
      </w:r>
    </w:p>
    <w:p w:rsidR="00C9099F" w:rsidRPr="00F279C8" w:rsidRDefault="00C9099F" w:rsidP="00E850F4">
      <w:pPr>
        <w:ind w:left="2552" w:hanging="2552"/>
        <w:jc w:val="both"/>
      </w:pPr>
    </w:p>
    <w:p w:rsidR="00C9099F" w:rsidRPr="00F279C8" w:rsidRDefault="00C9099F" w:rsidP="00E850F4">
      <w:pPr>
        <w:ind w:left="2552" w:hanging="2552"/>
        <w:jc w:val="both"/>
      </w:pPr>
      <w:r w:rsidRPr="00F279C8">
        <w:rPr>
          <w:b/>
        </w:rPr>
        <w:t>Adresa pro doručování korespondence</w:t>
      </w:r>
      <w:r w:rsidRPr="00F279C8">
        <w:t>:</w:t>
      </w:r>
      <w:r w:rsidRPr="00F279C8">
        <w:tab/>
      </w:r>
    </w:p>
    <w:p w:rsidR="00C9099F" w:rsidRPr="00F279C8" w:rsidRDefault="00C9099F" w:rsidP="00E850F4">
      <w:pPr>
        <w:ind w:left="2552" w:hanging="2552"/>
        <w:jc w:val="both"/>
      </w:pPr>
      <w:r w:rsidRPr="00F279C8">
        <w:rPr>
          <w:b/>
        </w:rPr>
        <w:t>Sídlo</w:t>
      </w:r>
      <w:r w:rsidR="00F279C8">
        <w:t xml:space="preserve">: </w:t>
      </w:r>
      <w:r w:rsidR="0007763F" w:rsidRPr="0007763F">
        <w:rPr>
          <w:highlight w:val="yellow"/>
        </w:rPr>
        <w:t>Doplnit</w:t>
      </w:r>
    </w:p>
    <w:p w:rsidR="00C9099F" w:rsidRDefault="00C9099F" w:rsidP="00C9099F">
      <w:pPr>
        <w:ind w:left="1416" w:firstLine="708"/>
        <w:jc w:val="both"/>
      </w:pPr>
    </w:p>
    <w:p w:rsidR="00EC326A" w:rsidRDefault="00C9099F" w:rsidP="00C9099F">
      <w:r>
        <w:t>(dále jen „</w:t>
      </w:r>
      <w:r>
        <w:rPr>
          <w:b/>
          <w:bCs/>
        </w:rPr>
        <w:t>prodávající</w:t>
      </w:r>
      <w:r>
        <w:t>“)</w:t>
      </w:r>
    </w:p>
    <w:p w:rsidR="00742162" w:rsidRPr="003E1B4A" w:rsidRDefault="00742162" w:rsidP="00D05C15"/>
    <w:p w:rsidR="00DD2772" w:rsidRDefault="00DD2772" w:rsidP="00A86707">
      <w:pPr>
        <w:jc w:val="both"/>
        <w:rPr>
          <w:bCs/>
        </w:rPr>
      </w:pPr>
      <w:r w:rsidRPr="003E1B4A">
        <w:rPr>
          <w:rFonts w:ascii="Times" w:hAnsi="Times" w:cs="Times"/>
        </w:rPr>
        <w:t xml:space="preserve">uzavírají níže uvedeného dne, měsíce a roku </w:t>
      </w:r>
      <w:r>
        <w:rPr>
          <w:rFonts w:ascii="Times" w:hAnsi="Times" w:cs="Times"/>
        </w:rPr>
        <w:t xml:space="preserve">tuto kupní smlouvu (dále jen „smlouva“) </w:t>
      </w:r>
      <w:r w:rsidRPr="003E1B4A">
        <w:rPr>
          <w:rFonts w:ascii="Times" w:hAnsi="Times" w:cs="Times"/>
        </w:rPr>
        <w:t xml:space="preserve">v souladu </w:t>
      </w:r>
      <w:r w:rsidR="00E850F4">
        <w:rPr>
          <w:rFonts w:ascii="Times" w:hAnsi="Times" w:cs="Times"/>
        </w:rPr>
        <w:t>s </w:t>
      </w:r>
      <w:r>
        <w:rPr>
          <w:rFonts w:ascii="Times" w:hAnsi="Times" w:cs="Times"/>
        </w:rPr>
        <w:t>u</w:t>
      </w:r>
      <w:r w:rsidRPr="003E1B4A">
        <w:rPr>
          <w:rFonts w:ascii="Times" w:hAnsi="Times" w:cs="Times"/>
        </w:rPr>
        <w:t xml:space="preserve">stanovením § 2079 a násl. zákona č. 89/2012 Sb., občanský zákoník, ve znění pozdějších předpisů </w:t>
      </w:r>
      <w:r w:rsidRPr="003E1B4A">
        <w:t>(dále jen „</w:t>
      </w:r>
      <w:proofErr w:type="spellStart"/>
      <w:r w:rsidRPr="003E1B4A">
        <w:t>ObčZ</w:t>
      </w:r>
      <w:proofErr w:type="spellEnd"/>
      <w:r w:rsidRPr="003E1B4A">
        <w:t>“)</w:t>
      </w:r>
      <w:r w:rsidRPr="003E1B4A">
        <w:rPr>
          <w:rFonts w:ascii="Times" w:hAnsi="Times" w:cs="Times"/>
        </w:rPr>
        <w:t xml:space="preserve">, </w:t>
      </w:r>
      <w:r>
        <w:rPr>
          <w:rFonts w:ascii="Times" w:hAnsi="Times" w:cs="Times"/>
        </w:rPr>
        <w:t xml:space="preserve">na </w:t>
      </w:r>
      <w:r w:rsidRPr="00365E70">
        <w:rPr>
          <w:rFonts w:ascii="Times" w:hAnsi="Times" w:cs="Times"/>
        </w:rPr>
        <w:t>veřejnou zakázku</w:t>
      </w:r>
      <w:r>
        <w:rPr>
          <w:rFonts w:ascii="Times" w:hAnsi="Times" w:cs="Times"/>
        </w:rPr>
        <w:t xml:space="preserve"> malého rozsahu</w:t>
      </w:r>
      <w:r w:rsidRPr="00365E70">
        <w:rPr>
          <w:rFonts w:ascii="Times" w:hAnsi="Times" w:cs="Times"/>
        </w:rPr>
        <w:t xml:space="preserve">, </w:t>
      </w:r>
      <w:r>
        <w:rPr>
          <w:rFonts w:ascii="Times" w:hAnsi="Times" w:cs="Times"/>
        </w:rPr>
        <w:t xml:space="preserve">zadanou </w:t>
      </w:r>
      <w:r w:rsidRPr="00365E70">
        <w:rPr>
          <w:rFonts w:ascii="Times" w:hAnsi="Times" w:cs="Times"/>
        </w:rPr>
        <w:t xml:space="preserve">podle </w:t>
      </w:r>
      <w:r>
        <w:rPr>
          <w:rFonts w:ascii="Times" w:hAnsi="Times" w:cs="Times"/>
        </w:rPr>
        <w:t xml:space="preserve">§ </w:t>
      </w:r>
      <w:r w:rsidR="00645C8A">
        <w:rPr>
          <w:rFonts w:ascii="Times" w:hAnsi="Times" w:cs="Times"/>
        </w:rPr>
        <w:t>31</w:t>
      </w:r>
      <w:r>
        <w:rPr>
          <w:rFonts w:ascii="Times" w:hAnsi="Times" w:cs="Times"/>
        </w:rPr>
        <w:t xml:space="preserve">, </w:t>
      </w:r>
      <w:r w:rsidRPr="00365E70">
        <w:rPr>
          <w:rFonts w:ascii="Times" w:hAnsi="Times" w:cs="Times"/>
        </w:rPr>
        <w:t>zákona č. 13</w:t>
      </w:r>
      <w:r w:rsidR="007D3F19">
        <w:rPr>
          <w:rFonts w:ascii="Times" w:hAnsi="Times" w:cs="Times"/>
        </w:rPr>
        <w:t>4</w:t>
      </w:r>
      <w:r w:rsidRPr="00365E70">
        <w:rPr>
          <w:rFonts w:ascii="Times" w:hAnsi="Times" w:cs="Times"/>
        </w:rPr>
        <w:t>/20</w:t>
      </w:r>
      <w:r w:rsidR="007D3F19">
        <w:rPr>
          <w:rFonts w:ascii="Times" w:hAnsi="Times" w:cs="Times"/>
        </w:rPr>
        <w:t>1</w:t>
      </w:r>
      <w:r w:rsidRPr="00365E70">
        <w:rPr>
          <w:rFonts w:ascii="Times" w:hAnsi="Times" w:cs="Times"/>
        </w:rPr>
        <w:t xml:space="preserve">6 Sb., o veřejných zakázkách, </w:t>
      </w:r>
      <w:r>
        <w:rPr>
          <w:rFonts w:ascii="Times" w:hAnsi="Times" w:cs="Times"/>
        </w:rPr>
        <w:t>mimo působnost tohoto zákona</w:t>
      </w:r>
      <w:r w:rsidRPr="003E1B4A">
        <w:rPr>
          <w:bCs/>
        </w:rPr>
        <w:t>.</w:t>
      </w:r>
    </w:p>
    <w:p w:rsidR="0007763F" w:rsidRDefault="0007763F" w:rsidP="00A86707">
      <w:pPr>
        <w:jc w:val="both"/>
        <w:rPr>
          <w:bCs/>
        </w:rPr>
      </w:pPr>
    </w:p>
    <w:p w:rsidR="0007763F" w:rsidRDefault="0007763F" w:rsidP="00A86707">
      <w:pPr>
        <w:jc w:val="both"/>
        <w:rPr>
          <w:bCs/>
        </w:rPr>
      </w:pPr>
    </w:p>
    <w:p w:rsidR="0007763F" w:rsidRDefault="0007763F" w:rsidP="00A86707">
      <w:pPr>
        <w:jc w:val="both"/>
        <w:rPr>
          <w:bCs/>
        </w:rPr>
      </w:pPr>
    </w:p>
    <w:p w:rsidR="00D724C2" w:rsidRDefault="00907CA9" w:rsidP="00907CA9">
      <w:pPr>
        <w:numPr>
          <w:ilvl w:val="0"/>
          <w:numId w:val="3"/>
        </w:numPr>
        <w:autoSpaceDE w:val="0"/>
        <w:autoSpaceDN w:val="0"/>
        <w:adjustRightInd w:val="0"/>
        <w:jc w:val="center"/>
        <w:outlineLvl w:val="0"/>
        <w:rPr>
          <w:b/>
          <w:bCs/>
        </w:rPr>
      </w:pPr>
      <w:r w:rsidRPr="00907CA9">
        <w:rPr>
          <w:b/>
          <w:bCs/>
        </w:rPr>
        <w:lastRenderedPageBreak/>
        <w:t>Účel smlouvy</w:t>
      </w:r>
    </w:p>
    <w:p w:rsidR="004F3268" w:rsidRPr="00907CA9" w:rsidRDefault="004F3268" w:rsidP="004F3268">
      <w:pPr>
        <w:autoSpaceDE w:val="0"/>
        <w:autoSpaceDN w:val="0"/>
        <w:adjustRightInd w:val="0"/>
        <w:ind w:left="1080"/>
        <w:outlineLvl w:val="0"/>
        <w:rPr>
          <w:b/>
          <w:bCs/>
        </w:rPr>
      </w:pPr>
    </w:p>
    <w:p w:rsidR="00D443A2" w:rsidRPr="00B97EDC" w:rsidRDefault="00C9099F" w:rsidP="0007763F">
      <w:pPr>
        <w:numPr>
          <w:ilvl w:val="0"/>
          <w:numId w:val="4"/>
        </w:numPr>
        <w:autoSpaceDE w:val="0"/>
        <w:autoSpaceDN w:val="0"/>
        <w:adjustRightInd w:val="0"/>
        <w:jc w:val="both"/>
        <w:outlineLvl w:val="0"/>
      </w:pPr>
      <w:r w:rsidRPr="00C9099F">
        <w:t xml:space="preserve">Účelem smlouvy </w:t>
      </w:r>
      <w:r w:rsidR="00C431B3">
        <w:t xml:space="preserve">je </w:t>
      </w:r>
      <w:r w:rsidR="00CB50DD">
        <w:t>doplnění zásob technického materiálu, barev, laků a chemie v praporním skladu</w:t>
      </w:r>
      <w:r w:rsidR="009C2779">
        <w:t>.</w:t>
      </w:r>
      <w:r w:rsidR="00CB50DD">
        <w:t xml:space="preserve"> Majetek bude sloužit k nezbytnému zabezpečení údržby techniky a materiálu při přechodech na sezónní provoz v roce 2021 VÚ 1825 Tábor.</w:t>
      </w:r>
    </w:p>
    <w:p w:rsidR="00E67BF7" w:rsidRDefault="00E67BF7" w:rsidP="00E67BF7">
      <w:pPr>
        <w:autoSpaceDE w:val="0"/>
        <w:autoSpaceDN w:val="0"/>
        <w:adjustRightInd w:val="0"/>
        <w:ind w:left="1080"/>
        <w:jc w:val="both"/>
        <w:outlineLvl w:val="0"/>
      </w:pPr>
    </w:p>
    <w:p w:rsidR="00EC326A" w:rsidRPr="003E1B4A" w:rsidRDefault="00EC326A" w:rsidP="00651310">
      <w:pPr>
        <w:numPr>
          <w:ilvl w:val="0"/>
          <w:numId w:val="3"/>
        </w:numPr>
        <w:autoSpaceDE w:val="0"/>
        <w:autoSpaceDN w:val="0"/>
        <w:adjustRightInd w:val="0"/>
        <w:jc w:val="center"/>
        <w:outlineLvl w:val="0"/>
        <w:rPr>
          <w:b/>
          <w:bCs/>
        </w:rPr>
      </w:pPr>
      <w:r w:rsidRPr="003E1B4A">
        <w:rPr>
          <w:b/>
          <w:bCs/>
        </w:rPr>
        <w:t>Předmět koupě</w:t>
      </w:r>
    </w:p>
    <w:p w:rsidR="00EC326A" w:rsidRPr="003E1B4A" w:rsidRDefault="00EC326A" w:rsidP="00D05C15">
      <w:pPr>
        <w:autoSpaceDE w:val="0"/>
        <w:autoSpaceDN w:val="0"/>
        <w:adjustRightInd w:val="0"/>
        <w:jc w:val="center"/>
        <w:outlineLvl w:val="0"/>
        <w:rPr>
          <w:b/>
          <w:bCs/>
        </w:rPr>
      </w:pPr>
    </w:p>
    <w:p w:rsidR="00373DA4" w:rsidRPr="008065E1" w:rsidRDefault="00651310" w:rsidP="00F279C8">
      <w:pPr>
        <w:autoSpaceDE w:val="0"/>
        <w:autoSpaceDN w:val="0"/>
        <w:adjustRightInd w:val="0"/>
        <w:ind w:left="1080" w:hanging="513"/>
        <w:jc w:val="both"/>
        <w:outlineLvl w:val="0"/>
        <w:rPr>
          <w:szCs w:val="24"/>
        </w:rPr>
      </w:pPr>
      <w:proofErr w:type="gramStart"/>
      <w:r>
        <w:rPr>
          <w:b/>
        </w:rPr>
        <w:t>3.1</w:t>
      </w:r>
      <w:proofErr w:type="gramEnd"/>
      <w:r w:rsidR="00474C7B">
        <w:rPr>
          <w:b/>
        </w:rPr>
        <w:t>.</w:t>
      </w:r>
      <w:r>
        <w:rPr>
          <w:b/>
        </w:rPr>
        <w:tab/>
      </w:r>
      <w:r w:rsidR="00A957FD" w:rsidRPr="008065E1">
        <w:rPr>
          <w:szCs w:val="24"/>
        </w:rPr>
        <w:t xml:space="preserve">Předmětem </w:t>
      </w:r>
      <w:r w:rsidR="00CF6543" w:rsidRPr="008065E1">
        <w:rPr>
          <w:szCs w:val="24"/>
        </w:rPr>
        <w:t>koupě dle této smlouvy je následující zboží</w:t>
      </w:r>
      <w:r w:rsidR="004F10A6" w:rsidRPr="008065E1">
        <w:rPr>
          <w:szCs w:val="24"/>
        </w:rPr>
        <w:t>:</w:t>
      </w:r>
      <w:r w:rsidR="00CB50DD">
        <w:rPr>
          <w:b/>
          <w:color w:val="FF0000"/>
          <w:szCs w:val="24"/>
        </w:rPr>
        <w:t xml:space="preserve"> </w:t>
      </w:r>
      <w:r w:rsidR="00CB50DD">
        <w:rPr>
          <w:b/>
          <w:szCs w:val="24"/>
        </w:rPr>
        <w:t>20 kg</w:t>
      </w:r>
      <w:r w:rsidR="00CB50DD">
        <w:rPr>
          <w:szCs w:val="24"/>
        </w:rPr>
        <w:t xml:space="preserve"> Barva nitrocelulózová žlutá na kov</w:t>
      </w:r>
      <w:r w:rsidR="00EB11DE">
        <w:rPr>
          <w:szCs w:val="24"/>
        </w:rPr>
        <w:t xml:space="preserve">, </w:t>
      </w:r>
      <w:r w:rsidR="00EB11DE">
        <w:rPr>
          <w:b/>
          <w:szCs w:val="24"/>
        </w:rPr>
        <w:t>100 ks</w:t>
      </w:r>
      <w:r w:rsidR="00EB11DE">
        <w:rPr>
          <w:szCs w:val="24"/>
        </w:rPr>
        <w:t xml:space="preserve"> Brousící plátno, zrnitost 320; </w:t>
      </w:r>
      <w:r w:rsidR="00EB11DE">
        <w:rPr>
          <w:b/>
          <w:szCs w:val="24"/>
        </w:rPr>
        <w:t>30 kg</w:t>
      </w:r>
      <w:r w:rsidR="00EB11DE">
        <w:rPr>
          <w:szCs w:val="24"/>
        </w:rPr>
        <w:t xml:space="preserve"> Barva černá silikonová ohnivzdorná, </w:t>
      </w:r>
      <w:r w:rsidR="00EB11DE">
        <w:rPr>
          <w:b/>
          <w:szCs w:val="24"/>
        </w:rPr>
        <w:t>270 l</w:t>
      </w:r>
      <w:r w:rsidR="00EB11DE">
        <w:rPr>
          <w:szCs w:val="24"/>
        </w:rPr>
        <w:t xml:space="preserve"> Ředidlo nitro C 6000, </w:t>
      </w:r>
      <w:r w:rsidR="00EB11DE">
        <w:rPr>
          <w:b/>
          <w:szCs w:val="24"/>
        </w:rPr>
        <w:t>150 ks</w:t>
      </w:r>
      <w:r w:rsidR="00EB11DE">
        <w:rPr>
          <w:szCs w:val="24"/>
        </w:rPr>
        <w:t xml:space="preserve"> Brousící plátno, zrnitost 120; </w:t>
      </w:r>
      <w:r w:rsidR="00EB11DE">
        <w:rPr>
          <w:b/>
          <w:szCs w:val="24"/>
        </w:rPr>
        <w:t>100 l</w:t>
      </w:r>
      <w:r w:rsidR="00EB11DE">
        <w:rPr>
          <w:szCs w:val="24"/>
        </w:rPr>
        <w:t xml:space="preserve"> Líh technický, </w:t>
      </w:r>
      <w:r w:rsidR="00EB11DE">
        <w:rPr>
          <w:b/>
          <w:szCs w:val="24"/>
        </w:rPr>
        <w:t>50 ks</w:t>
      </w:r>
      <w:r w:rsidR="00EB11DE">
        <w:rPr>
          <w:szCs w:val="24"/>
        </w:rPr>
        <w:t xml:space="preserve"> Barva akrylátová bílá RAL 9016, </w:t>
      </w:r>
      <w:r w:rsidR="00EB11DE">
        <w:rPr>
          <w:b/>
          <w:szCs w:val="24"/>
        </w:rPr>
        <w:t>10 ks</w:t>
      </w:r>
      <w:r w:rsidR="00EB11DE">
        <w:rPr>
          <w:szCs w:val="24"/>
        </w:rPr>
        <w:t xml:space="preserve"> Barva akrylátová slonová kost RAL 1015, </w:t>
      </w:r>
      <w:r w:rsidR="00EB11DE">
        <w:rPr>
          <w:b/>
          <w:szCs w:val="24"/>
        </w:rPr>
        <w:t xml:space="preserve">80 </w:t>
      </w:r>
      <w:r w:rsidR="00EB11DE" w:rsidRPr="00EB11DE">
        <w:rPr>
          <w:b/>
          <w:szCs w:val="24"/>
        </w:rPr>
        <w:t>ks</w:t>
      </w:r>
      <w:r w:rsidR="00EB11DE">
        <w:rPr>
          <w:b/>
          <w:szCs w:val="24"/>
        </w:rPr>
        <w:t xml:space="preserve"> </w:t>
      </w:r>
      <w:r w:rsidR="00EB11DE">
        <w:rPr>
          <w:szCs w:val="24"/>
        </w:rPr>
        <w:t xml:space="preserve">Přípravek na ošetření elektrických kontaktů, </w:t>
      </w:r>
      <w:r w:rsidR="00EB11DE">
        <w:rPr>
          <w:b/>
          <w:szCs w:val="24"/>
        </w:rPr>
        <w:t xml:space="preserve">12 ks </w:t>
      </w:r>
      <w:r w:rsidR="00EB11DE">
        <w:rPr>
          <w:szCs w:val="24"/>
        </w:rPr>
        <w:t xml:space="preserve">Separační sprej určený pro ochranu svařovacích hořáků proti rozstřiku, </w:t>
      </w:r>
      <w:r w:rsidR="00126250">
        <w:rPr>
          <w:b/>
          <w:szCs w:val="24"/>
        </w:rPr>
        <w:t xml:space="preserve">50 ks </w:t>
      </w:r>
      <w:r w:rsidR="00126250">
        <w:rPr>
          <w:szCs w:val="24"/>
        </w:rPr>
        <w:t xml:space="preserve">Odmašťující sprej, </w:t>
      </w:r>
      <w:r w:rsidR="00126250">
        <w:rPr>
          <w:b/>
          <w:szCs w:val="24"/>
        </w:rPr>
        <w:t>100 ks</w:t>
      </w:r>
      <w:r w:rsidR="00126250">
        <w:rPr>
          <w:szCs w:val="24"/>
        </w:rPr>
        <w:t xml:space="preserve"> Drátěný ruční kartáč, </w:t>
      </w:r>
      <w:r w:rsidR="00126250">
        <w:rPr>
          <w:b/>
          <w:szCs w:val="24"/>
        </w:rPr>
        <w:t xml:space="preserve">200 ks </w:t>
      </w:r>
      <w:r w:rsidR="00126250">
        <w:rPr>
          <w:szCs w:val="24"/>
        </w:rPr>
        <w:t xml:space="preserve">Štětec natěračský PROFI, velikost 2“, </w:t>
      </w:r>
      <w:r w:rsidR="00126250">
        <w:rPr>
          <w:b/>
          <w:szCs w:val="24"/>
        </w:rPr>
        <w:t xml:space="preserve">12 kg </w:t>
      </w:r>
      <w:r w:rsidR="00126250">
        <w:rPr>
          <w:szCs w:val="24"/>
        </w:rPr>
        <w:t xml:space="preserve">Barva stříbrná silikonová ohnivzdorná, </w:t>
      </w:r>
      <w:r w:rsidR="00126250">
        <w:rPr>
          <w:b/>
          <w:szCs w:val="24"/>
        </w:rPr>
        <w:t xml:space="preserve">100 l </w:t>
      </w:r>
      <w:r w:rsidR="00126250">
        <w:rPr>
          <w:szCs w:val="24"/>
        </w:rPr>
        <w:t xml:space="preserve">Benzin čistící technický 90/150, </w:t>
      </w:r>
      <w:r w:rsidR="00126250">
        <w:rPr>
          <w:b/>
          <w:szCs w:val="24"/>
        </w:rPr>
        <w:t xml:space="preserve">15 kg </w:t>
      </w:r>
      <w:r w:rsidR="00126250">
        <w:rPr>
          <w:szCs w:val="24"/>
        </w:rPr>
        <w:t xml:space="preserve">Vodou ředitelná latexová malířská barva, </w:t>
      </w:r>
      <w:r w:rsidR="00126250">
        <w:rPr>
          <w:b/>
          <w:szCs w:val="24"/>
        </w:rPr>
        <w:t xml:space="preserve">50 ks </w:t>
      </w:r>
      <w:r w:rsidR="00863C75">
        <w:rPr>
          <w:szCs w:val="24"/>
        </w:rPr>
        <w:t xml:space="preserve">Zakrývací lepicí páska, </w:t>
      </w:r>
      <w:r w:rsidR="00863C75">
        <w:rPr>
          <w:b/>
          <w:szCs w:val="24"/>
        </w:rPr>
        <w:t xml:space="preserve">10 ks </w:t>
      </w:r>
      <w:r w:rsidR="00863C75">
        <w:rPr>
          <w:szCs w:val="24"/>
        </w:rPr>
        <w:t xml:space="preserve">Bílá teflonová těsnicí páska, </w:t>
      </w:r>
      <w:r w:rsidR="00863C75">
        <w:rPr>
          <w:b/>
          <w:szCs w:val="24"/>
        </w:rPr>
        <w:t xml:space="preserve">30 l </w:t>
      </w:r>
      <w:proofErr w:type="spellStart"/>
      <w:r w:rsidR="00863C75">
        <w:rPr>
          <w:szCs w:val="24"/>
        </w:rPr>
        <w:t>Bezoplachový</w:t>
      </w:r>
      <w:proofErr w:type="spellEnd"/>
      <w:r w:rsidR="00863C75">
        <w:rPr>
          <w:szCs w:val="24"/>
        </w:rPr>
        <w:t xml:space="preserve"> odrezovací prostředek, </w:t>
      </w:r>
      <w:r w:rsidR="00863C75">
        <w:rPr>
          <w:b/>
          <w:szCs w:val="24"/>
        </w:rPr>
        <w:t xml:space="preserve">10 kg </w:t>
      </w:r>
      <w:r w:rsidR="00863C75">
        <w:rPr>
          <w:szCs w:val="24"/>
        </w:rPr>
        <w:t xml:space="preserve">Pasta montážní určená pro montáž pneumatik, </w:t>
      </w:r>
      <w:r w:rsidR="00863C75">
        <w:rPr>
          <w:b/>
          <w:szCs w:val="24"/>
        </w:rPr>
        <w:t xml:space="preserve">3 000 ks </w:t>
      </w:r>
      <w:r w:rsidR="00863C75">
        <w:rPr>
          <w:szCs w:val="24"/>
        </w:rPr>
        <w:t xml:space="preserve">Zesílené nitrilové rukavice, </w:t>
      </w:r>
      <w:r w:rsidR="00863C75">
        <w:rPr>
          <w:b/>
          <w:szCs w:val="24"/>
        </w:rPr>
        <w:t xml:space="preserve">20 ks </w:t>
      </w:r>
      <w:r w:rsidR="00863C75">
        <w:rPr>
          <w:szCs w:val="24"/>
        </w:rPr>
        <w:t xml:space="preserve">Dvousložkový polyesterový jemný bílý štěrkový tmel s antikorozními účinky, </w:t>
      </w:r>
      <w:r w:rsidR="00863C75">
        <w:rPr>
          <w:b/>
          <w:szCs w:val="24"/>
        </w:rPr>
        <w:t xml:space="preserve">250 ks </w:t>
      </w:r>
      <w:r w:rsidR="00863C75">
        <w:rPr>
          <w:szCs w:val="24"/>
        </w:rPr>
        <w:t>Čtyřstranná brusná houbička</w:t>
      </w:r>
      <w:r w:rsidR="00B57632">
        <w:rPr>
          <w:szCs w:val="24"/>
        </w:rPr>
        <w:t xml:space="preserve">, zrnitost P 220, </w:t>
      </w:r>
      <w:r w:rsidR="00B57632">
        <w:rPr>
          <w:b/>
          <w:szCs w:val="24"/>
        </w:rPr>
        <w:t xml:space="preserve">250 ks </w:t>
      </w:r>
      <w:r w:rsidR="00B57632">
        <w:rPr>
          <w:szCs w:val="24"/>
        </w:rPr>
        <w:t xml:space="preserve">Čtyřstranná brusná houbička, zrnitost P 100, </w:t>
      </w:r>
      <w:r w:rsidR="00B57632">
        <w:rPr>
          <w:b/>
          <w:szCs w:val="24"/>
        </w:rPr>
        <w:t xml:space="preserve">100 ks </w:t>
      </w:r>
      <w:r w:rsidR="00B57632">
        <w:rPr>
          <w:szCs w:val="24"/>
        </w:rPr>
        <w:t xml:space="preserve">Barva akrylátová černá RAL 9005, </w:t>
      </w:r>
      <w:r w:rsidR="00B57632">
        <w:rPr>
          <w:b/>
          <w:szCs w:val="24"/>
        </w:rPr>
        <w:t xml:space="preserve">25 ks </w:t>
      </w:r>
      <w:r w:rsidR="00B57632">
        <w:rPr>
          <w:szCs w:val="24"/>
        </w:rPr>
        <w:t xml:space="preserve">Barva akrylátová modrá RAL 5010, </w:t>
      </w:r>
      <w:r w:rsidR="00B57632">
        <w:rPr>
          <w:b/>
          <w:szCs w:val="24"/>
        </w:rPr>
        <w:t xml:space="preserve">25 ks </w:t>
      </w:r>
      <w:r w:rsidR="00B57632">
        <w:rPr>
          <w:szCs w:val="24"/>
        </w:rPr>
        <w:t xml:space="preserve">Barva akrylátová červená RAL 3020, </w:t>
      </w:r>
      <w:r w:rsidR="00B57632">
        <w:rPr>
          <w:b/>
          <w:szCs w:val="24"/>
        </w:rPr>
        <w:t>150 ks</w:t>
      </w:r>
      <w:r w:rsidR="00B57632">
        <w:rPr>
          <w:szCs w:val="24"/>
        </w:rPr>
        <w:t xml:space="preserve"> Značkovací fluorescenční barva, </w:t>
      </w:r>
      <w:r w:rsidR="00B57632">
        <w:rPr>
          <w:b/>
          <w:szCs w:val="24"/>
        </w:rPr>
        <w:t xml:space="preserve">60 kg </w:t>
      </w:r>
      <w:r w:rsidR="00B57632">
        <w:rPr>
          <w:szCs w:val="24"/>
        </w:rPr>
        <w:t xml:space="preserve">Barva nitrocelulózová základní na kov, </w:t>
      </w:r>
      <w:r w:rsidR="00B57632">
        <w:rPr>
          <w:b/>
          <w:szCs w:val="24"/>
        </w:rPr>
        <w:t xml:space="preserve">50 ks </w:t>
      </w:r>
      <w:r w:rsidR="00B57632">
        <w:rPr>
          <w:szCs w:val="24"/>
        </w:rPr>
        <w:t xml:space="preserve">Silikon nahrazující korkové, papírové, filcové, azbestové i gumové těsnění, </w:t>
      </w:r>
      <w:r w:rsidR="00B57632">
        <w:rPr>
          <w:b/>
          <w:szCs w:val="24"/>
        </w:rPr>
        <w:t xml:space="preserve">70 ks </w:t>
      </w:r>
      <w:r w:rsidR="00B57632">
        <w:rPr>
          <w:szCs w:val="24"/>
        </w:rPr>
        <w:t xml:space="preserve">Polyuretanová barva khaki matná RAL 6014, </w:t>
      </w:r>
      <w:r w:rsidR="00862E56">
        <w:rPr>
          <w:b/>
          <w:szCs w:val="24"/>
        </w:rPr>
        <w:t>100 ks</w:t>
      </w:r>
      <w:r w:rsidR="00862E56">
        <w:rPr>
          <w:szCs w:val="24"/>
        </w:rPr>
        <w:t xml:space="preserve"> Sprej na odstranění rzi, </w:t>
      </w:r>
      <w:r w:rsidR="00862E56">
        <w:rPr>
          <w:b/>
          <w:szCs w:val="24"/>
        </w:rPr>
        <w:t xml:space="preserve">100 ks </w:t>
      </w:r>
      <w:r w:rsidR="00862E56">
        <w:rPr>
          <w:szCs w:val="24"/>
        </w:rPr>
        <w:t xml:space="preserve">Univerzální antikorozní konzervační olej, </w:t>
      </w:r>
      <w:r w:rsidR="00862E56">
        <w:rPr>
          <w:b/>
          <w:szCs w:val="24"/>
        </w:rPr>
        <w:t xml:space="preserve">20 l </w:t>
      </w:r>
      <w:r w:rsidR="00862E56">
        <w:rPr>
          <w:szCs w:val="24"/>
        </w:rPr>
        <w:t xml:space="preserve">Disperzní kontaktní interiérové lepidlo, </w:t>
      </w:r>
      <w:r w:rsidR="00862E56">
        <w:rPr>
          <w:b/>
          <w:szCs w:val="24"/>
        </w:rPr>
        <w:t>100 ks</w:t>
      </w:r>
      <w:r w:rsidR="00EB11DE">
        <w:rPr>
          <w:b/>
          <w:szCs w:val="24"/>
        </w:rPr>
        <w:t xml:space="preserve"> </w:t>
      </w:r>
      <w:r w:rsidR="00862E56">
        <w:rPr>
          <w:szCs w:val="24"/>
        </w:rPr>
        <w:t xml:space="preserve">Rychleschnoucí vodou ředitelná </w:t>
      </w:r>
      <w:proofErr w:type="spellStart"/>
      <w:r w:rsidR="00862E56">
        <w:rPr>
          <w:szCs w:val="24"/>
        </w:rPr>
        <w:t>silnovrstvá</w:t>
      </w:r>
      <w:proofErr w:type="spellEnd"/>
      <w:r w:rsidR="00862E56">
        <w:rPr>
          <w:szCs w:val="24"/>
        </w:rPr>
        <w:t xml:space="preserve"> lazura k nátěrům všech druhů dřeva v exteriéru, </w:t>
      </w:r>
      <w:r w:rsidR="00862E56">
        <w:rPr>
          <w:b/>
          <w:szCs w:val="24"/>
        </w:rPr>
        <w:t xml:space="preserve">20 ks </w:t>
      </w:r>
      <w:r w:rsidR="00862E56">
        <w:rPr>
          <w:szCs w:val="24"/>
        </w:rPr>
        <w:t xml:space="preserve">Žáruvzdorná barva černá, </w:t>
      </w:r>
      <w:r w:rsidR="00862E56">
        <w:rPr>
          <w:b/>
          <w:szCs w:val="24"/>
        </w:rPr>
        <w:t xml:space="preserve">15 ks </w:t>
      </w:r>
      <w:r w:rsidR="00504952">
        <w:rPr>
          <w:szCs w:val="24"/>
        </w:rPr>
        <w:t xml:space="preserve">Žáruvzdorná barva stříbrná, </w:t>
      </w:r>
      <w:r w:rsidR="00504952">
        <w:rPr>
          <w:b/>
          <w:szCs w:val="24"/>
        </w:rPr>
        <w:t xml:space="preserve">150 ks </w:t>
      </w:r>
      <w:r w:rsidR="00504952">
        <w:rPr>
          <w:szCs w:val="24"/>
        </w:rPr>
        <w:t xml:space="preserve">Brousící plátno, zrnitost 240; </w:t>
      </w:r>
      <w:r w:rsidR="00504952">
        <w:rPr>
          <w:b/>
          <w:szCs w:val="24"/>
        </w:rPr>
        <w:t xml:space="preserve">150 ks </w:t>
      </w:r>
      <w:r w:rsidR="00504952">
        <w:rPr>
          <w:szCs w:val="24"/>
        </w:rPr>
        <w:t xml:space="preserve">Brousící plátno, zrnitost 80; </w:t>
      </w:r>
      <w:r w:rsidR="00504952">
        <w:rPr>
          <w:b/>
          <w:szCs w:val="24"/>
        </w:rPr>
        <w:t xml:space="preserve">40 kg </w:t>
      </w:r>
      <w:r w:rsidR="00504952">
        <w:rPr>
          <w:szCs w:val="24"/>
        </w:rPr>
        <w:t xml:space="preserve">Barva nitrocelulózová bílá na kov, </w:t>
      </w:r>
      <w:r w:rsidR="00504952">
        <w:rPr>
          <w:b/>
          <w:szCs w:val="24"/>
        </w:rPr>
        <w:t xml:space="preserve">120 kg </w:t>
      </w:r>
      <w:r w:rsidR="00504952">
        <w:rPr>
          <w:szCs w:val="24"/>
        </w:rPr>
        <w:t xml:space="preserve">Barva nitrocelulózová šedá na kov, </w:t>
      </w:r>
      <w:r w:rsidR="00504952">
        <w:rPr>
          <w:b/>
          <w:szCs w:val="24"/>
        </w:rPr>
        <w:t xml:space="preserve">160 kg </w:t>
      </w:r>
      <w:r w:rsidR="00504952">
        <w:rPr>
          <w:szCs w:val="24"/>
        </w:rPr>
        <w:t xml:space="preserve">Barva nitrocelulózová černá na kov, </w:t>
      </w:r>
      <w:r w:rsidR="00504952">
        <w:rPr>
          <w:b/>
          <w:szCs w:val="24"/>
        </w:rPr>
        <w:t xml:space="preserve">160 kg </w:t>
      </w:r>
      <w:r w:rsidR="00504952">
        <w:rPr>
          <w:szCs w:val="24"/>
        </w:rPr>
        <w:t xml:space="preserve">Barva nitrocelulózová khaki na kov, </w:t>
      </w:r>
      <w:r w:rsidR="00504952">
        <w:rPr>
          <w:b/>
          <w:szCs w:val="24"/>
        </w:rPr>
        <w:t xml:space="preserve">50 ks </w:t>
      </w:r>
      <w:r w:rsidR="00504952">
        <w:rPr>
          <w:szCs w:val="24"/>
        </w:rPr>
        <w:t xml:space="preserve">Lepidlo vteřinové univerzální, </w:t>
      </w:r>
      <w:r w:rsidR="00504952">
        <w:rPr>
          <w:b/>
          <w:szCs w:val="24"/>
        </w:rPr>
        <w:t xml:space="preserve">150 </w:t>
      </w:r>
      <w:r w:rsidR="00504952" w:rsidRPr="00504952">
        <w:rPr>
          <w:b/>
          <w:szCs w:val="24"/>
        </w:rPr>
        <w:t>ks</w:t>
      </w:r>
      <w:r w:rsidR="00504952">
        <w:rPr>
          <w:b/>
          <w:szCs w:val="24"/>
        </w:rPr>
        <w:t xml:space="preserve"> </w:t>
      </w:r>
      <w:r w:rsidR="00504952">
        <w:rPr>
          <w:szCs w:val="24"/>
        </w:rPr>
        <w:t xml:space="preserve">Prostředek na ochranu podvozků proti korozi, </w:t>
      </w:r>
      <w:r w:rsidR="00504952">
        <w:rPr>
          <w:b/>
          <w:szCs w:val="24"/>
        </w:rPr>
        <w:t xml:space="preserve">30 ks  </w:t>
      </w:r>
      <w:r w:rsidR="00504952">
        <w:rPr>
          <w:szCs w:val="24"/>
        </w:rPr>
        <w:t xml:space="preserve">Zinkový sprej s dlouhodobou korozní ochranou, světle metalický. </w:t>
      </w:r>
      <w:r w:rsidR="0007763F" w:rsidRPr="00504952">
        <w:rPr>
          <w:szCs w:val="24"/>
        </w:rPr>
        <w:t>Bližší</w:t>
      </w:r>
      <w:r w:rsidR="0007763F">
        <w:rPr>
          <w:szCs w:val="24"/>
        </w:rPr>
        <w:t xml:space="preserve"> specifikace požadovaného materiálu je upřesněna v bodě 5.2 této smlouvy.</w:t>
      </w:r>
    </w:p>
    <w:p w:rsidR="008E417F" w:rsidRPr="00FF4BAD" w:rsidRDefault="008E417F" w:rsidP="008E417F">
      <w:pPr>
        <w:pStyle w:val="Odstavecseseznamem"/>
        <w:autoSpaceDE w:val="0"/>
        <w:autoSpaceDN w:val="0"/>
        <w:adjustRightInd w:val="0"/>
        <w:ind w:left="1106"/>
        <w:jc w:val="both"/>
        <w:outlineLvl w:val="0"/>
        <w:rPr>
          <w:szCs w:val="24"/>
        </w:rPr>
      </w:pPr>
    </w:p>
    <w:p w:rsidR="00F00F65" w:rsidRDefault="00EC326A" w:rsidP="00F00F65">
      <w:pPr>
        <w:numPr>
          <w:ilvl w:val="0"/>
          <w:numId w:val="3"/>
        </w:numPr>
        <w:autoSpaceDE w:val="0"/>
        <w:autoSpaceDN w:val="0"/>
        <w:adjustRightInd w:val="0"/>
        <w:jc w:val="center"/>
        <w:outlineLvl w:val="0"/>
        <w:rPr>
          <w:b/>
          <w:bCs/>
        </w:rPr>
      </w:pPr>
      <w:r w:rsidRPr="00355FCB">
        <w:rPr>
          <w:b/>
          <w:bCs/>
        </w:rPr>
        <w:t>Předmět smlouvy</w:t>
      </w:r>
    </w:p>
    <w:p w:rsidR="00355FCB" w:rsidRPr="00355FCB" w:rsidRDefault="00355FCB" w:rsidP="00355FCB">
      <w:pPr>
        <w:autoSpaceDE w:val="0"/>
        <w:autoSpaceDN w:val="0"/>
        <w:adjustRightInd w:val="0"/>
        <w:ind w:left="1080"/>
        <w:outlineLvl w:val="0"/>
        <w:rPr>
          <w:b/>
          <w:bCs/>
        </w:rPr>
      </w:pPr>
    </w:p>
    <w:p w:rsidR="00E153EF" w:rsidRDefault="00EC326A" w:rsidP="00882615">
      <w:pPr>
        <w:numPr>
          <w:ilvl w:val="1"/>
          <w:numId w:val="17"/>
        </w:numPr>
        <w:autoSpaceDE w:val="0"/>
        <w:autoSpaceDN w:val="0"/>
        <w:adjustRightInd w:val="0"/>
        <w:spacing w:after="120"/>
        <w:ind w:left="1134" w:hanging="567"/>
        <w:jc w:val="both"/>
        <w:outlineLvl w:val="0"/>
      </w:pPr>
      <w:r w:rsidRPr="003E1B4A">
        <w:t>Prodávající se zavazuje odevzdat kupujícímu věc, která je předmětem koupě uvedenou v</w:t>
      </w:r>
      <w:r w:rsidR="009C2779">
        <w:t> čl. </w:t>
      </w:r>
      <w:r w:rsidRPr="003E1B4A">
        <w:t>I</w:t>
      </w:r>
      <w:r w:rsidR="00CB5375">
        <w:t>II</w:t>
      </w:r>
      <w:r w:rsidRPr="003E1B4A">
        <w:t xml:space="preserve">  této smlouvy a umožnit kupujícímu nabýt vlastnické právo k ní, a kupující se touto smlouvou zavazuje, že věc převezme a zaplatí prodávajícímu kupní </w:t>
      </w:r>
      <w:hyperlink r:id="rId8" w:history="1">
        <w:r w:rsidRPr="003E1B4A">
          <w:t>cenu</w:t>
        </w:r>
      </w:hyperlink>
      <w:r w:rsidRPr="003E1B4A">
        <w:t xml:space="preserve"> sjednanou </w:t>
      </w:r>
      <w:r w:rsidR="009C2779">
        <w:t>ve </w:t>
      </w:r>
      <w:r w:rsidRPr="003E1B4A">
        <w:t xml:space="preserve">výši a způsobem uvedeným v čl. </w:t>
      </w:r>
      <w:r w:rsidR="00CF6543">
        <w:t>V</w:t>
      </w:r>
      <w:r w:rsidRPr="003E1B4A">
        <w:t>. této smlouvy.</w:t>
      </w:r>
    </w:p>
    <w:p w:rsidR="00EC326A" w:rsidRDefault="00EC326A" w:rsidP="00882615">
      <w:pPr>
        <w:numPr>
          <w:ilvl w:val="1"/>
          <w:numId w:val="17"/>
        </w:numPr>
        <w:autoSpaceDE w:val="0"/>
        <w:autoSpaceDN w:val="0"/>
        <w:adjustRightInd w:val="0"/>
        <w:spacing w:after="120"/>
        <w:ind w:left="1134" w:hanging="567"/>
        <w:jc w:val="both"/>
        <w:outlineLvl w:val="0"/>
      </w:pPr>
      <w:r w:rsidRPr="004E21B7">
        <w:t>Smluvní strany prohlašují, že předmět smlouvy není plněním nemožným, a že smlouvu uzavřely po pečlivém</w:t>
      </w:r>
      <w:r w:rsidR="00474C7B">
        <w:t xml:space="preserve"> zvážení všech možných důsledků.</w:t>
      </w:r>
    </w:p>
    <w:p w:rsidR="00EC326A" w:rsidRDefault="00EC326A" w:rsidP="00D05C15">
      <w:pPr>
        <w:numPr>
          <w:ilvl w:val="0"/>
          <w:numId w:val="3"/>
        </w:numPr>
        <w:autoSpaceDE w:val="0"/>
        <w:autoSpaceDN w:val="0"/>
        <w:adjustRightInd w:val="0"/>
        <w:jc w:val="center"/>
        <w:outlineLvl w:val="0"/>
        <w:rPr>
          <w:b/>
          <w:bCs/>
        </w:rPr>
      </w:pPr>
      <w:r w:rsidRPr="003E1B4A">
        <w:rPr>
          <w:b/>
          <w:bCs/>
        </w:rPr>
        <w:t>Kupní cena</w:t>
      </w:r>
    </w:p>
    <w:p w:rsidR="00355FCB" w:rsidRPr="003E1B4A" w:rsidRDefault="00355FCB" w:rsidP="00355FCB">
      <w:pPr>
        <w:autoSpaceDE w:val="0"/>
        <w:autoSpaceDN w:val="0"/>
        <w:adjustRightInd w:val="0"/>
        <w:ind w:left="1080"/>
        <w:outlineLvl w:val="0"/>
        <w:rPr>
          <w:b/>
          <w:bCs/>
        </w:rPr>
      </w:pPr>
    </w:p>
    <w:p w:rsidR="0017709A" w:rsidRDefault="0017709A" w:rsidP="0017709A">
      <w:pPr>
        <w:numPr>
          <w:ilvl w:val="0"/>
          <w:numId w:val="15"/>
        </w:numPr>
        <w:autoSpaceDE w:val="0"/>
        <w:autoSpaceDN w:val="0"/>
        <w:adjustRightInd w:val="0"/>
        <w:spacing w:after="120"/>
        <w:jc w:val="both"/>
        <w:outlineLvl w:val="0"/>
      </w:pPr>
      <w:r w:rsidRPr="003E1B4A">
        <w:t xml:space="preserve">Smluvní strany se ve smyslu zákona č. 526/1990 Sb., o cenách, ve znění pozdějších předpisů, dohodly, že kupní cena za zboží, specifikovaného v čl. </w:t>
      </w:r>
      <w:proofErr w:type="gramStart"/>
      <w:r>
        <w:rPr>
          <w:b/>
        </w:rPr>
        <w:t>5</w:t>
      </w:r>
      <w:r w:rsidRPr="003E1B4A">
        <w:rPr>
          <w:b/>
        </w:rPr>
        <w:t>.</w:t>
      </w:r>
      <w:r>
        <w:rPr>
          <w:b/>
        </w:rPr>
        <w:t>2.</w:t>
      </w:r>
      <w:r w:rsidRPr="003E1B4A">
        <w:t xml:space="preserve"> této</w:t>
      </w:r>
      <w:proofErr w:type="gramEnd"/>
      <w:r w:rsidRPr="003E1B4A">
        <w:t xml:space="preserve"> smlouvy se</w:t>
      </w:r>
      <w:r w:rsidR="009C2779">
        <w:t> </w:t>
      </w:r>
      <w:r w:rsidRPr="003E1B4A">
        <w:t xml:space="preserve">sjednává jako nejvýše přípustná, a to ve výši </w:t>
      </w:r>
      <w:r w:rsidR="00F279C8">
        <w:rPr>
          <w:b/>
        </w:rPr>
        <w:t xml:space="preserve"> </w:t>
      </w:r>
      <w:r w:rsidR="00A769D6" w:rsidRPr="00A769D6">
        <w:rPr>
          <w:b/>
          <w:highlight w:val="yellow"/>
        </w:rPr>
        <w:t>doplnit</w:t>
      </w:r>
      <w:r w:rsidR="00844B91">
        <w:rPr>
          <w:b/>
        </w:rPr>
        <w:t xml:space="preserve"> Kč</w:t>
      </w:r>
      <w:r w:rsidR="004F10A6">
        <w:rPr>
          <w:b/>
        </w:rPr>
        <w:t xml:space="preserve"> </w:t>
      </w:r>
      <w:r w:rsidRPr="003E1B4A">
        <w:t>(</w:t>
      </w:r>
      <w:proofErr w:type="spellStart"/>
      <w:r w:rsidR="00474C7B">
        <w:t>slovy:</w:t>
      </w:r>
      <w:r w:rsidR="00A769D6" w:rsidRPr="00A769D6">
        <w:rPr>
          <w:highlight w:val="yellow"/>
        </w:rPr>
        <w:t>doplnit</w:t>
      </w:r>
      <w:proofErr w:type="spellEnd"/>
      <w:r>
        <w:t>)</w:t>
      </w:r>
      <w:r w:rsidRPr="003E1B4A">
        <w:t xml:space="preserve">. V takto </w:t>
      </w:r>
      <w:r w:rsidRPr="003E1B4A">
        <w:lastRenderedPageBreak/>
        <w:t>stanovené kupní ceně jsou zahrnuty veškeré náklady prodávajícího související s dodáním zboží (např. DPH, náklady na dopravu do místa plnění, clo, apod.).</w:t>
      </w:r>
    </w:p>
    <w:p w:rsidR="00FC745B" w:rsidRDefault="00FC745B" w:rsidP="00F13C19">
      <w:pPr>
        <w:autoSpaceDE w:val="0"/>
        <w:autoSpaceDN w:val="0"/>
        <w:adjustRightInd w:val="0"/>
        <w:spacing w:after="120"/>
        <w:jc w:val="both"/>
        <w:outlineLvl w:val="0"/>
      </w:pPr>
    </w:p>
    <w:p w:rsidR="00E501B3" w:rsidRDefault="00EC326A" w:rsidP="00882615">
      <w:pPr>
        <w:numPr>
          <w:ilvl w:val="0"/>
          <w:numId w:val="15"/>
        </w:numPr>
        <w:autoSpaceDE w:val="0"/>
        <w:autoSpaceDN w:val="0"/>
        <w:adjustRightInd w:val="0"/>
        <w:spacing w:after="120"/>
        <w:jc w:val="both"/>
        <w:outlineLvl w:val="0"/>
      </w:pPr>
      <w:r w:rsidRPr="003E1B4A">
        <w:t>Kalkulace kupní ceny je stanovena takto:</w:t>
      </w:r>
    </w:p>
    <w:tbl>
      <w:tblPr>
        <w:tblW w:w="9826"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4098"/>
        <w:gridCol w:w="801"/>
        <w:gridCol w:w="967"/>
        <w:gridCol w:w="1177"/>
        <w:gridCol w:w="729"/>
        <w:gridCol w:w="1105"/>
        <w:gridCol w:w="949"/>
      </w:tblGrid>
      <w:tr w:rsidR="004F10A6" w:rsidRPr="003F6237" w:rsidTr="000A5BE0">
        <w:trPr>
          <w:tblHeader/>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B63ECE" w:rsidP="00B63ECE">
            <w:pPr>
              <w:pStyle w:val="Normlnweb"/>
              <w:ind w:left="1080"/>
              <w:rPr>
                <w:sz w:val="20"/>
                <w:szCs w:val="20"/>
              </w:rPr>
            </w:pPr>
            <w:r w:rsidRPr="003F6237">
              <w:rPr>
                <w:sz w:val="20"/>
                <w:szCs w:val="20"/>
              </w:rPr>
              <w:t xml:space="preserve"> </w:t>
            </w:r>
            <w:r w:rsidR="000C74E8" w:rsidRPr="003F6237">
              <w:rPr>
                <w:sz w:val="20"/>
                <w:szCs w:val="20"/>
              </w:rPr>
              <w:t xml:space="preserve">          </w:t>
            </w:r>
            <w:r w:rsidRPr="003F6237">
              <w:rPr>
                <w:sz w:val="20"/>
                <w:szCs w:val="20"/>
              </w:rPr>
              <w:t xml:space="preserve">  </w:t>
            </w:r>
            <w:r w:rsidR="00102B7D" w:rsidRPr="003F6237">
              <w:rPr>
                <w:sz w:val="20"/>
                <w:szCs w:val="20"/>
              </w:rPr>
              <w:t>Zboží</w:t>
            </w:r>
          </w:p>
        </w:tc>
        <w:tc>
          <w:tcPr>
            <w:tcW w:w="801"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D188A">
            <w:pPr>
              <w:pStyle w:val="Normlnweb"/>
              <w:jc w:val="center"/>
              <w:rPr>
                <w:sz w:val="20"/>
                <w:szCs w:val="20"/>
              </w:rPr>
            </w:pPr>
            <w:r w:rsidRPr="003F6237">
              <w:rPr>
                <w:sz w:val="20"/>
                <w:szCs w:val="20"/>
              </w:rPr>
              <w:t>Jednotka</w:t>
            </w:r>
          </w:p>
        </w:tc>
        <w:tc>
          <w:tcPr>
            <w:tcW w:w="967"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D188A">
            <w:pPr>
              <w:pStyle w:val="Normlnweb"/>
              <w:jc w:val="center"/>
              <w:rPr>
                <w:sz w:val="20"/>
                <w:szCs w:val="20"/>
              </w:rPr>
            </w:pPr>
            <w:r w:rsidRPr="003F6237">
              <w:rPr>
                <w:sz w:val="20"/>
                <w:szCs w:val="20"/>
              </w:rPr>
              <w:t>Množství</w:t>
            </w:r>
          </w:p>
        </w:tc>
        <w:tc>
          <w:tcPr>
            <w:tcW w:w="1177"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A5BE0">
            <w:pPr>
              <w:pStyle w:val="Normlnweb"/>
              <w:jc w:val="center"/>
              <w:rPr>
                <w:sz w:val="20"/>
                <w:szCs w:val="20"/>
              </w:rPr>
            </w:pPr>
            <w:r w:rsidRPr="003F6237">
              <w:rPr>
                <w:sz w:val="20"/>
                <w:szCs w:val="20"/>
              </w:rPr>
              <w:t xml:space="preserve">Kupní cena za jednotku </w:t>
            </w:r>
            <w:r w:rsidRPr="003F6237">
              <w:rPr>
                <w:sz w:val="20"/>
                <w:szCs w:val="20"/>
              </w:rPr>
              <w:br/>
              <w:t>bez DPH (</w:t>
            </w:r>
            <w:r w:rsidR="00844B91">
              <w:rPr>
                <w:sz w:val="20"/>
                <w:szCs w:val="20"/>
              </w:rPr>
              <w:t>Kč</w:t>
            </w:r>
            <w:r w:rsidRPr="003F6237">
              <w:rPr>
                <w:sz w:val="20"/>
                <w:szCs w:val="20"/>
              </w:rPr>
              <w:t>)</w:t>
            </w:r>
          </w:p>
        </w:tc>
        <w:tc>
          <w:tcPr>
            <w:tcW w:w="729"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844B91" w:rsidP="000A5BE0">
            <w:pPr>
              <w:pStyle w:val="Normlnweb"/>
              <w:jc w:val="center"/>
              <w:rPr>
                <w:sz w:val="20"/>
                <w:szCs w:val="20"/>
              </w:rPr>
            </w:pPr>
            <w:r>
              <w:rPr>
                <w:sz w:val="20"/>
                <w:szCs w:val="20"/>
              </w:rPr>
              <w:t>Částka DPH (</w:t>
            </w:r>
            <w:r w:rsidR="00102B7D" w:rsidRPr="003F6237">
              <w:rPr>
                <w:sz w:val="20"/>
                <w:szCs w:val="20"/>
              </w:rPr>
              <w:t>K</w:t>
            </w:r>
            <w:r>
              <w:rPr>
                <w:sz w:val="20"/>
                <w:szCs w:val="20"/>
              </w:rPr>
              <w:t>č</w:t>
            </w:r>
            <w:r w:rsidR="00102B7D" w:rsidRPr="003F6237">
              <w:rPr>
                <w:sz w:val="20"/>
                <w:szCs w:val="20"/>
              </w:rPr>
              <w:t>)</w:t>
            </w:r>
          </w:p>
        </w:tc>
        <w:tc>
          <w:tcPr>
            <w:tcW w:w="1105"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A5BE0">
            <w:pPr>
              <w:pStyle w:val="Normlnweb"/>
              <w:jc w:val="center"/>
              <w:rPr>
                <w:sz w:val="20"/>
                <w:szCs w:val="20"/>
              </w:rPr>
            </w:pPr>
            <w:r w:rsidRPr="003F6237">
              <w:rPr>
                <w:sz w:val="20"/>
                <w:szCs w:val="20"/>
              </w:rPr>
              <w:t>Ku</w:t>
            </w:r>
            <w:r w:rsidR="00844B91">
              <w:rPr>
                <w:sz w:val="20"/>
                <w:szCs w:val="20"/>
              </w:rPr>
              <w:t>pní cena za jednotku</w:t>
            </w:r>
            <w:r w:rsidR="00844B91">
              <w:rPr>
                <w:sz w:val="20"/>
                <w:szCs w:val="20"/>
              </w:rPr>
              <w:br/>
              <w:t>vč. DPH (</w:t>
            </w:r>
            <w:r w:rsidRPr="003F6237">
              <w:rPr>
                <w:sz w:val="20"/>
                <w:szCs w:val="20"/>
              </w:rPr>
              <w:t>K</w:t>
            </w:r>
            <w:r w:rsidR="00844B91">
              <w:rPr>
                <w:sz w:val="20"/>
                <w:szCs w:val="20"/>
              </w:rPr>
              <w:t>č</w:t>
            </w:r>
            <w:r w:rsidRPr="003F6237">
              <w:rPr>
                <w:sz w:val="20"/>
                <w:szCs w:val="20"/>
              </w:rPr>
              <w:t>)</w:t>
            </w:r>
          </w:p>
        </w:tc>
        <w:tc>
          <w:tcPr>
            <w:tcW w:w="949"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844B91" w:rsidP="000A5BE0">
            <w:pPr>
              <w:pStyle w:val="Normlnweb"/>
              <w:jc w:val="center"/>
              <w:rPr>
                <w:sz w:val="20"/>
                <w:szCs w:val="20"/>
              </w:rPr>
            </w:pPr>
            <w:r>
              <w:rPr>
                <w:sz w:val="20"/>
                <w:szCs w:val="20"/>
              </w:rPr>
              <w:t>Kupní cena celkem vč. DPH (</w:t>
            </w:r>
            <w:r w:rsidR="00102B7D" w:rsidRPr="003F6237">
              <w:rPr>
                <w:sz w:val="20"/>
                <w:szCs w:val="20"/>
              </w:rPr>
              <w:t>K</w:t>
            </w:r>
            <w:r>
              <w:rPr>
                <w:sz w:val="20"/>
                <w:szCs w:val="20"/>
              </w:rPr>
              <w:t>č</w:t>
            </w:r>
            <w:r w:rsidR="00102B7D" w:rsidRPr="003F6237">
              <w:rPr>
                <w:sz w:val="20"/>
                <w:szCs w:val="20"/>
              </w:rPr>
              <w: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2629A" w:rsidRDefault="000A5BE0" w:rsidP="00D2320C">
            <w:pPr>
              <w:jc w:val="center"/>
              <w:rPr>
                <w:b/>
                <w:sz w:val="20"/>
              </w:rPr>
            </w:pPr>
            <w:r w:rsidRPr="0012629A">
              <w:rPr>
                <w:b/>
                <w:sz w:val="20"/>
              </w:rPr>
              <w:t>Barva nitrocelulózová žlutá na kov</w:t>
            </w:r>
          </w:p>
          <w:p w:rsidR="000A5BE0" w:rsidRDefault="000A5BE0" w:rsidP="00D2320C">
            <w:pPr>
              <w:jc w:val="center"/>
              <w:rPr>
                <w:sz w:val="20"/>
              </w:rPr>
            </w:pPr>
            <w:r>
              <w:rPr>
                <w:sz w:val="20"/>
              </w:rPr>
              <w:t xml:space="preserve">C2001/6200, </w:t>
            </w:r>
            <w:r w:rsidR="0012629A">
              <w:rPr>
                <w:sz w:val="20"/>
              </w:rPr>
              <w:t>požadovaná velikost balení max. </w:t>
            </w:r>
            <w:r>
              <w:rPr>
                <w:sz w:val="20"/>
              </w:rPr>
              <w:t>5</w:t>
            </w:r>
            <w:r w:rsidR="0012629A">
              <w:rPr>
                <w:sz w:val="20"/>
              </w:rPr>
              <w:t> </w:t>
            </w:r>
            <w:r>
              <w:rPr>
                <w:sz w:val="20"/>
              </w:rPr>
              <w:t>kg</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b/>
                <w:sz w:val="20"/>
              </w:rPr>
            </w:pPr>
            <w:r w:rsidRPr="00D2320C">
              <w:rPr>
                <w:b/>
                <w:sz w:val="20"/>
              </w:rPr>
              <w:t>Brousící plátno</w:t>
            </w:r>
            <w:r w:rsidR="00D2320C" w:rsidRPr="00D2320C">
              <w:rPr>
                <w:b/>
                <w:sz w:val="20"/>
              </w:rPr>
              <w:t>, zrnitost 320</w:t>
            </w:r>
            <w:r w:rsidRPr="00D2320C">
              <w:rPr>
                <w:b/>
                <w:sz w:val="20"/>
              </w:rPr>
              <w:t>,</w:t>
            </w:r>
          </w:p>
          <w:p w:rsidR="000A5BE0" w:rsidRDefault="000A5BE0" w:rsidP="00D2320C">
            <w:pPr>
              <w:jc w:val="center"/>
              <w:rPr>
                <w:sz w:val="20"/>
              </w:rPr>
            </w:pPr>
            <w:r>
              <w:rPr>
                <w:sz w:val="20"/>
              </w:rPr>
              <w:t>zrno - umělý korund, pro ruční broušení dřeva a</w:t>
            </w:r>
            <w:r w:rsidR="00D2320C">
              <w:rPr>
                <w:sz w:val="20"/>
              </w:rPr>
              <w:t> </w:t>
            </w:r>
            <w:r>
              <w:rPr>
                <w:sz w:val="20"/>
              </w:rPr>
              <w:t>kovů, rozměry 230</w:t>
            </w:r>
            <w:r w:rsidR="00D2320C">
              <w:rPr>
                <w:sz w:val="20"/>
              </w:rPr>
              <w:t xml:space="preserve"> </w:t>
            </w:r>
            <w:r>
              <w:rPr>
                <w:sz w:val="20"/>
              </w:rPr>
              <w:t>x</w:t>
            </w:r>
            <w:r w:rsidR="00D2320C">
              <w:rPr>
                <w:sz w:val="20"/>
              </w:rPr>
              <w:t xml:space="preserve"> </w:t>
            </w:r>
            <w:r>
              <w:rPr>
                <w:sz w:val="20"/>
              </w:rPr>
              <w:t>280</w:t>
            </w:r>
            <w:r w:rsidR="00D2320C">
              <w:rPr>
                <w:sz w:val="20"/>
              </w:rPr>
              <w:t xml:space="preserve"> mm</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sz w:val="20"/>
              </w:rPr>
            </w:pPr>
            <w:r w:rsidRPr="00D2320C">
              <w:rPr>
                <w:b/>
                <w:sz w:val="20"/>
              </w:rPr>
              <w:t>Barva černá silikonová ohnivzdorná</w:t>
            </w:r>
          </w:p>
          <w:p w:rsidR="000A5BE0" w:rsidRDefault="000A5BE0" w:rsidP="00D2320C">
            <w:pPr>
              <w:jc w:val="center"/>
              <w:rPr>
                <w:sz w:val="20"/>
              </w:rPr>
            </w:pPr>
            <w:r>
              <w:rPr>
                <w:sz w:val="20"/>
              </w:rPr>
              <w:t>pro nátěry výfuků automobilů a kotlů</w:t>
            </w:r>
            <w:r w:rsidR="00D2320C">
              <w:rPr>
                <w:sz w:val="20"/>
              </w:rPr>
              <w:t>. Tepelně odolná do minimálně 400</w:t>
            </w:r>
            <w:r>
              <w:rPr>
                <w:sz w:val="20"/>
              </w:rPr>
              <w:t>°C, požadovaná velikost balení max. 1 kg</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30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D2320C" w:rsidP="00D2320C">
            <w:pPr>
              <w:jc w:val="center"/>
              <w:rPr>
                <w:b/>
                <w:sz w:val="20"/>
              </w:rPr>
            </w:pPr>
            <w:r w:rsidRPr="00D2320C">
              <w:rPr>
                <w:b/>
                <w:sz w:val="20"/>
              </w:rPr>
              <w:t xml:space="preserve">Ředidlo nitro </w:t>
            </w:r>
            <w:r w:rsidR="000A5BE0" w:rsidRPr="00D2320C">
              <w:rPr>
                <w:b/>
                <w:sz w:val="20"/>
              </w:rPr>
              <w:t>C 6000</w:t>
            </w:r>
          </w:p>
          <w:p w:rsidR="000A5BE0" w:rsidRDefault="000A5BE0" w:rsidP="00D2320C">
            <w:pPr>
              <w:jc w:val="center"/>
              <w:rPr>
                <w:sz w:val="20"/>
              </w:rPr>
            </w:pPr>
            <w:r>
              <w:rPr>
                <w:sz w:val="20"/>
              </w:rPr>
              <w:t>do výše požadovaných nitrocelulózových nátěrových hmot (ředění, čištění), poža</w:t>
            </w:r>
            <w:r w:rsidR="00D2320C">
              <w:rPr>
                <w:sz w:val="20"/>
              </w:rPr>
              <w:t>dovaná velikost balení max. 9 l</w:t>
            </w:r>
            <w:r>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litr</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270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sz w:val="20"/>
              </w:rPr>
            </w:pPr>
            <w:r w:rsidRPr="00D2320C">
              <w:rPr>
                <w:b/>
                <w:sz w:val="20"/>
              </w:rPr>
              <w:t>Brousící plátno</w:t>
            </w:r>
            <w:r w:rsidR="00D2320C" w:rsidRPr="00D2320C">
              <w:rPr>
                <w:b/>
                <w:sz w:val="20"/>
              </w:rPr>
              <w:t>, zrnitost 120</w:t>
            </w:r>
            <w:r w:rsidRPr="00D2320C">
              <w:rPr>
                <w:b/>
                <w:sz w:val="20"/>
              </w:rPr>
              <w:t>,</w:t>
            </w:r>
          </w:p>
          <w:p w:rsidR="000A5BE0" w:rsidRDefault="000A5BE0" w:rsidP="00D2320C">
            <w:pPr>
              <w:jc w:val="center"/>
              <w:rPr>
                <w:sz w:val="20"/>
              </w:rPr>
            </w:pPr>
            <w:r>
              <w:rPr>
                <w:sz w:val="20"/>
              </w:rPr>
              <w:t>zrno - umělý korund, pro ruční broušení dřeva a kovů, rozměry 230</w:t>
            </w:r>
            <w:r w:rsidR="00D2320C">
              <w:rPr>
                <w:sz w:val="20"/>
              </w:rPr>
              <w:t xml:space="preserve"> </w:t>
            </w:r>
            <w:r>
              <w:rPr>
                <w:sz w:val="20"/>
              </w:rPr>
              <w:t>x</w:t>
            </w:r>
            <w:r w:rsidR="00D2320C">
              <w:rPr>
                <w:sz w:val="20"/>
              </w:rPr>
              <w:t xml:space="preserve"> </w:t>
            </w:r>
            <w:r>
              <w:rPr>
                <w:sz w:val="20"/>
              </w:rPr>
              <w:t>280</w:t>
            </w:r>
            <w:r w:rsidR="00D2320C">
              <w:rPr>
                <w:sz w:val="20"/>
              </w:rPr>
              <w:t xml:space="preserve"> mm</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sz w:val="20"/>
              </w:rPr>
            </w:pPr>
            <w:r w:rsidRPr="00D2320C">
              <w:rPr>
                <w:b/>
                <w:sz w:val="20"/>
              </w:rPr>
              <w:t>Líh technický,</w:t>
            </w:r>
          </w:p>
          <w:p w:rsidR="000A5BE0" w:rsidRDefault="000A5BE0" w:rsidP="00D2320C">
            <w:pPr>
              <w:jc w:val="center"/>
              <w:rPr>
                <w:sz w:val="20"/>
              </w:rPr>
            </w:pPr>
            <w:r>
              <w:rPr>
                <w:sz w:val="20"/>
              </w:rPr>
              <w:t>poža</w:t>
            </w:r>
            <w:r w:rsidR="00D2320C">
              <w:rPr>
                <w:sz w:val="20"/>
              </w:rPr>
              <w:t>dovaná velikost balení max. 2 l</w:t>
            </w:r>
            <w:r>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litr</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BA6E68">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b/>
                <w:sz w:val="20"/>
              </w:rPr>
            </w:pPr>
            <w:r w:rsidRPr="00D2320C">
              <w:rPr>
                <w:b/>
                <w:sz w:val="20"/>
              </w:rPr>
              <w:t>Barva akrylátová bíla RAL 9016</w:t>
            </w:r>
          </w:p>
          <w:p w:rsidR="00D2320C" w:rsidRDefault="000A5BE0" w:rsidP="00D2320C">
            <w:pPr>
              <w:jc w:val="center"/>
              <w:rPr>
                <w:sz w:val="20"/>
              </w:rPr>
            </w:pPr>
            <w:r>
              <w:rPr>
                <w:sz w:val="20"/>
              </w:rPr>
              <w:t>ve spr</w:t>
            </w:r>
            <w:r w:rsidR="00D2320C">
              <w:rPr>
                <w:sz w:val="20"/>
              </w:rPr>
              <w:t>eji, požadovaná velikost balení</w:t>
            </w:r>
          </w:p>
          <w:p w:rsidR="000A5BE0" w:rsidRDefault="000A5BE0" w:rsidP="00D2320C">
            <w:pPr>
              <w:jc w:val="center"/>
              <w:rPr>
                <w:sz w:val="20"/>
              </w:rPr>
            </w:pPr>
            <w:r>
              <w:rPr>
                <w:sz w:val="20"/>
              </w:rPr>
              <w:t>400 – 500 ml sprej</w:t>
            </w:r>
            <w:r w:rsidR="00D2320C">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b/>
                <w:sz w:val="20"/>
              </w:rPr>
            </w:pPr>
            <w:r w:rsidRPr="00D2320C">
              <w:rPr>
                <w:b/>
                <w:sz w:val="20"/>
              </w:rPr>
              <w:t>Barva akrylátová slonová kost RAL 1015</w:t>
            </w:r>
          </w:p>
          <w:p w:rsidR="00D2320C" w:rsidRDefault="000A5BE0" w:rsidP="00D2320C">
            <w:pPr>
              <w:jc w:val="center"/>
              <w:rPr>
                <w:sz w:val="20"/>
              </w:rPr>
            </w:pPr>
            <w:r>
              <w:rPr>
                <w:sz w:val="20"/>
              </w:rPr>
              <w:t>ve spr</w:t>
            </w:r>
            <w:r w:rsidR="00D2320C">
              <w:rPr>
                <w:sz w:val="20"/>
              </w:rPr>
              <w:t>eji, požadovaná velikost balení</w:t>
            </w:r>
          </w:p>
          <w:p w:rsidR="000A5BE0" w:rsidRDefault="000A5BE0" w:rsidP="00D2320C">
            <w:pPr>
              <w:jc w:val="center"/>
              <w:rPr>
                <w:sz w:val="20"/>
              </w:rPr>
            </w:pPr>
            <w:r>
              <w:rPr>
                <w:sz w:val="20"/>
              </w:rPr>
              <w:t>400 – 500 ml sprej</w:t>
            </w:r>
            <w:r w:rsidR="00D2320C">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b/>
                <w:sz w:val="20"/>
              </w:rPr>
            </w:pPr>
            <w:r w:rsidRPr="00D2320C">
              <w:rPr>
                <w:b/>
                <w:sz w:val="20"/>
              </w:rPr>
              <w:t>Přípravek na ošetření elektrických kontaktů,</w:t>
            </w:r>
          </w:p>
          <w:p w:rsidR="000A5BE0" w:rsidRDefault="000A5BE0" w:rsidP="00D2320C">
            <w:pPr>
              <w:jc w:val="center"/>
              <w:rPr>
                <w:sz w:val="20"/>
              </w:rPr>
            </w:pPr>
            <w:r>
              <w:rPr>
                <w:sz w:val="20"/>
              </w:rPr>
              <w:t>pro odstranění zoxidovaných a sulfidových vrstev z elektrických kontaktů a pro jejich ochranu, požadovaná velikost balení 300</w:t>
            </w:r>
            <w:r w:rsidR="00D2320C">
              <w:rPr>
                <w:sz w:val="20"/>
              </w:rPr>
              <w:t xml:space="preserve"> </w:t>
            </w:r>
            <w:r>
              <w:rPr>
                <w:sz w:val="20"/>
              </w:rPr>
              <w:t>–</w:t>
            </w:r>
            <w:r w:rsidR="00D2320C">
              <w:rPr>
                <w:sz w:val="20"/>
              </w:rPr>
              <w:t xml:space="preserve"> </w:t>
            </w:r>
            <w:r>
              <w:rPr>
                <w:sz w:val="20"/>
              </w:rPr>
              <w:t>400 ml sprej</w:t>
            </w:r>
            <w:r w:rsidR="00D2320C">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80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b/>
                <w:sz w:val="20"/>
              </w:rPr>
            </w:pPr>
            <w:r w:rsidRPr="00D2320C">
              <w:rPr>
                <w:b/>
                <w:sz w:val="20"/>
              </w:rPr>
              <w:t>Separační sprej určený pro ochranu svařovacích hořáků proti rozstřiku,</w:t>
            </w:r>
          </w:p>
          <w:p w:rsidR="000A5BE0" w:rsidRDefault="000A5BE0" w:rsidP="00D2320C">
            <w:pPr>
              <w:jc w:val="center"/>
              <w:rPr>
                <w:sz w:val="20"/>
              </w:rPr>
            </w:pPr>
            <w:r>
              <w:rPr>
                <w:sz w:val="20"/>
              </w:rPr>
              <w:t>p</w:t>
            </w:r>
            <w:r w:rsidR="00D2320C">
              <w:rPr>
                <w:sz w:val="20"/>
              </w:rPr>
              <w:t xml:space="preserve">ožadovaná velikost balení </w:t>
            </w:r>
            <w:r>
              <w:rPr>
                <w:sz w:val="20"/>
              </w:rPr>
              <w:t>400 – 500 ml</w:t>
            </w:r>
            <w:r w:rsidR="00D2320C">
              <w:rPr>
                <w:sz w:val="20"/>
              </w:rPr>
              <w:t xml:space="preserve"> sprej.</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12</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D2320C" w:rsidP="00D2320C">
            <w:pPr>
              <w:jc w:val="center"/>
              <w:rPr>
                <w:sz w:val="20"/>
              </w:rPr>
            </w:pPr>
            <w:r>
              <w:rPr>
                <w:b/>
                <w:sz w:val="20"/>
              </w:rPr>
              <w:t>Odmašťují</w:t>
            </w:r>
            <w:r w:rsidR="000A5BE0" w:rsidRPr="00D2320C">
              <w:rPr>
                <w:b/>
                <w:sz w:val="20"/>
              </w:rPr>
              <w:t>cí sprej pro oblast strojírenství a oprav motorových vozidel odstraňující oleje, tuky, pryskyřice.</w:t>
            </w:r>
          </w:p>
          <w:p w:rsidR="000A5BE0" w:rsidRDefault="000A5BE0" w:rsidP="00D2320C">
            <w:pPr>
              <w:jc w:val="center"/>
              <w:rPr>
                <w:sz w:val="20"/>
              </w:rPr>
            </w:pPr>
            <w:r>
              <w:rPr>
                <w:sz w:val="20"/>
              </w:rPr>
              <w:t>Univerzální čistič pro brzdy, spojky, převodovky, požadovaná velikost balení 400 – 500 ml sprej</w:t>
            </w:r>
            <w:r w:rsidR="00D2320C">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AD1251">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Default="000A5BE0" w:rsidP="00D2320C">
            <w:pPr>
              <w:jc w:val="center"/>
              <w:rPr>
                <w:sz w:val="20"/>
              </w:rPr>
            </w:pPr>
            <w:r w:rsidRPr="00D2320C">
              <w:rPr>
                <w:b/>
                <w:sz w:val="20"/>
              </w:rPr>
              <w:t>Drátěný ruční kartáč na odstraňování rzi</w:t>
            </w:r>
          </w:p>
          <w:p w:rsidR="000A5BE0" w:rsidRDefault="000A5BE0" w:rsidP="00D2320C">
            <w:pPr>
              <w:jc w:val="center"/>
              <w:rPr>
                <w:sz w:val="20"/>
              </w:rPr>
            </w:pPr>
            <w:r>
              <w:rPr>
                <w:sz w:val="20"/>
              </w:rPr>
              <w:t>o celkové délce min. 250 mm, rozměr pracovní části min. 120 x 20</w:t>
            </w:r>
            <w:r w:rsidR="00D2320C">
              <w:rPr>
                <w:sz w:val="20"/>
              </w:rPr>
              <w:t xml:space="preserve"> </w:t>
            </w:r>
            <w:r>
              <w:rPr>
                <w:sz w:val="20"/>
              </w:rPr>
              <w:t>mm, délka vlasu min. 25</w:t>
            </w:r>
            <w:r w:rsidR="00D2320C">
              <w:rPr>
                <w:sz w:val="20"/>
              </w:rPr>
              <w:t xml:space="preserve"> </w:t>
            </w:r>
            <w:r>
              <w:rPr>
                <w:sz w:val="20"/>
              </w:rPr>
              <w:t>mm, průměr drátu min. 0,25</w:t>
            </w:r>
            <w:r w:rsidR="00D2320C">
              <w:rPr>
                <w:sz w:val="20"/>
              </w:rPr>
              <w:t xml:space="preserve"> </w:t>
            </w:r>
            <w:r>
              <w:rPr>
                <w:sz w:val="20"/>
              </w:rPr>
              <w:t>mm, svazky ve čtyřech řadách, pogumovaná rukojeť</w:t>
            </w:r>
            <w:r w:rsidR="00D2320C">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2320C" w:rsidRPr="00DF3305" w:rsidRDefault="000A5BE0" w:rsidP="00D2320C">
            <w:pPr>
              <w:jc w:val="center"/>
              <w:rPr>
                <w:b/>
                <w:sz w:val="20"/>
              </w:rPr>
            </w:pPr>
            <w:r w:rsidRPr="00DF3305">
              <w:rPr>
                <w:b/>
                <w:sz w:val="20"/>
              </w:rPr>
              <w:lastRenderedPageBreak/>
              <w:t>Štětec natěračský plochý PROFI</w:t>
            </w:r>
            <w:r w:rsidR="00DF3305" w:rsidRPr="00DF3305">
              <w:rPr>
                <w:b/>
                <w:sz w:val="20"/>
              </w:rPr>
              <w:t>, velikost 2´´</w:t>
            </w:r>
          </w:p>
          <w:p w:rsidR="000A5BE0" w:rsidRDefault="000A5BE0" w:rsidP="00DF3305">
            <w:pPr>
              <w:jc w:val="center"/>
              <w:rPr>
                <w:sz w:val="20"/>
              </w:rPr>
            </w:pPr>
            <w:r>
              <w:rPr>
                <w:sz w:val="20"/>
              </w:rPr>
              <w:t>s plastovou dvoukomponentní rukojetí, tloušťka min. 16</w:t>
            </w:r>
            <w:r w:rsidR="00DF3305">
              <w:rPr>
                <w:sz w:val="20"/>
              </w:rPr>
              <w:t xml:space="preserve"> </w:t>
            </w:r>
            <w:r>
              <w:rPr>
                <w:sz w:val="20"/>
              </w:rPr>
              <w:t>mm, viditelná délka vláken min. 58</w:t>
            </w:r>
            <w:r w:rsidR="00DF3305">
              <w:rPr>
                <w:sz w:val="20"/>
              </w:rPr>
              <w:t xml:space="preserve"> </w:t>
            </w:r>
            <w:r>
              <w:rPr>
                <w:sz w:val="20"/>
              </w:rPr>
              <w:t>mm,</w:t>
            </w:r>
            <w:r w:rsidR="00DF3305">
              <w:rPr>
                <w:sz w:val="20"/>
              </w:rPr>
              <w:t xml:space="preserve"> </w:t>
            </w:r>
            <w:r>
              <w:rPr>
                <w:sz w:val="20"/>
              </w:rPr>
              <w:t>štětec pro použití s nitrocelulózovými barvami</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2320C">
            <w:pPr>
              <w:jc w:val="center"/>
              <w:rPr>
                <w:sz w:val="20"/>
              </w:rPr>
            </w:pPr>
            <w:r w:rsidRPr="00DF3305">
              <w:rPr>
                <w:b/>
                <w:sz w:val="20"/>
              </w:rPr>
              <w:t>Barva stříbrná silikonová ohnivzdorná,</w:t>
            </w:r>
          </w:p>
          <w:p w:rsidR="000A5BE0" w:rsidRDefault="000A5BE0" w:rsidP="00D2320C">
            <w:pPr>
              <w:jc w:val="center"/>
              <w:rPr>
                <w:sz w:val="20"/>
              </w:rPr>
            </w:pPr>
            <w:r>
              <w:rPr>
                <w:sz w:val="20"/>
              </w:rPr>
              <w:t>pro nátěry výfuků automobilů a kotlů</w:t>
            </w:r>
            <w:r w:rsidR="00DF3305">
              <w:rPr>
                <w:sz w:val="20"/>
              </w:rPr>
              <w:t>. Tepelně odolná do minimálně 400</w:t>
            </w:r>
            <w:r>
              <w:rPr>
                <w:sz w:val="20"/>
              </w:rPr>
              <w:t>°C, požadovaná velikost balení 0,75 - 1,2 kg</w:t>
            </w:r>
            <w:r w:rsidR="00DF3305">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12</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2320C">
            <w:pPr>
              <w:jc w:val="center"/>
              <w:rPr>
                <w:sz w:val="20"/>
              </w:rPr>
            </w:pPr>
            <w:r w:rsidRPr="00DF3305">
              <w:rPr>
                <w:b/>
                <w:sz w:val="20"/>
              </w:rPr>
              <w:t>Benzin čistící technický 90/150,</w:t>
            </w:r>
          </w:p>
          <w:p w:rsidR="000A5BE0" w:rsidRDefault="000A5BE0" w:rsidP="00DF3305">
            <w:pPr>
              <w:jc w:val="center"/>
              <w:rPr>
                <w:sz w:val="20"/>
              </w:rPr>
            </w:pPr>
            <w:r>
              <w:rPr>
                <w:sz w:val="20"/>
              </w:rPr>
              <w:t>požadovaná velikost balení max. 5 l.</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litr</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2320C">
            <w:pPr>
              <w:jc w:val="center"/>
              <w:rPr>
                <w:sz w:val="20"/>
              </w:rPr>
            </w:pPr>
            <w:r w:rsidRPr="00DF3305">
              <w:rPr>
                <w:b/>
                <w:sz w:val="20"/>
              </w:rPr>
              <w:t>Vodou ředitelná latexová malířská barva</w:t>
            </w:r>
          </w:p>
          <w:p w:rsidR="000A5BE0" w:rsidRDefault="000A5BE0" w:rsidP="00D2320C">
            <w:pPr>
              <w:jc w:val="center"/>
              <w:rPr>
                <w:sz w:val="20"/>
              </w:rPr>
            </w:pPr>
            <w:r>
              <w:rPr>
                <w:sz w:val="20"/>
              </w:rPr>
              <w:t xml:space="preserve">k ochraně silně zatížených vnitřních povrchů s odolností proti oděru za </w:t>
            </w:r>
            <w:r w:rsidR="00DF3305">
              <w:rPr>
                <w:sz w:val="20"/>
              </w:rPr>
              <w:t>mokra. Omyvatelná a odolná čisti</w:t>
            </w:r>
            <w:r>
              <w:rPr>
                <w:sz w:val="20"/>
              </w:rPr>
              <w:t>cím prostředkům. Barva bílá, požadovaná velikost balení max. 5 kg</w:t>
            </w:r>
            <w:r w:rsidR="00DF3305">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F3305">
            <w:pPr>
              <w:jc w:val="center"/>
              <w:rPr>
                <w:sz w:val="20"/>
              </w:rPr>
            </w:pPr>
            <w:r w:rsidRPr="00DF3305">
              <w:rPr>
                <w:b/>
                <w:sz w:val="20"/>
              </w:rPr>
              <w:t>Zakrývací lep</w:t>
            </w:r>
            <w:r w:rsidR="00DF3305" w:rsidRPr="00DF3305">
              <w:rPr>
                <w:b/>
                <w:sz w:val="20"/>
              </w:rPr>
              <w:t>i</w:t>
            </w:r>
            <w:r w:rsidRPr="00DF3305">
              <w:rPr>
                <w:b/>
                <w:sz w:val="20"/>
              </w:rPr>
              <w:t>cí páska</w:t>
            </w:r>
          </w:p>
          <w:p w:rsidR="000A5BE0" w:rsidRDefault="000A5BE0" w:rsidP="00DF3305">
            <w:pPr>
              <w:jc w:val="center"/>
              <w:rPr>
                <w:sz w:val="20"/>
              </w:rPr>
            </w:pPr>
            <w:r>
              <w:rPr>
                <w:sz w:val="20"/>
              </w:rPr>
              <w:t>s krepovým nebo hladkým nosičem, speciálně určená na lakovací a malířské práce. Určená na všechny ředidly i vodou ředitelné barvy a laky. Šíře 25 – 35</w:t>
            </w:r>
            <w:r w:rsidR="00DF3305">
              <w:rPr>
                <w:sz w:val="20"/>
              </w:rPr>
              <w:t xml:space="preserve"> </w:t>
            </w:r>
            <w:r>
              <w:rPr>
                <w:sz w:val="20"/>
              </w:rPr>
              <w:t>mm, délka min. 50</w:t>
            </w:r>
            <w:r w:rsidR="00DF3305">
              <w:rPr>
                <w:sz w:val="20"/>
              </w:rPr>
              <w:t xml:space="preserve"> </w:t>
            </w:r>
            <w:r>
              <w:rPr>
                <w:sz w:val="20"/>
              </w:rPr>
              <w:t>m</w:t>
            </w:r>
            <w:r w:rsidR="00DF3305">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F3305">
            <w:pPr>
              <w:jc w:val="center"/>
              <w:rPr>
                <w:b/>
                <w:sz w:val="20"/>
              </w:rPr>
            </w:pPr>
            <w:r w:rsidRPr="00DF3305">
              <w:rPr>
                <w:b/>
                <w:sz w:val="20"/>
              </w:rPr>
              <w:t>Bílá teflonová těsnící páska</w:t>
            </w:r>
            <w:r w:rsidR="00DF3305">
              <w:rPr>
                <w:b/>
                <w:sz w:val="20"/>
              </w:rPr>
              <w:t>.</w:t>
            </w:r>
          </w:p>
          <w:p w:rsidR="000A5BE0" w:rsidRDefault="00DF3305" w:rsidP="00DF3305">
            <w:pPr>
              <w:jc w:val="center"/>
              <w:rPr>
                <w:sz w:val="20"/>
              </w:rPr>
            </w:pPr>
            <w:r>
              <w:rPr>
                <w:sz w:val="20"/>
              </w:rPr>
              <w:t>Rozměr:</w:t>
            </w:r>
            <w:r w:rsidR="000A5BE0">
              <w:rPr>
                <w:sz w:val="20"/>
              </w:rPr>
              <w:t xml:space="preserve"> šířka min. 12</w:t>
            </w:r>
            <w:r>
              <w:rPr>
                <w:sz w:val="20"/>
              </w:rPr>
              <w:t xml:space="preserve"> </w:t>
            </w:r>
            <w:r w:rsidR="000A5BE0">
              <w:rPr>
                <w:sz w:val="20"/>
              </w:rPr>
              <w:t>mm, tloušťka max</w:t>
            </w:r>
            <w:r>
              <w:rPr>
                <w:sz w:val="20"/>
              </w:rPr>
              <w:t>.</w:t>
            </w:r>
            <w:r w:rsidR="000A5BE0">
              <w:rPr>
                <w:sz w:val="20"/>
              </w:rPr>
              <w:t xml:space="preserve"> 0,1</w:t>
            </w:r>
            <w:r>
              <w:rPr>
                <w:sz w:val="20"/>
              </w:rPr>
              <w:t> </w:t>
            </w:r>
            <w:r w:rsidR="000A5BE0">
              <w:rPr>
                <w:sz w:val="20"/>
              </w:rPr>
              <w:t>mm</w:t>
            </w:r>
            <w:r>
              <w:rPr>
                <w:sz w:val="20"/>
              </w:rPr>
              <w:t>,</w:t>
            </w:r>
            <w:r w:rsidR="000A5BE0">
              <w:rPr>
                <w:sz w:val="20"/>
              </w:rPr>
              <w:t xml:space="preserve"> délka min.</w:t>
            </w:r>
            <w:r>
              <w:rPr>
                <w:sz w:val="20"/>
              </w:rPr>
              <w:t xml:space="preserve"> </w:t>
            </w:r>
            <w:r w:rsidR="000A5BE0">
              <w:rPr>
                <w:sz w:val="20"/>
              </w:rPr>
              <w:t>10 m, pro utěsnění závitových spojů rozvodu vzduchu</w:t>
            </w:r>
            <w:r>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2320C">
            <w:pPr>
              <w:jc w:val="center"/>
              <w:rPr>
                <w:sz w:val="20"/>
              </w:rPr>
            </w:pPr>
            <w:proofErr w:type="spellStart"/>
            <w:r w:rsidRPr="00DF3305">
              <w:rPr>
                <w:b/>
                <w:sz w:val="20"/>
              </w:rPr>
              <w:t>Bezoplachový</w:t>
            </w:r>
            <w:proofErr w:type="spellEnd"/>
            <w:r w:rsidRPr="00DF3305">
              <w:rPr>
                <w:b/>
                <w:sz w:val="20"/>
              </w:rPr>
              <w:t xml:space="preserve"> odrezovací prostředek</w:t>
            </w:r>
          </w:p>
          <w:p w:rsidR="00DF3305" w:rsidRDefault="000A5BE0" w:rsidP="00D2320C">
            <w:pPr>
              <w:jc w:val="center"/>
              <w:rPr>
                <w:sz w:val="20"/>
              </w:rPr>
            </w:pPr>
            <w:r>
              <w:rPr>
                <w:sz w:val="20"/>
              </w:rPr>
              <w:t xml:space="preserve">se stabilizátorem účinku s vysokou účinností při odstranění koroze. Kapalina s příměsí </w:t>
            </w:r>
            <w:r w:rsidR="00DF3305">
              <w:rPr>
                <w:sz w:val="20"/>
              </w:rPr>
              <w:t xml:space="preserve">organické složky rozpuštěné ve </w:t>
            </w:r>
            <w:r>
              <w:rPr>
                <w:sz w:val="20"/>
              </w:rPr>
              <w:t>vodě</w:t>
            </w:r>
            <w:r w:rsidR="00DF3305">
              <w:rPr>
                <w:sz w:val="20"/>
              </w:rPr>
              <w:t>,</w:t>
            </w:r>
            <w:r>
              <w:rPr>
                <w:sz w:val="20"/>
              </w:rPr>
              <w:t xml:space="preserve"> použitelná na železné, </w:t>
            </w:r>
            <w:r w:rsidR="00DF3305">
              <w:rPr>
                <w:sz w:val="20"/>
              </w:rPr>
              <w:t>ocelové nebo litinové předměty,</w:t>
            </w:r>
          </w:p>
          <w:p w:rsidR="000A5BE0" w:rsidRDefault="00DF3305" w:rsidP="00D2320C">
            <w:pPr>
              <w:jc w:val="center"/>
              <w:rPr>
                <w:sz w:val="20"/>
              </w:rPr>
            </w:pPr>
            <w:r>
              <w:rPr>
                <w:sz w:val="20"/>
              </w:rPr>
              <w:t>v balení max. 1 l</w:t>
            </w:r>
            <w:r w:rsidR="000A5BE0">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litr</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30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0A5BE0" w:rsidRDefault="000A5BE0" w:rsidP="00D2320C">
            <w:pPr>
              <w:jc w:val="center"/>
              <w:rPr>
                <w:sz w:val="20"/>
              </w:rPr>
            </w:pPr>
            <w:r w:rsidRPr="00DF3305">
              <w:rPr>
                <w:b/>
                <w:sz w:val="20"/>
              </w:rPr>
              <w:t>Pasta montážní určená pro montáž pneumatik</w:t>
            </w:r>
            <w:r>
              <w:rPr>
                <w:sz w:val="20"/>
              </w:rPr>
              <w:t xml:space="preserve"> automobilů a nákladních vozidel – černá, požadovaná velikost balení max. 5 kg.</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F3305">
            <w:pPr>
              <w:jc w:val="center"/>
              <w:rPr>
                <w:b/>
                <w:sz w:val="20"/>
              </w:rPr>
            </w:pPr>
            <w:r w:rsidRPr="00DF3305">
              <w:rPr>
                <w:b/>
                <w:sz w:val="20"/>
              </w:rPr>
              <w:t>Zesílené nitrilové rukavice</w:t>
            </w:r>
          </w:p>
          <w:p w:rsidR="00DF3305" w:rsidRDefault="000A5BE0" w:rsidP="00DF3305">
            <w:pPr>
              <w:jc w:val="center"/>
              <w:rPr>
                <w:sz w:val="20"/>
              </w:rPr>
            </w:pPr>
            <w:r>
              <w:rPr>
                <w:sz w:val="20"/>
              </w:rPr>
              <w:t>s texturovaným (zdrsněn</w:t>
            </w:r>
            <w:r w:rsidR="00DF3305">
              <w:rPr>
                <w:sz w:val="20"/>
              </w:rPr>
              <w:t>ým) povrchem v úchopu (konečcích</w:t>
            </w:r>
            <w:r>
              <w:rPr>
                <w:sz w:val="20"/>
              </w:rPr>
              <w:t xml:space="preserve"> prstů) pro silný stisk </w:t>
            </w:r>
            <w:r w:rsidR="00DF3305">
              <w:rPr>
                <w:sz w:val="20"/>
              </w:rPr>
              <w:t>pro dílenské použití. Kvalitní</w:t>
            </w:r>
            <w:r>
              <w:rPr>
                <w:sz w:val="20"/>
              </w:rPr>
              <w:t xml:space="preserve"> materiál s vysokou odolností proti roztržení. Pružný nepudrovaný materiál s přilnavostí k pokožce. Chrání celou ruku před nečistotami,</w:t>
            </w:r>
            <w:r w:rsidR="00DF3305">
              <w:rPr>
                <w:sz w:val="20"/>
              </w:rPr>
              <w:t xml:space="preserve"> špínou a oleji. Velikost L/10.</w:t>
            </w:r>
          </w:p>
          <w:p w:rsidR="000A5BE0" w:rsidRDefault="00630951" w:rsidP="00DF3305">
            <w:pPr>
              <w:jc w:val="center"/>
              <w:rPr>
                <w:sz w:val="20"/>
              </w:rPr>
            </w:pPr>
            <w:r>
              <w:rPr>
                <w:sz w:val="20"/>
              </w:rPr>
              <w:t>Balení min. 50, max. 150 kusů</w:t>
            </w:r>
            <w:r w:rsidR="000A5BE0">
              <w:rPr>
                <w:sz w:val="20"/>
              </w:rPr>
              <w:t>.</w:t>
            </w:r>
            <w:r>
              <w:rPr>
                <w:sz w:val="20"/>
              </w:rPr>
              <w:t xml:space="preserve"> Kusem se rozumí jeden pár.</w:t>
            </w:r>
            <w:bookmarkStart w:id="1" w:name="_GoBack"/>
            <w:bookmarkEnd w:id="1"/>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3000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F3305">
            <w:pPr>
              <w:jc w:val="center"/>
              <w:rPr>
                <w:sz w:val="20"/>
              </w:rPr>
            </w:pPr>
            <w:r w:rsidRPr="00DF3305">
              <w:rPr>
                <w:b/>
                <w:sz w:val="20"/>
              </w:rPr>
              <w:t xml:space="preserve">Dvousložkový polyesterový jemný bílý </w:t>
            </w:r>
            <w:r w:rsidRPr="00DF3305">
              <w:rPr>
                <w:sz w:val="20"/>
              </w:rPr>
              <w:t>stěrkový tmel s antikorozními účinky</w:t>
            </w:r>
            <w:r w:rsidR="00DF3305">
              <w:rPr>
                <w:sz w:val="20"/>
              </w:rPr>
              <w:t xml:space="preserve"> </w:t>
            </w:r>
            <w:r>
              <w:rPr>
                <w:sz w:val="20"/>
              </w:rPr>
              <w:t>k tmelení nerovností a děr v karoserii. Dodávaný s tužid</w:t>
            </w:r>
            <w:r w:rsidR="00DF3305">
              <w:rPr>
                <w:sz w:val="20"/>
              </w:rPr>
              <w:t>lem, požadovaná velikost</w:t>
            </w:r>
          </w:p>
          <w:p w:rsidR="000A5BE0" w:rsidRDefault="00DF3305" w:rsidP="00DF3305">
            <w:pPr>
              <w:jc w:val="center"/>
              <w:rPr>
                <w:sz w:val="20"/>
              </w:rPr>
            </w:pPr>
            <w:r>
              <w:rPr>
                <w:sz w:val="20"/>
              </w:rPr>
              <w:t>balení</w:t>
            </w:r>
            <w:r w:rsidR="000A5BE0">
              <w:rPr>
                <w:sz w:val="20"/>
              </w:rPr>
              <w:t xml:space="preserve"> 250 </w:t>
            </w:r>
            <w:r>
              <w:rPr>
                <w:sz w:val="20"/>
              </w:rPr>
              <w:t>–</w:t>
            </w:r>
            <w:r w:rsidR="000A5BE0">
              <w:rPr>
                <w:sz w:val="20"/>
              </w:rPr>
              <w:t xml:space="preserve"> 400</w:t>
            </w:r>
            <w:r>
              <w:rPr>
                <w:sz w:val="20"/>
              </w:rPr>
              <w:t xml:space="preserve"> </w:t>
            </w:r>
            <w:r w:rsidR="000A5BE0">
              <w:rPr>
                <w:sz w:val="20"/>
              </w:rPr>
              <w:t>g</w:t>
            </w:r>
            <w:r>
              <w:rPr>
                <w:sz w:val="20"/>
              </w:rPr>
              <w:t>.</w:t>
            </w:r>
          </w:p>
          <w:p w:rsidR="00DF3305" w:rsidRDefault="00DF3305" w:rsidP="00630951">
            <w:pPr>
              <w:rPr>
                <w:sz w:val="20"/>
              </w:rPr>
            </w:pPr>
          </w:p>
          <w:p w:rsidR="00DF3305" w:rsidRDefault="00DF3305" w:rsidP="00DF3305">
            <w:pPr>
              <w:jc w:val="center"/>
              <w:rPr>
                <w:sz w:val="20"/>
              </w:rPr>
            </w:pP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DF3305" w:rsidRDefault="000A5BE0" w:rsidP="00DF3305">
            <w:pPr>
              <w:jc w:val="center"/>
              <w:rPr>
                <w:sz w:val="20"/>
              </w:rPr>
            </w:pPr>
            <w:r w:rsidRPr="00DF3305">
              <w:rPr>
                <w:b/>
                <w:sz w:val="20"/>
              </w:rPr>
              <w:lastRenderedPageBreak/>
              <w:t>Čtyřstranná brusná houbička</w:t>
            </w:r>
            <w:r w:rsidR="00DF3305" w:rsidRPr="00DF3305">
              <w:rPr>
                <w:b/>
                <w:sz w:val="20"/>
              </w:rPr>
              <w:t>, zrnitost P 220</w:t>
            </w:r>
            <w:r w:rsidR="001B5DF4">
              <w:rPr>
                <w:b/>
                <w:sz w:val="20"/>
              </w:rPr>
              <w:t>.</w:t>
            </w:r>
          </w:p>
          <w:p w:rsidR="000A5BE0" w:rsidRDefault="00DF3305" w:rsidP="00DF3305">
            <w:pPr>
              <w:jc w:val="center"/>
              <w:rPr>
                <w:sz w:val="20"/>
              </w:rPr>
            </w:pPr>
            <w:r>
              <w:rPr>
                <w:sz w:val="20"/>
              </w:rPr>
              <w:t>Určená</w:t>
            </w:r>
            <w:r w:rsidR="000A5BE0">
              <w:rPr>
                <w:sz w:val="20"/>
              </w:rPr>
              <w:t xml:space="preserve"> pro ruční broušení rovinných i tvarových ploch, použití na kovy, plasty, dřevo, barvy, laky. Nosič - pěna, zrno - korund.</w:t>
            </w:r>
            <w:r w:rsidR="001B5DF4">
              <w:rPr>
                <w:sz w:val="20"/>
              </w:rPr>
              <w:t xml:space="preserve"> M</w:t>
            </w:r>
            <w:r w:rsidR="000A5BE0">
              <w:rPr>
                <w:sz w:val="20"/>
              </w:rPr>
              <w:t>inimální rozměry 100 x 65 x 25 mm, maximální 125 x 82 x 55 mm.</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0A5BE0" w:rsidRDefault="000A5BE0" w:rsidP="001B5DF4">
            <w:pPr>
              <w:jc w:val="center"/>
              <w:rPr>
                <w:sz w:val="20"/>
              </w:rPr>
            </w:pPr>
            <w:r w:rsidRPr="001B5DF4">
              <w:rPr>
                <w:b/>
                <w:sz w:val="20"/>
              </w:rPr>
              <w:t>Čtyřstranná brusná houbička</w:t>
            </w:r>
            <w:r w:rsidR="001B5DF4" w:rsidRPr="001B5DF4">
              <w:rPr>
                <w:b/>
                <w:sz w:val="20"/>
              </w:rPr>
              <w:t>, zrnitost P 100.</w:t>
            </w:r>
            <w:r w:rsidR="001B5DF4">
              <w:rPr>
                <w:sz w:val="20"/>
              </w:rPr>
              <w:t xml:space="preserve"> </w:t>
            </w:r>
            <w:r>
              <w:rPr>
                <w:sz w:val="20"/>
              </w:rPr>
              <w:t xml:space="preserve"> </w:t>
            </w:r>
            <w:r w:rsidR="001B5DF4">
              <w:rPr>
                <w:sz w:val="20"/>
              </w:rPr>
              <w:t xml:space="preserve">Určená </w:t>
            </w:r>
            <w:r>
              <w:rPr>
                <w:sz w:val="20"/>
              </w:rPr>
              <w:t xml:space="preserve">pro ruční broušení rovinných i tvarových ploch, použití na kovy, plasty, dřevo, barvy, laky. Nosič - pěna, zrno - korund. </w:t>
            </w:r>
            <w:r w:rsidR="001B5DF4">
              <w:rPr>
                <w:sz w:val="20"/>
              </w:rPr>
              <w:t>M</w:t>
            </w:r>
            <w:r>
              <w:rPr>
                <w:sz w:val="20"/>
              </w:rPr>
              <w:t>inimální rozměry 100 x 65 x 25 mm, maximální 125 x 82 x 55 mm.</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Barva akrylátová černá RAL 9005</w:t>
            </w:r>
          </w:p>
          <w:p w:rsidR="001B5DF4" w:rsidRDefault="000A5BE0" w:rsidP="001B5DF4">
            <w:pPr>
              <w:jc w:val="center"/>
              <w:rPr>
                <w:sz w:val="20"/>
              </w:rPr>
            </w:pPr>
            <w:r>
              <w:rPr>
                <w:sz w:val="20"/>
              </w:rPr>
              <w:t>ve spr</w:t>
            </w:r>
            <w:r w:rsidR="001B5DF4">
              <w:rPr>
                <w:sz w:val="20"/>
              </w:rPr>
              <w:t>eji, požadovaná velikost balení</w:t>
            </w:r>
          </w:p>
          <w:p w:rsidR="000A5BE0" w:rsidRDefault="000A5BE0" w:rsidP="001B5DF4">
            <w:pPr>
              <w:jc w:val="center"/>
              <w:rPr>
                <w:sz w:val="20"/>
              </w:rPr>
            </w:pPr>
            <w:r>
              <w:rPr>
                <w:sz w:val="20"/>
              </w:rPr>
              <w:t>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D2320C">
            <w:pPr>
              <w:jc w:val="center"/>
              <w:rPr>
                <w:sz w:val="20"/>
              </w:rPr>
            </w:pPr>
            <w:r w:rsidRPr="001B5DF4">
              <w:rPr>
                <w:b/>
                <w:sz w:val="20"/>
              </w:rPr>
              <w:t>Barva akrylátová modrá RAL 5010</w:t>
            </w:r>
          </w:p>
          <w:p w:rsidR="001B5DF4" w:rsidRDefault="000A5BE0" w:rsidP="00D2320C">
            <w:pPr>
              <w:jc w:val="center"/>
              <w:rPr>
                <w:sz w:val="20"/>
              </w:rPr>
            </w:pPr>
            <w:r>
              <w:rPr>
                <w:sz w:val="20"/>
              </w:rPr>
              <w:t>ve spr</w:t>
            </w:r>
            <w:r w:rsidR="001B5DF4">
              <w:rPr>
                <w:sz w:val="20"/>
              </w:rPr>
              <w:t>eji, požadovaná velikost balení</w:t>
            </w:r>
          </w:p>
          <w:p w:rsidR="000A5BE0" w:rsidRDefault="000A5BE0" w:rsidP="00D2320C">
            <w:pPr>
              <w:jc w:val="center"/>
              <w:rPr>
                <w:sz w:val="20"/>
              </w:rPr>
            </w:pPr>
            <w:r>
              <w:rPr>
                <w:sz w:val="20"/>
              </w:rPr>
              <w:t>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25</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Barva akrylátová červená RAL 3020</w:t>
            </w:r>
          </w:p>
          <w:p w:rsidR="001B5DF4" w:rsidRDefault="000A5BE0" w:rsidP="001B5DF4">
            <w:pPr>
              <w:jc w:val="center"/>
              <w:rPr>
                <w:sz w:val="20"/>
              </w:rPr>
            </w:pPr>
            <w:r>
              <w:rPr>
                <w:sz w:val="20"/>
              </w:rPr>
              <w:t>ve spr</w:t>
            </w:r>
            <w:r w:rsidR="001B5DF4">
              <w:rPr>
                <w:sz w:val="20"/>
              </w:rPr>
              <w:t>eji, požadovaná velikost balení</w:t>
            </w:r>
          </w:p>
          <w:p w:rsidR="000A5BE0" w:rsidRDefault="000A5BE0" w:rsidP="001B5DF4">
            <w:pPr>
              <w:jc w:val="center"/>
              <w:rPr>
                <w:sz w:val="20"/>
              </w:rPr>
            </w:pPr>
            <w:r>
              <w:rPr>
                <w:sz w:val="20"/>
              </w:rPr>
              <w:t>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25</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D2320C">
            <w:pPr>
              <w:jc w:val="center"/>
              <w:rPr>
                <w:sz w:val="20"/>
              </w:rPr>
            </w:pPr>
            <w:r w:rsidRPr="001B5DF4">
              <w:rPr>
                <w:b/>
                <w:sz w:val="20"/>
              </w:rPr>
              <w:t>Značkovací fluorescenční barva</w:t>
            </w:r>
          </w:p>
          <w:p w:rsidR="000A5BE0" w:rsidRDefault="000A5BE0" w:rsidP="00D2320C">
            <w:pPr>
              <w:jc w:val="center"/>
              <w:rPr>
                <w:sz w:val="20"/>
              </w:rPr>
            </w:pPr>
            <w:r>
              <w:rPr>
                <w:sz w:val="20"/>
              </w:rPr>
              <w:t>pro střednědobé značení (6-10 měsíců), rychleschnoucí i na vlhkém podkladu, odolná slunečnímu záření, pro vytyčování a označování na všech druzích podkladů, mix barev oranžová/žlutá/zelená, požadovaná velikost balení 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Barva nitrocelulózová základní na kov</w:t>
            </w:r>
          </w:p>
          <w:p w:rsidR="000A5BE0" w:rsidRDefault="000A5BE0" w:rsidP="001B5DF4">
            <w:pPr>
              <w:jc w:val="center"/>
              <w:rPr>
                <w:sz w:val="20"/>
              </w:rPr>
            </w:pPr>
            <w:r>
              <w:rPr>
                <w:sz w:val="20"/>
              </w:rPr>
              <w:t>C 2000/0840 červenohnědá, požadovaná velikost balení max. 5 kg</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60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Silikon nahrazující korkové, papírové, filcové, azbestové i gumové těsnění.</w:t>
            </w:r>
          </w:p>
          <w:p w:rsidR="000A5BE0" w:rsidRDefault="000A5BE0" w:rsidP="001B5DF4">
            <w:pPr>
              <w:jc w:val="center"/>
              <w:rPr>
                <w:sz w:val="20"/>
              </w:rPr>
            </w:pPr>
            <w:r>
              <w:rPr>
                <w:sz w:val="20"/>
              </w:rPr>
              <w:t>Použitelný na utěsnění olejových van, koncovky spojů chlazení, víka prostoru termostatu, víka vodní pumpy. Odolný vůči teplotám min. 320°C, požadovaná velikost balení tuba 80 – 115</w:t>
            </w:r>
            <w:r w:rsidR="001B5DF4">
              <w:rPr>
                <w:sz w:val="20"/>
              </w:rPr>
              <w:t xml:space="preserve"> </w:t>
            </w:r>
            <w:r>
              <w:rPr>
                <w:sz w:val="20"/>
              </w:rPr>
              <w:t>g</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D2320C">
            <w:pPr>
              <w:jc w:val="center"/>
              <w:rPr>
                <w:sz w:val="20"/>
              </w:rPr>
            </w:pPr>
            <w:r w:rsidRPr="001B5DF4">
              <w:rPr>
                <w:b/>
                <w:sz w:val="20"/>
              </w:rPr>
              <w:t>Polyuretanová barva khaki (olivová zelená) matná RAL 6014</w:t>
            </w:r>
          </w:p>
          <w:p w:rsidR="001B5DF4" w:rsidRDefault="001B5DF4" w:rsidP="00D2320C">
            <w:pPr>
              <w:jc w:val="center"/>
              <w:rPr>
                <w:sz w:val="20"/>
              </w:rPr>
            </w:pPr>
            <w:r>
              <w:rPr>
                <w:sz w:val="20"/>
              </w:rPr>
              <w:t>ve spreji, požadovaná velikost</w:t>
            </w:r>
          </w:p>
          <w:p w:rsidR="000A5BE0" w:rsidRDefault="000A5BE0" w:rsidP="00D2320C">
            <w:pPr>
              <w:jc w:val="center"/>
              <w:rPr>
                <w:sz w:val="20"/>
              </w:rPr>
            </w:pPr>
            <w:r>
              <w:rPr>
                <w:sz w:val="20"/>
              </w:rPr>
              <w:t>balení 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70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Sprej na odstranění rzi</w:t>
            </w:r>
          </w:p>
          <w:p w:rsidR="001B5DF4" w:rsidRDefault="000A5BE0" w:rsidP="001B5DF4">
            <w:pPr>
              <w:jc w:val="center"/>
              <w:rPr>
                <w:sz w:val="20"/>
              </w:rPr>
            </w:pPr>
            <w:r>
              <w:rPr>
                <w:sz w:val="20"/>
              </w:rPr>
              <w:t>ve složení s funkcemi: rozpouští rez, uvolňuje zarezlé spoje, vysušuje, maže a chrání materiál. Zanech</w:t>
            </w:r>
            <w:r w:rsidR="001B5DF4">
              <w:rPr>
                <w:sz w:val="20"/>
              </w:rPr>
              <w:t>ává film odpuzující vodu. Chrání</w:t>
            </w:r>
            <w:r>
              <w:rPr>
                <w:sz w:val="20"/>
              </w:rPr>
              <w:t xml:space="preserve"> před oxidací a korozí. Transparentní, brousitelný a </w:t>
            </w:r>
            <w:proofErr w:type="spellStart"/>
            <w:r>
              <w:rPr>
                <w:sz w:val="20"/>
              </w:rPr>
              <w:t>přel</w:t>
            </w:r>
            <w:r w:rsidR="001B5DF4">
              <w:rPr>
                <w:sz w:val="20"/>
              </w:rPr>
              <w:t>akovatelný</w:t>
            </w:r>
            <w:proofErr w:type="spellEnd"/>
            <w:r w:rsidR="001B5DF4">
              <w:rPr>
                <w:sz w:val="20"/>
              </w:rPr>
              <w:t>, požadovaná velikost</w:t>
            </w:r>
          </w:p>
          <w:p w:rsidR="000A5BE0" w:rsidRDefault="000A5BE0" w:rsidP="001B5DF4">
            <w:pPr>
              <w:jc w:val="center"/>
              <w:rPr>
                <w:sz w:val="20"/>
              </w:rPr>
            </w:pPr>
            <w:r>
              <w:rPr>
                <w:sz w:val="20"/>
              </w:rPr>
              <w:t>balení 400 – 500 ml sprej</w:t>
            </w:r>
            <w:r w:rsidR="001B5DF4">
              <w:rPr>
                <w:sz w:val="20"/>
              </w:rPr>
              <w:t>.</w:t>
            </w:r>
          </w:p>
          <w:p w:rsidR="001B5DF4" w:rsidRDefault="001B5DF4" w:rsidP="001B5DF4">
            <w:pPr>
              <w:jc w:val="center"/>
              <w:rPr>
                <w:sz w:val="20"/>
              </w:rPr>
            </w:pPr>
          </w:p>
          <w:p w:rsidR="001B5DF4" w:rsidRDefault="001B5DF4" w:rsidP="001B5DF4">
            <w:pPr>
              <w:jc w:val="center"/>
              <w:rPr>
                <w:sz w:val="20"/>
              </w:rPr>
            </w:pPr>
          </w:p>
          <w:p w:rsidR="001B5DF4" w:rsidRDefault="001B5DF4" w:rsidP="001B5DF4">
            <w:pPr>
              <w:jc w:val="center"/>
              <w:rPr>
                <w:sz w:val="20"/>
              </w:rPr>
            </w:pP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lastRenderedPageBreak/>
              <w:t>Univerzální antikorozní konzervační olej</w:t>
            </w:r>
          </w:p>
          <w:p w:rsidR="001B5DF4" w:rsidRDefault="000A5BE0" w:rsidP="001B5DF4">
            <w:pPr>
              <w:jc w:val="center"/>
              <w:rPr>
                <w:sz w:val="20"/>
              </w:rPr>
            </w:pPr>
            <w:r>
              <w:rPr>
                <w:sz w:val="20"/>
              </w:rPr>
              <w:t>ve spreji bez obsahu silikon</w:t>
            </w:r>
            <w:r w:rsidR="001B5DF4">
              <w:rPr>
                <w:sz w:val="20"/>
              </w:rPr>
              <w:t>ů a přísad přitahujících prach určený na</w:t>
            </w:r>
            <w:r>
              <w:rPr>
                <w:sz w:val="20"/>
              </w:rPr>
              <w:t xml:space="preserve"> promazání pohyblivých částí, čištění, ochranu proti korozi, uvolňování zaseknutých mechanismů a zrezivělých částí, vytěsnění vlhkosti, rozpouštění lepid</w:t>
            </w:r>
            <w:r w:rsidR="001B5DF4">
              <w:rPr>
                <w:sz w:val="20"/>
              </w:rPr>
              <w:t>el a tmelů, požadovaná velikost</w:t>
            </w:r>
          </w:p>
          <w:p w:rsidR="000A5BE0" w:rsidRDefault="000A5BE0" w:rsidP="001B5DF4">
            <w:pPr>
              <w:jc w:val="center"/>
              <w:rPr>
                <w:sz w:val="20"/>
              </w:rPr>
            </w:pPr>
            <w:r>
              <w:rPr>
                <w:sz w:val="20"/>
              </w:rPr>
              <w:t>balení 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D2320C">
            <w:pPr>
              <w:jc w:val="center"/>
              <w:rPr>
                <w:sz w:val="20"/>
              </w:rPr>
            </w:pPr>
            <w:r w:rsidRPr="001B5DF4">
              <w:rPr>
                <w:b/>
                <w:sz w:val="20"/>
              </w:rPr>
              <w:t>Disperzní kontaktní interiérové lepidlo</w:t>
            </w:r>
          </w:p>
          <w:p w:rsidR="000A5BE0" w:rsidRDefault="000A5BE0" w:rsidP="00D2320C">
            <w:pPr>
              <w:jc w:val="center"/>
              <w:rPr>
                <w:sz w:val="20"/>
              </w:rPr>
            </w:pPr>
            <w:r>
              <w:rPr>
                <w:sz w:val="20"/>
              </w:rPr>
              <w:t>vhodné pro lepení textilních krytin, požadovaná velikost balení: 0,5 - 1 l</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litr</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D2320C">
            <w:pPr>
              <w:jc w:val="center"/>
              <w:rPr>
                <w:sz w:val="20"/>
              </w:rPr>
            </w:pPr>
            <w:r w:rsidRPr="001B5DF4">
              <w:rPr>
                <w:b/>
                <w:sz w:val="20"/>
              </w:rPr>
              <w:t xml:space="preserve">Rychleschnoucí vodou ředitelná </w:t>
            </w:r>
            <w:proofErr w:type="spellStart"/>
            <w:r w:rsidRPr="001B5DF4">
              <w:rPr>
                <w:b/>
                <w:sz w:val="20"/>
              </w:rPr>
              <w:t>silnovrstvá</w:t>
            </w:r>
            <w:proofErr w:type="spellEnd"/>
            <w:r w:rsidRPr="001B5DF4">
              <w:rPr>
                <w:b/>
                <w:sz w:val="20"/>
              </w:rPr>
              <w:t xml:space="preserve"> lazura</w:t>
            </w:r>
          </w:p>
          <w:p w:rsidR="001B5DF4" w:rsidRDefault="000A5BE0" w:rsidP="00D2320C">
            <w:pPr>
              <w:jc w:val="center"/>
              <w:rPr>
                <w:sz w:val="20"/>
              </w:rPr>
            </w:pPr>
            <w:r>
              <w:rPr>
                <w:sz w:val="20"/>
              </w:rPr>
              <w:t>k nátěrům všech druhů dřeva v exteriéru, barva</w:t>
            </w:r>
            <w:r w:rsidR="001B5DF4">
              <w:rPr>
                <w:sz w:val="20"/>
              </w:rPr>
              <w:t xml:space="preserve"> palisandr, požadovaná velikost</w:t>
            </w:r>
          </w:p>
          <w:p w:rsidR="000A5BE0" w:rsidRDefault="000A5BE0" w:rsidP="00D2320C">
            <w:pPr>
              <w:jc w:val="center"/>
              <w:rPr>
                <w:sz w:val="20"/>
              </w:rPr>
            </w:pPr>
            <w:r>
              <w:rPr>
                <w:sz w:val="20"/>
              </w:rPr>
              <w:t>balení: 0,6 – 0,75 kg</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100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Žáruvzdorná barva černá</w:t>
            </w:r>
          </w:p>
          <w:p w:rsidR="000A5BE0" w:rsidRDefault="000A5BE0" w:rsidP="001B5DF4">
            <w:pPr>
              <w:jc w:val="center"/>
              <w:rPr>
                <w:sz w:val="20"/>
              </w:rPr>
            </w:pPr>
            <w:r>
              <w:rPr>
                <w:sz w:val="20"/>
              </w:rPr>
              <w:t>odolávající vysokým teplotám (min. 400°C) na výfuky automobilu, nebo díly, které jsou vystaveny vysokým teplotám, požadovaná velikost balení 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20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D2320C">
            <w:pPr>
              <w:jc w:val="center"/>
              <w:rPr>
                <w:sz w:val="20"/>
              </w:rPr>
            </w:pPr>
            <w:r w:rsidRPr="001B5DF4">
              <w:rPr>
                <w:b/>
                <w:sz w:val="20"/>
              </w:rPr>
              <w:t>Žáruvzdorná barva stříbrná</w:t>
            </w:r>
          </w:p>
          <w:p w:rsidR="000A5BE0" w:rsidRDefault="000A5BE0" w:rsidP="00D2320C">
            <w:pPr>
              <w:jc w:val="center"/>
              <w:rPr>
                <w:sz w:val="20"/>
              </w:rPr>
            </w:pPr>
            <w:r>
              <w:rPr>
                <w:sz w:val="20"/>
              </w:rPr>
              <w:t>odolávající vysokým teplotám (min. 400°C) na výfuky automobilu, nebo díly, které jsou vystaveny vysokým teplotám, požadovaná velikost balení 400 – 500 ml sprej</w:t>
            </w:r>
            <w:r w:rsidR="001B5DF4">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B5DF4" w:rsidRDefault="000A5BE0" w:rsidP="001B5DF4">
            <w:pPr>
              <w:jc w:val="center"/>
              <w:rPr>
                <w:b/>
                <w:sz w:val="20"/>
              </w:rPr>
            </w:pPr>
            <w:r w:rsidRPr="001B5DF4">
              <w:rPr>
                <w:b/>
                <w:sz w:val="20"/>
              </w:rPr>
              <w:t>Brousící plátno</w:t>
            </w:r>
            <w:r w:rsidR="001B5DF4" w:rsidRPr="001B5DF4">
              <w:rPr>
                <w:b/>
                <w:sz w:val="20"/>
              </w:rPr>
              <w:t>, zrnitost 240</w:t>
            </w:r>
            <w:r w:rsidRPr="001B5DF4">
              <w:rPr>
                <w:b/>
                <w:sz w:val="20"/>
              </w:rPr>
              <w:t>,</w:t>
            </w:r>
          </w:p>
          <w:p w:rsidR="000A5BE0" w:rsidRDefault="000A5BE0" w:rsidP="001B5DF4">
            <w:pPr>
              <w:jc w:val="center"/>
              <w:rPr>
                <w:sz w:val="20"/>
              </w:rPr>
            </w:pPr>
            <w:r>
              <w:rPr>
                <w:sz w:val="20"/>
              </w:rPr>
              <w:t>zrno - umělý korund, pro ruční broušení dřeva a kovů, rozměry 230</w:t>
            </w:r>
            <w:r w:rsidR="00970DB3">
              <w:rPr>
                <w:sz w:val="20"/>
              </w:rPr>
              <w:t xml:space="preserve"> </w:t>
            </w:r>
            <w:r>
              <w:rPr>
                <w:sz w:val="20"/>
              </w:rPr>
              <w:t>x</w:t>
            </w:r>
            <w:r w:rsidR="00970DB3">
              <w:rPr>
                <w:sz w:val="20"/>
              </w:rPr>
              <w:t xml:space="preserve"> </w:t>
            </w:r>
            <w:r>
              <w:rPr>
                <w:sz w:val="20"/>
              </w:rPr>
              <w:t>280</w:t>
            </w:r>
            <w:r w:rsidR="001B5DF4">
              <w:rPr>
                <w:sz w:val="20"/>
              </w:rPr>
              <w:t xml:space="preserve"> mm.</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Pr="00970DB3" w:rsidRDefault="000A5BE0" w:rsidP="00970DB3">
            <w:pPr>
              <w:jc w:val="center"/>
              <w:rPr>
                <w:b/>
                <w:sz w:val="20"/>
              </w:rPr>
            </w:pPr>
            <w:r w:rsidRPr="00970DB3">
              <w:rPr>
                <w:b/>
                <w:sz w:val="20"/>
              </w:rPr>
              <w:t>Brousící plátno</w:t>
            </w:r>
            <w:r w:rsidR="00970DB3" w:rsidRPr="00970DB3">
              <w:rPr>
                <w:b/>
                <w:sz w:val="20"/>
              </w:rPr>
              <w:t>, zrnitost 80</w:t>
            </w:r>
            <w:r w:rsidRPr="00970DB3">
              <w:rPr>
                <w:b/>
                <w:sz w:val="20"/>
              </w:rPr>
              <w:t>,</w:t>
            </w:r>
          </w:p>
          <w:p w:rsidR="000A5BE0" w:rsidRDefault="000A5BE0" w:rsidP="00970DB3">
            <w:pPr>
              <w:jc w:val="center"/>
              <w:rPr>
                <w:sz w:val="20"/>
              </w:rPr>
            </w:pPr>
            <w:r>
              <w:rPr>
                <w:sz w:val="20"/>
              </w:rPr>
              <w:t>zrno - umělý korund, pro ruční broušení dřeva a kovů, rozměry 230</w:t>
            </w:r>
            <w:r w:rsidR="00970DB3">
              <w:rPr>
                <w:sz w:val="20"/>
              </w:rPr>
              <w:t xml:space="preserve"> </w:t>
            </w:r>
            <w:r>
              <w:rPr>
                <w:sz w:val="20"/>
              </w:rPr>
              <w:t>x</w:t>
            </w:r>
            <w:r w:rsidR="00970DB3">
              <w:rPr>
                <w:sz w:val="20"/>
              </w:rPr>
              <w:t xml:space="preserve"> </w:t>
            </w:r>
            <w:r>
              <w:rPr>
                <w:sz w:val="20"/>
              </w:rPr>
              <w:t>280</w:t>
            </w:r>
            <w:r w:rsidR="00970DB3">
              <w:rPr>
                <w:sz w:val="20"/>
              </w:rPr>
              <w:t xml:space="preserve"> mm.</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Default="000A5BE0" w:rsidP="00970DB3">
            <w:pPr>
              <w:jc w:val="center"/>
              <w:rPr>
                <w:sz w:val="20"/>
              </w:rPr>
            </w:pPr>
            <w:r w:rsidRPr="00970DB3">
              <w:rPr>
                <w:b/>
                <w:sz w:val="20"/>
              </w:rPr>
              <w:t xml:space="preserve">Barva nitrocelulózová bílá na kov  </w:t>
            </w:r>
            <w:r w:rsidRPr="00970DB3">
              <w:rPr>
                <w:sz w:val="20"/>
              </w:rPr>
              <w:t>C2001/1000,</w:t>
            </w:r>
            <w:r w:rsidR="00970DB3">
              <w:rPr>
                <w:sz w:val="20"/>
              </w:rPr>
              <w:t xml:space="preserve"> požadovaná velikost</w:t>
            </w:r>
          </w:p>
          <w:p w:rsidR="000A5BE0" w:rsidRDefault="000A5BE0" w:rsidP="00970DB3">
            <w:pPr>
              <w:jc w:val="center"/>
              <w:rPr>
                <w:sz w:val="20"/>
              </w:rPr>
            </w:pPr>
            <w:r>
              <w:rPr>
                <w:sz w:val="20"/>
              </w:rPr>
              <w:t>balení max. 5 kg</w:t>
            </w:r>
            <w:r w:rsidR="00970DB3">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40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Default="000A5BE0" w:rsidP="00D2320C">
            <w:pPr>
              <w:jc w:val="center"/>
              <w:rPr>
                <w:sz w:val="20"/>
              </w:rPr>
            </w:pPr>
            <w:r w:rsidRPr="00970DB3">
              <w:rPr>
                <w:b/>
                <w:sz w:val="20"/>
              </w:rPr>
              <w:t>Barva nitrocelulózová šedá na kov</w:t>
            </w:r>
            <w:r>
              <w:rPr>
                <w:sz w:val="20"/>
              </w:rPr>
              <w:t xml:space="preserve"> </w:t>
            </w:r>
            <w:r w:rsidR="00970DB3">
              <w:rPr>
                <w:sz w:val="20"/>
              </w:rPr>
              <w:t>C2001/1100, požadovaná velikost</w:t>
            </w:r>
          </w:p>
          <w:p w:rsidR="000A5BE0" w:rsidRDefault="000A5BE0" w:rsidP="00D2320C">
            <w:pPr>
              <w:jc w:val="center"/>
              <w:rPr>
                <w:sz w:val="20"/>
              </w:rPr>
            </w:pPr>
            <w:r>
              <w:rPr>
                <w:sz w:val="20"/>
              </w:rPr>
              <w:t>balení max. 5 kg</w:t>
            </w:r>
            <w:r w:rsidR="00970DB3">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120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Default="000A5BE0" w:rsidP="00D2320C">
            <w:pPr>
              <w:jc w:val="center"/>
              <w:rPr>
                <w:sz w:val="20"/>
              </w:rPr>
            </w:pPr>
            <w:r w:rsidRPr="00970DB3">
              <w:rPr>
                <w:b/>
                <w:sz w:val="20"/>
              </w:rPr>
              <w:t>Barva nitrocelulózová černá na kov</w:t>
            </w:r>
            <w:r>
              <w:rPr>
                <w:sz w:val="20"/>
              </w:rPr>
              <w:t xml:space="preserve"> </w:t>
            </w:r>
            <w:r w:rsidR="00970DB3">
              <w:rPr>
                <w:sz w:val="20"/>
              </w:rPr>
              <w:t>C2001/1999, požadovaná velikost</w:t>
            </w:r>
          </w:p>
          <w:p w:rsidR="000A5BE0" w:rsidRDefault="000A5BE0" w:rsidP="00D2320C">
            <w:pPr>
              <w:jc w:val="center"/>
              <w:rPr>
                <w:sz w:val="20"/>
              </w:rPr>
            </w:pPr>
            <w:r>
              <w:rPr>
                <w:sz w:val="20"/>
              </w:rPr>
              <w:t>balení max. 5 kg</w:t>
            </w:r>
            <w:r w:rsidR="00970DB3">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160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Default="000A5BE0" w:rsidP="00D2320C">
            <w:pPr>
              <w:jc w:val="center"/>
              <w:rPr>
                <w:sz w:val="20"/>
              </w:rPr>
            </w:pPr>
            <w:r w:rsidRPr="00970DB3">
              <w:rPr>
                <w:b/>
                <w:sz w:val="20"/>
              </w:rPr>
              <w:t>Barva nitrocelulózová khaki na kov</w:t>
            </w:r>
            <w:r>
              <w:rPr>
                <w:sz w:val="20"/>
              </w:rPr>
              <w:t xml:space="preserve"> </w:t>
            </w:r>
            <w:r w:rsidR="00970DB3">
              <w:rPr>
                <w:sz w:val="20"/>
              </w:rPr>
              <w:t>C2001/5450, požadovaná velikost</w:t>
            </w:r>
          </w:p>
          <w:p w:rsidR="000A5BE0" w:rsidRDefault="000A5BE0" w:rsidP="00D2320C">
            <w:pPr>
              <w:jc w:val="center"/>
              <w:rPr>
                <w:sz w:val="20"/>
              </w:rPr>
            </w:pPr>
            <w:r>
              <w:rPr>
                <w:sz w:val="20"/>
              </w:rPr>
              <w:t>balení max. 5 kg</w:t>
            </w:r>
            <w:r w:rsidR="00970DB3">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kg</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160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Default="000A5BE0" w:rsidP="00D2320C">
            <w:pPr>
              <w:jc w:val="center"/>
              <w:rPr>
                <w:sz w:val="20"/>
              </w:rPr>
            </w:pPr>
            <w:r w:rsidRPr="00970DB3">
              <w:rPr>
                <w:b/>
                <w:sz w:val="20"/>
              </w:rPr>
              <w:t>Lepidlo vteřinové univerzální</w:t>
            </w:r>
          </w:p>
          <w:p w:rsidR="000A5BE0" w:rsidRDefault="000A5BE0" w:rsidP="00D2320C">
            <w:pPr>
              <w:jc w:val="center"/>
              <w:rPr>
                <w:sz w:val="20"/>
              </w:rPr>
            </w:pPr>
            <w:r>
              <w:rPr>
                <w:sz w:val="20"/>
              </w:rPr>
              <w:t xml:space="preserve">k pevnému lepení dřeva, keramiky, kůže, kovu, korku a některých druhů plastů, požadovaná velikost balení: tuba 3 </w:t>
            </w:r>
            <w:r w:rsidR="00970DB3">
              <w:rPr>
                <w:sz w:val="20"/>
              </w:rPr>
              <w:t>–</w:t>
            </w:r>
            <w:r>
              <w:rPr>
                <w:sz w:val="20"/>
              </w:rPr>
              <w:t xml:space="preserve"> 5</w:t>
            </w:r>
            <w:r w:rsidR="00970DB3">
              <w:rPr>
                <w:sz w:val="20"/>
              </w:rPr>
              <w:t xml:space="preserve"> </w:t>
            </w:r>
            <w:r>
              <w:rPr>
                <w:sz w:val="20"/>
              </w:rPr>
              <w:t>g</w:t>
            </w:r>
            <w:r w:rsidR="00970DB3">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0A5BE0" w:rsidRDefault="000A5BE0" w:rsidP="00D2320C">
            <w:pPr>
              <w:jc w:val="center"/>
              <w:rPr>
                <w:sz w:val="20"/>
              </w:rPr>
            </w:pPr>
            <w:r w:rsidRPr="00970DB3">
              <w:rPr>
                <w:b/>
                <w:sz w:val="20"/>
              </w:rPr>
              <w:lastRenderedPageBreak/>
              <w:t>Prostředek na ochranu podvozků proti korozi,</w:t>
            </w:r>
            <w:r>
              <w:rPr>
                <w:sz w:val="20"/>
              </w:rPr>
              <w:t xml:space="preserve"> vytvářející v suchém stavu trvale elastickou a uzavřenou vrstvu. Vysokou odolnost proti mechanickému opotřebení. Na bázi bitumenu (živice), balení: sprej o objemu min. 480 ml.</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150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600914">
              <w:rPr>
                <w:sz w:val="20"/>
                <w:highlight w:val="yellow"/>
              </w:rPr>
              <w:t>Doplnit</w:t>
            </w:r>
          </w:p>
        </w:tc>
      </w:tr>
      <w:tr w:rsidR="000A5BE0" w:rsidRPr="003F6237" w:rsidTr="000A5BE0">
        <w:trPr>
          <w:trHeight w:val="338"/>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970DB3" w:rsidRDefault="000A5BE0" w:rsidP="00970DB3">
            <w:pPr>
              <w:jc w:val="center"/>
              <w:rPr>
                <w:sz w:val="20"/>
              </w:rPr>
            </w:pPr>
            <w:r w:rsidRPr="00970DB3">
              <w:rPr>
                <w:b/>
                <w:sz w:val="20"/>
              </w:rPr>
              <w:t>Zinkový sprej s dlouhodobou korozní ochrannou,</w:t>
            </w:r>
            <w:r w:rsidR="00970DB3">
              <w:rPr>
                <w:sz w:val="20"/>
              </w:rPr>
              <w:t xml:space="preserve"> </w:t>
            </w:r>
            <w:r w:rsidRPr="00970DB3">
              <w:rPr>
                <w:b/>
                <w:sz w:val="20"/>
              </w:rPr>
              <w:t>světle metalický,</w:t>
            </w:r>
          </w:p>
          <w:p w:rsidR="000A5BE0" w:rsidRDefault="00970DB3" w:rsidP="00970DB3">
            <w:pPr>
              <w:jc w:val="center"/>
              <w:rPr>
                <w:sz w:val="20"/>
              </w:rPr>
            </w:pPr>
            <w:r>
              <w:rPr>
                <w:sz w:val="20"/>
              </w:rPr>
              <w:t xml:space="preserve">s teplotní odolností -50°C do </w:t>
            </w:r>
            <w:r w:rsidR="000A5BE0">
              <w:rPr>
                <w:sz w:val="20"/>
              </w:rPr>
              <w:t>350°C, požadovaná velikost balení 400 – 500 ml sprej</w:t>
            </w:r>
            <w:r>
              <w:rPr>
                <w:sz w:val="20"/>
              </w:rPr>
              <w:t>.</w:t>
            </w:r>
          </w:p>
        </w:tc>
        <w:tc>
          <w:tcPr>
            <w:tcW w:w="801"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kus</w:t>
            </w:r>
          </w:p>
        </w:tc>
        <w:tc>
          <w:tcPr>
            <w:tcW w:w="967" w:type="dxa"/>
            <w:tcBorders>
              <w:top w:val="outset" w:sz="6" w:space="0" w:color="000000"/>
              <w:left w:val="outset" w:sz="6" w:space="0" w:color="000000"/>
              <w:bottom w:val="outset" w:sz="6" w:space="0" w:color="000000"/>
              <w:right w:val="outset" w:sz="6" w:space="0" w:color="000000"/>
            </w:tcBorders>
            <w:vAlign w:val="center"/>
          </w:tcPr>
          <w:p w:rsidR="000A5BE0" w:rsidRDefault="000A5BE0">
            <w:pPr>
              <w:jc w:val="center"/>
              <w:rPr>
                <w:color w:val="000000"/>
                <w:sz w:val="20"/>
              </w:rPr>
            </w:pPr>
            <w:r>
              <w:rPr>
                <w:color w:val="000000"/>
                <w:sz w:val="20"/>
              </w:rPr>
              <w:t>30</w:t>
            </w:r>
          </w:p>
        </w:tc>
        <w:tc>
          <w:tcPr>
            <w:tcW w:w="1177"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2D07C7">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2D07C7">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2D07C7">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0A5BE0" w:rsidRDefault="000A5BE0" w:rsidP="000A5BE0">
            <w:pPr>
              <w:jc w:val="center"/>
            </w:pPr>
            <w:r w:rsidRPr="002D07C7">
              <w:rPr>
                <w:sz w:val="20"/>
                <w:highlight w:val="yellow"/>
              </w:rPr>
              <w:t>Doplnit</w:t>
            </w:r>
          </w:p>
        </w:tc>
      </w:tr>
      <w:tr w:rsidR="00C9114B" w:rsidRPr="003F6237" w:rsidTr="000A5BE0">
        <w:trPr>
          <w:trHeight w:val="214"/>
          <w:jc w:val="center"/>
        </w:trPr>
        <w:tc>
          <w:tcPr>
            <w:tcW w:w="8877" w:type="dxa"/>
            <w:gridSpan w:val="6"/>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102B7D" w:rsidRPr="003F6237" w:rsidRDefault="007754CB" w:rsidP="000A5BE0">
            <w:pPr>
              <w:jc w:val="center"/>
              <w:rPr>
                <w:b/>
                <w:sz w:val="20"/>
                <w:highlight w:val="yellow"/>
              </w:rPr>
            </w:pPr>
            <w:r w:rsidRPr="003F6237">
              <w:rPr>
                <w:b/>
                <w:sz w:val="20"/>
              </w:rPr>
              <w:t>C</w:t>
            </w:r>
            <w:r w:rsidR="00844B91">
              <w:rPr>
                <w:b/>
                <w:sz w:val="20"/>
              </w:rPr>
              <w:t>ENA CELKEM vč. DPH (</w:t>
            </w:r>
            <w:r w:rsidR="00102B7D" w:rsidRPr="003F6237">
              <w:rPr>
                <w:b/>
                <w:sz w:val="20"/>
              </w:rPr>
              <w:t>K</w:t>
            </w:r>
            <w:r w:rsidR="00844B91">
              <w:rPr>
                <w:b/>
                <w:sz w:val="20"/>
              </w:rPr>
              <w:t>č</w:t>
            </w:r>
            <w:r w:rsidR="00102B7D" w:rsidRPr="003F6237">
              <w:rPr>
                <w:b/>
                <w:sz w:val="20"/>
              </w:rPr>
              <w:t>)</w:t>
            </w:r>
          </w:p>
        </w:tc>
        <w:tc>
          <w:tcPr>
            <w:tcW w:w="949" w:type="dxa"/>
            <w:tcBorders>
              <w:top w:val="outset" w:sz="6" w:space="0" w:color="000000"/>
              <w:left w:val="outset" w:sz="6" w:space="0" w:color="000000"/>
              <w:bottom w:val="outset" w:sz="6" w:space="0" w:color="000000"/>
              <w:right w:val="outset" w:sz="6" w:space="0" w:color="000000"/>
            </w:tcBorders>
            <w:vAlign w:val="center"/>
          </w:tcPr>
          <w:p w:rsidR="00102B7D" w:rsidRPr="00970DB3" w:rsidRDefault="00970DB3" w:rsidP="000A5BE0">
            <w:pPr>
              <w:jc w:val="center"/>
              <w:rPr>
                <w:b/>
                <w:sz w:val="20"/>
                <w:highlight w:val="yellow"/>
              </w:rPr>
            </w:pPr>
            <w:r>
              <w:rPr>
                <w:b/>
                <w:sz w:val="20"/>
                <w:highlight w:val="yellow"/>
              </w:rPr>
              <w:t>D</w:t>
            </w:r>
            <w:r w:rsidR="004F180D" w:rsidRPr="00970DB3">
              <w:rPr>
                <w:b/>
                <w:sz w:val="20"/>
                <w:highlight w:val="yellow"/>
              </w:rPr>
              <w:t>oplnit</w:t>
            </w:r>
          </w:p>
        </w:tc>
      </w:tr>
    </w:tbl>
    <w:p w:rsidR="00D062F4" w:rsidRDefault="00D062F4" w:rsidP="006C35C4">
      <w:pPr>
        <w:autoSpaceDE w:val="0"/>
        <w:autoSpaceDN w:val="0"/>
        <w:adjustRightInd w:val="0"/>
        <w:jc w:val="center"/>
        <w:outlineLvl w:val="0"/>
        <w:rPr>
          <w:b/>
          <w:bCs/>
        </w:rPr>
      </w:pPr>
    </w:p>
    <w:p w:rsidR="00EC326A" w:rsidRDefault="00EC326A" w:rsidP="00D05C15">
      <w:pPr>
        <w:numPr>
          <w:ilvl w:val="0"/>
          <w:numId w:val="3"/>
        </w:numPr>
        <w:autoSpaceDE w:val="0"/>
        <w:autoSpaceDN w:val="0"/>
        <w:adjustRightInd w:val="0"/>
        <w:jc w:val="center"/>
        <w:outlineLvl w:val="0"/>
        <w:rPr>
          <w:b/>
          <w:bCs/>
        </w:rPr>
      </w:pPr>
      <w:r w:rsidRPr="003E1B4A">
        <w:rPr>
          <w:b/>
          <w:bCs/>
        </w:rPr>
        <w:t>Doba a místo plnění</w:t>
      </w:r>
    </w:p>
    <w:p w:rsidR="0001499E" w:rsidRDefault="0001499E" w:rsidP="0001499E">
      <w:pPr>
        <w:autoSpaceDE w:val="0"/>
        <w:autoSpaceDN w:val="0"/>
        <w:adjustRightInd w:val="0"/>
        <w:jc w:val="center"/>
        <w:outlineLvl w:val="0"/>
        <w:rPr>
          <w:b/>
          <w:bCs/>
        </w:rPr>
      </w:pPr>
    </w:p>
    <w:p w:rsidR="00EC326A" w:rsidRPr="00970DB3" w:rsidRDefault="00EC326A" w:rsidP="00970DB3">
      <w:pPr>
        <w:numPr>
          <w:ilvl w:val="0"/>
          <w:numId w:val="5"/>
        </w:numPr>
        <w:autoSpaceDE w:val="0"/>
        <w:autoSpaceDN w:val="0"/>
        <w:adjustRightInd w:val="0"/>
        <w:spacing w:after="120"/>
        <w:jc w:val="both"/>
        <w:outlineLvl w:val="0"/>
      </w:pPr>
      <w:r w:rsidRPr="00970DB3">
        <w:t xml:space="preserve">Prodávající se zavazuje dodat kupujícímu zboží uvedené v čl. </w:t>
      </w:r>
      <w:proofErr w:type="gramStart"/>
      <w:r w:rsidR="00CF6543" w:rsidRPr="00970DB3">
        <w:rPr>
          <w:b/>
        </w:rPr>
        <w:t>3</w:t>
      </w:r>
      <w:r w:rsidR="00875ECA" w:rsidRPr="00970DB3">
        <w:rPr>
          <w:b/>
        </w:rPr>
        <w:t>.1.</w:t>
      </w:r>
      <w:r w:rsidRPr="00970DB3">
        <w:t xml:space="preserve"> ode</w:t>
      </w:r>
      <w:proofErr w:type="gramEnd"/>
      <w:r w:rsidRPr="00970DB3">
        <w:t xml:space="preserve"> dne účinnosti smlouvy, tedy od data </w:t>
      </w:r>
      <w:r w:rsidR="0001499E" w:rsidRPr="0001499E">
        <w:t>jejího zveřejnění v registru smluv</w:t>
      </w:r>
      <w:r w:rsidRPr="00970DB3">
        <w:t xml:space="preserve">, </w:t>
      </w:r>
      <w:r w:rsidR="00D22564" w:rsidRPr="00970DB3">
        <w:t xml:space="preserve">a to </w:t>
      </w:r>
      <w:r w:rsidRPr="00970DB3">
        <w:t xml:space="preserve">nejpozději </w:t>
      </w:r>
      <w:r w:rsidR="009C2779" w:rsidRPr="00970DB3">
        <w:rPr>
          <w:b/>
        </w:rPr>
        <w:t>do </w:t>
      </w:r>
      <w:r w:rsidR="00970DB3" w:rsidRPr="00970DB3">
        <w:rPr>
          <w:b/>
        </w:rPr>
        <w:t>16. 3. 2021</w:t>
      </w:r>
      <w:r w:rsidR="00392988" w:rsidRPr="00970DB3">
        <w:rPr>
          <w:b/>
        </w:rPr>
        <w:t>.</w:t>
      </w:r>
    </w:p>
    <w:p w:rsidR="006B5602" w:rsidRDefault="00EC326A" w:rsidP="00970DB3">
      <w:pPr>
        <w:numPr>
          <w:ilvl w:val="0"/>
          <w:numId w:val="5"/>
        </w:numPr>
        <w:autoSpaceDE w:val="0"/>
        <w:autoSpaceDN w:val="0"/>
        <w:adjustRightInd w:val="0"/>
        <w:jc w:val="both"/>
        <w:outlineLvl w:val="0"/>
      </w:pPr>
      <w:r w:rsidRPr="003E1B4A">
        <w:t>Místem</w:t>
      </w:r>
      <w:r w:rsidR="00984448">
        <w:t xml:space="preserve"> dodání</w:t>
      </w:r>
      <w:r w:rsidR="00A0696F">
        <w:t xml:space="preserve"> se podle této smlouvy</w:t>
      </w:r>
      <w:r w:rsidRPr="003E1B4A">
        <w:t xml:space="preserve"> rozumí </w:t>
      </w:r>
      <w:r w:rsidR="00970DB3" w:rsidRPr="00970DB3">
        <w:t>Vojenský útvar 1825, Kpt. Jaroše, 390 02 Tábor, v pracovních dnech pondělí až čtvrtek od 07:30 hod. do 14:30 hod., v pátek od 07:30 hod. do 11:00 hod., v jiné době vždy po telefonické domluvě s kontaktní osobou.</w:t>
      </w:r>
    </w:p>
    <w:p w:rsidR="008D12E4" w:rsidRDefault="008D12E4" w:rsidP="008D12E4">
      <w:pPr>
        <w:autoSpaceDE w:val="0"/>
        <w:autoSpaceDN w:val="0"/>
        <w:adjustRightInd w:val="0"/>
        <w:ind w:left="108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Dodací podmínky, předání a převzetí zboží</w:t>
      </w:r>
    </w:p>
    <w:p w:rsidR="00EC326A" w:rsidRPr="003E1B4A" w:rsidRDefault="00EC326A" w:rsidP="00D05C15">
      <w:pPr>
        <w:autoSpaceDE w:val="0"/>
        <w:autoSpaceDN w:val="0"/>
        <w:adjustRightInd w:val="0"/>
        <w:ind w:left="1080"/>
        <w:outlineLvl w:val="0"/>
        <w:rPr>
          <w:b/>
          <w:bCs/>
        </w:rPr>
      </w:pPr>
    </w:p>
    <w:p w:rsidR="00EC326A" w:rsidRPr="003E1B4A" w:rsidRDefault="00EC326A" w:rsidP="00D05C15">
      <w:pPr>
        <w:numPr>
          <w:ilvl w:val="0"/>
          <w:numId w:val="6"/>
        </w:numPr>
        <w:autoSpaceDE w:val="0"/>
        <w:autoSpaceDN w:val="0"/>
        <w:adjustRightInd w:val="0"/>
        <w:spacing w:after="120"/>
        <w:jc w:val="both"/>
        <w:outlineLvl w:val="0"/>
      </w:pPr>
      <w:r w:rsidRPr="003E1B4A">
        <w:t xml:space="preserve">Prodávající je povinen dodat kupujícímu zboží nové, nerepasované a nepoužité, </w:t>
      </w:r>
      <w:r w:rsidR="00A92DF0">
        <w:t>tj.</w:t>
      </w:r>
      <w:r w:rsidR="009C2779">
        <w:t> </w:t>
      </w:r>
      <w:r w:rsidR="00A92DF0">
        <w:t xml:space="preserve">vyrobené </w:t>
      </w:r>
      <w:r w:rsidR="00A92DF0" w:rsidRPr="00970DB3">
        <w:t>nejdříve v roce 20</w:t>
      </w:r>
      <w:r w:rsidR="00A01B4A" w:rsidRPr="00970DB3">
        <w:t>20</w:t>
      </w:r>
      <w:r w:rsidR="00A92DF0" w:rsidRPr="00970DB3">
        <w:t xml:space="preserve">, </w:t>
      </w:r>
      <w:r w:rsidRPr="00970DB3">
        <w:t>bez vad</w:t>
      </w:r>
      <w:r w:rsidRPr="003E1B4A">
        <w:t xml:space="preserve"> v souladu s ustanovením § 2161 </w:t>
      </w:r>
      <w:proofErr w:type="spellStart"/>
      <w:r w:rsidRPr="003E1B4A">
        <w:t>ObčZ</w:t>
      </w:r>
      <w:proofErr w:type="spellEnd"/>
      <w:r w:rsidRPr="003E1B4A">
        <w:t xml:space="preserve">. </w:t>
      </w:r>
    </w:p>
    <w:p w:rsidR="00EC326A" w:rsidRDefault="00EC326A" w:rsidP="00D05C15">
      <w:pPr>
        <w:numPr>
          <w:ilvl w:val="0"/>
          <w:numId w:val="6"/>
        </w:numPr>
        <w:autoSpaceDE w:val="0"/>
        <w:autoSpaceDN w:val="0"/>
        <w:adjustRightInd w:val="0"/>
        <w:spacing w:after="120"/>
        <w:jc w:val="both"/>
        <w:outlineLvl w:val="0"/>
      </w:pPr>
      <w:r w:rsidRPr="003E1B4A">
        <w:t>Prodávající je povinen zajistit, aby dodané zboží včetně jeho balení, konzervace a ochrany pro přepravu splňovalo požadavky příslušných platných ČSN.</w:t>
      </w:r>
    </w:p>
    <w:p w:rsidR="007662E4" w:rsidRDefault="007662E4" w:rsidP="008E1E4C">
      <w:pPr>
        <w:numPr>
          <w:ilvl w:val="0"/>
          <w:numId w:val="6"/>
        </w:numPr>
        <w:autoSpaceDE w:val="0"/>
        <w:autoSpaceDN w:val="0"/>
        <w:adjustRightInd w:val="0"/>
        <w:ind w:left="1077" w:hanging="510"/>
        <w:jc w:val="both"/>
        <w:outlineLvl w:val="0"/>
      </w:pPr>
      <w:r>
        <w:t xml:space="preserve">Kupující požaduje doložení všech požadovaných vlastností předmětu zakázky v písemné formě (nebudou-li tyto vlastnosti vyznačeny na výrobku nebo v písemném návodu) </w:t>
      </w:r>
      <w:r w:rsidR="00922A59">
        <w:t>a </w:t>
      </w:r>
      <w:r>
        <w:t>to</w:t>
      </w:r>
      <w:r w:rsidR="00922A59">
        <w:t> </w:t>
      </w:r>
      <w:r>
        <w:t>minimálně v tomto rozsahu:</w:t>
      </w:r>
    </w:p>
    <w:p w:rsidR="00114853" w:rsidRPr="003E1B4A" w:rsidRDefault="007662E4" w:rsidP="00114853">
      <w:pPr>
        <w:autoSpaceDE w:val="0"/>
        <w:autoSpaceDN w:val="0"/>
        <w:adjustRightInd w:val="0"/>
        <w:spacing w:after="120"/>
        <w:ind w:left="1080"/>
        <w:jc w:val="both"/>
        <w:outlineLvl w:val="0"/>
      </w:pPr>
      <w:r w:rsidRPr="00114853">
        <w:t xml:space="preserve">- </w:t>
      </w:r>
      <w:r w:rsidR="00114853" w:rsidRPr="00114853">
        <w:t>splnění</w:t>
      </w:r>
      <w:r w:rsidR="00114853" w:rsidRPr="004B7975">
        <w:t xml:space="preserve"> pož</w:t>
      </w:r>
      <w:r w:rsidR="00114853">
        <w:t>adavků</w:t>
      </w:r>
      <w:r w:rsidR="00114853" w:rsidRPr="004B7975">
        <w:t xml:space="preserve"> Zákona č. 22/1997 o technických</w:t>
      </w:r>
      <w:r w:rsidR="00114853">
        <w:t xml:space="preserve"> </w:t>
      </w:r>
      <w:r w:rsidR="00114853" w:rsidRPr="004B7975">
        <w:t>požadavcích na výrobky</w:t>
      </w:r>
      <w:r w:rsidR="00114853">
        <w:t xml:space="preserve"> předložením </w:t>
      </w:r>
      <w:r w:rsidR="00114853" w:rsidRPr="004B7975">
        <w:t>ES prohlášení o shodě</w:t>
      </w:r>
      <w:r w:rsidR="00114853">
        <w:t xml:space="preserve"> </w:t>
      </w:r>
      <w:r w:rsidR="00114853" w:rsidRPr="004B7975">
        <w:t>výrobku (CE)</w:t>
      </w:r>
      <w:r w:rsidR="00114853">
        <w:t>.</w:t>
      </w:r>
    </w:p>
    <w:p w:rsidR="00EC326A" w:rsidRDefault="00EC326A" w:rsidP="00114853">
      <w:pPr>
        <w:autoSpaceDE w:val="0"/>
        <w:autoSpaceDN w:val="0"/>
        <w:adjustRightInd w:val="0"/>
        <w:spacing w:after="120"/>
        <w:ind w:left="1080"/>
        <w:jc w:val="both"/>
        <w:outlineLvl w:val="0"/>
      </w:pPr>
      <w:r w:rsidRPr="003E1B4A">
        <w:t xml:space="preserve">Zboží předá prodávající kupujícímu nejpozději v poslední den lhůty plnění sjednané </w:t>
      </w:r>
      <w:r w:rsidR="00922A59">
        <w:t>v čl. </w:t>
      </w:r>
      <w:proofErr w:type="gramStart"/>
      <w:r w:rsidR="00CF6543">
        <w:rPr>
          <w:b/>
        </w:rPr>
        <w:t>6</w:t>
      </w:r>
      <w:r w:rsidRPr="003E1B4A">
        <w:rPr>
          <w:b/>
        </w:rPr>
        <w:t>.1</w:t>
      </w:r>
      <w:r>
        <w:rPr>
          <w:b/>
        </w:rPr>
        <w:t>.</w:t>
      </w:r>
      <w:r w:rsidR="00922A59">
        <w:t> </w:t>
      </w:r>
      <w:r w:rsidRPr="003E1B4A">
        <w:t>této</w:t>
      </w:r>
      <w:proofErr w:type="gramEnd"/>
      <w:r w:rsidRPr="003E1B4A">
        <w:t xml:space="preserve"> smlouvy, v místě plnění, které je sjednáno v čl. </w:t>
      </w:r>
      <w:r w:rsidR="00CF6543">
        <w:rPr>
          <w:b/>
        </w:rPr>
        <w:t>6</w:t>
      </w:r>
      <w:r w:rsidRPr="003E1B4A">
        <w:rPr>
          <w:b/>
        </w:rPr>
        <w:t>.2</w:t>
      </w:r>
      <w:r>
        <w:rPr>
          <w:b/>
        </w:rPr>
        <w:t>.</w:t>
      </w:r>
      <w:r w:rsidRPr="003E1B4A">
        <w:t xml:space="preserve"> této smlouvy. </w:t>
      </w:r>
    </w:p>
    <w:p w:rsidR="002536A7" w:rsidRPr="003E1B4A" w:rsidRDefault="002536A7" w:rsidP="00114853">
      <w:pPr>
        <w:autoSpaceDE w:val="0"/>
        <w:autoSpaceDN w:val="0"/>
        <w:adjustRightInd w:val="0"/>
        <w:spacing w:after="120"/>
        <w:ind w:left="1080"/>
        <w:jc w:val="both"/>
        <w:outlineLvl w:val="0"/>
      </w:pPr>
    </w:p>
    <w:p w:rsidR="00EC326A" w:rsidRDefault="00EC326A" w:rsidP="00D05C15">
      <w:pPr>
        <w:numPr>
          <w:ilvl w:val="0"/>
          <w:numId w:val="6"/>
        </w:numPr>
        <w:autoSpaceDE w:val="0"/>
        <w:autoSpaceDN w:val="0"/>
        <w:adjustRightInd w:val="0"/>
        <w:spacing w:after="120"/>
        <w:jc w:val="both"/>
        <w:outlineLvl w:val="0"/>
      </w:pPr>
      <w:r w:rsidRPr="003E1B4A">
        <w:t xml:space="preserve">Prodávající je oprávněn dodat zboží v pracovní den ještě před sjednanou lhůtou plnění, kdy nejpozději </w:t>
      </w:r>
      <w:r w:rsidRPr="00A10C2E">
        <w:rPr>
          <w:b/>
        </w:rPr>
        <w:t>3</w:t>
      </w:r>
      <w:r w:rsidRPr="003E1B4A">
        <w:t xml:space="preserve"> pracovní dny předem oznámí prodávající zástupci kupujícího </w:t>
      </w:r>
      <w:r w:rsidR="00784307">
        <w:t>o</w:t>
      </w:r>
      <w:r w:rsidRPr="003E1B4A">
        <w:t>právněnému jednat ve věcech technických telefonicky</w:t>
      </w:r>
      <w:r w:rsidR="008229C1">
        <w:t>,</w:t>
      </w:r>
      <w:r w:rsidRPr="003E1B4A">
        <w:t xml:space="preserve"> faxem</w:t>
      </w:r>
      <w:r w:rsidR="00784307">
        <w:t xml:space="preserve"> nebo jiným smluveným prostředkem dálkové komunikace</w:t>
      </w:r>
      <w:r w:rsidRPr="003E1B4A">
        <w:t xml:space="preserve"> datum a hodinu, kdy zboží předá. Za okamžik oznámení se považuje den doručení faxové nebo telefonické zprávy adresátovi.</w:t>
      </w:r>
    </w:p>
    <w:p w:rsidR="00EC326A" w:rsidRPr="003E1B4A" w:rsidRDefault="00EC326A" w:rsidP="00D05C15">
      <w:pPr>
        <w:numPr>
          <w:ilvl w:val="0"/>
          <w:numId w:val="6"/>
        </w:numPr>
        <w:autoSpaceDE w:val="0"/>
        <w:autoSpaceDN w:val="0"/>
        <w:adjustRightInd w:val="0"/>
        <w:spacing w:after="120"/>
        <w:jc w:val="both"/>
        <w:outlineLvl w:val="0"/>
      </w:pPr>
      <w:r w:rsidRPr="003E1B4A">
        <w:t>Zboží bude prodávajícím kupujícímu předáno jako celek, a to včetně dokladů a</w:t>
      </w:r>
      <w:r w:rsidR="00922A59">
        <w:t> </w:t>
      </w:r>
      <w:r w:rsidRPr="003E1B4A">
        <w:t>dokumentaci ve smyslu § 9 odst. 1 a § 10 zák. č. 634/1992 Sb., o ochraně spotřebitele, ve znění pozdějších právních předpisů, na základě dodacího listu, který bude dodán při</w:t>
      </w:r>
      <w:r w:rsidR="00922A59">
        <w:t> </w:t>
      </w:r>
      <w:r w:rsidRPr="003E1B4A">
        <w:t xml:space="preserve">přejímce zboží. Současně budou doručeny ve dvou výtiscích daňové doklady (faktury). </w:t>
      </w:r>
      <w:r w:rsidRPr="003E1B4A">
        <w:lastRenderedPageBreak/>
        <w:t xml:space="preserve">Kupující není povinen převzít částečné plnění nebo zboží, ke kterému prodávající nedodá příslušné doklady a dokumenty. </w:t>
      </w:r>
    </w:p>
    <w:p w:rsidR="00EC326A" w:rsidRDefault="00EC326A" w:rsidP="00D05C15">
      <w:pPr>
        <w:numPr>
          <w:ilvl w:val="0"/>
          <w:numId w:val="6"/>
        </w:numPr>
        <w:autoSpaceDE w:val="0"/>
        <w:autoSpaceDN w:val="0"/>
        <w:adjustRightInd w:val="0"/>
        <w:spacing w:after="120"/>
        <w:jc w:val="both"/>
        <w:outlineLvl w:val="0"/>
      </w:pPr>
      <w:r w:rsidRPr="003E1B4A">
        <w:t xml:space="preserve">Při předání zboží bude za účasti obou smluvních stran provedena jeho prohlídka. Prohlídku zboží za kupujícího provede zástupce kupujícího oprávněný jednat ve věcech technických. </w:t>
      </w:r>
    </w:p>
    <w:p w:rsidR="00EC326A" w:rsidRPr="003E1B4A" w:rsidRDefault="00EC326A" w:rsidP="00D05C15">
      <w:pPr>
        <w:numPr>
          <w:ilvl w:val="0"/>
          <w:numId w:val="6"/>
        </w:numPr>
        <w:autoSpaceDE w:val="0"/>
        <w:autoSpaceDN w:val="0"/>
        <w:adjustRightInd w:val="0"/>
        <w:spacing w:after="120"/>
        <w:jc w:val="both"/>
        <w:outlineLvl w:val="0"/>
      </w:pPr>
      <w:r w:rsidRPr="003E1B4A">
        <w:t>Po provedené prohlídce:</w:t>
      </w:r>
    </w:p>
    <w:p w:rsidR="00EC326A" w:rsidRPr="003E1B4A" w:rsidRDefault="00EC326A" w:rsidP="00D05C15">
      <w:pPr>
        <w:numPr>
          <w:ilvl w:val="0"/>
          <w:numId w:val="1"/>
        </w:numPr>
        <w:spacing w:after="120"/>
        <w:jc w:val="both"/>
      </w:pPr>
      <w:r w:rsidRPr="003E1B4A">
        <w:t xml:space="preserve">kupující zboží </w:t>
      </w:r>
      <w:r w:rsidRPr="003E1B4A">
        <w:rPr>
          <w:b/>
        </w:rPr>
        <w:t>převezme, nevykazuje-li zboží žádné vady</w:t>
      </w:r>
      <w:r w:rsidRPr="003E1B4A">
        <w:t>. Za kupujícího převezme zboží zástupce kupujícího oprávněný jednat ve věcech technických, který při převzetí zboží doplní na všechny výtisky dodacího listu předložené prodávajícím datum, připojí svůj podpis a ponechá si jeden výtisk dodacího listu. Prodávající je povinen předat kupujícímu doklady, jež jsou nutné k užívání zboží.</w:t>
      </w:r>
    </w:p>
    <w:p w:rsidR="00EC326A" w:rsidRPr="003E1B4A" w:rsidRDefault="00EC326A" w:rsidP="00D05C15">
      <w:pPr>
        <w:numPr>
          <w:ilvl w:val="0"/>
          <w:numId w:val="1"/>
        </w:numPr>
        <w:spacing w:after="120"/>
        <w:jc w:val="both"/>
      </w:pPr>
      <w:r w:rsidRPr="003E1B4A">
        <w:t xml:space="preserve">kupující zboží </w:t>
      </w:r>
      <w:r w:rsidRPr="003E1B4A">
        <w:rPr>
          <w:b/>
        </w:rPr>
        <w:t>nepřevezme</w:t>
      </w:r>
      <w:r w:rsidRPr="003E1B4A">
        <w:t xml:space="preserve">, pokud zboží nebude dodáno v požadovaném množství, jakosti, druhu a provedení, jež určuje tato smlouva, nebo prodávající nepředá kupujícímu doklady a dokumenty ve smyslu čl. </w:t>
      </w:r>
      <w:r w:rsidR="00CF6543">
        <w:rPr>
          <w:b/>
        </w:rPr>
        <w:t xml:space="preserve">7.5 </w:t>
      </w:r>
      <w:r w:rsidR="00CF6543" w:rsidRPr="008E1E4C">
        <w:t>této</w:t>
      </w:r>
      <w:r w:rsidRPr="003E1B4A">
        <w:t xml:space="preserve"> smlouvy. O odmítnutí bude sepsán oběma stranami zápis. </w:t>
      </w:r>
    </w:p>
    <w:p w:rsidR="00EC326A" w:rsidRPr="003E1B4A" w:rsidRDefault="00EC326A" w:rsidP="00D05C15">
      <w:pPr>
        <w:numPr>
          <w:ilvl w:val="0"/>
          <w:numId w:val="6"/>
        </w:numPr>
        <w:autoSpaceDE w:val="0"/>
        <w:autoSpaceDN w:val="0"/>
        <w:adjustRightInd w:val="0"/>
        <w:spacing w:after="120"/>
        <w:jc w:val="both"/>
        <w:outlineLvl w:val="0"/>
      </w:pPr>
      <w:r w:rsidRPr="003E1B4A">
        <w:t>Předáním zboží prodávajícím kupujícímu se rozumí vyložení zboží prodávajícím v místě plnění z dopravního prostředku a převzetí tohoto zboží kupujícím. Předáním zboží ve</w:t>
      </w:r>
      <w:r w:rsidR="00922A59">
        <w:t> </w:t>
      </w:r>
      <w:r w:rsidRPr="003E1B4A">
        <w:t>vratných obalech (např. palety) se rozumí složení zboží ve vratných obalech prodávajícím v místě plnění z dopravního prostředku na místo určené zástupcem kupujícího oprávněným jednat ve věcech technických a převzetí tohoto zboží kupujícím.</w:t>
      </w:r>
    </w:p>
    <w:p w:rsidR="00922A59" w:rsidRDefault="00EC326A" w:rsidP="00922A59">
      <w:pPr>
        <w:numPr>
          <w:ilvl w:val="0"/>
          <w:numId w:val="6"/>
        </w:numPr>
        <w:autoSpaceDE w:val="0"/>
        <w:autoSpaceDN w:val="0"/>
        <w:adjustRightInd w:val="0"/>
        <w:spacing w:after="120"/>
        <w:jc w:val="both"/>
        <w:outlineLvl w:val="0"/>
      </w:pPr>
      <w:r w:rsidRPr="003E1B4A">
        <w:t xml:space="preserve">Je-li zboží převáženo a dodáváno ve vratných obalech, nestávají se obaly majetkem kupujícího. Kupující není povinen zaslat, nebo dopravit obaly na své náklady zpět k prodávajícímu. Zástupce kupujícího oprávněný jednat ve věcech technických sepíše v tomto případě s prodávajícím ve dvou vyhotoveních zápis o uložení obalů (dále jen „zápis“). Zápis bude obsahovat adresu prodávajícího, datum uložení obalů, druh, </w:t>
      </w:r>
      <w:r w:rsidR="00772198">
        <w:t>množství a hodnotu obalů v </w:t>
      </w:r>
      <w:r w:rsidRPr="003E1B4A">
        <w:t>K</w:t>
      </w:r>
      <w:r w:rsidR="00772198">
        <w:t>č</w:t>
      </w:r>
      <w:r w:rsidRPr="003E1B4A">
        <w:t xml:space="preserve"> a smluvený termín ukončení doby uložení obalů. Zápis bude podepsán zástupcem kupujícího oprávněným jednat ve věcech technických a</w:t>
      </w:r>
      <w:r w:rsidR="00922A59">
        <w:t> </w:t>
      </w:r>
      <w:r w:rsidRPr="003E1B4A">
        <w:t>prodávajícím. Smluvní strany se dohodly na tom, že kupující není povinen uložené obaly vydat prodávajícímu před uplynutím smluvené doby jejich uložení. Při převzetí obalů z uložení předloží prodávající kupujícímu svůj výtisk zápisu a kupující doplní oba výtisky shodně o tyto údaje: datum vrácení obalů kupujícím prodávajícímu, typ vozidla a</w:t>
      </w:r>
      <w:r w:rsidR="00922A59">
        <w:t> </w:t>
      </w:r>
      <w:r w:rsidRPr="003E1B4A">
        <w:t>jeho státní poznávací značku, čitelně jména a příjmení zástupce kupujícího oprávněného jednat ve věcech technických a prodávajícího, kteří poté oba výtisky zápisu podepíší. Po</w:t>
      </w:r>
      <w:r w:rsidR="00922A59">
        <w:t> </w:t>
      </w:r>
      <w:r w:rsidRPr="003E1B4A">
        <w:t>doplnění a podpisu zápisu si jeden jeho výtisk ponechá zástupce kupujícího oprávněný jednat ve věcech technických a druhý výtisk prodávající.</w:t>
      </w:r>
    </w:p>
    <w:p w:rsidR="00922A59" w:rsidRDefault="00922A59" w:rsidP="00922A59">
      <w:pPr>
        <w:autoSpaceDE w:val="0"/>
        <w:autoSpaceDN w:val="0"/>
        <w:adjustRightInd w:val="0"/>
        <w:spacing w:after="12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Platební a fakturační podmínky</w:t>
      </w:r>
    </w:p>
    <w:p w:rsidR="00EC326A" w:rsidRPr="003E1B4A" w:rsidRDefault="00EC326A" w:rsidP="00D05C15">
      <w:pPr>
        <w:spacing w:after="120"/>
        <w:ind w:left="360"/>
        <w:jc w:val="both"/>
      </w:pPr>
    </w:p>
    <w:p w:rsidR="00EC326A" w:rsidRDefault="00EC326A" w:rsidP="00D05C15">
      <w:pPr>
        <w:numPr>
          <w:ilvl w:val="0"/>
          <w:numId w:val="7"/>
        </w:numPr>
        <w:autoSpaceDE w:val="0"/>
        <w:autoSpaceDN w:val="0"/>
        <w:adjustRightInd w:val="0"/>
        <w:spacing w:after="120"/>
        <w:jc w:val="both"/>
        <w:outlineLvl w:val="0"/>
      </w:pPr>
      <w:r w:rsidRPr="003E1B4A">
        <w:t>Zaplacení kupní ceny bude provedeno bezhotovostně po převzetí zboží kupujícím na</w:t>
      </w:r>
      <w:r w:rsidR="00922A59">
        <w:t> </w:t>
      </w:r>
      <w:r w:rsidRPr="003E1B4A">
        <w:t xml:space="preserve">základě prodávajícím vystaveného daňového dokladu (faktury), a to na bankovní účet uvedený na tomto daňovém dokladu (faktuře). </w:t>
      </w:r>
    </w:p>
    <w:p w:rsidR="00EC326A" w:rsidRPr="003E1B4A" w:rsidRDefault="00EC326A" w:rsidP="00D05C15">
      <w:pPr>
        <w:numPr>
          <w:ilvl w:val="0"/>
          <w:numId w:val="7"/>
        </w:numPr>
        <w:autoSpaceDE w:val="0"/>
        <w:autoSpaceDN w:val="0"/>
        <w:adjustRightInd w:val="0"/>
        <w:spacing w:after="120"/>
        <w:jc w:val="both"/>
        <w:outlineLvl w:val="0"/>
      </w:pPr>
      <w:r w:rsidRPr="003E1B4A">
        <w:t>Kupující neposkytuje zálohy.</w:t>
      </w:r>
    </w:p>
    <w:p w:rsidR="00EC326A" w:rsidRPr="003E1B4A" w:rsidRDefault="00EC326A" w:rsidP="00D05C15">
      <w:pPr>
        <w:numPr>
          <w:ilvl w:val="0"/>
          <w:numId w:val="7"/>
        </w:numPr>
        <w:autoSpaceDE w:val="0"/>
        <w:autoSpaceDN w:val="0"/>
        <w:adjustRightInd w:val="0"/>
        <w:spacing w:after="120"/>
        <w:jc w:val="both"/>
        <w:outlineLvl w:val="0"/>
      </w:pPr>
      <w:r w:rsidRPr="003E1B4A">
        <w:t xml:space="preserve">Součástí daňového dokladu musí být originální </w:t>
      </w:r>
      <w:r w:rsidR="00930D40">
        <w:t>dodací list</w:t>
      </w:r>
      <w:r w:rsidRPr="003E1B4A">
        <w:t>.</w:t>
      </w:r>
    </w:p>
    <w:p w:rsidR="00EC326A" w:rsidRPr="003E1B4A" w:rsidRDefault="00EC326A" w:rsidP="00D05C15">
      <w:pPr>
        <w:numPr>
          <w:ilvl w:val="0"/>
          <w:numId w:val="7"/>
        </w:numPr>
        <w:autoSpaceDE w:val="0"/>
        <w:autoSpaceDN w:val="0"/>
        <w:adjustRightInd w:val="0"/>
        <w:spacing w:after="120"/>
        <w:jc w:val="both"/>
        <w:outlineLvl w:val="0"/>
      </w:pPr>
      <w:r w:rsidRPr="003E1B4A">
        <w:lastRenderedPageBreak/>
        <w:t xml:space="preserve">Kupující zaplatí kupní cenu dle daňového dokladu (faktury) do </w:t>
      </w:r>
      <w:r w:rsidR="00922A59">
        <w:rPr>
          <w:b/>
        </w:rPr>
        <w:t>30</w:t>
      </w:r>
      <w:r w:rsidR="00970DB3">
        <w:rPr>
          <w:b/>
        </w:rPr>
        <w:t xml:space="preserve"> </w:t>
      </w:r>
      <w:r w:rsidRPr="003E1B4A">
        <w:rPr>
          <w:b/>
        </w:rPr>
        <w:t>dnů</w:t>
      </w:r>
      <w:r w:rsidRPr="003E1B4A">
        <w:t xml:space="preserve"> ode dne jeho prokazatelného obdržení. Za den splnění platební povinnosti se považuje den odepsání kupní ceny z účtu kupujícího ve prospěch prodávajícího.</w:t>
      </w:r>
    </w:p>
    <w:p w:rsidR="00EC326A" w:rsidRDefault="00EC326A" w:rsidP="00D05C15">
      <w:pPr>
        <w:numPr>
          <w:ilvl w:val="0"/>
          <w:numId w:val="7"/>
        </w:numPr>
        <w:autoSpaceDE w:val="0"/>
        <w:autoSpaceDN w:val="0"/>
        <w:adjustRightInd w:val="0"/>
        <w:spacing w:after="120"/>
        <w:jc w:val="both"/>
        <w:outlineLvl w:val="0"/>
      </w:pPr>
      <w:r w:rsidRPr="003E1B4A">
        <w:t xml:space="preserve">Daňový doklad (faktura) musí obsahovat zejména všechny náležitosti stanovené zákonem </w:t>
      </w:r>
      <w:r w:rsidR="00922A59">
        <w:t>č. </w:t>
      </w:r>
      <w:r w:rsidRPr="003E1B4A">
        <w:t>235/2004 Sb., o dani z přidané hodnoty, ve znění pozdějších právních předpisů. K identifikaci kupujícího je prodávající povinen na tomto daňovém dokladu (fak</w:t>
      </w:r>
      <w:r w:rsidR="00922A59">
        <w:t>tuře) uvést následující údaje:</w:t>
      </w:r>
    </w:p>
    <w:p w:rsidR="00EC326A" w:rsidRPr="003E1B4A" w:rsidRDefault="00EC326A" w:rsidP="00D05C15">
      <w:pPr>
        <w:numPr>
          <w:ilvl w:val="0"/>
          <w:numId w:val="2"/>
        </w:numPr>
        <w:spacing w:after="120"/>
        <w:jc w:val="both"/>
      </w:pPr>
      <w:r w:rsidRPr="003E1B4A">
        <w:t>„Kupující: Česká republika-Ministerstvo obrany, se sídlem Tychonova 1, 160 0</w:t>
      </w:r>
      <w:r w:rsidR="00EA5E6B">
        <w:t>0</w:t>
      </w:r>
      <w:r w:rsidRPr="003E1B4A">
        <w:t xml:space="preserve"> Praha 6. </w:t>
      </w:r>
      <w:r w:rsidR="00922A59">
        <w:t>IČ: 60162694, DIČ: </w:t>
      </w:r>
      <w:r w:rsidRPr="003E1B4A">
        <w:t>CZ60162694. Konečný příjemce:</w:t>
      </w:r>
      <w:r w:rsidR="001B54CC">
        <w:t xml:space="preserve"> Vojenský útvar 1825, 390 </w:t>
      </w:r>
      <w:r w:rsidR="00493F94">
        <w:t>02</w:t>
      </w:r>
      <w:r w:rsidR="001B54CC">
        <w:t xml:space="preserve"> Tábor</w:t>
      </w:r>
      <w:r w:rsidR="00480468">
        <w:t>.“;</w:t>
      </w:r>
    </w:p>
    <w:p w:rsidR="00EC326A" w:rsidRDefault="00EC326A" w:rsidP="00D05C15">
      <w:pPr>
        <w:numPr>
          <w:ilvl w:val="0"/>
          <w:numId w:val="2"/>
        </w:numPr>
        <w:spacing w:after="120"/>
        <w:jc w:val="both"/>
      </w:pPr>
      <w:r w:rsidRPr="003E1B4A">
        <w:t>číslo smlouvy, po</w:t>
      </w:r>
      <w:r w:rsidR="00480468">
        <w:t>dle které se uskutečňuje plnění;</w:t>
      </w:r>
    </w:p>
    <w:p w:rsidR="00480468" w:rsidRPr="003E1B4A" w:rsidRDefault="00480468" w:rsidP="00D05C15">
      <w:pPr>
        <w:numPr>
          <w:ilvl w:val="0"/>
          <w:numId w:val="2"/>
        </w:numPr>
        <w:spacing w:after="120"/>
        <w:jc w:val="both"/>
      </w:pPr>
      <w:r>
        <w:t xml:space="preserve">kalkulace ceny po jednotlivých položkách dle bodu čl. </w:t>
      </w:r>
      <w:proofErr w:type="gramStart"/>
      <w:r w:rsidR="00CF6543" w:rsidRPr="0083787E">
        <w:rPr>
          <w:b/>
        </w:rPr>
        <w:t>5</w:t>
      </w:r>
      <w:r w:rsidRPr="0083787E">
        <w:rPr>
          <w:b/>
        </w:rPr>
        <w:t>.2.</w:t>
      </w:r>
      <w:r>
        <w:t xml:space="preserve"> této</w:t>
      </w:r>
      <w:proofErr w:type="gramEnd"/>
      <w:r>
        <w:t xml:space="preserve"> smlouvy;</w:t>
      </w:r>
    </w:p>
    <w:p w:rsidR="00EC326A" w:rsidRPr="003E1B4A" w:rsidRDefault="00EC326A" w:rsidP="00D05C15">
      <w:pPr>
        <w:numPr>
          <w:ilvl w:val="0"/>
          <w:numId w:val="2"/>
        </w:numPr>
        <w:autoSpaceDE w:val="0"/>
        <w:autoSpaceDN w:val="0"/>
        <w:adjustRightInd w:val="0"/>
        <w:jc w:val="both"/>
      </w:pPr>
      <w:r w:rsidRPr="003E1B4A">
        <w:rPr>
          <w:iCs/>
        </w:rPr>
        <w:t>zápis v obchodním rejstříku vedeném příslušným soudem – s</w:t>
      </w:r>
      <w:r w:rsidR="008229C1">
        <w:rPr>
          <w:iCs/>
        </w:rPr>
        <w:t>pisová značka nebo zápis v jiném rejstříku vedeném příslušným orgánem veřejné moci.</w:t>
      </w:r>
    </w:p>
    <w:p w:rsidR="00EC326A" w:rsidRPr="003E1B4A" w:rsidRDefault="00EC326A" w:rsidP="00D05C15">
      <w:pPr>
        <w:autoSpaceDE w:val="0"/>
        <w:autoSpaceDN w:val="0"/>
        <w:adjustRightInd w:val="0"/>
        <w:ind w:left="720"/>
        <w:jc w:val="both"/>
      </w:pPr>
    </w:p>
    <w:p w:rsidR="00EC326A" w:rsidRPr="003E1B4A" w:rsidRDefault="00EC326A" w:rsidP="00D05C15">
      <w:pPr>
        <w:numPr>
          <w:ilvl w:val="0"/>
          <w:numId w:val="7"/>
        </w:numPr>
        <w:autoSpaceDE w:val="0"/>
        <w:autoSpaceDN w:val="0"/>
        <w:adjustRightInd w:val="0"/>
        <w:spacing w:after="120"/>
        <w:jc w:val="both"/>
        <w:outlineLvl w:val="0"/>
      </w:pPr>
      <w:r w:rsidRPr="003E1B4A">
        <w:t>Kupující je oprávněn před uplynutím lhůty splatnosti vrátit daňový doklad (fakturu), který</w:t>
      </w:r>
      <w:r w:rsidR="00922A59">
        <w:t> </w:t>
      </w:r>
      <w:r w:rsidRPr="003E1B4A">
        <w:t>neobsahuje požadované náležitosti, není doložen požadovanými nebo úplnými doklady, nebo obsahuje nesprávné cenové údaje.</w:t>
      </w:r>
    </w:p>
    <w:p w:rsidR="00EC326A" w:rsidRPr="003E1B4A" w:rsidRDefault="00EC326A" w:rsidP="00D05C15">
      <w:pPr>
        <w:numPr>
          <w:ilvl w:val="0"/>
          <w:numId w:val="7"/>
        </w:numPr>
        <w:autoSpaceDE w:val="0"/>
        <w:autoSpaceDN w:val="0"/>
        <w:adjustRightInd w:val="0"/>
        <w:spacing w:after="120"/>
        <w:jc w:val="both"/>
        <w:outlineLvl w:val="0"/>
      </w:pPr>
      <w:r w:rsidRPr="003E1B4A">
        <w:t xml:space="preserve">Kupující vrátí daňový doklad uvedený v bodě </w:t>
      </w:r>
      <w:proofErr w:type="gramStart"/>
      <w:r w:rsidR="00CF6543">
        <w:rPr>
          <w:b/>
        </w:rPr>
        <w:t>7</w:t>
      </w:r>
      <w:r w:rsidRPr="003E1B4A">
        <w:rPr>
          <w:b/>
        </w:rPr>
        <w:t>.</w:t>
      </w:r>
      <w:r w:rsidR="00F8717E">
        <w:rPr>
          <w:b/>
        </w:rPr>
        <w:t>5</w:t>
      </w:r>
      <w:r>
        <w:rPr>
          <w:b/>
        </w:rPr>
        <w:t>.</w:t>
      </w:r>
      <w:r w:rsidRPr="003E1B4A">
        <w:t xml:space="preserve"> této</w:t>
      </w:r>
      <w:proofErr w:type="gramEnd"/>
      <w:r w:rsidRPr="003E1B4A">
        <w:t xml:space="preserve"> smlouvy na doručovací adresu prodávajícího a to nejpozději do 10. dne, ode dne zjištění neúplnosti nebo nesrovnalostí v daňovém dokladu.</w:t>
      </w:r>
    </w:p>
    <w:p w:rsidR="00EC326A" w:rsidRPr="003E1B4A" w:rsidRDefault="00EC326A" w:rsidP="00D05C15">
      <w:pPr>
        <w:numPr>
          <w:ilvl w:val="0"/>
          <w:numId w:val="7"/>
        </w:numPr>
        <w:autoSpaceDE w:val="0"/>
        <w:autoSpaceDN w:val="0"/>
        <w:adjustRightInd w:val="0"/>
        <w:spacing w:after="120"/>
        <w:jc w:val="both"/>
        <w:outlineLvl w:val="0"/>
      </w:pPr>
      <w:r w:rsidRPr="003E1B4A">
        <w:t>Ve vráceném daňovém dokladu (faktuře) musí kupující vyznačit důvod vrácení daňového dokladu (faktury). Prodávající je povinen vystavit nový daňový doklad (fakturu) s tím, že</w:t>
      </w:r>
      <w:r w:rsidR="00922A59">
        <w:t> </w:t>
      </w:r>
      <w:r w:rsidRPr="003E1B4A">
        <w:t xml:space="preserve">oprávněným vrácením daňového dokladu (faktury) přestává běžet původní lhůta splatnosti daňového dokladu (faktury) a běží nová lhůta stanovená v čl. </w:t>
      </w:r>
      <w:proofErr w:type="gramStart"/>
      <w:r w:rsidR="00CF6543">
        <w:rPr>
          <w:b/>
        </w:rPr>
        <w:t>8</w:t>
      </w:r>
      <w:r w:rsidRPr="003E1B4A">
        <w:rPr>
          <w:b/>
        </w:rPr>
        <w:t>.</w:t>
      </w:r>
      <w:r w:rsidR="00F8717E">
        <w:rPr>
          <w:b/>
        </w:rPr>
        <w:t>4</w:t>
      </w:r>
      <w:r>
        <w:rPr>
          <w:b/>
        </w:rPr>
        <w:t>.</w:t>
      </w:r>
      <w:r w:rsidRPr="003E1B4A">
        <w:t xml:space="preserve"> této</w:t>
      </w:r>
      <w:proofErr w:type="gramEnd"/>
      <w:r w:rsidRPr="003E1B4A">
        <w:t xml:space="preserve"> smlouvy ode dne prokazatelného doručení opraveného a všemi náležitostmi opatřeného daňového dokladu (faktury) kupujícímu.</w:t>
      </w:r>
    </w:p>
    <w:p w:rsidR="00314439" w:rsidRPr="00314439" w:rsidRDefault="00314439" w:rsidP="00314439">
      <w:pPr>
        <w:numPr>
          <w:ilvl w:val="0"/>
          <w:numId w:val="7"/>
        </w:numPr>
        <w:autoSpaceDE w:val="0"/>
        <w:autoSpaceDN w:val="0"/>
        <w:adjustRightInd w:val="0"/>
        <w:spacing w:after="120"/>
        <w:jc w:val="both"/>
        <w:outlineLvl w:val="0"/>
      </w:pPr>
      <w:r w:rsidRPr="00314439">
        <w:t xml:space="preserve">Pokud budou u dodavatele zdanitelného plnění shledány důvody k naplnění institutu ručení za daň podle § 109 zákona č. 235/2004 Sb., o dani z přidané hodnoty, ve znění pozdějších předpisů, bude Ministerstvo obrany při zasílání úplaty vždy postupovat zvláštním způsobem zajištění daně podle § 109a tohoto zákona. Smluvní strany berou na vědomí a souhlasí, že </w:t>
      </w:r>
      <w:r w:rsidR="005642B4">
        <w:t xml:space="preserve">v </w:t>
      </w:r>
      <w:r w:rsidRPr="00314439">
        <w:t>takovém případě bude platba dodavateli za předmět smlouvy snížena o daň z přidané hodnoty, která bude odvedena Ministerstvem obrany na účet správce daně místně příslušného dodavateli. Dodavatel obdrží úhradu za předmět smlouvy ve výši částky odpovídající základu daně a nebude nárokovat úhradu ve výši daně z přidané hodnoty odvedené na účet jemu m</w:t>
      </w:r>
      <w:r w:rsidR="00922A59">
        <w:t>ístně příslušnému správci daně.</w:t>
      </w:r>
    </w:p>
    <w:p w:rsidR="00314439" w:rsidRDefault="00314439" w:rsidP="00314439">
      <w:pPr>
        <w:autoSpaceDE w:val="0"/>
        <w:autoSpaceDN w:val="0"/>
        <w:adjustRightInd w:val="0"/>
        <w:spacing w:after="120"/>
        <w:ind w:left="108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Přechod vlastnictví a odpovědnost za škodu</w:t>
      </w:r>
    </w:p>
    <w:p w:rsidR="00EC326A" w:rsidRPr="003E1B4A" w:rsidRDefault="00EC326A" w:rsidP="00D05C15">
      <w:pPr>
        <w:autoSpaceDE w:val="0"/>
        <w:autoSpaceDN w:val="0"/>
        <w:adjustRightInd w:val="0"/>
        <w:ind w:left="360"/>
      </w:pPr>
    </w:p>
    <w:p w:rsidR="00EC326A" w:rsidRPr="003E1B4A" w:rsidRDefault="00EC326A" w:rsidP="00D05C15">
      <w:pPr>
        <w:numPr>
          <w:ilvl w:val="0"/>
          <w:numId w:val="8"/>
        </w:numPr>
        <w:autoSpaceDE w:val="0"/>
        <w:autoSpaceDN w:val="0"/>
        <w:adjustRightInd w:val="0"/>
        <w:spacing w:after="120"/>
        <w:jc w:val="both"/>
        <w:outlineLvl w:val="0"/>
      </w:pPr>
      <w:r w:rsidRPr="003E1B4A">
        <w:t xml:space="preserve">Vlastnické právo ke zboží přechází na kupujícího okamžikem převzetí zboží ve smyslu </w:t>
      </w:r>
      <w:r w:rsidR="00F8717E">
        <w:t>čl.</w:t>
      </w:r>
      <w:r w:rsidR="00922A59">
        <w:t> </w:t>
      </w:r>
      <w:proofErr w:type="gramStart"/>
      <w:r w:rsidR="00CF6543">
        <w:rPr>
          <w:b/>
        </w:rPr>
        <w:t>7</w:t>
      </w:r>
      <w:r w:rsidRPr="003E1B4A">
        <w:rPr>
          <w:b/>
        </w:rPr>
        <w:t>.</w:t>
      </w:r>
      <w:r w:rsidR="007662E4">
        <w:rPr>
          <w:b/>
        </w:rPr>
        <w:t>8</w:t>
      </w:r>
      <w:r>
        <w:rPr>
          <w:b/>
        </w:rPr>
        <w:t>.</w:t>
      </w:r>
      <w:r w:rsidRPr="003E1B4A">
        <w:t xml:space="preserve"> této</w:t>
      </w:r>
      <w:proofErr w:type="gramEnd"/>
      <w:r w:rsidRPr="003E1B4A">
        <w:t xml:space="preserve"> smlouvy.</w:t>
      </w:r>
    </w:p>
    <w:p w:rsidR="006B5602" w:rsidRDefault="00EC326A" w:rsidP="002F57BC">
      <w:pPr>
        <w:numPr>
          <w:ilvl w:val="0"/>
          <w:numId w:val="8"/>
        </w:numPr>
        <w:autoSpaceDE w:val="0"/>
        <w:autoSpaceDN w:val="0"/>
        <w:adjustRightInd w:val="0"/>
        <w:spacing w:after="120"/>
        <w:jc w:val="both"/>
        <w:outlineLvl w:val="0"/>
      </w:pPr>
      <w:r w:rsidRPr="003E1B4A">
        <w:t xml:space="preserve">Nebezpečí škody na zboží přechází na kupujícího okamžikem převzetí zboží ve smyslu </w:t>
      </w:r>
      <w:r w:rsidR="00F8717E">
        <w:t>čl.</w:t>
      </w:r>
      <w:r w:rsidR="00922A59">
        <w:t> </w:t>
      </w:r>
      <w:proofErr w:type="gramStart"/>
      <w:r w:rsidR="00CF6543">
        <w:rPr>
          <w:b/>
        </w:rPr>
        <w:t>7</w:t>
      </w:r>
      <w:r w:rsidRPr="003E1B4A">
        <w:rPr>
          <w:b/>
        </w:rPr>
        <w:t>.</w:t>
      </w:r>
      <w:r w:rsidR="007662E4">
        <w:rPr>
          <w:b/>
        </w:rPr>
        <w:t>8</w:t>
      </w:r>
      <w:r>
        <w:rPr>
          <w:b/>
        </w:rPr>
        <w:t>.</w:t>
      </w:r>
      <w:r w:rsidRPr="003E1B4A">
        <w:t xml:space="preserve"> této</w:t>
      </w:r>
      <w:proofErr w:type="gramEnd"/>
      <w:r w:rsidRPr="003E1B4A">
        <w:t xml:space="preserve"> smlouvy.</w:t>
      </w:r>
    </w:p>
    <w:p w:rsidR="0001499E" w:rsidRDefault="0001499E" w:rsidP="0001499E">
      <w:pPr>
        <w:autoSpaceDE w:val="0"/>
        <w:autoSpaceDN w:val="0"/>
        <w:adjustRightInd w:val="0"/>
        <w:spacing w:after="120"/>
        <w:ind w:left="1080"/>
        <w:jc w:val="both"/>
        <w:outlineLvl w:val="0"/>
      </w:pPr>
    </w:p>
    <w:p w:rsidR="00922A59" w:rsidRDefault="00922A59" w:rsidP="00922A59">
      <w:pPr>
        <w:autoSpaceDE w:val="0"/>
        <w:autoSpaceDN w:val="0"/>
        <w:adjustRightInd w:val="0"/>
        <w:spacing w:after="120"/>
        <w:ind w:left="108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lastRenderedPageBreak/>
        <w:t>Záruka za jakost, vady zboží a reklamace</w:t>
      </w:r>
    </w:p>
    <w:p w:rsidR="00EC326A" w:rsidRPr="003E1B4A" w:rsidRDefault="00EC326A" w:rsidP="00D05C15">
      <w:pPr>
        <w:autoSpaceDE w:val="0"/>
        <w:autoSpaceDN w:val="0"/>
        <w:adjustRightInd w:val="0"/>
        <w:jc w:val="center"/>
        <w:rPr>
          <w:b/>
          <w:bCs/>
        </w:rPr>
      </w:pPr>
    </w:p>
    <w:p w:rsidR="00EC326A" w:rsidRPr="00FE0ECF" w:rsidRDefault="00EC326A" w:rsidP="0083787E">
      <w:pPr>
        <w:pStyle w:val="Zkladntextodsazen"/>
        <w:numPr>
          <w:ilvl w:val="0"/>
          <w:numId w:val="9"/>
        </w:numPr>
        <w:overflowPunct w:val="0"/>
        <w:autoSpaceDE w:val="0"/>
        <w:autoSpaceDN w:val="0"/>
        <w:adjustRightInd w:val="0"/>
        <w:spacing w:before="60" w:after="60"/>
        <w:ind w:left="1276" w:right="-23" w:hanging="709"/>
        <w:jc w:val="both"/>
        <w:textAlignment w:val="baseline"/>
        <w:rPr>
          <w:sz w:val="24"/>
        </w:rPr>
      </w:pPr>
      <w:r w:rsidRPr="00FE0ECF">
        <w:rPr>
          <w:sz w:val="24"/>
        </w:rPr>
        <w:t>Zboží má vady, jestliže neodpovídá výsledku určenému v této smlouvě, jestliže nebude mít vlastnosti stanovené platnými technickými normami, je v rozporu s platnými právními předpisy nebo nevykazuje vlastnosti pro něj obvyklé. Za vady se považují jakákoliv porušení povinností prodávajícího řádně dodat zboží tak, jak vyplývá ze smluvních podmínek, včetně nedostatků v dokladech, dodání jiného než smluveného zboží, vady právní apod.</w:t>
      </w:r>
    </w:p>
    <w:p w:rsidR="00EC326A" w:rsidRPr="00FE0ECF" w:rsidRDefault="00EC326A" w:rsidP="0083787E">
      <w:pPr>
        <w:pStyle w:val="odrky"/>
        <w:numPr>
          <w:ilvl w:val="0"/>
          <w:numId w:val="9"/>
        </w:numPr>
        <w:overflowPunct w:val="0"/>
        <w:autoSpaceDE w:val="0"/>
        <w:autoSpaceDN w:val="0"/>
        <w:adjustRightInd w:val="0"/>
        <w:spacing w:before="60" w:after="60"/>
        <w:ind w:left="1276" w:right="-23" w:hanging="709"/>
        <w:textAlignment w:val="baseline"/>
        <w:rPr>
          <w:szCs w:val="20"/>
        </w:rPr>
      </w:pPr>
      <w:r w:rsidRPr="00FE0ECF">
        <w:rPr>
          <w:szCs w:val="20"/>
        </w:rPr>
        <w:t xml:space="preserve">Prodávající odpovídá za vadu, které má zboží v okamžiku, kdy </w:t>
      </w:r>
      <w:r w:rsidR="006461B8">
        <w:rPr>
          <w:szCs w:val="20"/>
        </w:rPr>
        <w:t>kupující</w:t>
      </w:r>
      <w:r w:rsidRPr="00FE0ECF">
        <w:rPr>
          <w:szCs w:val="20"/>
        </w:rPr>
        <w:t xml:space="preserve"> převezme předmět smlouvy, i když se vada stane zjevnou až po této době. Povinnosti vyplývající ze</w:t>
      </w:r>
      <w:r w:rsidR="00922A59">
        <w:rPr>
          <w:szCs w:val="20"/>
        </w:rPr>
        <w:t> </w:t>
      </w:r>
      <w:r w:rsidRPr="00FE0ECF">
        <w:rPr>
          <w:szCs w:val="20"/>
        </w:rPr>
        <w:t>záruky na zboží tím nejsou dotčeny.</w:t>
      </w:r>
    </w:p>
    <w:p w:rsidR="00EC326A" w:rsidRDefault="00EC326A" w:rsidP="0083787E">
      <w:pPr>
        <w:numPr>
          <w:ilvl w:val="0"/>
          <w:numId w:val="9"/>
        </w:numPr>
        <w:autoSpaceDE w:val="0"/>
        <w:autoSpaceDN w:val="0"/>
        <w:adjustRightInd w:val="0"/>
        <w:spacing w:after="120"/>
        <w:ind w:left="1276" w:hanging="709"/>
        <w:jc w:val="both"/>
        <w:outlineLvl w:val="0"/>
      </w:pPr>
      <w:r w:rsidRPr="003E1B4A">
        <w:t xml:space="preserve">Záruční </w:t>
      </w:r>
      <w:r>
        <w:t>lhůta</w:t>
      </w:r>
      <w:r w:rsidRPr="003E1B4A">
        <w:t xml:space="preserve"> na zboží se sjednává</w:t>
      </w:r>
      <w:r>
        <w:t>,</w:t>
      </w:r>
      <w:r w:rsidRPr="003E1B4A">
        <w:t xml:space="preserve"> na dobu </w:t>
      </w:r>
      <w:bookmarkStart w:id="2" w:name="Rozevírací4"/>
      <w:r w:rsidR="003F49E8">
        <w:rPr>
          <w:b/>
        </w:rPr>
        <w:t>24</w:t>
      </w:r>
      <w:bookmarkEnd w:id="2"/>
      <w:r w:rsidR="00FA2A87">
        <w:t xml:space="preserve"> </w:t>
      </w:r>
      <w:r w:rsidRPr="003F49E8">
        <w:rPr>
          <w:b/>
        </w:rPr>
        <w:t>měsíců</w:t>
      </w:r>
      <w:r w:rsidRPr="003E1B4A">
        <w:t xml:space="preserve"> a běží od převzetí zboží kupujícím ve smyslu ustanovení </w:t>
      </w:r>
      <w:proofErr w:type="gramStart"/>
      <w:r w:rsidR="00CF6543">
        <w:rPr>
          <w:b/>
        </w:rPr>
        <w:t>7</w:t>
      </w:r>
      <w:r w:rsidRPr="003E1B4A">
        <w:rPr>
          <w:b/>
        </w:rPr>
        <w:t>.</w:t>
      </w:r>
      <w:r w:rsidR="007662E4">
        <w:rPr>
          <w:b/>
        </w:rPr>
        <w:t>8</w:t>
      </w:r>
      <w:r>
        <w:rPr>
          <w:b/>
        </w:rPr>
        <w:t>.</w:t>
      </w:r>
      <w:r w:rsidRPr="003E1B4A">
        <w:t xml:space="preserve"> této</w:t>
      </w:r>
      <w:proofErr w:type="gramEnd"/>
      <w:r w:rsidRPr="003E1B4A">
        <w:t xml:space="preserve"> smlouvy.</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Má-li koupenou věc uvést do provozu někdo jiný než prodávající, běží záruční doba až</w:t>
      </w:r>
      <w:r w:rsidR="00922A59">
        <w:t> </w:t>
      </w:r>
      <w:r w:rsidRPr="003E1B4A">
        <w:t xml:space="preserve">ode dne uvedení věci do provozu, pokud kupující </w:t>
      </w:r>
      <w:r w:rsidR="00CB1CBE">
        <w:t xml:space="preserve">objednal </w:t>
      </w:r>
      <w:r w:rsidRPr="003E1B4A">
        <w:t>uvedení do provozu nejpozději do tří týdnů od převzetí věci a řádně a včas poskytl k provedení služby potřebnou součinnost.</w:t>
      </w:r>
    </w:p>
    <w:p w:rsidR="00EC326A" w:rsidRPr="00FE0ECF" w:rsidRDefault="00EC326A" w:rsidP="0083787E">
      <w:pPr>
        <w:pStyle w:val="odrky"/>
        <w:numPr>
          <w:ilvl w:val="0"/>
          <w:numId w:val="9"/>
        </w:numPr>
        <w:overflowPunct w:val="0"/>
        <w:autoSpaceDE w:val="0"/>
        <w:autoSpaceDN w:val="0"/>
        <w:adjustRightInd w:val="0"/>
        <w:spacing w:before="60" w:after="60"/>
        <w:ind w:left="1276" w:right="-23" w:hanging="709"/>
        <w:textAlignment w:val="baseline"/>
        <w:rPr>
          <w:szCs w:val="20"/>
        </w:rPr>
      </w:pPr>
      <w:r w:rsidRPr="00FE0ECF">
        <w:rPr>
          <w:szCs w:val="20"/>
        </w:rPr>
        <w:t xml:space="preserve">Veškeré náklady na dopravu a balné, vzniklé v důsledku uplatnění práva ze zákonné odpovědnosti za vady, práva ze záruky za jakost či práva z náhrady škody, hradí </w:t>
      </w:r>
      <w:r w:rsidR="00FB4A0F">
        <w:rPr>
          <w:szCs w:val="20"/>
        </w:rPr>
        <w:t>p</w:t>
      </w:r>
      <w:r w:rsidRPr="00FE0ECF">
        <w:rPr>
          <w:szCs w:val="20"/>
        </w:rPr>
        <w:t>rodávající.</w:t>
      </w:r>
    </w:p>
    <w:p w:rsidR="00EC326A" w:rsidRPr="003E1B4A" w:rsidRDefault="006B5602" w:rsidP="0083787E">
      <w:pPr>
        <w:numPr>
          <w:ilvl w:val="0"/>
          <w:numId w:val="9"/>
        </w:numPr>
        <w:autoSpaceDE w:val="0"/>
        <w:autoSpaceDN w:val="0"/>
        <w:adjustRightInd w:val="0"/>
        <w:spacing w:after="120"/>
        <w:ind w:left="1276" w:hanging="709"/>
        <w:jc w:val="both"/>
        <w:outlineLvl w:val="0"/>
      </w:pPr>
      <w:r>
        <w:t>Právo bez</w:t>
      </w:r>
      <w:r w:rsidR="00EC326A" w:rsidRPr="003E1B4A">
        <w:t xml:space="preserve">vadného plnění se řídí ustanovením § 2106, § 2107 a § 2165 </w:t>
      </w:r>
      <w:proofErr w:type="spellStart"/>
      <w:r w:rsidR="00EC326A" w:rsidRPr="003E1B4A">
        <w:t>ObčZ</w:t>
      </w:r>
      <w:proofErr w:type="spellEnd"/>
      <w:r w:rsidR="00EC326A" w:rsidRPr="003E1B4A">
        <w:t>.</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Při předčasném plnění může prodávající odstranit vady do doby určené pro odevzdání věci. Výkonem svého práva nesmí kupujícímu způsobit nepřiměřené obtíže nebo výdaje. Právo kupujícího na náhradu škody tím není dotčeno, kdy to platí obdobně i pro vady dokladů.</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Práva z vady se uplatňují u prodávajícího, u kterého věc byla koupena. Je-li však v</w:t>
      </w:r>
      <w:r w:rsidR="00922A59">
        <w:t> </w:t>
      </w:r>
      <w:r w:rsidRPr="003E1B4A">
        <w:t>potvrzení podle § 2166 uvedena jiná osoba určená k opravě, která je v místě prodávajícího nebo v místě pro kupujícího bližším, uplatní kupující právo na opravu u</w:t>
      </w:r>
      <w:r w:rsidR="00922A59">
        <w:t> </w:t>
      </w:r>
      <w:r w:rsidRPr="003E1B4A">
        <w:t>toho, kdo je určen k provedení opravy. Osoba takto určená k opravě provede opravu ve</w:t>
      </w:r>
      <w:r w:rsidR="00922A59">
        <w:t> </w:t>
      </w:r>
      <w:r w:rsidRPr="003E1B4A">
        <w:t>lhůtě dohodnuté mezi prodávajícím a kupujícím při koupi věci.</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 xml:space="preserve">Kupující uplatní právo z odpovědnosti prodávajícího ze záruky za jakost zboží písemným ohlášením na adrese prodávajícího pro doručování nebo faxem na jeho faxové spojení uvedené v této smlouvě. Toto ohlášení bude obsahovat zejména označení zboží a popis vady. </w:t>
      </w:r>
    </w:p>
    <w:p w:rsidR="002536A7" w:rsidRPr="003E1B4A" w:rsidRDefault="00EC326A" w:rsidP="002536A7">
      <w:pPr>
        <w:numPr>
          <w:ilvl w:val="0"/>
          <w:numId w:val="9"/>
        </w:numPr>
        <w:autoSpaceDE w:val="0"/>
        <w:autoSpaceDN w:val="0"/>
        <w:adjustRightInd w:val="0"/>
        <w:spacing w:after="120"/>
        <w:ind w:left="1276" w:hanging="709"/>
        <w:jc w:val="both"/>
        <w:outlineLvl w:val="0"/>
      </w:pPr>
      <w:r w:rsidRPr="003E1B4A">
        <w:t>Prodávající je povinen se k reklamaci vyjádřit do 5 dnů ode dne jejího obdržení.</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V jiných případech než u záruky za jakost zboží uplatní kupující právo z odpovědnosti prodávajícího za vady zboží písemným ohlášením na adrese prodávajícího pro</w:t>
      </w:r>
      <w:r w:rsidR="00922A59">
        <w:t> </w:t>
      </w:r>
      <w:r w:rsidRPr="003E1B4A">
        <w:t>doručování. Toto ohlášení bude obsahovat zejména označení zboží, popis vady a</w:t>
      </w:r>
      <w:r w:rsidR="00922A59">
        <w:t> </w:t>
      </w:r>
      <w:r w:rsidRPr="003E1B4A">
        <w:t>lhůtu, ve které kupující požaduje vadu odstranit. Na ohlášení vad zboží je prodávaj</w:t>
      </w:r>
      <w:r w:rsidR="005933AB">
        <w:t>ící povinen se vyjádřit do 10</w:t>
      </w:r>
      <w:r w:rsidRPr="003E1B4A">
        <w:t xml:space="preserve"> dnů ode dne doručení tohoto ohlášení.</w:t>
      </w:r>
    </w:p>
    <w:p w:rsidR="00EC326A" w:rsidRDefault="00EC326A" w:rsidP="0083787E">
      <w:pPr>
        <w:numPr>
          <w:ilvl w:val="0"/>
          <w:numId w:val="9"/>
        </w:numPr>
        <w:autoSpaceDE w:val="0"/>
        <w:autoSpaceDN w:val="0"/>
        <w:adjustRightInd w:val="0"/>
        <w:spacing w:after="120"/>
        <w:ind w:left="1276" w:hanging="709"/>
        <w:jc w:val="both"/>
        <w:outlineLvl w:val="0"/>
      </w:pPr>
      <w:r w:rsidRPr="003E1B4A">
        <w:t xml:space="preserve">Pokud prodávající povinnost stanovenou v čl. </w:t>
      </w:r>
      <w:proofErr w:type="gramStart"/>
      <w:r w:rsidR="00CF6543">
        <w:rPr>
          <w:b/>
        </w:rPr>
        <w:t>10</w:t>
      </w:r>
      <w:r w:rsidRPr="003E1B4A">
        <w:rPr>
          <w:b/>
        </w:rPr>
        <w:t>.</w:t>
      </w:r>
      <w:r w:rsidR="00F8717E">
        <w:rPr>
          <w:b/>
        </w:rPr>
        <w:t>11</w:t>
      </w:r>
      <w:r>
        <w:rPr>
          <w:b/>
        </w:rPr>
        <w:t>.</w:t>
      </w:r>
      <w:r w:rsidRPr="003E1B4A">
        <w:t xml:space="preserve"> této</w:t>
      </w:r>
      <w:proofErr w:type="gramEnd"/>
      <w:r w:rsidRPr="003E1B4A">
        <w:t xml:space="preserve"> smlouvy nesplní, má se za to, </w:t>
      </w:r>
      <w:r w:rsidR="00922A59">
        <w:t>že </w:t>
      </w:r>
      <w:r w:rsidRPr="003E1B4A">
        <w:t xml:space="preserve">s lhůtou k odstranění vad uvedenou v ohlášení souhlasí. </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 xml:space="preserve">V případě, že prodávající nesouhlasí s lhůtou stanovenou kupujícím podle čl. </w:t>
      </w:r>
      <w:proofErr w:type="gramStart"/>
      <w:r w:rsidR="00CF6543">
        <w:rPr>
          <w:b/>
        </w:rPr>
        <w:t>10</w:t>
      </w:r>
      <w:r w:rsidRPr="003E1B4A">
        <w:rPr>
          <w:b/>
        </w:rPr>
        <w:t>.</w:t>
      </w:r>
      <w:r w:rsidR="00F8717E">
        <w:rPr>
          <w:b/>
        </w:rPr>
        <w:t>11</w:t>
      </w:r>
      <w:r>
        <w:rPr>
          <w:b/>
        </w:rPr>
        <w:t>.</w:t>
      </w:r>
      <w:r w:rsidRPr="003E1B4A">
        <w:t xml:space="preserve"> této</w:t>
      </w:r>
      <w:proofErr w:type="gramEnd"/>
      <w:r w:rsidRPr="003E1B4A">
        <w:t xml:space="preserve"> smlouvy, je oprávněn navrhnout lhůtu jinou, společně s jejím odůvodněním</w:t>
      </w:r>
      <w:r w:rsidR="001E4560">
        <w:t>.</w:t>
      </w:r>
      <w:r w:rsidRPr="003E1B4A">
        <w:t xml:space="preserve"> Smluvní strany prohlašují, že vyvinou maximální úsilí k dosažení dohody o termínu odstranění </w:t>
      </w:r>
      <w:r w:rsidRPr="003E1B4A">
        <w:lastRenderedPageBreak/>
        <w:t>vad za předpokladu, že požadavek prodávajícího je oprávněný. Neodůvodní-li nebo</w:t>
      </w:r>
      <w:r w:rsidR="00922A59">
        <w:t> </w:t>
      </w:r>
      <w:r w:rsidRPr="003E1B4A">
        <w:t>neprokáže-li dostatečně prodávající svůj požadavek na změnu termínu pro</w:t>
      </w:r>
      <w:r w:rsidR="00922A59">
        <w:t> </w:t>
      </w:r>
      <w:r w:rsidRPr="003E1B4A">
        <w:t>odstranění vad, je prodávající povinen odstranit tyto vady ve lhůtě dle ohlášení kupujícího.</w:t>
      </w:r>
    </w:p>
    <w:p w:rsidR="00EC326A" w:rsidRDefault="00EC326A" w:rsidP="0083787E">
      <w:pPr>
        <w:numPr>
          <w:ilvl w:val="0"/>
          <w:numId w:val="9"/>
        </w:numPr>
        <w:autoSpaceDE w:val="0"/>
        <w:autoSpaceDN w:val="0"/>
        <w:adjustRightInd w:val="0"/>
        <w:spacing w:after="120"/>
        <w:ind w:left="1276" w:hanging="709"/>
        <w:jc w:val="both"/>
        <w:outlineLvl w:val="0"/>
      </w:pPr>
      <w:r w:rsidRPr="003E1B4A">
        <w:t>Doba od uplatnění práva z odpovědnosti prodávajícího za vady zboží a ze záruky za</w:t>
      </w:r>
      <w:r w:rsidR="00922A59">
        <w:t> </w:t>
      </w:r>
      <w:r w:rsidRPr="003E1B4A">
        <w:t>jakost zboží, se až do odstranění vady do záruční doby nepočítá.</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V případě, že prodávající neoprávněně odmítne odstranit vadu zboží, nebo vadu, na kterou</w:t>
      </w:r>
      <w:r w:rsidR="00922A59">
        <w:t> se </w:t>
      </w:r>
      <w:r w:rsidRPr="003E1B4A">
        <w:t>vztahuje záruka za jakost zboží, nebo je v prodlení s odstraněním těchto vad,</w:t>
      </w:r>
      <w:r w:rsidR="004F3268">
        <w:t xml:space="preserve"> </w:t>
      </w:r>
      <w:r w:rsidRPr="003E1B4A">
        <w:t>je kupující oprávněn tyto vady odstranit prostřednictvím třetí osoby, a to na náklady prodávajícího.</w:t>
      </w:r>
    </w:p>
    <w:p w:rsidR="006B5602" w:rsidRPr="00866114" w:rsidRDefault="00EC326A" w:rsidP="0083787E">
      <w:pPr>
        <w:numPr>
          <w:ilvl w:val="0"/>
          <w:numId w:val="9"/>
        </w:numPr>
        <w:autoSpaceDE w:val="0"/>
        <w:autoSpaceDN w:val="0"/>
        <w:adjustRightInd w:val="0"/>
        <w:spacing w:after="120"/>
        <w:ind w:left="1276" w:hanging="709"/>
        <w:jc w:val="both"/>
        <w:outlineLvl w:val="0"/>
        <w:rPr>
          <w:b/>
          <w:bCs/>
        </w:rPr>
      </w:pPr>
      <w:r w:rsidRPr="003E1B4A">
        <w:t>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dnů od</w:t>
      </w:r>
      <w:r w:rsidR="00922A59">
        <w:t> </w:t>
      </w:r>
      <w:r w:rsidRPr="003E1B4A">
        <w:t>doručení této výzvy.</w:t>
      </w:r>
    </w:p>
    <w:p w:rsidR="00EC326A" w:rsidRDefault="00EC326A" w:rsidP="00D05C15">
      <w:pPr>
        <w:numPr>
          <w:ilvl w:val="0"/>
          <w:numId w:val="3"/>
        </w:numPr>
        <w:autoSpaceDE w:val="0"/>
        <w:autoSpaceDN w:val="0"/>
        <w:adjustRightInd w:val="0"/>
        <w:jc w:val="center"/>
        <w:outlineLvl w:val="0"/>
        <w:rPr>
          <w:b/>
          <w:bCs/>
        </w:rPr>
      </w:pPr>
      <w:r w:rsidRPr="003E1B4A">
        <w:rPr>
          <w:b/>
          <w:bCs/>
        </w:rPr>
        <w:t>Smluvní pokut</w:t>
      </w:r>
      <w:r w:rsidR="0096275D">
        <w:rPr>
          <w:b/>
          <w:bCs/>
        </w:rPr>
        <w:t>y</w:t>
      </w:r>
    </w:p>
    <w:p w:rsidR="006740E6" w:rsidRPr="003E1B4A" w:rsidRDefault="006740E6" w:rsidP="006740E6">
      <w:pPr>
        <w:autoSpaceDE w:val="0"/>
        <w:autoSpaceDN w:val="0"/>
        <w:adjustRightInd w:val="0"/>
        <w:ind w:left="1080"/>
        <w:outlineLvl w:val="0"/>
        <w:rPr>
          <w:b/>
          <w:bCs/>
        </w:rPr>
      </w:pPr>
    </w:p>
    <w:p w:rsidR="00EC326A" w:rsidRDefault="00EC326A" w:rsidP="00C56E3F">
      <w:pPr>
        <w:numPr>
          <w:ilvl w:val="0"/>
          <w:numId w:val="10"/>
        </w:numPr>
        <w:autoSpaceDE w:val="0"/>
        <w:autoSpaceDN w:val="0"/>
        <w:adjustRightInd w:val="0"/>
        <w:spacing w:after="120"/>
        <w:jc w:val="both"/>
        <w:outlineLvl w:val="0"/>
      </w:pPr>
      <w:r w:rsidRPr="003E1B4A">
        <w:t xml:space="preserve">Nedodrží-li prodávající rozsah plnění uvedený v čl. </w:t>
      </w:r>
      <w:r w:rsidR="00CF6543">
        <w:rPr>
          <w:b/>
        </w:rPr>
        <w:t>IV</w:t>
      </w:r>
      <w:r w:rsidRPr="003E1B4A">
        <w:rPr>
          <w:b/>
        </w:rPr>
        <w:t>.</w:t>
      </w:r>
      <w:r w:rsidRPr="003E1B4A">
        <w:t xml:space="preserve"> této smlouvy, má kupující právo účtovat prodávajícímu smluvní pokutu ve výši </w:t>
      </w:r>
      <w:r w:rsidR="00314439">
        <w:t>5</w:t>
      </w:r>
      <w:r w:rsidR="001743E9">
        <w:t>5</w:t>
      </w:r>
      <w:r w:rsidR="004809AA">
        <w:t>0,00 Kč</w:t>
      </w:r>
      <w:r w:rsidR="00C56E3F" w:rsidRPr="00C56E3F">
        <w:rPr>
          <w:shd w:val="clear" w:color="auto" w:fill="FFFFFF"/>
        </w:rPr>
        <w:t xml:space="preserve"> z ceny plnění</w:t>
      </w:r>
      <w:r w:rsidR="00C56E3F">
        <w:rPr>
          <w:shd w:val="clear" w:color="auto" w:fill="FFFFFF"/>
        </w:rPr>
        <w:t xml:space="preserve"> </w:t>
      </w:r>
      <w:r w:rsidR="00AD1407" w:rsidRPr="00AD1407">
        <w:t>včetně DPH</w:t>
      </w:r>
      <w:r w:rsidR="00AD1407">
        <w:rPr>
          <w:b/>
        </w:rPr>
        <w:t xml:space="preserve"> </w:t>
      </w:r>
      <w:r w:rsidRPr="003E1B4A">
        <w:t xml:space="preserve">za každý </w:t>
      </w:r>
      <w:r w:rsidR="00BA30B9">
        <w:t xml:space="preserve">započatý </w:t>
      </w:r>
      <w:r w:rsidRPr="003E1B4A">
        <w:t>den prodlení až do nápravy plnění</w:t>
      </w:r>
      <w:r w:rsidR="003C67FA">
        <w:t>, nejvýše však 100 % ceny plnění</w:t>
      </w:r>
      <w:r w:rsidRPr="003E1B4A">
        <w:t>. Okamžik práva fakturace vzniká prvním dnem prodlení.</w:t>
      </w:r>
    </w:p>
    <w:p w:rsidR="00EC326A" w:rsidRPr="003E1B4A" w:rsidRDefault="00EC326A" w:rsidP="00C56E3F">
      <w:pPr>
        <w:numPr>
          <w:ilvl w:val="0"/>
          <w:numId w:val="10"/>
        </w:numPr>
        <w:autoSpaceDE w:val="0"/>
        <w:autoSpaceDN w:val="0"/>
        <w:adjustRightInd w:val="0"/>
        <w:spacing w:after="120"/>
        <w:jc w:val="both"/>
        <w:outlineLvl w:val="0"/>
      </w:pPr>
      <w:r w:rsidRPr="003E1B4A">
        <w:t xml:space="preserve">Prodávající zaplatí kupujícímu v případě nedodržení sjednaného termínu odstranění reklamované vady zjištěné v záruční době smluvní pokutu ve výši </w:t>
      </w:r>
      <w:r w:rsidR="00314439">
        <w:t>5</w:t>
      </w:r>
      <w:r w:rsidR="0038057E">
        <w:t>5</w:t>
      </w:r>
      <w:r w:rsidR="004809AA">
        <w:t>0,00 Kč</w:t>
      </w:r>
      <w:r w:rsidR="00C56E3F" w:rsidRPr="00C56E3F">
        <w:t xml:space="preserve"> z ceny plnění</w:t>
      </w:r>
      <w:r w:rsidR="00FA2A87">
        <w:rPr>
          <w:b/>
        </w:rPr>
        <w:t xml:space="preserve"> </w:t>
      </w:r>
      <w:r w:rsidR="00AD1407" w:rsidRPr="00AD1407">
        <w:t xml:space="preserve">včetně </w:t>
      </w:r>
      <w:r w:rsidR="00AD1407">
        <w:t xml:space="preserve">DPH </w:t>
      </w:r>
      <w:r w:rsidRPr="003E1B4A">
        <w:t>za každý započatý den</w:t>
      </w:r>
      <w:r w:rsidR="00AD1407">
        <w:t xml:space="preserve"> prodlení</w:t>
      </w:r>
      <w:r w:rsidRPr="003E1B4A">
        <w:t>, a to až do podpisu protokolu o odstranění vady</w:t>
      </w:r>
      <w:r w:rsidR="00BA30B9">
        <w:t>,</w:t>
      </w:r>
      <w:r w:rsidR="00BA30B9" w:rsidRPr="00BA30B9">
        <w:t xml:space="preserve"> </w:t>
      </w:r>
      <w:r w:rsidR="00BA30B9">
        <w:t>nejvýše však 100 % ceny plnění</w:t>
      </w:r>
      <w:r w:rsidR="00BA30B9" w:rsidRPr="003E1B4A">
        <w:t>.</w:t>
      </w:r>
      <w:r w:rsidRPr="003E1B4A">
        <w:t xml:space="preserve"> Okamžik práva fakturace vzniká prvním dnem prodlení.</w:t>
      </w:r>
    </w:p>
    <w:p w:rsidR="00BA30B9" w:rsidRDefault="00BA30B9" w:rsidP="0083787E">
      <w:pPr>
        <w:numPr>
          <w:ilvl w:val="0"/>
          <w:numId w:val="10"/>
        </w:numPr>
        <w:autoSpaceDE w:val="0"/>
        <w:autoSpaceDN w:val="0"/>
        <w:adjustRightInd w:val="0"/>
        <w:spacing w:after="120"/>
        <w:ind w:left="1134" w:hanging="567"/>
        <w:jc w:val="both"/>
        <w:outlineLvl w:val="0"/>
      </w:pPr>
      <w:r>
        <w:t xml:space="preserve">Kupující uplatní nárok na smluvní pokutu včetně započtených nákladů souvisejících s vymáháním takto vzniklé pohledávky v minimální částce 1 200 Kč a její výši písemnou výzvou u prodávajícího na jeho adrese pro doručování. Prodávající je povinen zaplatit uplatněnou smluvní pokutu do 30 dnů od doručení této výzvy. </w:t>
      </w:r>
    </w:p>
    <w:p w:rsidR="002536A7" w:rsidRDefault="00EC326A" w:rsidP="002536A7">
      <w:pPr>
        <w:numPr>
          <w:ilvl w:val="0"/>
          <w:numId w:val="10"/>
        </w:numPr>
        <w:autoSpaceDE w:val="0"/>
        <w:autoSpaceDN w:val="0"/>
        <w:adjustRightInd w:val="0"/>
        <w:spacing w:after="120"/>
        <w:ind w:left="1134" w:hanging="567"/>
        <w:jc w:val="both"/>
        <w:outlineLvl w:val="0"/>
      </w:pPr>
      <w:r w:rsidRPr="003E1B4A">
        <w:t>Smluvní pokuty a úrok z prodlení hradí povinná smluvní strana bez ohledu na to, zda a v jaké výši vznikla druhé smluvní straně v této souvislosti škoda. Náhrada škody je</w:t>
      </w:r>
      <w:r w:rsidR="00922A59">
        <w:t> </w:t>
      </w:r>
      <w:r w:rsidRPr="003E1B4A">
        <w:t>vymahatelná samostatně vedle smluvních pokut v plné výši.</w:t>
      </w:r>
    </w:p>
    <w:p w:rsidR="00EC326A" w:rsidRPr="003E1B4A" w:rsidRDefault="00EC326A" w:rsidP="00D05C15">
      <w:pPr>
        <w:numPr>
          <w:ilvl w:val="0"/>
          <w:numId w:val="3"/>
        </w:numPr>
        <w:autoSpaceDE w:val="0"/>
        <w:autoSpaceDN w:val="0"/>
        <w:adjustRightInd w:val="0"/>
        <w:jc w:val="center"/>
        <w:outlineLvl w:val="0"/>
        <w:rPr>
          <w:b/>
          <w:bCs/>
        </w:rPr>
      </w:pPr>
      <w:r>
        <w:rPr>
          <w:b/>
          <w:bCs/>
        </w:rPr>
        <w:t>Odstoupení od smlouvy, z</w:t>
      </w:r>
      <w:r w:rsidRPr="003E1B4A">
        <w:rPr>
          <w:b/>
          <w:bCs/>
        </w:rPr>
        <w:t xml:space="preserve">ánik </w:t>
      </w:r>
      <w:r>
        <w:rPr>
          <w:b/>
          <w:bCs/>
        </w:rPr>
        <w:t>s</w:t>
      </w:r>
      <w:r w:rsidRPr="003E1B4A">
        <w:rPr>
          <w:b/>
          <w:bCs/>
        </w:rPr>
        <w:t xml:space="preserve">mlouvy </w:t>
      </w:r>
    </w:p>
    <w:p w:rsidR="00EC326A" w:rsidRPr="00ED0346" w:rsidRDefault="00F8717E"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rPr>
      </w:pPr>
      <w:r>
        <w:rPr>
          <w:sz w:val="24"/>
        </w:rPr>
        <w:t>Kupující</w:t>
      </w:r>
      <w:r w:rsidR="00EC326A" w:rsidRPr="00ED0346">
        <w:rPr>
          <w:sz w:val="24"/>
        </w:rPr>
        <w:t xml:space="preserve"> je oprávněn odstoupit od smlouvy v souladu ustanoveními § 2106 a § 2107</w:t>
      </w:r>
      <w:r w:rsidR="00EC326A">
        <w:rPr>
          <w:sz w:val="24"/>
        </w:rPr>
        <w:t xml:space="preserve"> </w:t>
      </w:r>
      <w:proofErr w:type="spellStart"/>
      <w:r w:rsidR="00EC326A" w:rsidRPr="00E15BBF">
        <w:rPr>
          <w:sz w:val="24"/>
          <w:szCs w:val="24"/>
        </w:rPr>
        <w:t>ObčZ</w:t>
      </w:r>
      <w:proofErr w:type="spellEnd"/>
      <w:r w:rsidR="00EC326A">
        <w:rPr>
          <w:sz w:val="24"/>
        </w:rPr>
        <w:t>.</w:t>
      </w:r>
    </w:p>
    <w:p w:rsidR="00EC326A" w:rsidRDefault="00EC326A"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rPr>
      </w:pPr>
      <w:r w:rsidRPr="00ED0346">
        <w:rPr>
          <w:sz w:val="24"/>
        </w:rPr>
        <w:t xml:space="preserve">Prodávající je mimo </w:t>
      </w:r>
      <w:r w:rsidR="008229C1">
        <w:rPr>
          <w:sz w:val="24"/>
        </w:rPr>
        <w:t xml:space="preserve">jiné </w:t>
      </w:r>
      <w:r w:rsidRPr="00ED0346">
        <w:rPr>
          <w:sz w:val="24"/>
        </w:rPr>
        <w:t xml:space="preserve">oprávněn odstoupit od smlouvy v případě, že </w:t>
      </w:r>
      <w:r w:rsidR="00216CF8">
        <w:rPr>
          <w:sz w:val="24"/>
        </w:rPr>
        <w:t>kupující</w:t>
      </w:r>
      <w:r w:rsidRPr="00ED0346">
        <w:rPr>
          <w:sz w:val="24"/>
        </w:rPr>
        <w:t xml:space="preserve"> je v</w:t>
      </w:r>
      <w:r w:rsidR="00922A59">
        <w:rPr>
          <w:sz w:val="24"/>
        </w:rPr>
        <w:t> </w:t>
      </w:r>
      <w:r w:rsidRPr="00ED0346">
        <w:rPr>
          <w:sz w:val="24"/>
        </w:rPr>
        <w:t>prodlení s plněním jeho peněžitých závazků o 30 ka</w:t>
      </w:r>
      <w:r w:rsidR="00922A59">
        <w:rPr>
          <w:sz w:val="24"/>
        </w:rPr>
        <w:t>lendářních dnů a více (jedná se </w:t>
      </w:r>
      <w:r w:rsidRPr="00ED0346">
        <w:rPr>
          <w:sz w:val="24"/>
        </w:rPr>
        <w:t>o</w:t>
      </w:r>
      <w:r w:rsidR="00922A59">
        <w:rPr>
          <w:sz w:val="24"/>
        </w:rPr>
        <w:t> </w:t>
      </w:r>
      <w:r w:rsidRPr="00ED0346">
        <w:rPr>
          <w:sz w:val="24"/>
        </w:rPr>
        <w:t>podstatné porušení smlouvy ve smyslu</w:t>
      </w:r>
      <w:r>
        <w:rPr>
          <w:sz w:val="24"/>
        </w:rPr>
        <w:t xml:space="preserve"> ustanovení</w:t>
      </w:r>
      <w:r w:rsidRPr="00ED0346">
        <w:rPr>
          <w:sz w:val="24"/>
        </w:rPr>
        <w:t xml:space="preserve"> § 2002 </w:t>
      </w:r>
      <w:proofErr w:type="spellStart"/>
      <w:r w:rsidRPr="00114853">
        <w:rPr>
          <w:sz w:val="24"/>
          <w:szCs w:val="24"/>
        </w:rPr>
        <w:t>ObčZ</w:t>
      </w:r>
      <w:proofErr w:type="spellEnd"/>
      <w:r w:rsidRPr="00ED0346">
        <w:rPr>
          <w:sz w:val="24"/>
        </w:rPr>
        <w:t>).</w:t>
      </w:r>
    </w:p>
    <w:p w:rsidR="00EC326A" w:rsidRPr="000C4AAE" w:rsidRDefault="00EC326A"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szCs w:val="24"/>
        </w:rPr>
      </w:pPr>
      <w:r w:rsidRPr="000C4AAE">
        <w:rPr>
          <w:sz w:val="24"/>
          <w:szCs w:val="24"/>
        </w:rPr>
        <w:t xml:space="preserve">Odstoupit od smlouvy lze písemnou formou. Odstoupení se doručuje podle čl. </w:t>
      </w:r>
      <w:proofErr w:type="gramStart"/>
      <w:r w:rsidRPr="00D73069">
        <w:rPr>
          <w:b/>
          <w:sz w:val="24"/>
          <w:szCs w:val="24"/>
        </w:rPr>
        <w:t>1</w:t>
      </w:r>
      <w:r w:rsidR="0083787E">
        <w:rPr>
          <w:b/>
          <w:sz w:val="24"/>
          <w:szCs w:val="24"/>
        </w:rPr>
        <w:t>3</w:t>
      </w:r>
      <w:r w:rsidRPr="00D73069">
        <w:rPr>
          <w:b/>
          <w:sz w:val="24"/>
          <w:szCs w:val="24"/>
        </w:rPr>
        <w:t>.5.</w:t>
      </w:r>
      <w:r w:rsidRPr="000C4AAE">
        <w:rPr>
          <w:sz w:val="24"/>
          <w:szCs w:val="24"/>
        </w:rPr>
        <w:t xml:space="preserve"> této</w:t>
      </w:r>
      <w:proofErr w:type="gramEnd"/>
      <w:r w:rsidRPr="000C4AAE">
        <w:rPr>
          <w:sz w:val="24"/>
          <w:szCs w:val="24"/>
        </w:rPr>
        <w:t xml:space="preserve"> smlouvy.</w:t>
      </w:r>
    </w:p>
    <w:p w:rsidR="008C5DBF" w:rsidRPr="000C4AAE" w:rsidRDefault="008C5DBF"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rPr>
      </w:pPr>
      <w:r w:rsidRPr="000C4AAE">
        <w:rPr>
          <w:sz w:val="24"/>
          <w:szCs w:val="24"/>
        </w:rPr>
        <w:t xml:space="preserve">Odstoupení od smlouvy je účinné </w:t>
      </w:r>
      <w:r>
        <w:rPr>
          <w:sz w:val="24"/>
          <w:szCs w:val="24"/>
        </w:rPr>
        <w:t>uplynutím pátého pracovního</w:t>
      </w:r>
      <w:r w:rsidRPr="000C4AAE">
        <w:rPr>
          <w:sz w:val="24"/>
          <w:szCs w:val="24"/>
        </w:rPr>
        <w:t xml:space="preserve"> </w:t>
      </w:r>
      <w:r>
        <w:rPr>
          <w:sz w:val="24"/>
          <w:szCs w:val="24"/>
        </w:rPr>
        <w:t>dne</w:t>
      </w:r>
      <w:r w:rsidRPr="000C4AAE">
        <w:rPr>
          <w:sz w:val="24"/>
          <w:szCs w:val="24"/>
        </w:rPr>
        <w:t xml:space="preserve"> od data doručení podle čl. </w:t>
      </w:r>
      <w:proofErr w:type="gramStart"/>
      <w:r w:rsidRPr="00D73069">
        <w:rPr>
          <w:b/>
          <w:sz w:val="24"/>
          <w:szCs w:val="24"/>
        </w:rPr>
        <w:t>1</w:t>
      </w:r>
      <w:r w:rsidR="0083787E">
        <w:rPr>
          <w:b/>
          <w:sz w:val="24"/>
          <w:szCs w:val="24"/>
        </w:rPr>
        <w:t>3</w:t>
      </w:r>
      <w:r w:rsidRPr="00D73069">
        <w:rPr>
          <w:b/>
          <w:sz w:val="24"/>
          <w:szCs w:val="24"/>
        </w:rPr>
        <w:t>.5.</w:t>
      </w:r>
      <w:r w:rsidRPr="000C4AAE">
        <w:rPr>
          <w:sz w:val="24"/>
          <w:szCs w:val="24"/>
        </w:rPr>
        <w:t xml:space="preserve"> této</w:t>
      </w:r>
      <w:proofErr w:type="gramEnd"/>
      <w:r w:rsidRPr="000C4AAE">
        <w:rPr>
          <w:sz w:val="24"/>
          <w:szCs w:val="24"/>
        </w:rPr>
        <w:t xml:space="preserve"> smlouvy.</w:t>
      </w:r>
    </w:p>
    <w:p w:rsidR="00EC326A" w:rsidRPr="003E1B4A" w:rsidRDefault="00EC326A" w:rsidP="0083787E">
      <w:pPr>
        <w:numPr>
          <w:ilvl w:val="0"/>
          <w:numId w:val="11"/>
        </w:numPr>
        <w:autoSpaceDE w:val="0"/>
        <w:autoSpaceDN w:val="0"/>
        <w:adjustRightInd w:val="0"/>
        <w:spacing w:after="120"/>
        <w:ind w:left="1276" w:hanging="709"/>
        <w:jc w:val="both"/>
        <w:outlineLvl w:val="0"/>
      </w:pPr>
      <w:r w:rsidRPr="003E1B4A">
        <w:t xml:space="preserve">Smluvní strany se dohodly na tom, že tato smlouva zaniká vedle případů stanovených </w:t>
      </w:r>
      <w:proofErr w:type="spellStart"/>
      <w:r w:rsidRPr="003E1B4A">
        <w:t>ObčZ</w:t>
      </w:r>
      <w:proofErr w:type="spellEnd"/>
      <w:r w:rsidRPr="003E1B4A">
        <w:t>, také:</w:t>
      </w:r>
    </w:p>
    <w:p w:rsidR="00EC326A" w:rsidRPr="003E1B4A" w:rsidRDefault="00EC326A" w:rsidP="0083787E">
      <w:pPr>
        <w:numPr>
          <w:ilvl w:val="1"/>
          <w:numId w:val="12"/>
        </w:numPr>
        <w:autoSpaceDE w:val="0"/>
        <w:autoSpaceDN w:val="0"/>
        <w:adjustRightInd w:val="0"/>
        <w:spacing w:after="120"/>
        <w:ind w:left="1276" w:hanging="709"/>
        <w:jc w:val="both"/>
        <w:outlineLvl w:val="0"/>
      </w:pPr>
      <w:r w:rsidRPr="003E1B4A">
        <w:lastRenderedPageBreak/>
        <w:t>dohodou smluvních stran spojenou se vzájemným vyrovnáním účelně vynaložených nákladů.</w:t>
      </w:r>
    </w:p>
    <w:p w:rsidR="00EC326A" w:rsidRPr="003E1B4A" w:rsidRDefault="00EC326A" w:rsidP="0083787E">
      <w:pPr>
        <w:numPr>
          <w:ilvl w:val="1"/>
          <w:numId w:val="12"/>
        </w:numPr>
        <w:autoSpaceDE w:val="0"/>
        <w:autoSpaceDN w:val="0"/>
        <w:adjustRightInd w:val="0"/>
        <w:spacing w:after="120"/>
        <w:ind w:left="1276" w:hanging="709"/>
        <w:jc w:val="both"/>
        <w:outlineLvl w:val="0"/>
      </w:pPr>
      <w:r w:rsidRPr="003E1B4A">
        <w:t xml:space="preserve">jednostranným odstoupením od </w:t>
      </w:r>
      <w:r>
        <w:t>s</w:t>
      </w:r>
      <w:r w:rsidRPr="003E1B4A">
        <w:t>mlouvy ze strany kupujícího pro její podstatné porušení prodávajícím, kterým se rozumí:</w:t>
      </w:r>
    </w:p>
    <w:p w:rsidR="00EC326A" w:rsidRPr="003E1B4A" w:rsidRDefault="00EC326A" w:rsidP="0083787E">
      <w:pPr>
        <w:numPr>
          <w:ilvl w:val="2"/>
          <w:numId w:val="11"/>
        </w:numPr>
        <w:autoSpaceDE w:val="0"/>
        <w:autoSpaceDN w:val="0"/>
        <w:adjustRightInd w:val="0"/>
        <w:spacing w:after="120"/>
        <w:ind w:left="1276" w:hanging="709"/>
        <w:jc w:val="both"/>
        <w:outlineLvl w:val="0"/>
      </w:pPr>
      <w:r w:rsidRPr="003E1B4A">
        <w:t>prodlení prodávajícího s dodáním jakéhokoliv kusu zboží, delší než 10 dnů,</w:t>
      </w:r>
    </w:p>
    <w:p w:rsidR="00EC326A" w:rsidRPr="003E1B4A" w:rsidRDefault="00EC326A" w:rsidP="0083787E">
      <w:pPr>
        <w:numPr>
          <w:ilvl w:val="2"/>
          <w:numId w:val="11"/>
        </w:numPr>
        <w:autoSpaceDE w:val="0"/>
        <w:autoSpaceDN w:val="0"/>
        <w:adjustRightInd w:val="0"/>
        <w:spacing w:after="120"/>
        <w:ind w:left="1276" w:hanging="709"/>
        <w:jc w:val="both"/>
        <w:outlineLvl w:val="0"/>
      </w:pPr>
      <w:r w:rsidRPr="003E1B4A">
        <w:t>nedodržení sjednaného množství, jakosti nebo druhu zboží,</w:t>
      </w:r>
    </w:p>
    <w:p w:rsidR="00EC326A" w:rsidRPr="003E1B4A" w:rsidRDefault="00EC326A" w:rsidP="0083787E">
      <w:pPr>
        <w:numPr>
          <w:ilvl w:val="2"/>
          <w:numId w:val="11"/>
        </w:numPr>
        <w:autoSpaceDE w:val="0"/>
        <w:autoSpaceDN w:val="0"/>
        <w:adjustRightInd w:val="0"/>
        <w:spacing w:after="120"/>
        <w:ind w:left="1276" w:hanging="709"/>
        <w:jc w:val="both"/>
        <w:outlineLvl w:val="0"/>
      </w:pPr>
      <w:r w:rsidRPr="003E1B4A">
        <w:t xml:space="preserve">prodlení s odstraněním vad o více jak </w:t>
      </w:r>
      <w:r w:rsidRPr="003E1B4A">
        <w:rPr>
          <w:b/>
        </w:rPr>
        <w:t>15</w:t>
      </w:r>
      <w:r w:rsidRPr="003E1B4A">
        <w:t xml:space="preserve"> dní.</w:t>
      </w:r>
    </w:p>
    <w:p w:rsidR="006B5602" w:rsidRPr="00314439" w:rsidRDefault="00EC326A" w:rsidP="0083787E">
      <w:pPr>
        <w:numPr>
          <w:ilvl w:val="2"/>
          <w:numId w:val="11"/>
        </w:numPr>
        <w:autoSpaceDE w:val="0"/>
        <w:autoSpaceDN w:val="0"/>
        <w:adjustRightInd w:val="0"/>
        <w:spacing w:after="120"/>
        <w:ind w:left="1276" w:hanging="709"/>
        <w:jc w:val="both"/>
        <w:outlineLvl w:val="0"/>
        <w:rPr>
          <w:b/>
          <w:i/>
        </w:rPr>
      </w:pPr>
      <w:r w:rsidRPr="003E1B4A">
        <w:t>opakované porušení povinností prodávajícího vyplývající z této smlouvy, přičemž opakovaným porušením se rozumí nejméně třetí porušení jakékoliv povinnosti.</w:t>
      </w:r>
    </w:p>
    <w:p w:rsidR="00EC326A" w:rsidRPr="003E1B4A" w:rsidRDefault="00EC326A" w:rsidP="0083787E">
      <w:pPr>
        <w:numPr>
          <w:ilvl w:val="0"/>
          <w:numId w:val="3"/>
        </w:numPr>
        <w:autoSpaceDE w:val="0"/>
        <w:autoSpaceDN w:val="0"/>
        <w:adjustRightInd w:val="0"/>
        <w:ind w:left="1276" w:hanging="709"/>
        <w:jc w:val="center"/>
        <w:outlineLvl w:val="0"/>
        <w:rPr>
          <w:b/>
          <w:bCs/>
        </w:rPr>
      </w:pPr>
      <w:r w:rsidRPr="003E1B4A">
        <w:rPr>
          <w:b/>
          <w:bCs/>
        </w:rPr>
        <w:t>Zvláštní ujednání</w:t>
      </w:r>
    </w:p>
    <w:p w:rsidR="00EC326A" w:rsidRPr="003E1B4A" w:rsidRDefault="00EC326A" w:rsidP="0083787E">
      <w:pPr>
        <w:autoSpaceDE w:val="0"/>
        <w:autoSpaceDN w:val="0"/>
        <w:adjustRightInd w:val="0"/>
        <w:ind w:left="1276" w:hanging="709"/>
        <w:outlineLvl w:val="0"/>
        <w:rPr>
          <w:b/>
          <w:bCs/>
        </w:rPr>
      </w:pP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Vyskytnou-li se události, které jedné ze stran nebo oběma smluvním stranám částečně nebo úplně znemožní plnění jejich povinností podle této smlouvy, jsou povinni se o tomto bez zbytečného odkladu informovat a společně podniknout kroky k jejich překonání.</w:t>
      </w: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 xml:space="preserve">Všechny právní vztahy, které vzniknou při realizaci závazků vyplývajících z této smlouvy, se řídí právním řádem České republiky. </w:t>
      </w:r>
    </w:p>
    <w:p w:rsidR="00EC326A" w:rsidRDefault="00EC326A" w:rsidP="0083787E">
      <w:pPr>
        <w:numPr>
          <w:ilvl w:val="0"/>
          <w:numId w:val="13"/>
        </w:numPr>
        <w:autoSpaceDE w:val="0"/>
        <w:autoSpaceDN w:val="0"/>
        <w:adjustRightInd w:val="0"/>
        <w:spacing w:after="120"/>
        <w:ind w:left="1276" w:hanging="709"/>
        <w:jc w:val="both"/>
        <w:outlineLvl w:val="0"/>
      </w:pPr>
      <w:r w:rsidRPr="003E1B4A">
        <w:t xml:space="preserve">Zástupce kupujícího oprávněný jednat ve věcech technických může činit pouze úkony, </w:t>
      </w:r>
      <w:r w:rsidR="00922A59">
        <w:t>ke </w:t>
      </w:r>
      <w:r w:rsidRPr="003E1B4A">
        <w:t>kterým ho opravňuje tato smlouva. Úkony jím učiněné nad takto vymezený rámec jsou neplatné.</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Smluvní strany sjednaly, že doručování se provádí na doručovací adresy uvedené v záhlaví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w:t>
      </w:r>
      <w:r w:rsidR="00922A59">
        <w:t> </w:t>
      </w:r>
      <w:r w:rsidRPr="003E1B4A">
        <w:t xml:space="preserve">uložení a to, i když se smluvní strana o uložení nedozvěděla. Ujednání tohoto článku se nevztahují na doručování sjednané v čl. </w:t>
      </w:r>
      <w:proofErr w:type="gramStart"/>
      <w:r w:rsidR="0083787E">
        <w:rPr>
          <w:b/>
        </w:rPr>
        <w:t>7</w:t>
      </w:r>
      <w:r w:rsidR="00E15BBF">
        <w:rPr>
          <w:b/>
        </w:rPr>
        <w:t>.5</w:t>
      </w:r>
      <w:r>
        <w:rPr>
          <w:b/>
        </w:rPr>
        <w:t>.</w:t>
      </w:r>
      <w:r w:rsidRPr="003E1B4A">
        <w:t xml:space="preserve"> této</w:t>
      </w:r>
      <w:proofErr w:type="gramEnd"/>
      <w:r w:rsidRPr="003E1B4A">
        <w:t xml:space="preserve"> </w:t>
      </w:r>
      <w:r>
        <w:t>s</w:t>
      </w:r>
      <w:r w:rsidRPr="003E1B4A">
        <w:t>mlouvy.</w:t>
      </w: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Dojde-li ke změně právní formy prodávajícího, jeho fúzí či rozdělením, resp. tedy přeměnou ve smyslu zákona č. 125/2008 Sb., o přeměnách obchodních společností a</w:t>
      </w:r>
      <w:r w:rsidR="00922A59">
        <w:t> </w:t>
      </w:r>
      <w:r w:rsidRPr="0060397C">
        <w:t xml:space="preserve">družstev, ve znění pozdějších předpisů, je prodávající povinen oznámit tuto skutečnost </w:t>
      </w:r>
      <w:r w:rsidR="00507927">
        <w:t>kupujícímu</w:t>
      </w:r>
      <w:r w:rsidRPr="0060397C">
        <w:t xml:space="preserve"> ve lhůtě 5 dnů od zápisu této změny v obchodním rejstříku. </w:t>
      </w:r>
      <w:r>
        <w:t>Kupující</w:t>
      </w:r>
      <w:r w:rsidR="00922A59">
        <w:t xml:space="preserve"> je </w:t>
      </w:r>
      <w:r w:rsidRPr="0060397C">
        <w:t>v</w:t>
      </w:r>
      <w:r w:rsidR="00922A59">
        <w:t> </w:t>
      </w:r>
      <w:r w:rsidRPr="0060397C">
        <w:t>tomto případě oprávněn písemně vypovědět smlouvu z důvodu změny statutu druhé smluvní strany. Výpovědní lhůta činí 1 měsíc a počíná běžet od prvního dne měsíce následujícího po doručení výpovědi druhé smluvní straně.</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Prodávající bere na vědomí, že místem plnění jsou objekty důležité pro obranu státu ve</w:t>
      </w:r>
      <w:r w:rsidR="00922A59">
        <w:t> </w:t>
      </w:r>
      <w:r w:rsidRPr="003E1B4A">
        <w:t xml:space="preserve">smyslu § 29 zák. č. 222/1999 Sb., o zajišťování obrany ČR, ve znění pozdějších právních předpisů. Prodávající se zavazuje dodržovat veškerá interní nařízení upravující </w:t>
      </w:r>
      <w:r w:rsidRPr="003E1B4A">
        <w:lastRenderedPageBreak/>
        <w:t>vstup do těchto objektů, která byla v této souvislosti vydána statutárním orgánem, do</w:t>
      </w:r>
      <w:r w:rsidR="00922A59">
        <w:t> </w:t>
      </w:r>
      <w:r w:rsidRPr="003E1B4A">
        <w:t>jehož působnosti tyto objekty důležité pro obranu státu náleží.</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Prodávající souhlasí se zveřejněním obsahu této smlouvy, kromě ustanovení, která</w:t>
      </w:r>
      <w:r w:rsidR="00922A59">
        <w:t> </w:t>
      </w:r>
      <w:r w:rsidRPr="003E1B4A">
        <w:t>obsahují obchodní tajemství.</w:t>
      </w:r>
    </w:p>
    <w:p w:rsidR="00EC326A" w:rsidRDefault="00EC326A" w:rsidP="0083787E">
      <w:pPr>
        <w:numPr>
          <w:ilvl w:val="0"/>
          <w:numId w:val="13"/>
        </w:numPr>
        <w:autoSpaceDE w:val="0"/>
        <w:autoSpaceDN w:val="0"/>
        <w:adjustRightInd w:val="0"/>
        <w:spacing w:after="120"/>
        <w:ind w:left="1276" w:hanging="709"/>
        <w:jc w:val="both"/>
        <w:outlineLvl w:val="0"/>
      </w:pPr>
      <w:r w:rsidRPr="0060397C">
        <w:t>Prodávající je podle ust</w:t>
      </w:r>
      <w:r>
        <w:t>anovení</w:t>
      </w:r>
      <w:r w:rsidRPr="0060397C">
        <w:t xml:space="preserv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z veřejných výdajů.</w:t>
      </w: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Prodávající prohlašuje ve smyslu ust</w:t>
      </w:r>
      <w:r>
        <w:t>anovení</w:t>
      </w:r>
      <w:r w:rsidRPr="0060397C">
        <w:t xml:space="preserve"> § 1920 Občanského zákoníku, že zboží nemá právní vady, resp. třetí osobě k</w:t>
      </w:r>
      <w:r w:rsidR="00922A59">
        <w:t> němu nesvědčí právo. Uplatní-</w:t>
      </w:r>
      <w:r w:rsidRPr="0060397C">
        <w:t xml:space="preserve">li však třetí osoba vůči </w:t>
      </w:r>
      <w:r w:rsidR="00FD7CB3">
        <w:t>kupujícímu</w:t>
      </w:r>
      <w:r w:rsidRPr="0060397C">
        <w:t xml:space="preserve"> nároky plynoucí z právních vad, prodávající se zavazuje škodu tímto vzniklou </w:t>
      </w:r>
      <w:r w:rsidR="006E40C5">
        <w:t>kupujícímu</w:t>
      </w:r>
      <w:r w:rsidRPr="0060397C">
        <w:t xml:space="preserve"> bezodkladně nahradit. </w:t>
      </w:r>
      <w:r w:rsidRPr="003E1B4A">
        <w:t>Prodávající odpovídá za případné porušení práv z průmyslového nebo jiného duševního vlastnictví třetích osob.</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 xml:space="preserve">Smluvní strany se v souladu s ustanovením § 558 odst. 2 </w:t>
      </w:r>
      <w:proofErr w:type="spellStart"/>
      <w:r w:rsidRPr="003E1B4A">
        <w:t>ObčZ</w:t>
      </w:r>
      <w:proofErr w:type="spellEnd"/>
      <w:r w:rsidRPr="003E1B4A">
        <w:t xml:space="preserve"> dohodly, že obchodní zvyklosti nemají přednost před smlouvou.</w:t>
      </w:r>
    </w:p>
    <w:p w:rsidR="006B5602" w:rsidRDefault="00EC326A" w:rsidP="0083787E">
      <w:pPr>
        <w:numPr>
          <w:ilvl w:val="0"/>
          <w:numId w:val="13"/>
        </w:numPr>
        <w:autoSpaceDE w:val="0"/>
        <w:autoSpaceDN w:val="0"/>
        <w:adjustRightInd w:val="0"/>
        <w:spacing w:after="120"/>
        <w:ind w:left="1276" w:hanging="709"/>
        <w:jc w:val="both"/>
        <w:outlineLvl w:val="0"/>
      </w:pPr>
      <w:r w:rsidRPr="003E1B4A">
        <w:t xml:space="preserve">Jednacím jazykem při jakémkoli ústním jednání či písemném styku, souvisejícím </w:t>
      </w:r>
      <w:r w:rsidR="00922A59">
        <w:t>s </w:t>
      </w:r>
      <w:r w:rsidRPr="003E1B4A">
        <w:t>plněním této smlouvy, je český jazyk.</w:t>
      </w:r>
    </w:p>
    <w:p w:rsidR="00E3288C" w:rsidRPr="0001499E" w:rsidRDefault="00E3288C" w:rsidP="00E3288C">
      <w:pPr>
        <w:numPr>
          <w:ilvl w:val="0"/>
          <w:numId w:val="13"/>
        </w:numPr>
        <w:autoSpaceDE w:val="0"/>
        <w:autoSpaceDN w:val="0"/>
        <w:adjustRightInd w:val="0"/>
        <w:spacing w:after="120"/>
        <w:ind w:left="1276" w:hanging="709"/>
        <w:jc w:val="both"/>
        <w:outlineLvl w:val="0"/>
      </w:pPr>
      <w:r>
        <w:t xml:space="preserve">Prodávající bere na vědomí, že v případě hodnoty předmětu smluvního vztahu vyšší než 50 000,- Kč bez DPH bude smluvní vztah – smlouva podle zákona č. 340/2015 Sb., </w:t>
      </w:r>
      <w:r w:rsidR="00922A59" w:rsidRPr="0001499E">
        <w:t>o </w:t>
      </w:r>
      <w:r w:rsidRPr="0001499E">
        <w:t>registru smluv, ve znění pozdějších předpisů, ze strany kupujícího zveřejněna v registru smluv.</w:t>
      </w:r>
    </w:p>
    <w:p w:rsidR="00EC326A" w:rsidRPr="0001499E" w:rsidRDefault="00EC326A" w:rsidP="00D05C15">
      <w:pPr>
        <w:numPr>
          <w:ilvl w:val="0"/>
          <w:numId w:val="3"/>
        </w:numPr>
        <w:autoSpaceDE w:val="0"/>
        <w:autoSpaceDN w:val="0"/>
        <w:adjustRightInd w:val="0"/>
        <w:jc w:val="center"/>
        <w:outlineLvl w:val="0"/>
        <w:rPr>
          <w:b/>
          <w:bCs/>
        </w:rPr>
      </w:pPr>
      <w:r w:rsidRPr="0001499E">
        <w:rPr>
          <w:b/>
          <w:bCs/>
        </w:rPr>
        <w:t>Závěrečná ustanovení</w:t>
      </w:r>
    </w:p>
    <w:p w:rsidR="00633DDA" w:rsidRPr="0001499E" w:rsidRDefault="00EC326A" w:rsidP="00633DDA">
      <w:pPr>
        <w:numPr>
          <w:ilvl w:val="0"/>
          <w:numId w:val="14"/>
        </w:numPr>
        <w:autoSpaceDE w:val="0"/>
        <w:autoSpaceDN w:val="0"/>
        <w:adjustRightInd w:val="0"/>
        <w:spacing w:after="120"/>
        <w:ind w:left="1276" w:hanging="709"/>
        <w:jc w:val="both"/>
        <w:outlineLvl w:val="0"/>
      </w:pPr>
      <w:r w:rsidRPr="0001499E">
        <w:t xml:space="preserve">Tato Smlouva má </w:t>
      </w:r>
      <w:r w:rsidR="0001499E" w:rsidRPr="0001499E">
        <w:t>1</w:t>
      </w:r>
      <w:r w:rsidR="009C2245">
        <w:t>3</w:t>
      </w:r>
      <w:r w:rsidRPr="0001499E">
        <w:t xml:space="preserve"> očíslovaných stran</w:t>
      </w:r>
      <w:r w:rsidR="00906CEC" w:rsidRPr="0001499E">
        <w:t>.</w:t>
      </w:r>
      <w:r w:rsidRPr="0001499E">
        <w:t xml:space="preserve"> </w:t>
      </w:r>
      <w:r w:rsidR="00633DDA" w:rsidRPr="0001499E">
        <w:t>Tato Smlouva nabývá p</w:t>
      </w:r>
      <w:r w:rsidR="00780476" w:rsidRPr="0001499E">
        <w:t>latnosti</w:t>
      </w:r>
      <w:r w:rsidR="00594DE3" w:rsidRPr="0001499E">
        <w:t xml:space="preserve"> </w:t>
      </w:r>
      <w:r w:rsidR="00920BA3" w:rsidRPr="0001499E">
        <w:t xml:space="preserve">dnem jejího podpisu oběma smluvními stranami </w:t>
      </w:r>
      <w:r w:rsidR="00594DE3" w:rsidRPr="0001499E">
        <w:t>a účinnosti</w:t>
      </w:r>
      <w:r w:rsidR="00780476" w:rsidRPr="0001499E">
        <w:t xml:space="preserve"> </w:t>
      </w:r>
      <w:r w:rsidR="003F6237" w:rsidRPr="0001499E">
        <w:t xml:space="preserve">dnem jejího </w:t>
      </w:r>
      <w:r w:rsidR="00920BA3" w:rsidRPr="0001499E">
        <w:t>zveřejnění v registru smluv</w:t>
      </w:r>
      <w:r w:rsidR="00D60158" w:rsidRPr="0001499E">
        <w:t>.</w:t>
      </w:r>
    </w:p>
    <w:p w:rsidR="00EC326A" w:rsidRPr="0001499E" w:rsidRDefault="00EC326A" w:rsidP="0083787E">
      <w:pPr>
        <w:pStyle w:val="Zkladntextodsazen"/>
        <w:numPr>
          <w:ilvl w:val="0"/>
          <w:numId w:val="14"/>
        </w:numPr>
        <w:overflowPunct w:val="0"/>
        <w:autoSpaceDE w:val="0"/>
        <w:autoSpaceDN w:val="0"/>
        <w:adjustRightInd w:val="0"/>
        <w:spacing w:before="60" w:after="60"/>
        <w:ind w:left="1276" w:right="-23" w:hanging="709"/>
        <w:jc w:val="both"/>
        <w:textAlignment w:val="baseline"/>
        <w:rPr>
          <w:sz w:val="24"/>
        </w:rPr>
      </w:pPr>
      <w:r w:rsidRPr="0001499E">
        <w:rPr>
          <w:sz w:val="24"/>
        </w:rPr>
        <w:t xml:space="preserve">Jsou-li v této smlouvě uvedeny přílohy, tvoří její nedílnou součást. </w:t>
      </w:r>
    </w:p>
    <w:p w:rsidR="00EC326A" w:rsidRPr="003E1B4A" w:rsidRDefault="00EC326A" w:rsidP="0083787E">
      <w:pPr>
        <w:numPr>
          <w:ilvl w:val="0"/>
          <w:numId w:val="14"/>
        </w:numPr>
        <w:autoSpaceDE w:val="0"/>
        <w:autoSpaceDN w:val="0"/>
        <w:adjustRightInd w:val="0"/>
        <w:spacing w:after="120"/>
        <w:ind w:left="1276" w:hanging="709"/>
        <w:jc w:val="both"/>
        <w:outlineLvl w:val="0"/>
      </w:pPr>
      <w:r w:rsidRPr="0001499E">
        <w:t xml:space="preserve">Tuto Smlouvu lze měnit </w:t>
      </w:r>
      <w:r w:rsidRPr="003E1B4A">
        <w:t xml:space="preserve">pouze písemným, číslovaným, oboustranně potvrzeným ujednáním, výslovně nazvaným dodatek ke smlouvě podepsaným statutárními orgány nebo zmocněnými zástupci obou smluvních stran. Jiné zápisy, protokoly apod. </w:t>
      </w:r>
      <w:r w:rsidR="00922A59">
        <w:t>se </w:t>
      </w:r>
      <w:r w:rsidRPr="003E1B4A">
        <w:t>za</w:t>
      </w:r>
      <w:r w:rsidR="00922A59">
        <w:t> </w:t>
      </w:r>
      <w:r w:rsidRPr="003E1B4A">
        <w:t xml:space="preserve">změnu </w:t>
      </w:r>
      <w:r>
        <w:t>s</w:t>
      </w:r>
      <w:r w:rsidRPr="003E1B4A">
        <w:t>mlouvy nepovažují. V př</w:t>
      </w:r>
      <w:r w:rsidR="00922A59">
        <w:t xml:space="preserve">ípadě změny zástupce kupujícího </w:t>
      </w:r>
      <w:r w:rsidRPr="003E1B4A">
        <w:t>nebo</w:t>
      </w:r>
      <w:r w:rsidR="00922A59">
        <w:t> </w:t>
      </w:r>
      <w:r w:rsidRPr="003E1B4A">
        <w:t>prodávajícího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EC326A" w:rsidRDefault="00EC326A" w:rsidP="0083787E">
      <w:pPr>
        <w:numPr>
          <w:ilvl w:val="0"/>
          <w:numId w:val="14"/>
        </w:numPr>
        <w:autoSpaceDE w:val="0"/>
        <w:autoSpaceDN w:val="0"/>
        <w:adjustRightInd w:val="0"/>
        <w:spacing w:after="120"/>
        <w:ind w:left="1276" w:hanging="709"/>
        <w:jc w:val="both"/>
        <w:outlineLvl w:val="0"/>
      </w:pPr>
      <w:r w:rsidRPr="00ED0346">
        <w:t xml:space="preserve">Smluvní strany souhlasně prohlašují, že je jim obsah smlouvy dobře znám, </w:t>
      </w:r>
      <w:r w:rsidR="00922A59">
        <w:t>že si </w:t>
      </w:r>
      <w:r w:rsidRPr="00ED0346">
        <w:t>ji</w:t>
      </w:r>
      <w:r w:rsidR="00922A59">
        <w:t> </w:t>
      </w:r>
      <w:r w:rsidRPr="00ED0346">
        <w:t>přečetly, že ji uzavírají na základě své svobodné, pravé a vážné vůle, a že smlouva nebyla uzavřena v tísni nebo za nápadně nevýhodných podmínek.</w:t>
      </w:r>
    </w:p>
    <w:p w:rsidR="00EC326A" w:rsidRDefault="00EC326A" w:rsidP="0083787E">
      <w:pPr>
        <w:numPr>
          <w:ilvl w:val="0"/>
          <w:numId w:val="14"/>
        </w:numPr>
        <w:autoSpaceDE w:val="0"/>
        <w:autoSpaceDN w:val="0"/>
        <w:adjustRightInd w:val="0"/>
        <w:spacing w:after="120"/>
        <w:ind w:left="1276" w:hanging="709"/>
        <w:jc w:val="both"/>
        <w:outlineLvl w:val="0"/>
      </w:pPr>
      <w:r w:rsidRPr="003E1B4A">
        <w:t xml:space="preserve">Smlouva je vyhotovena ve dvou výtiscích, z nichž obdrží jeden výtisk kupující a jeden výtisk prodávající. </w:t>
      </w:r>
    </w:p>
    <w:p w:rsidR="009C2245" w:rsidRDefault="009C2245" w:rsidP="009C2245">
      <w:pPr>
        <w:autoSpaceDE w:val="0"/>
        <w:autoSpaceDN w:val="0"/>
        <w:adjustRightInd w:val="0"/>
        <w:spacing w:after="120"/>
        <w:ind w:left="1276"/>
        <w:jc w:val="both"/>
        <w:outlineLvl w:val="0"/>
      </w:pPr>
    </w:p>
    <w:tbl>
      <w:tblPr>
        <w:tblW w:w="10075" w:type="dxa"/>
        <w:tblInd w:w="108" w:type="dxa"/>
        <w:tblLook w:val="00A0" w:firstRow="1" w:lastRow="0" w:firstColumn="1" w:lastColumn="0" w:noHBand="0" w:noVBand="0"/>
      </w:tblPr>
      <w:tblGrid>
        <w:gridCol w:w="4219"/>
        <w:gridCol w:w="1795"/>
        <w:gridCol w:w="4061"/>
      </w:tblGrid>
      <w:tr w:rsidR="00D15ED8" w:rsidRPr="003E1B4A">
        <w:tc>
          <w:tcPr>
            <w:tcW w:w="4219" w:type="dxa"/>
          </w:tcPr>
          <w:p w:rsidR="00D15ED8" w:rsidRPr="003E1B4A" w:rsidRDefault="00D15ED8" w:rsidP="00C56E3F">
            <w:pPr>
              <w:spacing w:after="120"/>
              <w:jc w:val="both"/>
            </w:pPr>
            <w:r w:rsidRPr="003E1B4A">
              <w:t xml:space="preserve">V </w:t>
            </w:r>
            <w:r w:rsidRPr="00C56E3F">
              <w:t>Táboře</w:t>
            </w:r>
            <w:r>
              <w:rPr>
                <w:b/>
              </w:rPr>
              <w:t xml:space="preserve"> </w:t>
            </w:r>
            <w:r w:rsidRPr="003E1B4A">
              <w:t xml:space="preserve">dne </w:t>
            </w:r>
          </w:p>
        </w:tc>
        <w:tc>
          <w:tcPr>
            <w:tcW w:w="1795" w:type="dxa"/>
          </w:tcPr>
          <w:p w:rsidR="00D15ED8" w:rsidRPr="00ED0346" w:rsidRDefault="00D15ED8" w:rsidP="003E1B4A">
            <w:pPr>
              <w:spacing w:after="120"/>
              <w:jc w:val="both"/>
              <w:rPr>
                <w:color w:val="FFFFFF"/>
              </w:rPr>
            </w:pPr>
          </w:p>
        </w:tc>
        <w:tc>
          <w:tcPr>
            <w:tcW w:w="4061" w:type="dxa"/>
          </w:tcPr>
          <w:p w:rsidR="00D15ED8" w:rsidRPr="003E1B4A" w:rsidRDefault="00D15ED8" w:rsidP="00314439">
            <w:pPr>
              <w:spacing w:after="120"/>
              <w:jc w:val="both"/>
            </w:pPr>
            <w:r w:rsidRPr="003E1B4A">
              <w:t>V</w:t>
            </w:r>
            <w:r w:rsidR="0008420F">
              <w:t xml:space="preserve"> </w:t>
            </w:r>
            <w:r w:rsidR="00082872">
              <w:rPr>
                <w:highlight w:val="yellow"/>
              </w:rPr>
              <w:t>D</w:t>
            </w:r>
            <w:r w:rsidR="00314439" w:rsidRPr="00314439">
              <w:rPr>
                <w:highlight w:val="yellow"/>
              </w:rPr>
              <w:t>oplnit</w:t>
            </w:r>
            <w:r w:rsidR="0008420F">
              <w:t xml:space="preserve"> </w:t>
            </w:r>
            <w:r w:rsidRPr="003E1B4A">
              <w:t>dne</w:t>
            </w:r>
          </w:p>
        </w:tc>
      </w:tr>
      <w:tr w:rsidR="00D15ED8" w:rsidRPr="003E1B4A">
        <w:tc>
          <w:tcPr>
            <w:tcW w:w="4219" w:type="dxa"/>
            <w:tcBorders>
              <w:bottom w:val="dashSmallGap" w:sz="4" w:space="0" w:color="auto"/>
            </w:tcBorders>
          </w:tcPr>
          <w:p w:rsidR="00D15ED8" w:rsidRPr="003E1B4A" w:rsidRDefault="00D15ED8" w:rsidP="00CC09B2">
            <w:pPr>
              <w:spacing w:after="120"/>
            </w:pPr>
            <w:r>
              <w:t xml:space="preserve">podplukovník Ing. Daniel Cekul         </w:t>
            </w:r>
          </w:p>
        </w:tc>
        <w:tc>
          <w:tcPr>
            <w:tcW w:w="1795" w:type="dxa"/>
          </w:tcPr>
          <w:p w:rsidR="00D15ED8" w:rsidRPr="003E1B4A" w:rsidRDefault="00D15ED8" w:rsidP="00D05C15">
            <w:pPr>
              <w:spacing w:after="120"/>
              <w:jc w:val="both"/>
            </w:pPr>
          </w:p>
        </w:tc>
        <w:tc>
          <w:tcPr>
            <w:tcW w:w="4061" w:type="dxa"/>
            <w:tcBorders>
              <w:bottom w:val="dashSmallGap" w:sz="4" w:space="0" w:color="auto"/>
            </w:tcBorders>
          </w:tcPr>
          <w:p w:rsidR="00D15ED8" w:rsidRPr="003E1B4A" w:rsidRDefault="00082872" w:rsidP="003E322C">
            <w:pPr>
              <w:spacing w:after="120"/>
            </w:pPr>
            <w:r>
              <w:rPr>
                <w:highlight w:val="yellow"/>
              </w:rPr>
              <w:t>D</w:t>
            </w:r>
            <w:r w:rsidR="00314439" w:rsidRPr="00314439">
              <w:rPr>
                <w:highlight w:val="yellow"/>
              </w:rPr>
              <w:t>oplnit</w:t>
            </w:r>
          </w:p>
        </w:tc>
      </w:tr>
      <w:tr w:rsidR="00EC326A" w:rsidRPr="003E1B4A">
        <w:tc>
          <w:tcPr>
            <w:tcW w:w="4219" w:type="dxa"/>
            <w:tcBorders>
              <w:top w:val="dashSmallGap" w:sz="4" w:space="0" w:color="auto"/>
            </w:tcBorders>
          </w:tcPr>
          <w:p w:rsidR="00EC326A" w:rsidRPr="003E1B4A" w:rsidRDefault="00EC326A" w:rsidP="00D05C15">
            <w:pPr>
              <w:spacing w:after="120"/>
              <w:jc w:val="center"/>
              <w:rPr>
                <w:i/>
                <w:sz w:val="20"/>
              </w:rPr>
            </w:pPr>
            <w:r w:rsidRPr="003E1B4A">
              <w:rPr>
                <w:i/>
                <w:sz w:val="20"/>
              </w:rPr>
              <w:t>Za kupujícího</w:t>
            </w:r>
          </w:p>
        </w:tc>
        <w:tc>
          <w:tcPr>
            <w:tcW w:w="1795" w:type="dxa"/>
          </w:tcPr>
          <w:p w:rsidR="00EC326A" w:rsidRPr="003E1B4A" w:rsidRDefault="00EC326A" w:rsidP="00D05C15">
            <w:pPr>
              <w:spacing w:after="120"/>
              <w:jc w:val="both"/>
            </w:pPr>
          </w:p>
        </w:tc>
        <w:tc>
          <w:tcPr>
            <w:tcW w:w="4061" w:type="dxa"/>
            <w:tcBorders>
              <w:top w:val="dashSmallGap" w:sz="4" w:space="0" w:color="auto"/>
            </w:tcBorders>
          </w:tcPr>
          <w:p w:rsidR="00EC326A" w:rsidRPr="003E1B4A" w:rsidRDefault="00EC326A" w:rsidP="00D05C15">
            <w:pPr>
              <w:spacing w:after="120"/>
              <w:jc w:val="center"/>
            </w:pPr>
            <w:r w:rsidRPr="003E1B4A">
              <w:rPr>
                <w:i/>
                <w:sz w:val="20"/>
              </w:rPr>
              <w:t>Za prodávajícího</w:t>
            </w:r>
          </w:p>
        </w:tc>
      </w:tr>
    </w:tbl>
    <w:p w:rsidR="0008420F" w:rsidRDefault="0008420F" w:rsidP="008065E1">
      <w:pPr>
        <w:spacing w:line="258" w:lineRule="atLeast"/>
        <w:jc w:val="both"/>
      </w:pPr>
    </w:p>
    <w:sectPr w:rsidR="0008420F" w:rsidSect="0022071C">
      <w:footerReference w:type="default" r:id="rId9"/>
      <w:pgSz w:w="11907" w:h="16840"/>
      <w:pgMar w:top="1418" w:right="851" w:bottom="1418" w:left="1276" w:header="708" w:footer="119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DB3" w:rsidRDefault="00970DB3">
      <w:r>
        <w:separator/>
      </w:r>
    </w:p>
  </w:endnote>
  <w:endnote w:type="continuationSeparator" w:id="0">
    <w:p w:rsidR="00970DB3" w:rsidRDefault="0097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B3" w:rsidRDefault="00970DB3">
    <w:pPr>
      <w:pStyle w:val="Zpat"/>
      <w:jc w:val="center"/>
      <w:rPr>
        <w:i/>
        <w:sz w:val="20"/>
      </w:rPr>
    </w:pPr>
    <w:r>
      <w:rPr>
        <w:i/>
        <w:sz w:val="20"/>
      </w:rPr>
      <w:t xml:space="preserve">                                                                          strana </w:t>
    </w:r>
    <w:r>
      <w:rPr>
        <w:rStyle w:val="slostrnky"/>
        <w:i/>
        <w:sz w:val="20"/>
      </w:rPr>
      <w:fldChar w:fldCharType="begin"/>
    </w:r>
    <w:r>
      <w:rPr>
        <w:rStyle w:val="slostrnky"/>
        <w:i/>
        <w:sz w:val="20"/>
      </w:rPr>
      <w:instrText xml:space="preserve"> PAGE </w:instrText>
    </w:r>
    <w:r>
      <w:rPr>
        <w:rStyle w:val="slostrnky"/>
        <w:i/>
        <w:sz w:val="20"/>
      </w:rPr>
      <w:fldChar w:fldCharType="separate"/>
    </w:r>
    <w:r w:rsidR="003B43EB">
      <w:rPr>
        <w:rStyle w:val="slostrnky"/>
        <w:i/>
        <w:noProof/>
        <w:sz w:val="20"/>
      </w:rPr>
      <w:t>13</w:t>
    </w:r>
    <w:r>
      <w:rPr>
        <w:rStyle w:val="slostrnky"/>
        <w:i/>
        <w:sz w:val="20"/>
      </w:rPr>
      <w:fldChar w:fldCharType="end"/>
    </w:r>
    <w:r>
      <w:rPr>
        <w:rStyle w:val="slostrnky"/>
        <w:i/>
        <w:sz w:val="20"/>
      </w:rPr>
      <w:tab/>
      <w:t xml:space="preserve">                                                  </w:t>
    </w:r>
    <w:r w:rsidRPr="00CB50DD">
      <w:rPr>
        <w:rStyle w:val="slostrnky"/>
        <w:i/>
        <w:sz w:val="20"/>
      </w:rPr>
      <w:t>Čj. MO 35221/202</w:t>
    </w:r>
    <w:r w:rsidR="00D467BB">
      <w:rPr>
        <w:rStyle w:val="slostrnky"/>
        <w:i/>
        <w:sz w:val="20"/>
      </w:rPr>
      <w:t>1</w:t>
    </w:r>
    <w:r w:rsidRPr="00CB50DD">
      <w:rPr>
        <w:rStyle w:val="slostrnky"/>
        <w:i/>
        <w:sz w:val="20"/>
      </w:rPr>
      <w:t>-1825</w:t>
    </w:r>
    <w:r>
      <w:rPr>
        <w:rStyle w:val="slostrnky"/>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DB3" w:rsidRDefault="00970DB3">
      <w:r>
        <w:separator/>
      </w:r>
    </w:p>
  </w:footnote>
  <w:footnote w:type="continuationSeparator" w:id="0">
    <w:p w:rsidR="00970DB3" w:rsidRDefault="00970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1C7"/>
    <w:multiLevelType w:val="hybridMultilevel"/>
    <w:tmpl w:val="9A509734"/>
    <w:lvl w:ilvl="0" w:tplc="B8CE5B28">
      <w:start w:val="1"/>
      <w:numFmt w:val="decimal"/>
      <w:lvlText w:val="7.%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2244C38"/>
    <w:multiLevelType w:val="hybridMultilevel"/>
    <w:tmpl w:val="785ABA78"/>
    <w:lvl w:ilvl="0" w:tplc="1190040A">
      <w:start w:val="1"/>
      <w:numFmt w:val="decimal"/>
      <w:lvlText w:val="8.%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A742F25"/>
    <w:multiLevelType w:val="hybridMultilevel"/>
    <w:tmpl w:val="A54023D0"/>
    <w:lvl w:ilvl="0" w:tplc="DFB00832">
      <w:start w:val="1"/>
      <w:numFmt w:val="decimal"/>
      <w:lvlText w:val="11.%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482775B"/>
    <w:multiLevelType w:val="multilevel"/>
    <w:tmpl w:val="DFD4726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0337D18"/>
    <w:multiLevelType w:val="hybridMultilevel"/>
    <w:tmpl w:val="F9D61544"/>
    <w:lvl w:ilvl="0" w:tplc="2FDEC376">
      <w:start w:val="1"/>
      <w:numFmt w:val="decimal"/>
      <w:lvlText w:val="10.%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213E0FF3"/>
    <w:multiLevelType w:val="hybridMultilevel"/>
    <w:tmpl w:val="35A2D3A8"/>
    <w:lvl w:ilvl="0" w:tplc="92541E70">
      <w:start w:val="1"/>
      <w:numFmt w:val="decimal"/>
      <w:lvlText w:val="5.%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5990987"/>
    <w:multiLevelType w:val="hybridMultilevel"/>
    <w:tmpl w:val="EA1612BA"/>
    <w:lvl w:ilvl="0" w:tplc="E68C314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9C5E70"/>
    <w:multiLevelType w:val="hybridMultilevel"/>
    <w:tmpl w:val="9A9005CC"/>
    <w:lvl w:ilvl="0" w:tplc="006A43F0">
      <w:start w:val="1"/>
      <w:numFmt w:val="lowerLetter"/>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abstractNum w:abstractNumId="8" w15:restartNumberingAfterBreak="0">
    <w:nsid w:val="2AC46C18"/>
    <w:multiLevelType w:val="hybridMultilevel"/>
    <w:tmpl w:val="5F52273A"/>
    <w:lvl w:ilvl="0" w:tplc="2FDEC376">
      <w:start w:val="1"/>
      <w:numFmt w:val="decimal"/>
      <w:lvlText w:val="10.%1."/>
      <w:lvlJc w:val="left"/>
      <w:pPr>
        <w:ind w:left="1080" w:hanging="513"/>
      </w:pPr>
      <w:rPr>
        <w:rFonts w:cs="Times New Roman" w:hint="default"/>
        <w:b/>
        <w:i w:val="0"/>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E721666"/>
    <w:multiLevelType w:val="multilevel"/>
    <w:tmpl w:val="C9F6708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1997231"/>
    <w:multiLevelType w:val="hybridMultilevel"/>
    <w:tmpl w:val="E1229362"/>
    <w:lvl w:ilvl="0" w:tplc="9E64FFEE">
      <w:start w:val="3"/>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325208"/>
    <w:multiLevelType w:val="hybridMultilevel"/>
    <w:tmpl w:val="5FB63C16"/>
    <w:lvl w:ilvl="0" w:tplc="10E8DD96">
      <w:start w:val="1"/>
      <w:numFmt w:val="decimal"/>
      <w:lvlText w:val="2.%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9787E8E"/>
    <w:multiLevelType w:val="hybridMultilevel"/>
    <w:tmpl w:val="26B2CA92"/>
    <w:lvl w:ilvl="0" w:tplc="7EC02DB0">
      <w:start w:val="1"/>
      <w:numFmt w:val="decimal"/>
      <w:lvlText w:val="6.%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9F40202"/>
    <w:multiLevelType w:val="hybridMultilevel"/>
    <w:tmpl w:val="07BCFBF4"/>
    <w:lvl w:ilvl="0" w:tplc="1B3E7838">
      <w:start w:val="1"/>
      <w:numFmt w:val="decimal"/>
      <w:pStyle w:val="odrky"/>
      <w:lvlText w:val="%1)"/>
      <w:lvlJc w:val="left"/>
      <w:pPr>
        <w:tabs>
          <w:tab w:val="num" w:pos="900"/>
        </w:tabs>
        <w:ind w:left="9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C20681D"/>
    <w:multiLevelType w:val="singleLevel"/>
    <w:tmpl w:val="9FF03B18"/>
    <w:lvl w:ilvl="0">
      <w:start w:val="1"/>
      <w:numFmt w:val="bullet"/>
      <w:pStyle w:val="4"/>
      <w:lvlText w:val=""/>
      <w:lvlJc w:val="left"/>
      <w:pPr>
        <w:tabs>
          <w:tab w:val="num" w:pos="2628"/>
        </w:tabs>
        <w:ind w:left="2608" w:hanging="340"/>
      </w:pPr>
      <w:rPr>
        <w:rFonts w:ascii="Symbol" w:hAnsi="Symbol" w:hint="default"/>
      </w:rPr>
    </w:lvl>
  </w:abstractNum>
  <w:abstractNum w:abstractNumId="15" w15:restartNumberingAfterBreak="0">
    <w:nsid w:val="3D105B89"/>
    <w:multiLevelType w:val="hybridMultilevel"/>
    <w:tmpl w:val="6324D068"/>
    <w:lvl w:ilvl="0" w:tplc="38FA2F18">
      <w:start w:val="1"/>
      <w:numFmt w:val="decimal"/>
      <w:lvlText w:val="9.%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5E617DAA"/>
    <w:multiLevelType w:val="hybridMultilevel"/>
    <w:tmpl w:val="25CA2034"/>
    <w:lvl w:ilvl="0" w:tplc="D68EB2CE">
      <w:start w:val="1"/>
      <w:numFmt w:val="decimal"/>
      <w:lvlText w:val="14.%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3C24A91"/>
    <w:multiLevelType w:val="hybridMultilevel"/>
    <w:tmpl w:val="C890D388"/>
    <w:lvl w:ilvl="0" w:tplc="F91C29BE">
      <w:start w:val="1"/>
      <w:numFmt w:val="decimal"/>
      <w:lvlText w:val="13.%1."/>
      <w:lvlJc w:val="left"/>
      <w:pPr>
        <w:tabs>
          <w:tab w:val="num" w:pos="0"/>
        </w:tabs>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C444357"/>
    <w:multiLevelType w:val="hybridMultilevel"/>
    <w:tmpl w:val="B4C8138C"/>
    <w:lvl w:ilvl="0" w:tplc="07409396">
      <w:start w:val="1"/>
      <w:numFmt w:val="upperRoman"/>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15:restartNumberingAfterBreak="0">
    <w:nsid w:val="73431621"/>
    <w:multiLevelType w:val="hybridMultilevel"/>
    <w:tmpl w:val="43CC38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7C5E696D"/>
    <w:multiLevelType w:val="hybridMultilevel"/>
    <w:tmpl w:val="98B6013A"/>
    <w:lvl w:ilvl="0" w:tplc="5BE4A372">
      <w:start w:val="1"/>
      <w:numFmt w:val="decimal"/>
      <w:lvlText w:val="12.%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D22ECCCC">
      <w:start w:val="1"/>
      <w:numFmt w:val="lowerRoman"/>
      <w:lvlText w:val="%3."/>
      <w:lvlJc w:val="right"/>
      <w:pPr>
        <w:ind w:left="2160" w:hanging="180"/>
      </w:pPr>
      <w:rPr>
        <w:rFonts w:cs="Times New Roman"/>
        <w:b w:val="0"/>
        <w:i w:val="0"/>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7"/>
  </w:num>
  <w:num w:numId="2">
    <w:abstractNumId w:val="19"/>
  </w:num>
  <w:num w:numId="3">
    <w:abstractNumId w:val="18"/>
  </w:num>
  <w:num w:numId="4">
    <w:abstractNumId w:val="11"/>
  </w:num>
  <w:num w:numId="5">
    <w:abstractNumId w:val="12"/>
  </w:num>
  <w:num w:numId="6">
    <w:abstractNumId w:val="0"/>
  </w:num>
  <w:num w:numId="7">
    <w:abstractNumId w:val="1"/>
  </w:num>
  <w:num w:numId="8">
    <w:abstractNumId w:val="15"/>
  </w:num>
  <w:num w:numId="9">
    <w:abstractNumId w:val="4"/>
  </w:num>
  <w:num w:numId="10">
    <w:abstractNumId w:val="2"/>
  </w:num>
  <w:num w:numId="11">
    <w:abstractNumId w:val="20"/>
  </w:num>
  <w:num w:numId="12">
    <w:abstractNumId w:val="8"/>
  </w:num>
  <w:num w:numId="13">
    <w:abstractNumId w:val="17"/>
  </w:num>
  <w:num w:numId="14">
    <w:abstractNumId w:val="16"/>
  </w:num>
  <w:num w:numId="15">
    <w:abstractNumId w:val="5"/>
  </w:num>
  <w:num w:numId="16">
    <w:abstractNumId w:val="13"/>
  </w:num>
  <w:num w:numId="17">
    <w:abstractNumId w:val="9"/>
  </w:num>
  <w:num w:numId="18">
    <w:abstractNumId w:val="3"/>
  </w:num>
  <w:num w:numId="19">
    <w:abstractNumId w:val="14"/>
  </w:num>
  <w:num w:numId="20">
    <w:abstractNumId w:val="10"/>
  </w:num>
  <w:num w:numId="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characterSpacingControl w:val="doNotCompress"/>
  <w:doNotValidateAgainstSchema/>
  <w:doNotDemarcateInvalidXml/>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CC"/>
    <w:rsid w:val="00000A1B"/>
    <w:rsid w:val="00003450"/>
    <w:rsid w:val="00013343"/>
    <w:rsid w:val="0001499E"/>
    <w:rsid w:val="00014A67"/>
    <w:rsid w:val="00021D65"/>
    <w:rsid w:val="0002267D"/>
    <w:rsid w:val="000277DE"/>
    <w:rsid w:val="00030756"/>
    <w:rsid w:val="00030EA2"/>
    <w:rsid w:val="000572A0"/>
    <w:rsid w:val="00061A47"/>
    <w:rsid w:val="00064158"/>
    <w:rsid w:val="00064486"/>
    <w:rsid w:val="00067DA3"/>
    <w:rsid w:val="00067F64"/>
    <w:rsid w:val="00070B1C"/>
    <w:rsid w:val="00070F91"/>
    <w:rsid w:val="00073713"/>
    <w:rsid w:val="00075DDA"/>
    <w:rsid w:val="0007763F"/>
    <w:rsid w:val="0008221A"/>
    <w:rsid w:val="000822F4"/>
    <w:rsid w:val="00082872"/>
    <w:rsid w:val="0008420F"/>
    <w:rsid w:val="000866CD"/>
    <w:rsid w:val="00087830"/>
    <w:rsid w:val="00090D27"/>
    <w:rsid w:val="00093BE6"/>
    <w:rsid w:val="0009460A"/>
    <w:rsid w:val="00097A24"/>
    <w:rsid w:val="000A32CF"/>
    <w:rsid w:val="000A5BE0"/>
    <w:rsid w:val="000B0801"/>
    <w:rsid w:val="000C2A62"/>
    <w:rsid w:val="000C37B8"/>
    <w:rsid w:val="000C4AAE"/>
    <w:rsid w:val="000C74E8"/>
    <w:rsid w:val="000D188A"/>
    <w:rsid w:val="000D719C"/>
    <w:rsid w:val="000E34DA"/>
    <w:rsid w:val="000E6F37"/>
    <w:rsid w:val="000E74DD"/>
    <w:rsid w:val="000F1499"/>
    <w:rsid w:val="000F5162"/>
    <w:rsid w:val="00102441"/>
    <w:rsid w:val="00102B7D"/>
    <w:rsid w:val="00103A19"/>
    <w:rsid w:val="00113745"/>
    <w:rsid w:val="00114853"/>
    <w:rsid w:val="0012019F"/>
    <w:rsid w:val="0012131B"/>
    <w:rsid w:val="00124D9D"/>
    <w:rsid w:val="00126250"/>
    <w:rsid w:val="0012629A"/>
    <w:rsid w:val="001317E0"/>
    <w:rsid w:val="00131B2F"/>
    <w:rsid w:val="0013461C"/>
    <w:rsid w:val="00135756"/>
    <w:rsid w:val="00140FF3"/>
    <w:rsid w:val="00141301"/>
    <w:rsid w:val="00147FE2"/>
    <w:rsid w:val="00151BC0"/>
    <w:rsid w:val="0015228F"/>
    <w:rsid w:val="0015271A"/>
    <w:rsid w:val="00155260"/>
    <w:rsid w:val="00163A9E"/>
    <w:rsid w:val="00171E04"/>
    <w:rsid w:val="001743E9"/>
    <w:rsid w:val="0017709A"/>
    <w:rsid w:val="001770B9"/>
    <w:rsid w:val="00186074"/>
    <w:rsid w:val="001868F3"/>
    <w:rsid w:val="00186EC0"/>
    <w:rsid w:val="00191A22"/>
    <w:rsid w:val="00195E6D"/>
    <w:rsid w:val="001A1212"/>
    <w:rsid w:val="001B4695"/>
    <w:rsid w:val="001B54CC"/>
    <w:rsid w:val="001B5DF4"/>
    <w:rsid w:val="001B7A65"/>
    <w:rsid w:val="001C20FC"/>
    <w:rsid w:val="001C2154"/>
    <w:rsid w:val="001C3756"/>
    <w:rsid w:val="001C3B30"/>
    <w:rsid w:val="001C7F8D"/>
    <w:rsid w:val="001D2989"/>
    <w:rsid w:val="001D5FBF"/>
    <w:rsid w:val="001E0726"/>
    <w:rsid w:val="001E2190"/>
    <w:rsid w:val="001E2EF2"/>
    <w:rsid w:val="001E4560"/>
    <w:rsid w:val="001F10CC"/>
    <w:rsid w:val="001F6064"/>
    <w:rsid w:val="00200DD8"/>
    <w:rsid w:val="00210932"/>
    <w:rsid w:val="00211EEE"/>
    <w:rsid w:val="002128D1"/>
    <w:rsid w:val="002146F6"/>
    <w:rsid w:val="00216CF8"/>
    <w:rsid w:val="0022071C"/>
    <w:rsid w:val="00223527"/>
    <w:rsid w:val="002307BB"/>
    <w:rsid w:val="002338BF"/>
    <w:rsid w:val="00233A12"/>
    <w:rsid w:val="00236651"/>
    <w:rsid w:val="00241946"/>
    <w:rsid w:val="0025116E"/>
    <w:rsid w:val="002536A7"/>
    <w:rsid w:val="002617D9"/>
    <w:rsid w:val="00266620"/>
    <w:rsid w:val="002679B3"/>
    <w:rsid w:val="00276C54"/>
    <w:rsid w:val="00277FA8"/>
    <w:rsid w:val="002828FC"/>
    <w:rsid w:val="002839FE"/>
    <w:rsid w:val="0028778D"/>
    <w:rsid w:val="00292F2E"/>
    <w:rsid w:val="00294695"/>
    <w:rsid w:val="002A02BC"/>
    <w:rsid w:val="002A13F0"/>
    <w:rsid w:val="002A3DFB"/>
    <w:rsid w:val="002A60B6"/>
    <w:rsid w:val="002A7EA9"/>
    <w:rsid w:val="002B21FE"/>
    <w:rsid w:val="002B26FD"/>
    <w:rsid w:val="002B40E1"/>
    <w:rsid w:val="002B73C3"/>
    <w:rsid w:val="002C087B"/>
    <w:rsid w:val="002D2ED8"/>
    <w:rsid w:val="002D4FEF"/>
    <w:rsid w:val="002D5F14"/>
    <w:rsid w:val="002D62FC"/>
    <w:rsid w:val="002D7694"/>
    <w:rsid w:val="002E067D"/>
    <w:rsid w:val="002E2264"/>
    <w:rsid w:val="002E4404"/>
    <w:rsid w:val="002F33B8"/>
    <w:rsid w:val="002F3E8E"/>
    <w:rsid w:val="002F41D1"/>
    <w:rsid w:val="002F57BC"/>
    <w:rsid w:val="003023D8"/>
    <w:rsid w:val="003035DA"/>
    <w:rsid w:val="003062A3"/>
    <w:rsid w:val="00307CBC"/>
    <w:rsid w:val="00307E70"/>
    <w:rsid w:val="00314439"/>
    <w:rsid w:val="003163EE"/>
    <w:rsid w:val="00317F53"/>
    <w:rsid w:val="003271D2"/>
    <w:rsid w:val="00330AA5"/>
    <w:rsid w:val="00331AC5"/>
    <w:rsid w:val="0034639C"/>
    <w:rsid w:val="003517ED"/>
    <w:rsid w:val="00354BF1"/>
    <w:rsid w:val="00355FCB"/>
    <w:rsid w:val="00356FB4"/>
    <w:rsid w:val="00360D7C"/>
    <w:rsid w:val="0036139F"/>
    <w:rsid w:val="00365E45"/>
    <w:rsid w:val="00365E70"/>
    <w:rsid w:val="003672D1"/>
    <w:rsid w:val="00370886"/>
    <w:rsid w:val="00373DA4"/>
    <w:rsid w:val="0038057E"/>
    <w:rsid w:val="0038491C"/>
    <w:rsid w:val="00386B23"/>
    <w:rsid w:val="00390454"/>
    <w:rsid w:val="00392988"/>
    <w:rsid w:val="003931D4"/>
    <w:rsid w:val="0039475A"/>
    <w:rsid w:val="00395CDD"/>
    <w:rsid w:val="003A5E8B"/>
    <w:rsid w:val="003A5F92"/>
    <w:rsid w:val="003A75BA"/>
    <w:rsid w:val="003A786C"/>
    <w:rsid w:val="003A7906"/>
    <w:rsid w:val="003B12DF"/>
    <w:rsid w:val="003B1789"/>
    <w:rsid w:val="003B43EB"/>
    <w:rsid w:val="003B581F"/>
    <w:rsid w:val="003B72CF"/>
    <w:rsid w:val="003C67FA"/>
    <w:rsid w:val="003D1B3B"/>
    <w:rsid w:val="003D42CB"/>
    <w:rsid w:val="003D6BAD"/>
    <w:rsid w:val="003D7415"/>
    <w:rsid w:val="003E0A6E"/>
    <w:rsid w:val="003E1B4A"/>
    <w:rsid w:val="003E322C"/>
    <w:rsid w:val="003E61FF"/>
    <w:rsid w:val="003F261F"/>
    <w:rsid w:val="003F49E8"/>
    <w:rsid w:val="003F6237"/>
    <w:rsid w:val="00411693"/>
    <w:rsid w:val="0041751E"/>
    <w:rsid w:val="00417960"/>
    <w:rsid w:val="00423E36"/>
    <w:rsid w:val="00432D99"/>
    <w:rsid w:val="00433394"/>
    <w:rsid w:val="00433B65"/>
    <w:rsid w:val="0044353F"/>
    <w:rsid w:val="00451649"/>
    <w:rsid w:val="004608B9"/>
    <w:rsid w:val="004611BD"/>
    <w:rsid w:val="0046373B"/>
    <w:rsid w:val="00466AFC"/>
    <w:rsid w:val="00474C7B"/>
    <w:rsid w:val="00480468"/>
    <w:rsid w:val="004809AA"/>
    <w:rsid w:val="00482AE2"/>
    <w:rsid w:val="00482DB4"/>
    <w:rsid w:val="00493F94"/>
    <w:rsid w:val="00495DAB"/>
    <w:rsid w:val="00496115"/>
    <w:rsid w:val="004A0AE1"/>
    <w:rsid w:val="004A12E8"/>
    <w:rsid w:val="004A3BF9"/>
    <w:rsid w:val="004B21B2"/>
    <w:rsid w:val="004B49AC"/>
    <w:rsid w:val="004C20D1"/>
    <w:rsid w:val="004E21B7"/>
    <w:rsid w:val="004E387A"/>
    <w:rsid w:val="004E3F1C"/>
    <w:rsid w:val="004E48C3"/>
    <w:rsid w:val="004E53A0"/>
    <w:rsid w:val="004E5F2F"/>
    <w:rsid w:val="004E6489"/>
    <w:rsid w:val="004E6CEF"/>
    <w:rsid w:val="004F10A6"/>
    <w:rsid w:val="004F180D"/>
    <w:rsid w:val="004F3268"/>
    <w:rsid w:val="004F3A91"/>
    <w:rsid w:val="004F3A92"/>
    <w:rsid w:val="004F679C"/>
    <w:rsid w:val="00501464"/>
    <w:rsid w:val="0050227F"/>
    <w:rsid w:val="00504952"/>
    <w:rsid w:val="00504C9D"/>
    <w:rsid w:val="00507927"/>
    <w:rsid w:val="0051348B"/>
    <w:rsid w:val="00514779"/>
    <w:rsid w:val="00520841"/>
    <w:rsid w:val="00522E21"/>
    <w:rsid w:val="0052388E"/>
    <w:rsid w:val="0052504D"/>
    <w:rsid w:val="005265CC"/>
    <w:rsid w:val="00530D12"/>
    <w:rsid w:val="005323A5"/>
    <w:rsid w:val="005343A7"/>
    <w:rsid w:val="00536B27"/>
    <w:rsid w:val="0054060C"/>
    <w:rsid w:val="00542616"/>
    <w:rsid w:val="005454D8"/>
    <w:rsid w:val="00545B89"/>
    <w:rsid w:val="00551708"/>
    <w:rsid w:val="005547D7"/>
    <w:rsid w:val="00556EC1"/>
    <w:rsid w:val="005606ED"/>
    <w:rsid w:val="00561BF8"/>
    <w:rsid w:val="005642B4"/>
    <w:rsid w:val="00570331"/>
    <w:rsid w:val="0057042D"/>
    <w:rsid w:val="0057320A"/>
    <w:rsid w:val="00573E66"/>
    <w:rsid w:val="0057474F"/>
    <w:rsid w:val="00585F78"/>
    <w:rsid w:val="00587632"/>
    <w:rsid w:val="00590177"/>
    <w:rsid w:val="00591645"/>
    <w:rsid w:val="005933AB"/>
    <w:rsid w:val="00594DE3"/>
    <w:rsid w:val="0059507F"/>
    <w:rsid w:val="00595E26"/>
    <w:rsid w:val="00597D62"/>
    <w:rsid w:val="005A32BF"/>
    <w:rsid w:val="005A5791"/>
    <w:rsid w:val="005A784C"/>
    <w:rsid w:val="005B60D8"/>
    <w:rsid w:val="005B6934"/>
    <w:rsid w:val="005B7C0F"/>
    <w:rsid w:val="005C5E03"/>
    <w:rsid w:val="005D2F85"/>
    <w:rsid w:val="005D3B01"/>
    <w:rsid w:val="005D6B1C"/>
    <w:rsid w:val="005D6DC7"/>
    <w:rsid w:val="005E25A1"/>
    <w:rsid w:val="005E4CDD"/>
    <w:rsid w:val="005E7C95"/>
    <w:rsid w:val="005F0E43"/>
    <w:rsid w:val="005F0F19"/>
    <w:rsid w:val="005F119E"/>
    <w:rsid w:val="005F2B17"/>
    <w:rsid w:val="00603390"/>
    <w:rsid w:val="00603677"/>
    <w:rsid w:val="0060397C"/>
    <w:rsid w:val="006047C7"/>
    <w:rsid w:val="0060733A"/>
    <w:rsid w:val="00620771"/>
    <w:rsid w:val="006227C9"/>
    <w:rsid w:val="0062369B"/>
    <w:rsid w:val="00626B4A"/>
    <w:rsid w:val="006275E3"/>
    <w:rsid w:val="0063004C"/>
    <w:rsid w:val="00630951"/>
    <w:rsid w:val="0063149C"/>
    <w:rsid w:val="00633DDA"/>
    <w:rsid w:val="006354D7"/>
    <w:rsid w:val="006358C3"/>
    <w:rsid w:val="00636487"/>
    <w:rsid w:val="00636D97"/>
    <w:rsid w:val="00637B86"/>
    <w:rsid w:val="00645C8A"/>
    <w:rsid w:val="006461B8"/>
    <w:rsid w:val="006512E8"/>
    <w:rsid w:val="00651310"/>
    <w:rsid w:val="00661036"/>
    <w:rsid w:val="006614CC"/>
    <w:rsid w:val="00665FA3"/>
    <w:rsid w:val="00670805"/>
    <w:rsid w:val="00670D54"/>
    <w:rsid w:val="00672215"/>
    <w:rsid w:val="00673C5C"/>
    <w:rsid w:val="006740E6"/>
    <w:rsid w:val="006744A4"/>
    <w:rsid w:val="00681E5F"/>
    <w:rsid w:val="006829BB"/>
    <w:rsid w:val="00687376"/>
    <w:rsid w:val="0069357C"/>
    <w:rsid w:val="00693D80"/>
    <w:rsid w:val="006972F4"/>
    <w:rsid w:val="006A0F73"/>
    <w:rsid w:val="006A1C50"/>
    <w:rsid w:val="006A22C6"/>
    <w:rsid w:val="006A69DC"/>
    <w:rsid w:val="006A78CF"/>
    <w:rsid w:val="006A7A89"/>
    <w:rsid w:val="006B36BA"/>
    <w:rsid w:val="006B5602"/>
    <w:rsid w:val="006B624C"/>
    <w:rsid w:val="006B7DC5"/>
    <w:rsid w:val="006C007B"/>
    <w:rsid w:val="006C1DC2"/>
    <w:rsid w:val="006C35C4"/>
    <w:rsid w:val="006C40A0"/>
    <w:rsid w:val="006C4854"/>
    <w:rsid w:val="006C7A2C"/>
    <w:rsid w:val="006D64E3"/>
    <w:rsid w:val="006E1248"/>
    <w:rsid w:val="006E40C5"/>
    <w:rsid w:val="006F6314"/>
    <w:rsid w:val="006F63F8"/>
    <w:rsid w:val="00704CD2"/>
    <w:rsid w:val="00707EBB"/>
    <w:rsid w:val="007117CC"/>
    <w:rsid w:val="00711818"/>
    <w:rsid w:val="007157CD"/>
    <w:rsid w:val="0073246E"/>
    <w:rsid w:val="007357FC"/>
    <w:rsid w:val="007369B7"/>
    <w:rsid w:val="0074182A"/>
    <w:rsid w:val="00742162"/>
    <w:rsid w:val="00742217"/>
    <w:rsid w:val="00742BC4"/>
    <w:rsid w:val="0074343B"/>
    <w:rsid w:val="00746E8C"/>
    <w:rsid w:val="007572AB"/>
    <w:rsid w:val="00760C60"/>
    <w:rsid w:val="00765233"/>
    <w:rsid w:val="00766096"/>
    <w:rsid w:val="00766287"/>
    <w:rsid w:val="007662E4"/>
    <w:rsid w:val="00766345"/>
    <w:rsid w:val="0077038B"/>
    <w:rsid w:val="00772198"/>
    <w:rsid w:val="007754CB"/>
    <w:rsid w:val="00780476"/>
    <w:rsid w:val="00780ADF"/>
    <w:rsid w:val="00782194"/>
    <w:rsid w:val="0078428C"/>
    <w:rsid w:val="00784307"/>
    <w:rsid w:val="007957EE"/>
    <w:rsid w:val="00797E9D"/>
    <w:rsid w:val="007A0C61"/>
    <w:rsid w:val="007A5CCF"/>
    <w:rsid w:val="007A5E96"/>
    <w:rsid w:val="007A63DF"/>
    <w:rsid w:val="007C26E5"/>
    <w:rsid w:val="007C7A57"/>
    <w:rsid w:val="007D19D1"/>
    <w:rsid w:val="007D3220"/>
    <w:rsid w:val="007D3A58"/>
    <w:rsid w:val="007D3F19"/>
    <w:rsid w:val="007E1640"/>
    <w:rsid w:val="007E3BC8"/>
    <w:rsid w:val="007E3EFA"/>
    <w:rsid w:val="007E73DA"/>
    <w:rsid w:val="007F5EB2"/>
    <w:rsid w:val="007F6F50"/>
    <w:rsid w:val="007F79D3"/>
    <w:rsid w:val="008019F9"/>
    <w:rsid w:val="0080274A"/>
    <w:rsid w:val="008061B7"/>
    <w:rsid w:val="008065E1"/>
    <w:rsid w:val="00807DF7"/>
    <w:rsid w:val="00814F83"/>
    <w:rsid w:val="00816618"/>
    <w:rsid w:val="00820639"/>
    <w:rsid w:val="008229C1"/>
    <w:rsid w:val="00831A6E"/>
    <w:rsid w:val="00833089"/>
    <w:rsid w:val="00834469"/>
    <w:rsid w:val="0083787E"/>
    <w:rsid w:val="00844345"/>
    <w:rsid w:val="00844B91"/>
    <w:rsid w:val="00846251"/>
    <w:rsid w:val="008474E0"/>
    <w:rsid w:val="008554FD"/>
    <w:rsid w:val="00856888"/>
    <w:rsid w:val="00857365"/>
    <w:rsid w:val="00861A60"/>
    <w:rsid w:val="00862E56"/>
    <w:rsid w:val="00863C75"/>
    <w:rsid w:val="00866114"/>
    <w:rsid w:val="008756B3"/>
    <w:rsid w:val="00875ECA"/>
    <w:rsid w:val="00876E7C"/>
    <w:rsid w:val="00882615"/>
    <w:rsid w:val="0089663D"/>
    <w:rsid w:val="00897FA4"/>
    <w:rsid w:val="008A30FA"/>
    <w:rsid w:val="008A7F98"/>
    <w:rsid w:val="008B373E"/>
    <w:rsid w:val="008B545D"/>
    <w:rsid w:val="008B6452"/>
    <w:rsid w:val="008B6AA1"/>
    <w:rsid w:val="008C1312"/>
    <w:rsid w:val="008C1628"/>
    <w:rsid w:val="008C2852"/>
    <w:rsid w:val="008C412F"/>
    <w:rsid w:val="008C4EE6"/>
    <w:rsid w:val="008C5DBF"/>
    <w:rsid w:val="008D0F41"/>
    <w:rsid w:val="008D12E4"/>
    <w:rsid w:val="008D24FC"/>
    <w:rsid w:val="008D4BE6"/>
    <w:rsid w:val="008D6CD6"/>
    <w:rsid w:val="008D754D"/>
    <w:rsid w:val="008E1217"/>
    <w:rsid w:val="008E1E4C"/>
    <w:rsid w:val="008E417F"/>
    <w:rsid w:val="008E5F70"/>
    <w:rsid w:val="008F13F9"/>
    <w:rsid w:val="008F5754"/>
    <w:rsid w:val="008F6AD3"/>
    <w:rsid w:val="008F7323"/>
    <w:rsid w:val="00901E0B"/>
    <w:rsid w:val="00905138"/>
    <w:rsid w:val="009053DE"/>
    <w:rsid w:val="00906CEC"/>
    <w:rsid w:val="00907CA9"/>
    <w:rsid w:val="009115D3"/>
    <w:rsid w:val="00911AE4"/>
    <w:rsid w:val="00920BA3"/>
    <w:rsid w:val="00922A59"/>
    <w:rsid w:val="0092363A"/>
    <w:rsid w:val="00926335"/>
    <w:rsid w:val="00930D40"/>
    <w:rsid w:val="00933022"/>
    <w:rsid w:val="00933236"/>
    <w:rsid w:val="0093458D"/>
    <w:rsid w:val="00942D70"/>
    <w:rsid w:val="00945E13"/>
    <w:rsid w:val="0094632F"/>
    <w:rsid w:val="00947BF6"/>
    <w:rsid w:val="00947FA4"/>
    <w:rsid w:val="009506FD"/>
    <w:rsid w:val="00950D62"/>
    <w:rsid w:val="00960EC6"/>
    <w:rsid w:val="00961B17"/>
    <w:rsid w:val="0096275D"/>
    <w:rsid w:val="00962DF9"/>
    <w:rsid w:val="00965B83"/>
    <w:rsid w:val="00970DB3"/>
    <w:rsid w:val="00973244"/>
    <w:rsid w:val="00975222"/>
    <w:rsid w:val="0097558A"/>
    <w:rsid w:val="0098345F"/>
    <w:rsid w:val="00984448"/>
    <w:rsid w:val="00985691"/>
    <w:rsid w:val="009942F3"/>
    <w:rsid w:val="00995BEB"/>
    <w:rsid w:val="009A3299"/>
    <w:rsid w:val="009A61B8"/>
    <w:rsid w:val="009A6273"/>
    <w:rsid w:val="009B7836"/>
    <w:rsid w:val="009C0820"/>
    <w:rsid w:val="009C2245"/>
    <w:rsid w:val="009C2779"/>
    <w:rsid w:val="009C3371"/>
    <w:rsid w:val="009C4190"/>
    <w:rsid w:val="009C7B1B"/>
    <w:rsid w:val="009D127B"/>
    <w:rsid w:val="009D2897"/>
    <w:rsid w:val="009D4EE3"/>
    <w:rsid w:val="009D6FC3"/>
    <w:rsid w:val="009D7CAA"/>
    <w:rsid w:val="009E0952"/>
    <w:rsid w:val="009E7721"/>
    <w:rsid w:val="009E79D3"/>
    <w:rsid w:val="00A00D76"/>
    <w:rsid w:val="00A01B4A"/>
    <w:rsid w:val="00A066BE"/>
    <w:rsid w:val="00A06725"/>
    <w:rsid w:val="00A06948"/>
    <w:rsid w:val="00A0696F"/>
    <w:rsid w:val="00A10C2E"/>
    <w:rsid w:val="00A13734"/>
    <w:rsid w:val="00A22EEF"/>
    <w:rsid w:val="00A22FB7"/>
    <w:rsid w:val="00A278F7"/>
    <w:rsid w:val="00A3334F"/>
    <w:rsid w:val="00A37F39"/>
    <w:rsid w:val="00A4034F"/>
    <w:rsid w:val="00A42476"/>
    <w:rsid w:val="00A42790"/>
    <w:rsid w:val="00A50CC5"/>
    <w:rsid w:val="00A601AD"/>
    <w:rsid w:val="00A60BFE"/>
    <w:rsid w:val="00A62F22"/>
    <w:rsid w:val="00A70AF7"/>
    <w:rsid w:val="00A716B4"/>
    <w:rsid w:val="00A769D6"/>
    <w:rsid w:val="00A7702F"/>
    <w:rsid w:val="00A77734"/>
    <w:rsid w:val="00A82B30"/>
    <w:rsid w:val="00A82D79"/>
    <w:rsid w:val="00A83A27"/>
    <w:rsid w:val="00A86506"/>
    <w:rsid w:val="00A86707"/>
    <w:rsid w:val="00A8689B"/>
    <w:rsid w:val="00A9293E"/>
    <w:rsid w:val="00A92DF0"/>
    <w:rsid w:val="00A941AC"/>
    <w:rsid w:val="00A954F4"/>
    <w:rsid w:val="00A957FD"/>
    <w:rsid w:val="00AA04DD"/>
    <w:rsid w:val="00AA3617"/>
    <w:rsid w:val="00AA6C62"/>
    <w:rsid w:val="00AA6EB6"/>
    <w:rsid w:val="00AA7E1F"/>
    <w:rsid w:val="00AB63E4"/>
    <w:rsid w:val="00AC0866"/>
    <w:rsid w:val="00AC6783"/>
    <w:rsid w:val="00AC76E6"/>
    <w:rsid w:val="00AC7E02"/>
    <w:rsid w:val="00AD02D5"/>
    <w:rsid w:val="00AD1407"/>
    <w:rsid w:val="00AD42CB"/>
    <w:rsid w:val="00AE34C5"/>
    <w:rsid w:val="00AE3C6B"/>
    <w:rsid w:val="00AE3E3F"/>
    <w:rsid w:val="00B00AF0"/>
    <w:rsid w:val="00B0369E"/>
    <w:rsid w:val="00B1644A"/>
    <w:rsid w:val="00B16DE5"/>
    <w:rsid w:val="00B2146F"/>
    <w:rsid w:val="00B221B4"/>
    <w:rsid w:val="00B27831"/>
    <w:rsid w:val="00B330CE"/>
    <w:rsid w:val="00B36DDF"/>
    <w:rsid w:val="00B43DF6"/>
    <w:rsid w:val="00B57632"/>
    <w:rsid w:val="00B63ECE"/>
    <w:rsid w:val="00B66A17"/>
    <w:rsid w:val="00B7064F"/>
    <w:rsid w:val="00B7103D"/>
    <w:rsid w:val="00B74D0B"/>
    <w:rsid w:val="00B8146A"/>
    <w:rsid w:val="00B9175B"/>
    <w:rsid w:val="00B9456C"/>
    <w:rsid w:val="00B95954"/>
    <w:rsid w:val="00B97591"/>
    <w:rsid w:val="00B97EDC"/>
    <w:rsid w:val="00BA30B9"/>
    <w:rsid w:val="00BA4A68"/>
    <w:rsid w:val="00BB7769"/>
    <w:rsid w:val="00BB7E99"/>
    <w:rsid w:val="00BB7EFC"/>
    <w:rsid w:val="00BC0029"/>
    <w:rsid w:val="00BC19C5"/>
    <w:rsid w:val="00BC3DBF"/>
    <w:rsid w:val="00BC5AFC"/>
    <w:rsid w:val="00BD0B8D"/>
    <w:rsid w:val="00BD1C20"/>
    <w:rsid w:val="00BD1C30"/>
    <w:rsid w:val="00BD5964"/>
    <w:rsid w:val="00BD68F1"/>
    <w:rsid w:val="00BE1363"/>
    <w:rsid w:val="00BE2044"/>
    <w:rsid w:val="00BE385B"/>
    <w:rsid w:val="00BE4009"/>
    <w:rsid w:val="00BE43FC"/>
    <w:rsid w:val="00BE4404"/>
    <w:rsid w:val="00BE7A04"/>
    <w:rsid w:val="00BF24C9"/>
    <w:rsid w:val="00BF3E49"/>
    <w:rsid w:val="00BF67F4"/>
    <w:rsid w:val="00C036CD"/>
    <w:rsid w:val="00C062D8"/>
    <w:rsid w:val="00C16771"/>
    <w:rsid w:val="00C224AE"/>
    <w:rsid w:val="00C271D7"/>
    <w:rsid w:val="00C27A11"/>
    <w:rsid w:val="00C30497"/>
    <w:rsid w:val="00C330A3"/>
    <w:rsid w:val="00C34037"/>
    <w:rsid w:val="00C35159"/>
    <w:rsid w:val="00C431B3"/>
    <w:rsid w:val="00C44EBC"/>
    <w:rsid w:val="00C50A15"/>
    <w:rsid w:val="00C51217"/>
    <w:rsid w:val="00C52030"/>
    <w:rsid w:val="00C55595"/>
    <w:rsid w:val="00C56E3F"/>
    <w:rsid w:val="00C651D4"/>
    <w:rsid w:val="00C67836"/>
    <w:rsid w:val="00C70CA2"/>
    <w:rsid w:val="00C71F8D"/>
    <w:rsid w:val="00C7233E"/>
    <w:rsid w:val="00C7298A"/>
    <w:rsid w:val="00C733CC"/>
    <w:rsid w:val="00C83484"/>
    <w:rsid w:val="00C87217"/>
    <w:rsid w:val="00C9099F"/>
    <w:rsid w:val="00C9114B"/>
    <w:rsid w:val="00C91614"/>
    <w:rsid w:val="00C9396C"/>
    <w:rsid w:val="00C93F16"/>
    <w:rsid w:val="00C94DB8"/>
    <w:rsid w:val="00C952BF"/>
    <w:rsid w:val="00CA5B40"/>
    <w:rsid w:val="00CB1CBE"/>
    <w:rsid w:val="00CB3138"/>
    <w:rsid w:val="00CB50DD"/>
    <w:rsid w:val="00CB5375"/>
    <w:rsid w:val="00CB5B90"/>
    <w:rsid w:val="00CB6483"/>
    <w:rsid w:val="00CC09B2"/>
    <w:rsid w:val="00CC39E2"/>
    <w:rsid w:val="00CC3EA5"/>
    <w:rsid w:val="00CC4ED3"/>
    <w:rsid w:val="00CC6EA6"/>
    <w:rsid w:val="00CE356A"/>
    <w:rsid w:val="00CF1C67"/>
    <w:rsid w:val="00CF24B4"/>
    <w:rsid w:val="00CF6543"/>
    <w:rsid w:val="00CF71F7"/>
    <w:rsid w:val="00CF7A1E"/>
    <w:rsid w:val="00CF7AFC"/>
    <w:rsid w:val="00D03B7B"/>
    <w:rsid w:val="00D05C15"/>
    <w:rsid w:val="00D062F4"/>
    <w:rsid w:val="00D07EAD"/>
    <w:rsid w:val="00D10B29"/>
    <w:rsid w:val="00D15E80"/>
    <w:rsid w:val="00D15ED8"/>
    <w:rsid w:val="00D168AF"/>
    <w:rsid w:val="00D20561"/>
    <w:rsid w:val="00D20F3A"/>
    <w:rsid w:val="00D22564"/>
    <w:rsid w:val="00D2284F"/>
    <w:rsid w:val="00D2320C"/>
    <w:rsid w:val="00D2585B"/>
    <w:rsid w:val="00D27807"/>
    <w:rsid w:val="00D40C00"/>
    <w:rsid w:val="00D42A85"/>
    <w:rsid w:val="00D433ED"/>
    <w:rsid w:val="00D43936"/>
    <w:rsid w:val="00D443A2"/>
    <w:rsid w:val="00D454C2"/>
    <w:rsid w:val="00D467BB"/>
    <w:rsid w:val="00D54B8E"/>
    <w:rsid w:val="00D56E43"/>
    <w:rsid w:val="00D60158"/>
    <w:rsid w:val="00D62BE1"/>
    <w:rsid w:val="00D63543"/>
    <w:rsid w:val="00D64D0C"/>
    <w:rsid w:val="00D72351"/>
    <w:rsid w:val="00D724C2"/>
    <w:rsid w:val="00D73069"/>
    <w:rsid w:val="00D74D44"/>
    <w:rsid w:val="00D81D81"/>
    <w:rsid w:val="00D8227A"/>
    <w:rsid w:val="00D8413E"/>
    <w:rsid w:val="00D870D2"/>
    <w:rsid w:val="00D872A9"/>
    <w:rsid w:val="00D90D57"/>
    <w:rsid w:val="00D9299F"/>
    <w:rsid w:val="00D930C2"/>
    <w:rsid w:val="00D953F1"/>
    <w:rsid w:val="00DA0C39"/>
    <w:rsid w:val="00DA2938"/>
    <w:rsid w:val="00DA4DBE"/>
    <w:rsid w:val="00DB1206"/>
    <w:rsid w:val="00DB2E9D"/>
    <w:rsid w:val="00DC02A2"/>
    <w:rsid w:val="00DD2772"/>
    <w:rsid w:val="00DD504F"/>
    <w:rsid w:val="00DE0318"/>
    <w:rsid w:val="00DE217E"/>
    <w:rsid w:val="00DF07DD"/>
    <w:rsid w:val="00DF3305"/>
    <w:rsid w:val="00DF4463"/>
    <w:rsid w:val="00DF4790"/>
    <w:rsid w:val="00DF55BE"/>
    <w:rsid w:val="00DF59BE"/>
    <w:rsid w:val="00E02F2B"/>
    <w:rsid w:val="00E03463"/>
    <w:rsid w:val="00E03941"/>
    <w:rsid w:val="00E03C17"/>
    <w:rsid w:val="00E046F8"/>
    <w:rsid w:val="00E105F0"/>
    <w:rsid w:val="00E13466"/>
    <w:rsid w:val="00E14BC3"/>
    <w:rsid w:val="00E14C02"/>
    <w:rsid w:val="00E153EF"/>
    <w:rsid w:val="00E15BBF"/>
    <w:rsid w:val="00E1702E"/>
    <w:rsid w:val="00E217AB"/>
    <w:rsid w:val="00E319FC"/>
    <w:rsid w:val="00E3288C"/>
    <w:rsid w:val="00E4091E"/>
    <w:rsid w:val="00E411A2"/>
    <w:rsid w:val="00E45B7C"/>
    <w:rsid w:val="00E47588"/>
    <w:rsid w:val="00E501B3"/>
    <w:rsid w:val="00E53DC3"/>
    <w:rsid w:val="00E5454F"/>
    <w:rsid w:val="00E56477"/>
    <w:rsid w:val="00E577B8"/>
    <w:rsid w:val="00E62536"/>
    <w:rsid w:val="00E639AC"/>
    <w:rsid w:val="00E6523D"/>
    <w:rsid w:val="00E67705"/>
    <w:rsid w:val="00E67BF7"/>
    <w:rsid w:val="00E71561"/>
    <w:rsid w:val="00E76B90"/>
    <w:rsid w:val="00E8204F"/>
    <w:rsid w:val="00E850F4"/>
    <w:rsid w:val="00E92E3C"/>
    <w:rsid w:val="00E93873"/>
    <w:rsid w:val="00E9409C"/>
    <w:rsid w:val="00E943A7"/>
    <w:rsid w:val="00EA5212"/>
    <w:rsid w:val="00EA5E6B"/>
    <w:rsid w:val="00EB11DE"/>
    <w:rsid w:val="00EB269A"/>
    <w:rsid w:val="00EC326A"/>
    <w:rsid w:val="00EC698B"/>
    <w:rsid w:val="00ED0346"/>
    <w:rsid w:val="00ED1DC4"/>
    <w:rsid w:val="00ED5BD1"/>
    <w:rsid w:val="00EE7BC5"/>
    <w:rsid w:val="00EF0F87"/>
    <w:rsid w:val="00EF756F"/>
    <w:rsid w:val="00F00F65"/>
    <w:rsid w:val="00F029BA"/>
    <w:rsid w:val="00F03F89"/>
    <w:rsid w:val="00F043D7"/>
    <w:rsid w:val="00F10503"/>
    <w:rsid w:val="00F10DD2"/>
    <w:rsid w:val="00F13C19"/>
    <w:rsid w:val="00F14771"/>
    <w:rsid w:val="00F204C5"/>
    <w:rsid w:val="00F22BA9"/>
    <w:rsid w:val="00F22ED7"/>
    <w:rsid w:val="00F279C8"/>
    <w:rsid w:val="00F31734"/>
    <w:rsid w:val="00F31EDD"/>
    <w:rsid w:val="00F40EA0"/>
    <w:rsid w:val="00F44BF9"/>
    <w:rsid w:val="00F51F70"/>
    <w:rsid w:val="00F6172C"/>
    <w:rsid w:val="00F70206"/>
    <w:rsid w:val="00F73851"/>
    <w:rsid w:val="00F741C6"/>
    <w:rsid w:val="00F76659"/>
    <w:rsid w:val="00F82BF3"/>
    <w:rsid w:val="00F8717E"/>
    <w:rsid w:val="00F90627"/>
    <w:rsid w:val="00F921FD"/>
    <w:rsid w:val="00F94A5D"/>
    <w:rsid w:val="00F969B3"/>
    <w:rsid w:val="00F97E79"/>
    <w:rsid w:val="00FA2A87"/>
    <w:rsid w:val="00FA5614"/>
    <w:rsid w:val="00FB22B6"/>
    <w:rsid w:val="00FB459C"/>
    <w:rsid w:val="00FB4A0F"/>
    <w:rsid w:val="00FC1130"/>
    <w:rsid w:val="00FC13FF"/>
    <w:rsid w:val="00FC3D94"/>
    <w:rsid w:val="00FC745B"/>
    <w:rsid w:val="00FD25E2"/>
    <w:rsid w:val="00FD7159"/>
    <w:rsid w:val="00FD7CB3"/>
    <w:rsid w:val="00FE0ECF"/>
    <w:rsid w:val="00FE1C02"/>
    <w:rsid w:val="00FE6763"/>
    <w:rsid w:val="00FF196E"/>
    <w:rsid w:val="00FF4BAD"/>
    <w:rsid w:val="00FF5BC4"/>
    <w:rsid w:val="00FF6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oNotEmbedSmartTags/>
  <w:decimalSymbol w:val=","/>
  <w:listSeparator w:val=";"/>
  <w14:docId w14:val="1B1DEB47"/>
  <w15:docId w15:val="{DC9F1854-40DC-4B34-9F1C-D9231AE0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5C15"/>
    <w:rPr>
      <w:sz w:val="24"/>
    </w:rPr>
  </w:style>
  <w:style w:type="paragraph" w:styleId="Nadpis1">
    <w:name w:val="heading 1"/>
    <w:basedOn w:val="Normln"/>
    <w:next w:val="Normln"/>
    <w:link w:val="Nadpis1Char"/>
    <w:uiPriority w:val="9"/>
    <w:qFormat/>
    <w:locked/>
    <w:rsid w:val="00DC02A2"/>
    <w:pPr>
      <w:keepNext/>
      <w:keepLines/>
      <w:numPr>
        <w:numId w:val="18"/>
      </w:numPr>
      <w:pBdr>
        <w:bottom w:val="single" w:sz="4" w:space="1" w:color="595959" w:themeColor="text1" w:themeTint="A6"/>
      </w:pBdr>
      <w:spacing w:before="360" w:beforeAutospacing="1" w:after="100" w:afterAutospacing="1"/>
      <w:outlineLvl w:val="0"/>
    </w:pPr>
    <w:rPr>
      <w:rFonts w:asciiTheme="majorHAnsi" w:eastAsiaTheme="majorEastAsia" w:hAnsiTheme="majorHAnsi" w:cstheme="majorBidi"/>
      <w:b/>
      <w:bCs/>
      <w:smallCaps/>
      <w:color w:val="000000" w:themeColor="text1"/>
      <w:sz w:val="36"/>
      <w:szCs w:val="36"/>
      <w:lang w:eastAsia="en-US"/>
    </w:rPr>
  </w:style>
  <w:style w:type="paragraph" w:styleId="Nadpis2">
    <w:name w:val="heading 2"/>
    <w:basedOn w:val="Normln"/>
    <w:next w:val="Normln"/>
    <w:link w:val="Nadpis2Char"/>
    <w:uiPriority w:val="9"/>
    <w:semiHidden/>
    <w:unhideWhenUsed/>
    <w:qFormat/>
    <w:locked/>
    <w:rsid w:val="00DC02A2"/>
    <w:pPr>
      <w:keepNext/>
      <w:keepLines/>
      <w:numPr>
        <w:ilvl w:val="1"/>
        <w:numId w:val="18"/>
      </w:numPr>
      <w:spacing w:before="360" w:beforeAutospacing="1" w:after="100" w:afterAutospacing="1"/>
      <w:outlineLvl w:val="1"/>
    </w:pPr>
    <w:rPr>
      <w:rFonts w:asciiTheme="majorHAnsi" w:eastAsiaTheme="majorEastAsia" w:hAnsiTheme="majorHAnsi" w:cstheme="majorBidi"/>
      <w:b/>
      <w:bCs/>
      <w:smallCaps/>
      <w:color w:val="000000" w:themeColor="text1"/>
      <w:sz w:val="28"/>
      <w:szCs w:val="28"/>
      <w:lang w:eastAsia="en-US"/>
    </w:rPr>
  </w:style>
  <w:style w:type="paragraph" w:styleId="Nadpis3">
    <w:name w:val="heading 3"/>
    <w:basedOn w:val="Normln"/>
    <w:next w:val="Normln"/>
    <w:link w:val="Nadpis3Char"/>
    <w:uiPriority w:val="9"/>
    <w:semiHidden/>
    <w:unhideWhenUsed/>
    <w:qFormat/>
    <w:locked/>
    <w:rsid w:val="00DC02A2"/>
    <w:pPr>
      <w:keepNext/>
      <w:keepLines/>
      <w:numPr>
        <w:ilvl w:val="2"/>
        <w:numId w:val="18"/>
      </w:numPr>
      <w:spacing w:before="200" w:beforeAutospacing="1" w:after="100" w:afterAutospacing="1"/>
      <w:outlineLvl w:val="2"/>
    </w:pPr>
    <w:rPr>
      <w:rFonts w:asciiTheme="majorHAnsi" w:eastAsiaTheme="majorEastAsia" w:hAnsiTheme="majorHAnsi" w:cstheme="majorBidi"/>
      <w:b/>
      <w:bCs/>
      <w:color w:val="000000" w:themeColor="text1"/>
      <w:sz w:val="16"/>
      <w:szCs w:val="16"/>
      <w:lang w:eastAsia="en-US"/>
    </w:rPr>
  </w:style>
  <w:style w:type="paragraph" w:styleId="Nadpis4">
    <w:name w:val="heading 4"/>
    <w:basedOn w:val="Normln"/>
    <w:next w:val="Normln"/>
    <w:link w:val="Nadpis4Char"/>
    <w:uiPriority w:val="9"/>
    <w:semiHidden/>
    <w:unhideWhenUsed/>
    <w:qFormat/>
    <w:locked/>
    <w:rsid w:val="00DC02A2"/>
    <w:pPr>
      <w:keepNext/>
      <w:keepLines/>
      <w:numPr>
        <w:ilvl w:val="3"/>
        <w:numId w:val="18"/>
      </w:numPr>
      <w:spacing w:before="200" w:beforeAutospacing="1" w:after="100" w:afterAutospacing="1"/>
      <w:outlineLvl w:val="3"/>
    </w:pPr>
    <w:rPr>
      <w:rFonts w:asciiTheme="majorHAnsi" w:eastAsiaTheme="majorEastAsia" w:hAnsiTheme="majorHAnsi" w:cstheme="majorBidi"/>
      <w:b/>
      <w:bCs/>
      <w:i/>
      <w:iCs/>
      <w:color w:val="000000" w:themeColor="text1"/>
      <w:sz w:val="16"/>
      <w:szCs w:val="16"/>
      <w:lang w:eastAsia="en-US"/>
    </w:rPr>
  </w:style>
  <w:style w:type="paragraph" w:styleId="Nadpis5">
    <w:name w:val="heading 5"/>
    <w:basedOn w:val="Normln"/>
    <w:next w:val="Normln"/>
    <w:link w:val="Nadpis5Char"/>
    <w:uiPriority w:val="9"/>
    <w:semiHidden/>
    <w:unhideWhenUsed/>
    <w:qFormat/>
    <w:locked/>
    <w:rsid w:val="00DC02A2"/>
    <w:pPr>
      <w:keepNext/>
      <w:keepLines/>
      <w:numPr>
        <w:ilvl w:val="4"/>
        <w:numId w:val="18"/>
      </w:numPr>
      <w:spacing w:before="200" w:beforeAutospacing="1" w:after="100" w:afterAutospacing="1"/>
      <w:outlineLvl w:val="4"/>
    </w:pPr>
    <w:rPr>
      <w:rFonts w:asciiTheme="majorHAnsi" w:eastAsiaTheme="majorEastAsia" w:hAnsiTheme="majorHAnsi" w:cstheme="majorBidi"/>
      <w:color w:val="17365D" w:themeColor="text2" w:themeShade="BF"/>
      <w:sz w:val="16"/>
      <w:szCs w:val="16"/>
      <w:lang w:eastAsia="en-US"/>
    </w:rPr>
  </w:style>
  <w:style w:type="paragraph" w:styleId="Nadpis6">
    <w:name w:val="heading 6"/>
    <w:basedOn w:val="Normln"/>
    <w:next w:val="Normln"/>
    <w:link w:val="Nadpis6Char"/>
    <w:uiPriority w:val="9"/>
    <w:semiHidden/>
    <w:unhideWhenUsed/>
    <w:qFormat/>
    <w:locked/>
    <w:rsid w:val="00DC02A2"/>
    <w:pPr>
      <w:keepNext/>
      <w:keepLines/>
      <w:numPr>
        <w:ilvl w:val="5"/>
        <w:numId w:val="18"/>
      </w:numPr>
      <w:spacing w:before="200" w:beforeAutospacing="1" w:after="100" w:afterAutospacing="1"/>
      <w:outlineLvl w:val="5"/>
    </w:pPr>
    <w:rPr>
      <w:rFonts w:asciiTheme="majorHAnsi" w:eastAsiaTheme="majorEastAsia" w:hAnsiTheme="majorHAnsi" w:cstheme="majorBidi"/>
      <w:i/>
      <w:iCs/>
      <w:color w:val="17365D" w:themeColor="text2" w:themeShade="BF"/>
      <w:sz w:val="16"/>
      <w:szCs w:val="16"/>
      <w:lang w:eastAsia="en-US"/>
    </w:rPr>
  </w:style>
  <w:style w:type="paragraph" w:styleId="Nadpis7">
    <w:name w:val="heading 7"/>
    <w:basedOn w:val="Normln"/>
    <w:next w:val="Normln"/>
    <w:link w:val="Nadpis7Char"/>
    <w:uiPriority w:val="9"/>
    <w:semiHidden/>
    <w:unhideWhenUsed/>
    <w:qFormat/>
    <w:locked/>
    <w:rsid w:val="00DC02A2"/>
    <w:pPr>
      <w:keepNext/>
      <w:keepLines/>
      <w:numPr>
        <w:ilvl w:val="6"/>
        <w:numId w:val="18"/>
      </w:numPr>
      <w:spacing w:before="200" w:beforeAutospacing="1" w:after="100" w:afterAutospacing="1"/>
      <w:outlineLvl w:val="6"/>
    </w:pPr>
    <w:rPr>
      <w:rFonts w:asciiTheme="majorHAnsi" w:eastAsiaTheme="majorEastAsia" w:hAnsiTheme="majorHAnsi" w:cstheme="majorBidi"/>
      <w:i/>
      <w:iCs/>
      <w:color w:val="404040" w:themeColor="text1" w:themeTint="BF"/>
      <w:sz w:val="16"/>
      <w:szCs w:val="16"/>
      <w:lang w:eastAsia="en-US"/>
    </w:rPr>
  </w:style>
  <w:style w:type="paragraph" w:styleId="Nadpis8">
    <w:name w:val="heading 8"/>
    <w:basedOn w:val="Normln"/>
    <w:next w:val="Normln"/>
    <w:link w:val="Nadpis8Char"/>
    <w:uiPriority w:val="9"/>
    <w:semiHidden/>
    <w:unhideWhenUsed/>
    <w:qFormat/>
    <w:locked/>
    <w:rsid w:val="00DC02A2"/>
    <w:pPr>
      <w:keepNext/>
      <w:keepLines/>
      <w:numPr>
        <w:ilvl w:val="7"/>
        <w:numId w:val="18"/>
      </w:numPr>
      <w:spacing w:before="200" w:beforeAutospacing="1" w:after="100" w:afterAutospacing="1"/>
      <w:outlineLvl w:val="7"/>
    </w:pPr>
    <w:rPr>
      <w:rFonts w:asciiTheme="majorHAnsi" w:eastAsiaTheme="majorEastAsia" w:hAnsiTheme="majorHAnsi" w:cstheme="majorBidi"/>
      <w:color w:val="404040" w:themeColor="text1" w:themeTint="BF"/>
      <w:sz w:val="20"/>
      <w:lang w:eastAsia="en-US"/>
    </w:rPr>
  </w:style>
  <w:style w:type="paragraph" w:styleId="Nadpis9">
    <w:name w:val="heading 9"/>
    <w:basedOn w:val="Normln"/>
    <w:next w:val="Normln"/>
    <w:link w:val="Nadpis9Char"/>
    <w:uiPriority w:val="9"/>
    <w:semiHidden/>
    <w:unhideWhenUsed/>
    <w:qFormat/>
    <w:locked/>
    <w:rsid w:val="00DC02A2"/>
    <w:pPr>
      <w:keepNext/>
      <w:keepLines/>
      <w:numPr>
        <w:ilvl w:val="8"/>
        <w:numId w:val="18"/>
      </w:numPr>
      <w:spacing w:before="200" w:beforeAutospacing="1" w:after="100" w:afterAutospacing="1"/>
      <w:outlineLvl w:val="8"/>
    </w:pPr>
    <w:rPr>
      <w:rFonts w:asciiTheme="majorHAnsi" w:eastAsiaTheme="majorEastAsia" w:hAnsiTheme="majorHAnsi" w:cstheme="majorBidi"/>
      <w:i/>
      <w:iCs/>
      <w:color w:val="404040" w:themeColor="text1" w:themeTint="BF"/>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D05C15"/>
    <w:pPr>
      <w:ind w:firstLine="709"/>
      <w:jc w:val="both"/>
    </w:pPr>
  </w:style>
  <w:style w:type="paragraph" w:customStyle="1" w:styleId="Nadpislnku">
    <w:name w:val="Nadpis článku"/>
    <w:basedOn w:val="Normln"/>
    <w:rsid w:val="00D05C15"/>
    <w:pPr>
      <w:jc w:val="both"/>
    </w:pPr>
    <w:rPr>
      <w:b/>
      <w:u w:val="single"/>
    </w:rPr>
  </w:style>
  <w:style w:type="paragraph" w:styleId="Zpat">
    <w:name w:val="footer"/>
    <w:basedOn w:val="Normln"/>
    <w:link w:val="ZpatChar"/>
    <w:rsid w:val="00D05C15"/>
    <w:pPr>
      <w:tabs>
        <w:tab w:val="center" w:pos="4536"/>
        <w:tab w:val="right" w:pos="9072"/>
      </w:tabs>
    </w:pPr>
  </w:style>
  <w:style w:type="character" w:customStyle="1" w:styleId="ZpatChar">
    <w:name w:val="Zápatí Char"/>
    <w:link w:val="Zpat"/>
    <w:locked/>
    <w:rsid w:val="00D05C15"/>
    <w:rPr>
      <w:rFonts w:cs="Times New Roman"/>
      <w:sz w:val="24"/>
    </w:rPr>
  </w:style>
  <w:style w:type="character" w:styleId="slostrnky">
    <w:name w:val="page number"/>
    <w:rsid w:val="00D05C15"/>
    <w:rPr>
      <w:rFonts w:cs="Times New Roman"/>
    </w:rPr>
  </w:style>
  <w:style w:type="paragraph" w:styleId="Podnadpis">
    <w:name w:val="Subtitle"/>
    <w:basedOn w:val="Normln"/>
    <w:link w:val="PodnadpisChar"/>
    <w:qFormat/>
    <w:rsid w:val="00D05C15"/>
    <w:pPr>
      <w:jc w:val="center"/>
    </w:pPr>
    <w:rPr>
      <w:b/>
      <w:sz w:val="28"/>
    </w:rPr>
  </w:style>
  <w:style w:type="character" w:customStyle="1" w:styleId="PodnadpisChar">
    <w:name w:val="Podnadpis Char"/>
    <w:link w:val="Podnadpis"/>
    <w:locked/>
    <w:rsid w:val="00D05C15"/>
    <w:rPr>
      <w:rFonts w:cs="Times New Roman"/>
      <w:b/>
      <w:sz w:val="28"/>
    </w:rPr>
  </w:style>
  <w:style w:type="table" w:styleId="Mkatabulky">
    <w:name w:val="Table Grid"/>
    <w:basedOn w:val="Normlntabulka"/>
    <w:uiPriority w:val="59"/>
    <w:rsid w:val="00D0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upntext1">
    <w:name w:val="Zástupný text1"/>
    <w:semiHidden/>
    <w:rsid w:val="003E1B4A"/>
    <w:rPr>
      <w:rFonts w:cs="Times New Roman"/>
      <w:color w:val="808080"/>
    </w:rPr>
  </w:style>
  <w:style w:type="paragraph" w:styleId="Textbubliny">
    <w:name w:val="Balloon Text"/>
    <w:basedOn w:val="Normln"/>
    <w:link w:val="TextbublinyChar"/>
    <w:semiHidden/>
    <w:rsid w:val="003E1B4A"/>
    <w:rPr>
      <w:rFonts w:ascii="Tahoma" w:hAnsi="Tahoma"/>
      <w:sz w:val="16"/>
      <w:szCs w:val="16"/>
    </w:rPr>
  </w:style>
  <w:style w:type="character" w:customStyle="1" w:styleId="TextbublinyChar">
    <w:name w:val="Text bubliny Char"/>
    <w:link w:val="Textbubliny"/>
    <w:locked/>
    <w:rsid w:val="003E1B4A"/>
    <w:rPr>
      <w:rFonts w:ascii="Tahoma" w:hAnsi="Tahoma" w:cs="Tahoma"/>
      <w:sz w:val="16"/>
      <w:szCs w:val="16"/>
    </w:rPr>
  </w:style>
  <w:style w:type="paragraph" w:styleId="Zkladntextodsazen">
    <w:name w:val="Body Text Indent"/>
    <w:basedOn w:val="Normln"/>
    <w:link w:val="ZkladntextodsazenChar"/>
    <w:uiPriority w:val="99"/>
    <w:rsid w:val="00FE0ECF"/>
    <w:pPr>
      <w:spacing w:after="120"/>
      <w:ind w:left="283"/>
    </w:pPr>
    <w:rPr>
      <w:sz w:val="20"/>
    </w:rPr>
  </w:style>
  <w:style w:type="character" w:customStyle="1" w:styleId="ZkladntextodsazenChar">
    <w:name w:val="Základní text odsazený Char"/>
    <w:link w:val="Zkladntextodsazen"/>
    <w:uiPriority w:val="99"/>
    <w:locked/>
    <w:rsid w:val="00FE0ECF"/>
    <w:rPr>
      <w:rFonts w:cs="Times New Roman"/>
    </w:rPr>
  </w:style>
  <w:style w:type="paragraph" w:customStyle="1" w:styleId="odrky">
    <w:name w:val="odrážky"/>
    <w:basedOn w:val="Normln"/>
    <w:rsid w:val="00FE0ECF"/>
    <w:pPr>
      <w:numPr>
        <w:numId w:val="16"/>
      </w:numPr>
      <w:jc w:val="both"/>
    </w:pPr>
    <w:rPr>
      <w:szCs w:val="24"/>
    </w:rPr>
  </w:style>
  <w:style w:type="character" w:styleId="Odkaznakoment">
    <w:name w:val="annotation reference"/>
    <w:semiHidden/>
    <w:rsid w:val="00FA2A87"/>
    <w:rPr>
      <w:sz w:val="16"/>
      <w:szCs w:val="16"/>
    </w:rPr>
  </w:style>
  <w:style w:type="paragraph" w:styleId="Textkomente">
    <w:name w:val="annotation text"/>
    <w:basedOn w:val="Normln"/>
    <w:semiHidden/>
    <w:rsid w:val="00FA2A87"/>
    <w:rPr>
      <w:sz w:val="20"/>
    </w:rPr>
  </w:style>
  <w:style w:type="paragraph" w:styleId="Pedmtkomente">
    <w:name w:val="annotation subject"/>
    <w:basedOn w:val="Textkomente"/>
    <w:next w:val="Textkomente"/>
    <w:semiHidden/>
    <w:rsid w:val="00FA2A87"/>
    <w:rPr>
      <w:b/>
      <w:bCs/>
    </w:rPr>
  </w:style>
  <w:style w:type="paragraph" w:styleId="Odstavecseseznamem">
    <w:name w:val="List Paragraph"/>
    <w:basedOn w:val="Normln"/>
    <w:uiPriority w:val="34"/>
    <w:qFormat/>
    <w:rsid w:val="00067F64"/>
    <w:pPr>
      <w:ind w:left="708"/>
    </w:pPr>
  </w:style>
  <w:style w:type="paragraph" w:styleId="Zhlav">
    <w:name w:val="header"/>
    <w:basedOn w:val="Normln"/>
    <w:rsid w:val="001B54CC"/>
    <w:pPr>
      <w:tabs>
        <w:tab w:val="center" w:pos="4536"/>
        <w:tab w:val="right" w:pos="9072"/>
      </w:tabs>
    </w:pPr>
  </w:style>
  <w:style w:type="paragraph" w:styleId="Normlnweb">
    <w:name w:val="Normal (Web)"/>
    <w:basedOn w:val="Normln"/>
    <w:uiPriority w:val="99"/>
    <w:rsid w:val="00423E36"/>
    <w:rPr>
      <w:szCs w:val="24"/>
    </w:rPr>
  </w:style>
  <w:style w:type="character" w:customStyle="1" w:styleId="apple-style-span">
    <w:name w:val="apple-style-span"/>
    <w:basedOn w:val="Standardnpsmoodstavce"/>
    <w:rsid w:val="00E501B3"/>
  </w:style>
  <w:style w:type="character" w:customStyle="1" w:styleId="trzistetableoutputtext">
    <w:name w:val="trzistetableoutputtext"/>
    <w:basedOn w:val="Standardnpsmoodstavce"/>
    <w:rsid w:val="00BD5964"/>
  </w:style>
  <w:style w:type="paragraph" w:customStyle="1" w:styleId="Default">
    <w:name w:val="Default"/>
    <w:rsid w:val="00BD5964"/>
    <w:pPr>
      <w:autoSpaceDE w:val="0"/>
      <w:autoSpaceDN w:val="0"/>
      <w:adjustRightInd w:val="0"/>
    </w:pPr>
    <w:rPr>
      <w:rFonts w:ascii="Arial" w:eastAsia="Calibri" w:hAnsi="Arial" w:cs="Arial"/>
      <w:color w:val="000000"/>
      <w:sz w:val="24"/>
      <w:szCs w:val="24"/>
    </w:rPr>
  </w:style>
  <w:style w:type="paragraph" w:customStyle="1" w:styleId="Odstavecseseznamem1">
    <w:name w:val="Odstavec se seznamem1"/>
    <w:basedOn w:val="Normln"/>
    <w:rsid w:val="0078428C"/>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51708"/>
    <w:rPr>
      <w:strike w:val="0"/>
      <w:dstrike w:val="0"/>
      <w:color w:val="0000FF"/>
      <w:u w:val="none"/>
      <w:effect w:val="none"/>
    </w:rPr>
  </w:style>
  <w:style w:type="character" w:styleId="Siln">
    <w:name w:val="Strong"/>
    <w:uiPriority w:val="22"/>
    <w:qFormat/>
    <w:locked/>
    <w:rsid w:val="00551708"/>
    <w:rPr>
      <w:b/>
      <w:bCs/>
    </w:rPr>
  </w:style>
  <w:style w:type="character" w:customStyle="1" w:styleId="Nadpis1Char">
    <w:name w:val="Nadpis 1 Char"/>
    <w:basedOn w:val="Standardnpsmoodstavce"/>
    <w:link w:val="Nadpis1"/>
    <w:uiPriority w:val="9"/>
    <w:rsid w:val="00DC02A2"/>
    <w:rPr>
      <w:rFonts w:asciiTheme="majorHAnsi" w:eastAsiaTheme="majorEastAsia" w:hAnsiTheme="majorHAnsi" w:cstheme="majorBidi"/>
      <w:b/>
      <w:bCs/>
      <w:smallCaps/>
      <w:color w:val="000000" w:themeColor="text1"/>
      <w:sz w:val="36"/>
      <w:szCs w:val="36"/>
      <w:lang w:eastAsia="en-US"/>
    </w:rPr>
  </w:style>
  <w:style w:type="character" w:customStyle="1" w:styleId="Nadpis2Char">
    <w:name w:val="Nadpis 2 Char"/>
    <w:basedOn w:val="Standardnpsmoodstavce"/>
    <w:link w:val="Nadpis2"/>
    <w:uiPriority w:val="9"/>
    <w:semiHidden/>
    <w:rsid w:val="00DC02A2"/>
    <w:rPr>
      <w:rFonts w:asciiTheme="majorHAnsi" w:eastAsiaTheme="majorEastAsia" w:hAnsiTheme="majorHAnsi" w:cstheme="majorBidi"/>
      <w:b/>
      <w:bCs/>
      <w:smallCaps/>
      <w:color w:val="000000" w:themeColor="text1"/>
      <w:sz w:val="28"/>
      <w:szCs w:val="28"/>
      <w:lang w:eastAsia="en-US"/>
    </w:rPr>
  </w:style>
  <w:style w:type="character" w:customStyle="1" w:styleId="Nadpis3Char">
    <w:name w:val="Nadpis 3 Char"/>
    <w:basedOn w:val="Standardnpsmoodstavce"/>
    <w:link w:val="Nadpis3"/>
    <w:uiPriority w:val="9"/>
    <w:semiHidden/>
    <w:rsid w:val="00DC02A2"/>
    <w:rPr>
      <w:rFonts w:asciiTheme="majorHAnsi" w:eastAsiaTheme="majorEastAsia" w:hAnsiTheme="majorHAnsi" w:cstheme="majorBidi"/>
      <w:b/>
      <w:bCs/>
      <w:color w:val="000000" w:themeColor="text1"/>
      <w:sz w:val="16"/>
      <w:szCs w:val="16"/>
      <w:lang w:eastAsia="en-US"/>
    </w:rPr>
  </w:style>
  <w:style w:type="character" w:customStyle="1" w:styleId="Nadpis4Char">
    <w:name w:val="Nadpis 4 Char"/>
    <w:basedOn w:val="Standardnpsmoodstavce"/>
    <w:link w:val="Nadpis4"/>
    <w:uiPriority w:val="9"/>
    <w:semiHidden/>
    <w:rsid w:val="00DC02A2"/>
    <w:rPr>
      <w:rFonts w:asciiTheme="majorHAnsi" w:eastAsiaTheme="majorEastAsia" w:hAnsiTheme="majorHAnsi" w:cstheme="majorBidi"/>
      <w:b/>
      <w:bCs/>
      <w:i/>
      <w:iCs/>
      <w:color w:val="000000" w:themeColor="text1"/>
      <w:sz w:val="16"/>
      <w:szCs w:val="16"/>
      <w:lang w:eastAsia="en-US"/>
    </w:rPr>
  </w:style>
  <w:style w:type="character" w:customStyle="1" w:styleId="Nadpis5Char">
    <w:name w:val="Nadpis 5 Char"/>
    <w:basedOn w:val="Standardnpsmoodstavce"/>
    <w:link w:val="Nadpis5"/>
    <w:uiPriority w:val="9"/>
    <w:semiHidden/>
    <w:rsid w:val="00DC02A2"/>
    <w:rPr>
      <w:rFonts w:asciiTheme="majorHAnsi" w:eastAsiaTheme="majorEastAsia" w:hAnsiTheme="majorHAnsi" w:cstheme="majorBidi"/>
      <w:color w:val="17365D" w:themeColor="text2" w:themeShade="BF"/>
      <w:sz w:val="16"/>
      <w:szCs w:val="16"/>
      <w:lang w:eastAsia="en-US"/>
    </w:rPr>
  </w:style>
  <w:style w:type="character" w:customStyle="1" w:styleId="Nadpis6Char">
    <w:name w:val="Nadpis 6 Char"/>
    <w:basedOn w:val="Standardnpsmoodstavce"/>
    <w:link w:val="Nadpis6"/>
    <w:uiPriority w:val="9"/>
    <w:semiHidden/>
    <w:rsid w:val="00DC02A2"/>
    <w:rPr>
      <w:rFonts w:asciiTheme="majorHAnsi" w:eastAsiaTheme="majorEastAsia" w:hAnsiTheme="majorHAnsi" w:cstheme="majorBidi"/>
      <w:i/>
      <w:iCs/>
      <w:color w:val="17365D" w:themeColor="text2" w:themeShade="BF"/>
      <w:sz w:val="16"/>
      <w:szCs w:val="16"/>
      <w:lang w:eastAsia="en-US"/>
    </w:rPr>
  </w:style>
  <w:style w:type="character" w:customStyle="1" w:styleId="Nadpis7Char">
    <w:name w:val="Nadpis 7 Char"/>
    <w:basedOn w:val="Standardnpsmoodstavce"/>
    <w:link w:val="Nadpis7"/>
    <w:uiPriority w:val="9"/>
    <w:semiHidden/>
    <w:rsid w:val="00DC02A2"/>
    <w:rPr>
      <w:rFonts w:asciiTheme="majorHAnsi" w:eastAsiaTheme="majorEastAsia" w:hAnsiTheme="majorHAnsi" w:cstheme="majorBidi"/>
      <w:i/>
      <w:iCs/>
      <w:color w:val="404040" w:themeColor="text1" w:themeTint="BF"/>
      <w:sz w:val="16"/>
      <w:szCs w:val="16"/>
      <w:lang w:eastAsia="en-US"/>
    </w:rPr>
  </w:style>
  <w:style w:type="character" w:customStyle="1" w:styleId="Nadpis8Char">
    <w:name w:val="Nadpis 8 Char"/>
    <w:basedOn w:val="Standardnpsmoodstavce"/>
    <w:link w:val="Nadpis8"/>
    <w:uiPriority w:val="9"/>
    <w:semiHidden/>
    <w:rsid w:val="00DC02A2"/>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DC02A2"/>
    <w:rPr>
      <w:rFonts w:asciiTheme="majorHAnsi" w:eastAsiaTheme="majorEastAsia" w:hAnsiTheme="majorHAnsi" w:cstheme="majorBidi"/>
      <w:i/>
      <w:iCs/>
      <w:color w:val="404040" w:themeColor="text1" w:themeTint="BF"/>
      <w:lang w:eastAsia="en-US"/>
    </w:rPr>
  </w:style>
  <w:style w:type="paragraph" w:customStyle="1" w:styleId="Normln1">
    <w:name w:val="Normální1"/>
    <w:basedOn w:val="Normln"/>
    <w:next w:val="Normln"/>
    <w:rsid w:val="00587632"/>
    <w:pPr>
      <w:suppressAutoHyphens/>
      <w:jc w:val="both"/>
    </w:pPr>
  </w:style>
  <w:style w:type="paragraph" w:customStyle="1" w:styleId="4">
    <w:name w:val="4+"/>
    <w:basedOn w:val="Zkladntext"/>
    <w:rsid w:val="00587632"/>
    <w:pPr>
      <w:numPr>
        <w:numId w:val="19"/>
      </w:numPr>
      <w:tabs>
        <w:tab w:val="clear" w:pos="2628"/>
      </w:tabs>
      <w:spacing w:after="0"/>
      <w:ind w:left="1080" w:hanging="513"/>
    </w:pPr>
    <w:rPr>
      <w:sz w:val="28"/>
    </w:rPr>
  </w:style>
  <w:style w:type="paragraph" w:styleId="Zkladntext">
    <w:name w:val="Body Text"/>
    <w:basedOn w:val="Normln"/>
    <w:link w:val="ZkladntextChar"/>
    <w:semiHidden/>
    <w:unhideWhenUsed/>
    <w:rsid w:val="00587632"/>
    <w:pPr>
      <w:spacing w:after="120"/>
    </w:pPr>
  </w:style>
  <w:style w:type="character" w:customStyle="1" w:styleId="ZkladntextChar">
    <w:name w:val="Základní text Char"/>
    <w:basedOn w:val="Standardnpsmoodstavce"/>
    <w:link w:val="Zkladntext"/>
    <w:semiHidden/>
    <w:rsid w:val="005876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604">
      <w:bodyDiv w:val="1"/>
      <w:marLeft w:val="0"/>
      <w:marRight w:val="0"/>
      <w:marTop w:val="0"/>
      <w:marBottom w:val="0"/>
      <w:divBdr>
        <w:top w:val="none" w:sz="0" w:space="0" w:color="auto"/>
        <w:left w:val="none" w:sz="0" w:space="0" w:color="auto"/>
        <w:bottom w:val="none" w:sz="0" w:space="0" w:color="auto"/>
        <w:right w:val="none" w:sz="0" w:space="0" w:color="auto"/>
      </w:divBdr>
    </w:div>
    <w:div w:id="375660693">
      <w:bodyDiv w:val="1"/>
      <w:marLeft w:val="0"/>
      <w:marRight w:val="0"/>
      <w:marTop w:val="0"/>
      <w:marBottom w:val="0"/>
      <w:divBdr>
        <w:top w:val="none" w:sz="0" w:space="0" w:color="auto"/>
        <w:left w:val="none" w:sz="0" w:space="0" w:color="auto"/>
        <w:bottom w:val="none" w:sz="0" w:space="0" w:color="auto"/>
        <w:right w:val="none" w:sz="0" w:space="0" w:color="auto"/>
      </w:divBdr>
    </w:div>
    <w:div w:id="751970360">
      <w:bodyDiv w:val="1"/>
      <w:marLeft w:val="0"/>
      <w:marRight w:val="0"/>
      <w:marTop w:val="0"/>
      <w:marBottom w:val="0"/>
      <w:divBdr>
        <w:top w:val="none" w:sz="0" w:space="0" w:color="auto"/>
        <w:left w:val="none" w:sz="0" w:space="0" w:color="auto"/>
        <w:bottom w:val="none" w:sz="0" w:space="0" w:color="auto"/>
        <w:right w:val="none" w:sz="0" w:space="0" w:color="auto"/>
      </w:divBdr>
    </w:div>
    <w:div w:id="1004892368">
      <w:bodyDiv w:val="1"/>
      <w:marLeft w:val="0"/>
      <w:marRight w:val="0"/>
      <w:marTop w:val="0"/>
      <w:marBottom w:val="0"/>
      <w:divBdr>
        <w:top w:val="none" w:sz="0" w:space="0" w:color="auto"/>
        <w:left w:val="none" w:sz="0" w:space="0" w:color="auto"/>
        <w:bottom w:val="none" w:sz="0" w:space="0" w:color="auto"/>
        <w:right w:val="none" w:sz="0" w:space="0" w:color="auto"/>
      </w:divBdr>
    </w:div>
    <w:div w:id="1393121799">
      <w:bodyDiv w:val="1"/>
      <w:marLeft w:val="0"/>
      <w:marRight w:val="0"/>
      <w:marTop w:val="0"/>
      <w:marBottom w:val="0"/>
      <w:divBdr>
        <w:top w:val="none" w:sz="0" w:space="0" w:color="auto"/>
        <w:left w:val="none" w:sz="0" w:space="0" w:color="auto"/>
        <w:bottom w:val="none" w:sz="0" w:space="0" w:color="auto"/>
        <w:right w:val="none" w:sz="0" w:space="0" w:color="auto"/>
      </w:divBdr>
    </w:div>
    <w:div w:id="1580403055">
      <w:bodyDiv w:val="1"/>
      <w:marLeft w:val="0"/>
      <w:marRight w:val="0"/>
      <w:marTop w:val="0"/>
      <w:marBottom w:val="0"/>
      <w:divBdr>
        <w:top w:val="none" w:sz="0" w:space="0" w:color="auto"/>
        <w:left w:val="none" w:sz="0" w:space="0" w:color="auto"/>
        <w:bottom w:val="none" w:sz="0" w:space="0" w:color="auto"/>
        <w:right w:val="none" w:sz="0" w:space="0" w:color="auto"/>
      </w:divBdr>
    </w:div>
    <w:div w:id="1601133964">
      <w:bodyDiv w:val="1"/>
      <w:marLeft w:val="0"/>
      <w:marRight w:val="0"/>
      <w:marTop w:val="0"/>
      <w:marBottom w:val="0"/>
      <w:divBdr>
        <w:top w:val="none" w:sz="0" w:space="0" w:color="auto"/>
        <w:left w:val="none" w:sz="0" w:space="0" w:color="auto"/>
        <w:bottom w:val="none" w:sz="0" w:space="0" w:color="auto"/>
        <w:right w:val="none" w:sz="0" w:space="0" w:color="auto"/>
      </w:divBdr>
    </w:div>
    <w:div w:id="16227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vn&#237;k\Pr&#225;vn&#237;k%202014\NOVE%20SMLOUVY\1825\Kupn&#237;%20smlouva_1_2_20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A18A-DEB6-4984-8133-41018CD3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smlouva_1_2_2003</Template>
  <TotalTime>198</TotalTime>
  <Pages>13</Pages>
  <Words>5017</Words>
  <Characters>28513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ACR</Company>
  <LinksUpToDate>false</LinksUpToDate>
  <CharactersWithSpaces>33464</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Daniel Ruč</dc:creator>
  <cp:lastModifiedBy>Jaroslav Lapec</cp:lastModifiedBy>
  <cp:revision>11</cp:revision>
  <cp:lastPrinted>2020-03-25T10:39:00Z</cp:lastPrinted>
  <dcterms:created xsi:type="dcterms:W3CDTF">2021-02-04T07:56:00Z</dcterms:created>
  <dcterms:modified xsi:type="dcterms:W3CDTF">2021-02-05T07:16:00Z</dcterms:modified>
</cp:coreProperties>
</file>