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3D9D4" w14:textId="77777777" w:rsidR="00B733E4" w:rsidRPr="0096477A" w:rsidRDefault="006E3563" w:rsidP="0096477A">
      <w:pPr>
        <w:spacing w:line="360" w:lineRule="auto"/>
        <w:jc w:val="center"/>
        <w:rPr>
          <w:rFonts w:cstheme="minorHAnsi"/>
          <w:b/>
          <w:sz w:val="28"/>
          <w:szCs w:val="28"/>
        </w:rPr>
      </w:pPr>
      <w:r w:rsidRPr="0096477A">
        <w:rPr>
          <w:rFonts w:cstheme="minorHAnsi"/>
          <w:b/>
          <w:sz w:val="28"/>
          <w:szCs w:val="28"/>
        </w:rPr>
        <w:t>Elektronizace – informace pro dodavatele k p</w:t>
      </w:r>
      <w:r w:rsidR="008579E7" w:rsidRPr="0096477A">
        <w:rPr>
          <w:rFonts w:cstheme="minorHAnsi"/>
          <w:b/>
          <w:sz w:val="28"/>
          <w:szCs w:val="28"/>
        </w:rPr>
        <w:t>odání nabídky</w:t>
      </w:r>
      <w:r w:rsidRPr="0096477A">
        <w:rPr>
          <w:rFonts w:cstheme="minorHAnsi"/>
          <w:b/>
          <w:sz w:val="28"/>
          <w:szCs w:val="28"/>
        </w:rPr>
        <w:t xml:space="preserve"> a elektronické komunikaci</w:t>
      </w:r>
    </w:p>
    <w:p w14:paraId="7EE86730" w14:textId="77777777" w:rsidR="00663DBD" w:rsidRDefault="00663DBD" w:rsidP="0096477A">
      <w:pPr>
        <w:spacing w:after="0" w:line="360" w:lineRule="auto"/>
        <w:jc w:val="both"/>
        <w:rPr>
          <w:rFonts w:cstheme="minorHAnsi"/>
          <w:sz w:val="24"/>
          <w:szCs w:val="24"/>
        </w:rPr>
      </w:pPr>
      <w:r>
        <w:rPr>
          <w:rFonts w:cstheme="minorHAnsi"/>
          <w:sz w:val="24"/>
          <w:szCs w:val="24"/>
        </w:rPr>
        <w:t xml:space="preserve">Zadávací dokumentace je </w:t>
      </w:r>
      <w:r w:rsidR="007A4E63">
        <w:rPr>
          <w:rFonts w:cstheme="minorHAnsi"/>
          <w:sz w:val="24"/>
          <w:szCs w:val="24"/>
        </w:rPr>
        <w:t>dostupná ke stažení</w:t>
      </w:r>
      <w:r>
        <w:rPr>
          <w:rFonts w:cstheme="minorHAnsi"/>
          <w:sz w:val="24"/>
          <w:szCs w:val="24"/>
        </w:rPr>
        <w:t xml:space="preserve"> na profilu zadavatele: </w:t>
      </w:r>
    </w:p>
    <w:p w14:paraId="048117AB" w14:textId="6B2C15F0" w:rsidR="00663DBD" w:rsidRDefault="0080156C" w:rsidP="0096477A">
      <w:pPr>
        <w:spacing w:after="0" w:line="360" w:lineRule="auto"/>
        <w:jc w:val="both"/>
      </w:pPr>
      <w:hyperlink r:id="rId5" w:history="1">
        <w:r w:rsidRPr="00496817">
          <w:rPr>
            <w:rStyle w:val="Hypertextovodkaz"/>
          </w:rPr>
          <w:t>https://www.egordion.cz/nabidkaGORDION/profil/MestysChroustovice</w:t>
        </w:r>
      </w:hyperlink>
      <w:r w:rsidRPr="0080156C">
        <w:t>.</w:t>
      </w:r>
    </w:p>
    <w:p w14:paraId="37D66050" w14:textId="77777777" w:rsidR="0080156C" w:rsidRDefault="0080156C" w:rsidP="0096477A">
      <w:pPr>
        <w:spacing w:after="0" w:line="360" w:lineRule="auto"/>
        <w:jc w:val="both"/>
        <w:rPr>
          <w:rFonts w:cstheme="minorHAnsi"/>
          <w:sz w:val="24"/>
          <w:szCs w:val="24"/>
        </w:rPr>
      </w:pPr>
    </w:p>
    <w:p w14:paraId="6775AD9F" w14:textId="77777777" w:rsidR="008579E7" w:rsidRPr="006E3563" w:rsidRDefault="008579E7" w:rsidP="0096477A">
      <w:pPr>
        <w:spacing w:after="0" w:line="360" w:lineRule="auto"/>
        <w:jc w:val="both"/>
        <w:rPr>
          <w:rFonts w:cstheme="minorHAnsi"/>
          <w:sz w:val="24"/>
          <w:szCs w:val="24"/>
        </w:rPr>
      </w:pPr>
      <w:r w:rsidRPr="006E3563">
        <w:rPr>
          <w:rFonts w:cstheme="minorHAnsi"/>
          <w:sz w:val="24"/>
          <w:szCs w:val="24"/>
        </w:rPr>
        <w:t xml:space="preserve">Tato veřejná zakázka je zadávána elektronicky pomocí certifikovaného elektronického nástroje E-ZAK dostupného na: </w:t>
      </w:r>
      <w:hyperlink r:id="rId6" w:history="1">
        <w:r w:rsidR="006E3563" w:rsidRPr="006E3563">
          <w:rPr>
            <w:rStyle w:val="Hypertextovodkaz"/>
            <w:rFonts w:cstheme="minorHAnsi"/>
            <w:sz w:val="24"/>
            <w:szCs w:val="24"/>
          </w:rPr>
          <w:t>https://ezak.dpurevit.cz</w:t>
        </w:r>
      </w:hyperlink>
    </w:p>
    <w:p w14:paraId="289296F0" w14:textId="77777777" w:rsidR="008579E7" w:rsidRPr="006E3563" w:rsidRDefault="008579E7" w:rsidP="0096477A">
      <w:pPr>
        <w:spacing w:after="0" w:line="360" w:lineRule="auto"/>
        <w:jc w:val="both"/>
        <w:rPr>
          <w:rFonts w:cstheme="minorHAnsi"/>
          <w:sz w:val="24"/>
          <w:szCs w:val="24"/>
          <w:u w:val="single"/>
        </w:rPr>
      </w:pPr>
    </w:p>
    <w:p w14:paraId="1AB5376D" w14:textId="77777777" w:rsidR="008579E7" w:rsidRDefault="008579E7" w:rsidP="0096477A">
      <w:pPr>
        <w:spacing w:after="0" w:line="360" w:lineRule="auto"/>
        <w:jc w:val="both"/>
        <w:rPr>
          <w:rFonts w:cstheme="minorHAnsi"/>
          <w:sz w:val="24"/>
          <w:szCs w:val="24"/>
          <w:u w:val="single"/>
        </w:rPr>
      </w:pPr>
      <w:r w:rsidRPr="006E3563">
        <w:rPr>
          <w:rFonts w:cstheme="minorHAnsi"/>
          <w:sz w:val="24"/>
          <w:szCs w:val="24"/>
          <w:u w:val="single"/>
        </w:rPr>
        <w:t xml:space="preserve">Veškeré úkony včetně předložení </w:t>
      </w:r>
      <w:r w:rsidRPr="006E3563">
        <w:rPr>
          <w:rFonts w:cstheme="minorHAnsi"/>
          <w:b/>
          <w:sz w:val="24"/>
          <w:szCs w:val="24"/>
          <w:u w:val="single"/>
        </w:rPr>
        <w:t>Dokladů o kvalifikaci,</w:t>
      </w:r>
      <w:r w:rsidRPr="006E3563">
        <w:rPr>
          <w:rFonts w:cstheme="minorHAnsi"/>
          <w:sz w:val="24"/>
          <w:szCs w:val="24"/>
          <w:u w:val="single"/>
        </w:rPr>
        <w:t xml:space="preserve"> které jsou součástí nabídky</w:t>
      </w:r>
      <w:r w:rsidR="006E3563">
        <w:rPr>
          <w:rFonts w:cstheme="minorHAnsi"/>
          <w:sz w:val="24"/>
          <w:szCs w:val="24"/>
          <w:u w:val="single"/>
        </w:rPr>
        <w:t xml:space="preserve"> anebo jsou dokládány v rámci součinnosti před podpisem smlouvy</w:t>
      </w:r>
      <w:r w:rsidRPr="006E3563">
        <w:rPr>
          <w:rFonts w:cstheme="minorHAnsi"/>
          <w:sz w:val="24"/>
          <w:szCs w:val="24"/>
          <w:u w:val="single"/>
        </w:rPr>
        <w:t xml:space="preserve">, se provádějí elektronicky prostřednictvím elektronického nástroje E-ZAK. </w:t>
      </w:r>
    </w:p>
    <w:p w14:paraId="351C19F4" w14:textId="77777777" w:rsidR="00A34EB2" w:rsidRPr="006E3563" w:rsidRDefault="00A34EB2" w:rsidP="0096477A">
      <w:pPr>
        <w:spacing w:after="0" w:line="360" w:lineRule="auto"/>
        <w:jc w:val="both"/>
        <w:rPr>
          <w:rFonts w:cstheme="minorHAnsi"/>
          <w:sz w:val="24"/>
          <w:szCs w:val="24"/>
          <w:u w:val="single"/>
        </w:rPr>
      </w:pPr>
    </w:p>
    <w:p w14:paraId="121C78D0" w14:textId="77777777" w:rsidR="008579E7" w:rsidRDefault="008579E7" w:rsidP="0096477A">
      <w:pPr>
        <w:spacing w:after="0" w:line="360" w:lineRule="auto"/>
        <w:jc w:val="both"/>
        <w:rPr>
          <w:rFonts w:cstheme="minorHAnsi"/>
          <w:sz w:val="24"/>
          <w:szCs w:val="24"/>
          <w:u w:val="single"/>
        </w:rPr>
      </w:pPr>
      <w:r w:rsidRPr="006E3563">
        <w:rPr>
          <w:rFonts w:cstheme="minorHAnsi"/>
          <w:sz w:val="24"/>
          <w:szCs w:val="24"/>
          <w:u w:val="single"/>
        </w:rPr>
        <w:t xml:space="preserve">Veškerá komunikace, která se týká </w:t>
      </w:r>
      <w:r w:rsidR="006E3563">
        <w:rPr>
          <w:rFonts w:cstheme="minorHAnsi"/>
          <w:sz w:val="24"/>
          <w:szCs w:val="24"/>
          <w:u w:val="single"/>
        </w:rPr>
        <w:t>zadávacího</w:t>
      </w:r>
      <w:r w:rsidRPr="006E3563">
        <w:rPr>
          <w:rFonts w:cstheme="minorHAnsi"/>
          <w:sz w:val="24"/>
          <w:szCs w:val="24"/>
          <w:u w:val="single"/>
        </w:rPr>
        <w:t xml:space="preserve"> řízení, probíhá rovněž elektronicky prostřednictvím elektronického nástroje E-ZAK.</w:t>
      </w:r>
    </w:p>
    <w:p w14:paraId="69538EDD" w14:textId="77777777" w:rsidR="00C02448" w:rsidRDefault="00C02448" w:rsidP="0096477A">
      <w:pPr>
        <w:spacing w:after="0" w:line="360" w:lineRule="auto"/>
        <w:jc w:val="both"/>
        <w:rPr>
          <w:rFonts w:cstheme="minorHAnsi"/>
          <w:sz w:val="24"/>
          <w:szCs w:val="24"/>
        </w:rPr>
      </w:pPr>
    </w:p>
    <w:p w14:paraId="459CA32E" w14:textId="77777777" w:rsidR="000853F3" w:rsidRPr="00E8281D" w:rsidRDefault="00C02448" w:rsidP="0096477A">
      <w:pPr>
        <w:spacing w:after="0" w:line="360" w:lineRule="auto"/>
        <w:jc w:val="both"/>
        <w:rPr>
          <w:rFonts w:cstheme="minorHAnsi"/>
          <w:b/>
          <w:sz w:val="24"/>
          <w:szCs w:val="24"/>
        </w:rPr>
      </w:pPr>
      <w:r w:rsidRPr="00E8281D">
        <w:rPr>
          <w:rFonts w:cstheme="minorHAnsi"/>
          <w:b/>
          <w:sz w:val="24"/>
          <w:szCs w:val="24"/>
        </w:rPr>
        <w:t xml:space="preserve">Účastník </w:t>
      </w:r>
      <w:r w:rsidR="00E8281D" w:rsidRPr="00E8281D">
        <w:rPr>
          <w:rFonts w:cstheme="minorHAnsi"/>
          <w:b/>
          <w:sz w:val="24"/>
          <w:szCs w:val="24"/>
        </w:rPr>
        <w:t>zadávacího řízení či dodavatel jsou povinni provést registraci v elektronickém nástroji E-ZAK za účelem komunikace se zadavatelem!</w:t>
      </w:r>
    </w:p>
    <w:p w14:paraId="252CEEF5" w14:textId="77777777" w:rsidR="000853F3" w:rsidRPr="006E3563" w:rsidRDefault="000853F3" w:rsidP="0096477A">
      <w:pPr>
        <w:spacing w:after="0" w:line="360" w:lineRule="auto"/>
        <w:jc w:val="both"/>
        <w:rPr>
          <w:rFonts w:cstheme="minorHAnsi"/>
          <w:sz w:val="24"/>
          <w:szCs w:val="24"/>
        </w:rPr>
      </w:pPr>
    </w:p>
    <w:p w14:paraId="47D7FF46" w14:textId="77777777" w:rsidR="008579E7" w:rsidRPr="006E3563" w:rsidRDefault="008579E7" w:rsidP="0096477A">
      <w:pPr>
        <w:spacing w:after="0" w:line="360" w:lineRule="auto"/>
        <w:jc w:val="both"/>
        <w:rPr>
          <w:rFonts w:cstheme="minorHAnsi"/>
          <w:sz w:val="24"/>
          <w:szCs w:val="24"/>
        </w:rPr>
      </w:pPr>
      <w:r w:rsidRPr="006E3563">
        <w:rPr>
          <w:rFonts w:cstheme="minorHAnsi"/>
          <w:sz w:val="24"/>
          <w:szCs w:val="24"/>
        </w:rPr>
        <w:t>Veškeré podmínky a informace týkající se elektronického nástroje jsou dostupné na:</w:t>
      </w:r>
    </w:p>
    <w:p w14:paraId="44690B34" w14:textId="77777777" w:rsidR="008579E7" w:rsidRPr="006E3563" w:rsidRDefault="008579E7" w:rsidP="0096477A">
      <w:pPr>
        <w:spacing w:after="0" w:line="360" w:lineRule="auto"/>
        <w:jc w:val="both"/>
        <w:rPr>
          <w:rFonts w:cstheme="minorHAnsi"/>
          <w:sz w:val="24"/>
          <w:szCs w:val="24"/>
        </w:rPr>
      </w:pPr>
    </w:p>
    <w:p w14:paraId="0CDF9D84" w14:textId="77777777" w:rsidR="008579E7" w:rsidRPr="006E3563" w:rsidRDefault="0080156C" w:rsidP="0096477A">
      <w:pPr>
        <w:pStyle w:val="Bezmezer"/>
        <w:spacing w:line="360" w:lineRule="auto"/>
        <w:rPr>
          <w:rFonts w:asciiTheme="minorHAnsi" w:hAnsiTheme="minorHAnsi" w:cstheme="minorHAnsi"/>
          <w:sz w:val="24"/>
          <w:szCs w:val="24"/>
        </w:rPr>
      </w:pPr>
      <w:hyperlink r:id="rId7" w:history="1">
        <w:r w:rsidR="008579E7" w:rsidRPr="006E3563">
          <w:rPr>
            <w:rStyle w:val="Hypertextovodkaz"/>
            <w:rFonts w:asciiTheme="minorHAnsi" w:hAnsiTheme="minorHAnsi" w:cstheme="minorHAnsi"/>
            <w:sz w:val="24"/>
            <w:szCs w:val="24"/>
          </w:rPr>
          <w:t>https://ezak.e-tenders.cz/data/manual/EZAK-Manual-Dodavatele.pdf</w:t>
        </w:r>
      </w:hyperlink>
    </w:p>
    <w:p w14:paraId="79AA7956" w14:textId="77777777" w:rsidR="008579E7" w:rsidRPr="006E3563" w:rsidRDefault="0080156C" w:rsidP="0096477A">
      <w:pPr>
        <w:pStyle w:val="Bezmezer"/>
        <w:spacing w:line="360" w:lineRule="auto"/>
        <w:rPr>
          <w:rFonts w:asciiTheme="minorHAnsi" w:hAnsiTheme="minorHAnsi" w:cstheme="minorHAnsi"/>
          <w:sz w:val="24"/>
          <w:szCs w:val="24"/>
        </w:rPr>
      </w:pPr>
      <w:hyperlink w:history="1"/>
      <w:hyperlink r:id="rId8" w:history="1">
        <w:r w:rsidR="008579E7" w:rsidRPr="006E3563">
          <w:rPr>
            <w:rStyle w:val="Hypertextovodkaz"/>
            <w:rFonts w:asciiTheme="minorHAnsi" w:hAnsiTheme="minorHAnsi" w:cstheme="minorHAnsi"/>
            <w:sz w:val="24"/>
            <w:szCs w:val="24"/>
          </w:rPr>
          <w:t>https://ezak.e-tenders.cz/data/manual/QCM.Podepisovaci_applet.pdf</w:t>
        </w:r>
      </w:hyperlink>
    </w:p>
    <w:p w14:paraId="1BFDD4C7" w14:textId="77777777" w:rsidR="00B63BF1" w:rsidRDefault="00B63BF1" w:rsidP="0096477A">
      <w:pPr>
        <w:spacing w:after="0" w:line="360" w:lineRule="auto"/>
        <w:jc w:val="both"/>
        <w:rPr>
          <w:rFonts w:cstheme="minorHAnsi"/>
          <w:sz w:val="24"/>
          <w:szCs w:val="24"/>
        </w:rPr>
      </w:pPr>
    </w:p>
    <w:p w14:paraId="73D88592" w14:textId="77777777" w:rsidR="00B63BF1" w:rsidRPr="006E3563" w:rsidRDefault="00B63BF1" w:rsidP="0096477A">
      <w:pPr>
        <w:spacing w:after="0" w:line="360" w:lineRule="auto"/>
        <w:jc w:val="both"/>
        <w:rPr>
          <w:rFonts w:cstheme="minorHAnsi"/>
          <w:sz w:val="24"/>
          <w:szCs w:val="24"/>
        </w:rPr>
      </w:pPr>
      <w:r w:rsidRPr="006E3563">
        <w:rPr>
          <w:rFonts w:cstheme="minorHAnsi"/>
          <w:sz w:val="24"/>
          <w:szCs w:val="24"/>
        </w:rPr>
        <w:t xml:space="preserve">V případě jakýchkoli otázek týkajících se </w:t>
      </w:r>
      <w:r w:rsidRPr="00E8281D">
        <w:rPr>
          <w:rFonts w:cstheme="minorHAnsi"/>
          <w:b/>
          <w:sz w:val="24"/>
          <w:szCs w:val="24"/>
          <w:u w:val="single"/>
        </w:rPr>
        <w:t>uživatelského ovládání elektronického nástroje</w:t>
      </w:r>
      <w:r w:rsidRPr="006E3563">
        <w:rPr>
          <w:rFonts w:cstheme="minorHAnsi"/>
          <w:sz w:val="24"/>
          <w:szCs w:val="24"/>
        </w:rPr>
        <w:t xml:space="preserve"> dostupného na výše uvedené webové stránce kontaktujte, prosím, provozovatele elektronického nástroje E-ZAK na:</w:t>
      </w:r>
    </w:p>
    <w:p w14:paraId="5489237B" w14:textId="77777777" w:rsidR="00B63BF1" w:rsidRPr="000853F3" w:rsidRDefault="00B63BF1" w:rsidP="0096477A">
      <w:pPr>
        <w:spacing w:after="0" w:line="360" w:lineRule="auto"/>
        <w:jc w:val="both"/>
        <w:rPr>
          <w:rFonts w:cstheme="minorHAnsi"/>
          <w:b/>
          <w:sz w:val="24"/>
          <w:szCs w:val="24"/>
        </w:rPr>
      </w:pPr>
      <w:r w:rsidRPr="000853F3">
        <w:rPr>
          <w:rFonts w:cstheme="minorHAnsi"/>
          <w:b/>
          <w:sz w:val="24"/>
          <w:szCs w:val="24"/>
        </w:rPr>
        <w:t>Technická podpora E-ZAK</w:t>
      </w:r>
    </w:p>
    <w:p w14:paraId="2C22FFD3" w14:textId="77777777" w:rsidR="00B63BF1" w:rsidRPr="00B63BF1" w:rsidRDefault="00B63BF1" w:rsidP="0096477A">
      <w:pPr>
        <w:pStyle w:val="Normlnweb"/>
        <w:spacing w:line="360" w:lineRule="auto"/>
        <w:rPr>
          <w:rFonts w:asciiTheme="minorHAnsi" w:hAnsiTheme="minorHAnsi" w:cstheme="minorHAnsi"/>
        </w:rPr>
      </w:pPr>
      <w:r w:rsidRPr="006E3563">
        <w:rPr>
          <w:rFonts w:asciiTheme="minorHAnsi" w:hAnsiTheme="minorHAnsi" w:cstheme="minorHAnsi"/>
        </w:rPr>
        <w:t>V pracovních dnech: 8.00 - 17.00</w:t>
      </w:r>
      <w:r w:rsidRPr="006E3563">
        <w:rPr>
          <w:rFonts w:asciiTheme="minorHAnsi" w:hAnsiTheme="minorHAnsi" w:cstheme="minorHAnsi"/>
        </w:rPr>
        <w:br/>
      </w:r>
      <w:r w:rsidRPr="006E3563">
        <w:rPr>
          <w:rStyle w:val="Siln"/>
          <w:rFonts w:asciiTheme="minorHAnsi" w:hAnsiTheme="minorHAnsi" w:cstheme="minorHAnsi"/>
        </w:rPr>
        <w:t>telefon:</w:t>
      </w:r>
      <w:r w:rsidRPr="006E3563">
        <w:rPr>
          <w:rFonts w:asciiTheme="minorHAnsi" w:hAnsiTheme="minorHAnsi" w:cstheme="minorHAnsi"/>
        </w:rPr>
        <w:t xml:space="preserve"> +420 538 702 719</w:t>
      </w:r>
      <w:r w:rsidRPr="006E3563">
        <w:rPr>
          <w:rFonts w:asciiTheme="minorHAnsi" w:hAnsiTheme="minorHAnsi" w:cstheme="minorHAnsi"/>
        </w:rPr>
        <w:br/>
      </w:r>
      <w:r w:rsidRPr="006E3563">
        <w:rPr>
          <w:rStyle w:val="Siln"/>
          <w:rFonts w:asciiTheme="minorHAnsi" w:hAnsiTheme="minorHAnsi" w:cstheme="minorHAnsi"/>
        </w:rPr>
        <w:t>e-m</w:t>
      </w:r>
      <w:r w:rsidRPr="00B63BF1">
        <w:rPr>
          <w:rStyle w:val="Siln"/>
          <w:rFonts w:asciiTheme="minorHAnsi" w:hAnsiTheme="minorHAnsi" w:cstheme="minorHAnsi"/>
        </w:rPr>
        <w:t>ail:</w:t>
      </w:r>
      <w:r w:rsidRPr="00B63BF1">
        <w:rPr>
          <w:rFonts w:asciiTheme="minorHAnsi" w:hAnsiTheme="minorHAnsi" w:cstheme="minorHAnsi"/>
        </w:rPr>
        <w:t xml:space="preserve"> </w:t>
      </w:r>
      <w:hyperlink r:id="rId9" w:history="1">
        <w:r w:rsidRPr="00B63BF1">
          <w:rPr>
            <w:rStyle w:val="Hypertextovodkaz"/>
            <w:rFonts w:asciiTheme="minorHAnsi" w:hAnsiTheme="minorHAnsi" w:cstheme="minorHAnsi"/>
          </w:rPr>
          <w:t>podpora@ezak.cz</w:t>
        </w:r>
      </w:hyperlink>
    </w:p>
    <w:p w14:paraId="55BD08D5" w14:textId="77777777" w:rsidR="00C02448" w:rsidRDefault="003E5210" w:rsidP="0096477A">
      <w:pPr>
        <w:spacing w:after="0" w:line="360" w:lineRule="auto"/>
        <w:jc w:val="both"/>
        <w:rPr>
          <w:rFonts w:cstheme="minorHAnsi"/>
          <w:b/>
          <w:sz w:val="24"/>
          <w:szCs w:val="24"/>
        </w:rPr>
      </w:pPr>
      <w:r w:rsidRPr="003E5210">
        <w:rPr>
          <w:rFonts w:cstheme="minorHAnsi"/>
          <w:b/>
          <w:sz w:val="24"/>
          <w:szCs w:val="24"/>
        </w:rPr>
        <w:lastRenderedPageBreak/>
        <w:t>KOMUNIKACE</w:t>
      </w:r>
    </w:p>
    <w:p w14:paraId="5008C2A6" w14:textId="77777777" w:rsidR="003E5210" w:rsidRPr="00C02448" w:rsidRDefault="003E5210" w:rsidP="0096477A">
      <w:pPr>
        <w:spacing w:after="0" w:line="360" w:lineRule="auto"/>
        <w:jc w:val="both"/>
        <w:rPr>
          <w:rFonts w:cstheme="minorHAnsi"/>
          <w:b/>
          <w:sz w:val="24"/>
          <w:szCs w:val="24"/>
        </w:rPr>
      </w:pPr>
      <w:r w:rsidRPr="003E5210">
        <w:rPr>
          <w:rFonts w:cstheme="minorHAnsi"/>
          <w:sz w:val="24"/>
          <w:szCs w:val="24"/>
        </w:rPr>
        <w:t xml:space="preserve">Komunikace mezi zadavatelem a dodavatelem musí probíhat elektronicky s výjimkou případů uvedených v ustanovení § 211 odst. 3 ZZVZ, a to prostřednictvím elektronického nástroje či datové schránky. Zadavatel stanoví, že pro právní čistotu zadávacího řízení musí být veškerá komunikace se zadavatelem vedena pouze výhradně elektronickou formou. Jakýkoliv další způsob, např. kurýrní služba, prostřednictvím držitele poštovní licence či osobní jednání apod., je vyloučen. </w:t>
      </w:r>
    </w:p>
    <w:p w14:paraId="7B202A06" w14:textId="77777777" w:rsidR="003E5210" w:rsidRDefault="003E5210" w:rsidP="0096477A">
      <w:pPr>
        <w:pStyle w:val="Zpat"/>
        <w:spacing w:before="60" w:after="60" w:line="360" w:lineRule="auto"/>
        <w:contextualSpacing/>
        <w:jc w:val="both"/>
        <w:rPr>
          <w:rFonts w:asciiTheme="minorHAnsi" w:hAnsiTheme="minorHAnsi" w:cstheme="minorHAnsi"/>
          <w:b/>
          <w:lang w:eastAsia="en-US"/>
        </w:rPr>
      </w:pPr>
    </w:p>
    <w:p w14:paraId="1BF93293" w14:textId="77777777" w:rsidR="00B63BF1" w:rsidRPr="00B63BF1" w:rsidRDefault="00B63BF1" w:rsidP="0096477A">
      <w:pPr>
        <w:pStyle w:val="Zpat"/>
        <w:spacing w:before="60" w:after="60" w:line="360" w:lineRule="auto"/>
        <w:contextualSpacing/>
        <w:jc w:val="both"/>
        <w:rPr>
          <w:rFonts w:asciiTheme="minorHAnsi" w:hAnsiTheme="minorHAnsi" w:cstheme="minorHAnsi"/>
          <w:b/>
          <w:lang w:eastAsia="en-US"/>
        </w:rPr>
      </w:pPr>
      <w:r w:rsidRPr="00B63BF1">
        <w:rPr>
          <w:rFonts w:asciiTheme="minorHAnsi" w:hAnsiTheme="minorHAnsi" w:cstheme="minorHAnsi"/>
          <w:b/>
          <w:lang w:eastAsia="en-US"/>
        </w:rPr>
        <w:t>OTEVÍRÁNÍ OBÁLEK</w:t>
      </w:r>
    </w:p>
    <w:p w14:paraId="4215F7C3" w14:textId="77777777" w:rsidR="00B63BF1" w:rsidRPr="00C02448" w:rsidRDefault="00B63BF1" w:rsidP="0096477A">
      <w:pPr>
        <w:pStyle w:val="Zpat"/>
        <w:spacing w:before="60" w:after="60" w:line="360" w:lineRule="auto"/>
        <w:contextualSpacing/>
        <w:jc w:val="both"/>
        <w:rPr>
          <w:rFonts w:asciiTheme="minorHAnsi" w:hAnsiTheme="minorHAnsi" w:cstheme="minorHAnsi"/>
          <w:lang w:eastAsia="en-US"/>
        </w:rPr>
      </w:pPr>
      <w:r w:rsidRPr="00B63BF1">
        <w:rPr>
          <w:rFonts w:asciiTheme="minorHAnsi" w:hAnsiTheme="minorHAnsi" w:cstheme="minorHAnsi"/>
          <w:lang w:eastAsia="en-US"/>
        </w:rPr>
        <w:t xml:space="preserve">Otevírání obálek s nabídkami probíhá elektronicky v zadavatelem stanoveném elektronickém nástroji </w:t>
      </w:r>
      <w:r w:rsidRPr="00E8281D">
        <w:rPr>
          <w:rFonts w:asciiTheme="minorHAnsi" w:hAnsiTheme="minorHAnsi" w:cstheme="minorHAnsi"/>
          <w:u w:val="single"/>
          <w:lang w:eastAsia="en-US"/>
        </w:rPr>
        <w:t>bez účasti účastníků zadávacího řízení.</w:t>
      </w:r>
      <w:r w:rsidRPr="00B63BF1">
        <w:rPr>
          <w:rFonts w:asciiTheme="minorHAnsi" w:hAnsiTheme="minorHAnsi" w:cstheme="minorHAnsi"/>
          <w:lang w:eastAsia="en-US"/>
        </w:rPr>
        <w:t xml:space="preserve"> Otevíráním nabídky v elektronické podobě se rozumí zpřístupnění jejího obsahu zadavateli. Podle § 109 odst. 2 ZZVZ zadavatel kontroluje při otevírání nabídek v elektronické podobě, zda nabídka byla doručena ve stanovené lhůtě, zda je autentická a zda s datovou zprávou obsahující nabídku nebylo před jejím otevřením manipulováno. Nabídky musí být v elektronickém nástroji chráněny šifrováním jejich obsahu </w:t>
      </w:r>
      <w:r w:rsidRPr="00C02448">
        <w:rPr>
          <w:rFonts w:asciiTheme="minorHAnsi" w:hAnsiTheme="minorHAnsi" w:cstheme="minorHAnsi"/>
          <w:lang w:eastAsia="en-US"/>
        </w:rPr>
        <w:t>v souladu s požadavky stanovenými Vyhláškou č. 260/2016 Sb., o stanovení podrobnějších podmínek týkajících se elektronických nástrojů, elektronických úkonů při zadávání veřejných zakázek a certifikátu shody. Zadavatel poskytne dodavatelům za účelem šifrování obsahu nabídky certifikát veřejného klíče prostřednictvím elektronického nástroje.</w:t>
      </w:r>
    </w:p>
    <w:p w14:paraId="5FCEBCD2" w14:textId="77777777" w:rsidR="00B63BF1" w:rsidRPr="00C02448" w:rsidRDefault="00B63BF1" w:rsidP="0096477A">
      <w:pPr>
        <w:spacing w:after="0" w:line="360" w:lineRule="auto"/>
        <w:jc w:val="both"/>
        <w:rPr>
          <w:rFonts w:cstheme="minorHAnsi"/>
          <w:sz w:val="24"/>
          <w:szCs w:val="24"/>
        </w:rPr>
      </w:pPr>
    </w:p>
    <w:sectPr w:rsidR="00B63BF1" w:rsidRPr="00C0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B46A0"/>
    <w:multiLevelType w:val="hybridMultilevel"/>
    <w:tmpl w:val="6D5491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E7"/>
    <w:rsid w:val="000853F3"/>
    <w:rsid w:val="0017206E"/>
    <w:rsid w:val="003E5210"/>
    <w:rsid w:val="00663DBD"/>
    <w:rsid w:val="006E3563"/>
    <w:rsid w:val="007A4E63"/>
    <w:rsid w:val="007C6B21"/>
    <w:rsid w:val="0080156C"/>
    <w:rsid w:val="008579E7"/>
    <w:rsid w:val="0096477A"/>
    <w:rsid w:val="00A34EB2"/>
    <w:rsid w:val="00B63BF1"/>
    <w:rsid w:val="00B733E4"/>
    <w:rsid w:val="00B75B33"/>
    <w:rsid w:val="00C02448"/>
    <w:rsid w:val="00E8281D"/>
    <w:rsid w:val="00EF0815"/>
    <w:rsid w:val="00FC2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6F18"/>
  <w15:chartTrackingRefBased/>
  <w15:docId w15:val="{53F2778C-E730-439F-940B-45D76B16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6E356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579E7"/>
    <w:rPr>
      <w:color w:val="0000FF"/>
      <w:u w:val="single"/>
    </w:rPr>
  </w:style>
  <w:style w:type="paragraph" w:styleId="Bezmezer">
    <w:name w:val="No Spacing"/>
    <w:uiPriority w:val="1"/>
    <w:qFormat/>
    <w:rsid w:val="008579E7"/>
    <w:pPr>
      <w:spacing w:after="0" w:line="240" w:lineRule="auto"/>
    </w:pPr>
    <w:rPr>
      <w:rFonts w:ascii="Verdana" w:hAnsi="Verdana"/>
    </w:rPr>
  </w:style>
  <w:style w:type="character" w:styleId="Nevyeenzmnka">
    <w:name w:val="Unresolved Mention"/>
    <w:basedOn w:val="Standardnpsmoodstavce"/>
    <w:uiPriority w:val="99"/>
    <w:semiHidden/>
    <w:unhideWhenUsed/>
    <w:rsid w:val="006E3563"/>
    <w:rPr>
      <w:color w:val="605E5C"/>
      <w:shd w:val="clear" w:color="auto" w:fill="E1DFDD"/>
    </w:rPr>
  </w:style>
  <w:style w:type="character" w:customStyle="1" w:styleId="Nadpis4Char">
    <w:name w:val="Nadpis 4 Char"/>
    <w:basedOn w:val="Standardnpsmoodstavce"/>
    <w:link w:val="Nadpis4"/>
    <w:uiPriority w:val="9"/>
    <w:rsid w:val="006E3563"/>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6E35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E3563"/>
    <w:rPr>
      <w:b/>
      <w:bCs/>
    </w:rPr>
  </w:style>
  <w:style w:type="character" w:styleId="Sledovanodkaz">
    <w:name w:val="FollowedHyperlink"/>
    <w:basedOn w:val="Standardnpsmoodstavce"/>
    <w:uiPriority w:val="99"/>
    <w:semiHidden/>
    <w:unhideWhenUsed/>
    <w:rsid w:val="006E3563"/>
    <w:rPr>
      <w:color w:val="954F72" w:themeColor="followedHyperlink"/>
      <w:u w:val="single"/>
    </w:rPr>
  </w:style>
  <w:style w:type="paragraph" w:styleId="Zpat">
    <w:name w:val="footer"/>
    <w:basedOn w:val="Normln"/>
    <w:link w:val="ZpatChar"/>
    <w:uiPriority w:val="99"/>
    <w:rsid w:val="00B63BF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B63BF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273638">
      <w:bodyDiv w:val="1"/>
      <w:marLeft w:val="0"/>
      <w:marRight w:val="0"/>
      <w:marTop w:val="0"/>
      <w:marBottom w:val="0"/>
      <w:divBdr>
        <w:top w:val="none" w:sz="0" w:space="0" w:color="auto"/>
        <w:left w:val="none" w:sz="0" w:space="0" w:color="auto"/>
        <w:bottom w:val="none" w:sz="0" w:space="0" w:color="auto"/>
        <w:right w:val="none" w:sz="0" w:space="0" w:color="auto"/>
      </w:divBdr>
      <w:divsChild>
        <w:div w:id="799035032">
          <w:marLeft w:val="0"/>
          <w:marRight w:val="0"/>
          <w:marTop w:val="0"/>
          <w:marBottom w:val="0"/>
          <w:divBdr>
            <w:top w:val="none" w:sz="0" w:space="0" w:color="auto"/>
            <w:left w:val="none" w:sz="0" w:space="0" w:color="auto"/>
            <w:bottom w:val="none" w:sz="0" w:space="0" w:color="auto"/>
            <w:right w:val="none" w:sz="0" w:space="0" w:color="auto"/>
          </w:divBdr>
          <w:divsChild>
            <w:div w:id="1299189068">
              <w:marLeft w:val="0"/>
              <w:marRight w:val="0"/>
              <w:marTop w:val="0"/>
              <w:marBottom w:val="0"/>
              <w:divBdr>
                <w:top w:val="none" w:sz="0" w:space="0" w:color="auto"/>
                <w:left w:val="none" w:sz="0" w:space="0" w:color="auto"/>
                <w:bottom w:val="none" w:sz="0" w:space="0" w:color="auto"/>
                <w:right w:val="none" w:sz="0" w:space="0" w:color="auto"/>
              </w:divBdr>
              <w:divsChild>
                <w:div w:id="1114329813">
                  <w:marLeft w:val="0"/>
                  <w:marRight w:val="0"/>
                  <w:marTop w:val="0"/>
                  <w:marBottom w:val="0"/>
                  <w:divBdr>
                    <w:top w:val="none" w:sz="0" w:space="0" w:color="auto"/>
                    <w:left w:val="none" w:sz="0" w:space="0" w:color="auto"/>
                    <w:bottom w:val="none" w:sz="0" w:space="0" w:color="auto"/>
                    <w:right w:val="none" w:sz="0" w:space="0" w:color="auto"/>
                  </w:divBdr>
                  <w:divsChild>
                    <w:div w:id="1939747772">
                      <w:marLeft w:val="0"/>
                      <w:marRight w:val="0"/>
                      <w:marTop w:val="0"/>
                      <w:marBottom w:val="0"/>
                      <w:divBdr>
                        <w:top w:val="none" w:sz="0" w:space="0" w:color="auto"/>
                        <w:left w:val="none" w:sz="0" w:space="0" w:color="auto"/>
                        <w:bottom w:val="none" w:sz="0" w:space="0" w:color="auto"/>
                        <w:right w:val="none" w:sz="0" w:space="0" w:color="auto"/>
                      </w:divBdr>
                      <w:divsChild>
                        <w:div w:id="16421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e-tenders.cz/data/manual/QCM.Podepisovaci_applet.pdf" TargetMode="External"/><Relationship Id="rId3" Type="http://schemas.openxmlformats.org/officeDocument/2006/relationships/settings" Target="settings.xml"/><Relationship Id="rId7" Type="http://schemas.openxmlformats.org/officeDocument/2006/relationships/hyperlink" Target="https://ezak.e-tenders.cz/data/manual/EZAK-Manual-Dodavate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k.dpurevit.cz" TargetMode="External"/><Relationship Id="rId11" Type="http://schemas.openxmlformats.org/officeDocument/2006/relationships/theme" Target="theme/theme1.xml"/><Relationship Id="rId5" Type="http://schemas.openxmlformats.org/officeDocument/2006/relationships/hyperlink" Target="https://www.egordion.cz/nabidkaGORDION/profil/MestysChroustovi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dpora@eza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448</Words>
  <Characters>2649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Sandra Razesbergerová</dc:creator>
  <cp:keywords/>
  <dc:description/>
  <cp:lastModifiedBy>Ing. Sandra Fialová</cp:lastModifiedBy>
  <cp:revision>12</cp:revision>
  <dcterms:created xsi:type="dcterms:W3CDTF">2018-11-05T08:21:00Z</dcterms:created>
  <dcterms:modified xsi:type="dcterms:W3CDTF">2021-02-02T14:12:00Z</dcterms:modified>
</cp:coreProperties>
</file>