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83" w:rsidRPr="00D37483" w:rsidRDefault="00D37483" w:rsidP="00D37483">
      <w:pPr>
        <w:rPr>
          <w:rFonts w:ascii="Arial" w:hAnsi="Arial" w:cs="Arial"/>
          <w:b/>
          <w:szCs w:val="24"/>
        </w:rPr>
      </w:pPr>
      <w:r>
        <w:rPr>
          <w:rFonts w:ascii="Arial" w:hAnsi="Arial" w:cs="Arial"/>
          <w:b/>
          <w:szCs w:val="24"/>
        </w:rPr>
        <w:t>Příloha č. 1</w:t>
      </w:r>
    </w:p>
    <w:p w:rsidR="00E331A6" w:rsidRPr="000A0828" w:rsidRDefault="00E331A6" w:rsidP="00E331A6">
      <w:pPr>
        <w:jc w:val="center"/>
        <w:outlineLvl w:val="0"/>
        <w:rPr>
          <w:rFonts w:ascii="Arial" w:hAnsi="Arial" w:cs="Arial"/>
          <w:b/>
          <w:bCs/>
          <w:szCs w:val="24"/>
        </w:rPr>
      </w:pPr>
    </w:p>
    <w:p w:rsidR="00E331A6" w:rsidRPr="00421B08" w:rsidRDefault="00E331A6" w:rsidP="00E331A6">
      <w:pPr>
        <w:pStyle w:val="NormlnIMP"/>
        <w:spacing w:before="120"/>
        <w:jc w:val="center"/>
        <w:rPr>
          <w:rFonts w:ascii="Arial" w:hAnsi="Arial" w:cs="Arial"/>
          <w:b/>
          <w:color w:val="000000"/>
          <w:sz w:val="28"/>
          <w:szCs w:val="28"/>
        </w:rPr>
      </w:pPr>
      <w:r w:rsidRPr="00421B08">
        <w:rPr>
          <w:rFonts w:ascii="Arial" w:hAnsi="Arial" w:cs="Arial"/>
          <w:b/>
          <w:color w:val="000000"/>
          <w:sz w:val="28"/>
          <w:szCs w:val="28"/>
        </w:rPr>
        <w:t xml:space="preserve">Návrh smlouvy o dodávkách čistících a </w:t>
      </w:r>
      <w:r w:rsidR="00B21A80">
        <w:rPr>
          <w:rFonts w:ascii="Arial" w:hAnsi="Arial" w:cs="Arial"/>
          <w:b/>
          <w:color w:val="000000"/>
          <w:sz w:val="28"/>
          <w:szCs w:val="28"/>
        </w:rPr>
        <w:t>dezinfekčních prostředků a hygienických potřeb</w:t>
      </w:r>
    </w:p>
    <w:p w:rsidR="00E331A6" w:rsidRDefault="00E331A6" w:rsidP="00E331A6">
      <w:pPr>
        <w:jc w:val="center"/>
        <w:outlineLvl w:val="0"/>
        <w:rPr>
          <w:rFonts w:ascii="Arial" w:hAnsi="Arial" w:cs="Arial"/>
          <w:b/>
          <w:bCs/>
          <w:sz w:val="32"/>
          <w:szCs w:val="32"/>
        </w:rPr>
      </w:pPr>
    </w:p>
    <w:p w:rsidR="00E331A6" w:rsidRPr="006620CF" w:rsidRDefault="00E331A6" w:rsidP="00E331A6">
      <w:pPr>
        <w:jc w:val="center"/>
        <w:outlineLvl w:val="0"/>
        <w:rPr>
          <w:rFonts w:ascii="Arial" w:hAnsi="Arial" w:cs="Arial"/>
          <w:sz w:val="32"/>
          <w:szCs w:val="32"/>
        </w:rPr>
      </w:pPr>
      <w:r w:rsidRPr="006620CF">
        <w:rPr>
          <w:rFonts w:ascii="Arial" w:hAnsi="Arial" w:cs="Arial"/>
          <w:b/>
          <w:bCs/>
          <w:sz w:val="32"/>
          <w:szCs w:val="32"/>
        </w:rPr>
        <w:t>SMLOUVAO DODÁVKÁCHČISTICÍCH A DEZINFEKČNÍCH PROSTŘEDKŮ A HYGIENICKÝCH POTŘEB</w:t>
      </w:r>
    </w:p>
    <w:p w:rsidR="00E331A6" w:rsidRPr="006620CF" w:rsidRDefault="00E331A6" w:rsidP="00E331A6">
      <w:pPr>
        <w:jc w:val="center"/>
        <w:rPr>
          <w:rFonts w:ascii="Arial" w:hAnsi="Arial" w:cs="Arial"/>
        </w:rPr>
      </w:pPr>
      <w:r w:rsidRPr="006620CF">
        <w:rPr>
          <w:rFonts w:ascii="Arial" w:hAnsi="Arial" w:cs="Arial"/>
        </w:rPr>
        <w:t>uzavřená na základě dohody smluvních stran podle ustanovení § 1746 a§ 2079 a následujících zákona č. 89/2012 Sb., občanský zákoník, ve znění pozdějších předpisů (dále jen „smlouva</w:t>
      </w:r>
      <w:r w:rsidRPr="006620CF">
        <w:rPr>
          <w:rFonts w:ascii="Arial" w:hAnsi="Arial" w:cs="Arial"/>
          <w:rtl/>
        </w:rPr>
        <w:t>“</w:t>
      </w:r>
      <w:r w:rsidRPr="006620CF">
        <w:rPr>
          <w:rFonts w:ascii="Arial" w:hAnsi="Arial" w:cs="Arial"/>
        </w:rPr>
        <w:t>)</w:t>
      </w:r>
    </w:p>
    <w:p w:rsidR="00E331A6" w:rsidRPr="006620CF" w:rsidRDefault="00E331A6" w:rsidP="00E331A6">
      <w:pPr>
        <w:jc w:val="center"/>
        <w:rPr>
          <w:rFonts w:ascii="Arial" w:hAnsi="Arial" w:cs="Arial"/>
          <w:b/>
          <w:bCs/>
        </w:rPr>
      </w:pPr>
    </w:p>
    <w:p w:rsidR="00E331A6" w:rsidRPr="006620CF" w:rsidRDefault="00E331A6" w:rsidP="00E331A6">
      <w:pPr>
        <w:outlineLvl w:val="0"/>
        <w:rPr>
          <w:rFonts w:ascii="Arial" w:hAnsi="Arial" w:cs="Arial"/>
        </w:rPr>
      </w:pPr>
      <w:r w:rsidRPr="006620CF">
        <w:rPr>
          <w:rFonts w:ascii="Arial" w:hAnsi="Arial" w:cs="Arial"/>
        </w:rPr>
        <w:t>mezi:</w:t>
      </w:r>
    </w:p>
    <w:p w:rsidR="00E331A6" w:rsidRPr="006620CF" w:rsidRDefault="00E331A6" w:rsidP="00E331A6">
      <w:pPr>
        <w:outlineLvl w:val="0"/>
        <w:rPr>
          <w:rFonts w:ascii="Arial" w:hAnsi="Arial" w:cs="Arial"/>
          <w:b/>
          <w:bCs/>
        </w:rPr>
      </w:pPr>
      <w:r w:rsidRPr="006620CF">
        <w:rPr>
          <w:rFonts w:ascii="Arial" w:hAnsi="Arial" w:cs="Arial"/>
          <w:b/>
          <w:bCs/>
        </w:rPr>
        <w:t>Sociální služby Vsetín, příspěvková organizace</w:t>
      </w:r>
    </w:p>
    <w:p w:rsidR="00E331A6" w:rsidRDefault="00E331A6" w:rsidP="00E331A6">
      <w:pPr>
        <w:outlineLvl w:val="0"/>
        <w:rPr>
          <w:rFonts w:ascii="Arial" w:hAnsi="Arial" w:cs="Arial"/>
        </w:rPr>
      </w:pPr>
      <w:r w:rsidRPr="006620CF">
        <w:rPr>
          <w:rFonts w:ascii="Arial" w:hAnsi="Arial" w:cs="Arial"/>
        </w:rPr>
        <w:t>sídlo: Záviše Kalandry 1353, 755 01 Vsetín</w:t>
      </w:r>
    </w:p>
    <w:p w:rsidR="008A1EF9" w:rsidRPr="006620CF" w:rsidRDefault="008A1EF9" w:rsidP="00E331A6">
      <w:pPr>
        <w:outlineLvl w:val="0"/>
        <w:rPr>
          <w:rFonts w:ascii="Arial" w:hAnsi="Arial" w:cs="Arial"/>
        </w:rPr>
      </w:pPr>
      <w:r w:rsidRPr="008A1EF9">
        <w:rPr>
          <w:rFonts w:ascii="Arial" w:hAnsi="Arial" w:cs="Arial"/>
        </w:rPr>
        <w:t>zapsaná v Obchodním rejstříku vedeném Krajským soudem v Ostravě, Pr 953</w:t>
      </w:r>
    </w:p>
    <w:p w:rsidR="00E331A6" w:rsidRPr="006620CF" w:rsidRDefault="00E331A6" w:rsidP="00E331A6">
      <w:pPr>
        <w:outlineLvl w:val="0"/>
        <w:rPr>
          <w:rFonts w:ascii="Arial" w:hAnsi="Arial" w:cs="Arial"/>
        </w:rPr>
      </w:pPr>
      <w:r w:rsidRPr="006620CF">
        <w:rPr>
          <w:rFonts w:ascii="Arial" w:hAnsi="Arial" w:cs="Arial"/>
        </w:rPr>
        <w:t>zastoupená: Mgr. Michaela Pavlůsková - ředitelka organizace</w:t>
      </w:r>
    </w:p>
    <w:p w:rsidR="00E331A6" w:rsidRPr="006620CF" w:rsidRDefault="00E331A6" w:rsidP="00E331A6">
      <w:pPr>
        <w:outlineLvl w:val="0"/>
        <w:rPr>
          <w:rFonts w:ascii="Arial" w:hAnsi="Arial" w:cs="Arial"/>
        </w:rPr>
      </w:pPr>
      <w:r w:rsidRPr="006620CF">
        <w:rPr>
          <w:rFonts w:ascii="Arial" w:hAnsi="Arial" w:cs="Arial"/>
        </w:rPr>
        <w:t>IČ: 49562827, DIČ: CZ49562827</w:t>
      </w:r>
    </w:p>
    <w:p w:rsidR="00E331A6" w:rsidRPr="006620CF" w:rsidRDefault="00E331A6" w:rsidP="00E331A6">
      <w:pPr>
        <w:rPr>
          <w:rFonts w:ascii="Arial" w:hAnsi="Arial" w:cs="Arial"/>
        </w:rPr>
      </w:pPr>
      <w:r w:rsidRPr="006620CF">
        <w:rPr>
          <w:rFonts w:ascii="Arial" w:hAnsi="Arial" w:cs="Arial"/>
        </w:rPr>
        <w:t xml:space="preserve">(dále jen </w:t>
      </w:r>
      <w:r w:rsidRPr="006620CF">
        <w:rPr>
          <w:rFonts w:ascii="Arial" w:hAnsi="Arial" w:cs="Arial"/>
          <w:b/>
          <w:bCs/>
        </w:rPr>
        <w:t>„kupující“</w:t>
      </w:r>
      <w:r w:rsidRPr="006620CF">
        <w:rPr>
          <w:rFonts w:ascii="Arial" w:hAnsi="Arial" w:cs="Arial"/>
        </w:rPr>
        <w:t>)</w:t>
      </w:r>
    </w:p>
    <w:p w:rsidR="00E331A6" w:rsidRPr="006620CF" w:rsidRDefault="00E331A6" w:rsidP="00E331A6">
      <w:pPr>
        <w:rPr>
          <w:rFonts w:ascii="Arial" w:hAnsi="Arial" w:cs="Arial"/>
        </w:rPr>
      </w:pPr>
      <w:r w:rsidRPr="006620CF">
        <w:rPr>
          <w:rFonts w:ascii="Arial" w:hAnsi="Arial" w:cs="Arial"/>
        </w:rPr>
        <w:t>a</w:t>
      </w:r>
    </w:p>
    <w:p w:rsidR="00E331A6" w:rsidRPr="006620CF" w:rsidRDefault="00E331A6" w:rsidP="00E331A6">
      <w:pPr>
        <w:outlineLvl w:val="0"/>
        <w:rPr>
          <w:rFonts w:ascii="Arial" w:hAnsi="Arial" w:cs="Arial"/>
        </w:rPr>
      </w:pP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sídlo: </w:t>
      </w:r>
      <w:r w:rsidRPr="006620CF">
        <w:rPr>
          <w:rFonts w:ascii="Arial" w:hAnsi="Arial" w:cs="Arial"/>
        </w:rPr>
        <w:tab/>
      </w:r>
      <w:r w:rsidRPr="006620CF">
        <w:rPr>
          <w:rFonts w:ascii="Arial" w:hAnsi="Arial" w:cs="Arial"/>
        </w:rPr>
        <w:tab/>
      </w: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zastoupená: </w:t>
      </w:r>
      <w:r w:rsidRPr="006620CF">
        <w:rPr>
          <w:rFonts w:ascii="Arial" w:hAnsi="Arial" w:cs="Arial"/>
        </w:rPr>
        <w:tab/>
      </w: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IČ: </w:t>
      </w:r>
      <w:r w:rsidRPr="006620CF">
        <w:rPr>
          <w:rFonts w:ascii="Arial" w:hAnsi="Arial" w:cs="Arial"/>
        </w:rPr>
        <w:tab/>
      </w:r>
      <w:r w:rsidRPr="006620CF">
        <w:rPr>
          <w:rFonts w:ascii="Arial" w:hAnsi="Arial" w:cs="Arial"/>
          <w:highlight w:val="yellow"/>
        </w:rPr>
        <w:t>…………………….</w:t>
      </w:r>
      <w:r w:rsidRPr="006620CF">
        <w:rPr>
          <w:rFonts w:ascii="Arial" w:hAnsi="Arial" w:cs="Arial"/>
        </w:rPr>
        <w:tab/>
      </w:r>
      <w:r w:rsidRPr="006620CF">
        <w:rPr>
          <w:rFonts w:ascii="Arial" w:hAnsi="Arial" w:cs="Arial"/>
        </w:rPr>
        <w:tab/>
      </w:r>
      <w:r w:rsidRPr="006620CF">
        <w:rPr>
          <w:rFonts w:ascii="Arial" w:hAnsi="Arial" w:cs="Arial"/>
        </w:rPr>
        <w:tab/>
        <w:t xml:space="preserve">DIČ: </w:t>
      </w:r>
      <w:r w:rsidRPr="006620CF">
        <w:rPr>
          <w:rFonts w:ascii="Arial" w:hAnsi="Arial" w:cs="Arial"/>
        </w:rPr>
        <w:tab/>
      </w: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Zapsaná </w:t>
      </w: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bankovní spojení: </w:t>
      </w:r>
      <w:r w:rsidRPr="006620CF">
        <w:rPr>
          <w:rFonts w:ascii="Arial" w:hAnsi="Arial" w:cs="Arial"/>
          <w:highlight w:val="yellow"/>
        </w:rPr>
        <w:t>………..</w:t>
      </w:r>
      <w:r w:rsidRPr="006620CF">
        <w:rPr>
          <w:rFonts w:ascii="Arial" w:hAnsi="Arial" w:cs="Arial"/>
        </w:rPr>
        <w:tab/>
        <w:t xml:space="preserve">číslo účtu: </w:t>
      </w:r>
      <w:r w:rsidRPr="006620CF">
        <w:rPr>
          <w:rFonts w:ascii="Arial" w:hAnsi="Arial" w:cs="Arial"/>
        </w:rPr>
        <w:tab/>
      </w:r>
      <w:r w:rsidRPr="006620CF">
        <w:rPr>
          <w:rFonts w:ascii="Arial" w:hAnsi="Arial" w:cs="Arial"/>
          <w:highlight w:val="yellow"/>
        </w:rPr>
        <w:t>……………………………..…………..</w:t>
      </w:r>
    </w:p>
    <w:p w:rsidR="00E331A6" w:rsidRPr="006620CF" w:rsidRDefault="00E331A6" w:rsidP="00E331A6">
      <w:pPr>
        <w:rPr>
          <w:rFonts w:ascii="Arial" w:hAnsi="Arial" w:cs="Arial"/>
        </w:rPr>
      </w:pPr>
      <w:r w:rsidRPr="006620CF">
        <w:rPr>
          <w:rFonts w:ascii="Arial" w:hAnsi="Arial" w:cs="Arial"/>
        </w:rPr>
        <w:t xml:space="preserve">(dále jen </w:t>
      </w:r>
      <w:r w:rsidRPr="006620CF">
        <w:rPr>
          <w:rFonts w:ascii="Arial" w:hAnsi="Arial" w:cs="Arial"/>
          <w:b/>
          <w:bCs/>
        </w:rPr>
        <w:t>„prodávající“</w:t>
      </w:r>
      <w:r w:rsidRPr="006620CF">
        <w:rPr>
          <w:rFonts w:ascii="Arial" w:hAnsi="Arial" w:cs="Arial"/>
        </w:rPr>
        <w:t>)</w:t>
      </w:r>
    </w:p>
    <w:p w:rsidR="00E331A6" w:rsidRPr="006620CF" w:rsidRDefault="00E331A6" w:rsidP="00E331A6">
      <w:pPr>
        <w:jc w:val="center"/>
        <w:rPr>
          <w:rFonts w:ascii="Arial" w:hAnsi="Arial" w:cs="Arial"/>
          <w:b/>
          <w:bCs/>
        </w:rPr>
      </w:pPr>
      <w:r w:rsidRPr="006620CF">
        <w:rPr>
          <w:rFonts w:ascii="Arial" w:hAnsi="Arial" w:cs="Arial"/>
          <w:b/>
          <w:bCs/>
        </w:rPr>
        <w:t>Preambule</w:t>
      </w:r>
    </w:p>
    <w:p w:rsidR="00E331A6" w:rsidRPr="000A0828" w:rsidRDefault="00E331A6" w:rsidP="00E331A6">
      <w:pPr>
        <w:pStyle w:val="Odstavecseseznamem"/>
        <w:widowControl w:val="0"/>
        <w:numPr>
          <w:ilvl w:val="0"/>
          <w:numId w:val="14"/>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Předmětem smlouvy je dvoustranný právní vztah mezi smluvními stranami, jehož obsahem jsou práva a povinnosti </w:t>
      </w:r>
      <w:r w:rsidRPr="000A0828">
        <w:rPr>
          <w:rFonts w:ascii="Arial" w:hAnsi="Arial" w:cs="Arial"/>
        </w:rPr>
        <w:t xml:space="preserve">související s realizací veřejné zakázky malého rozsahu na dodávky s názvem </w:t>
      </w:r>
      <w:r w:rsidR="000E62AC" w:rsidRPr="000A0828">
        <w:rPr>
          <w:rFonts w:ascii="Arial" w:hAnsi="Arial" w:cs="Arial"/>
        </w:rPr>
        <w:t>Sociální služby Vsetín – Čistící a de</w:t>
      </w:r>
      <w:r w:rsidR="004B3828" w:rsidRPr="000A0828">
        <w:rPr>
          <w:rFonts w:ascii="Arial" w:hAnsi="Arial" w:cs="Arial"/>
        </w:rPr>
        <w:t>z</w:t>
      </w:r>
      <w:r w:rsidR="000E62AC" w:rsidRPr="000A0828">
        <w:rPr>
          <w:rFonts w:ascii="Arial" w:hAnsi="Arial" w:cs="Arial"/>
        </w:rPr>
        <w:t xml:space="preserve">infekční prostředky </w:t>
      </w:r>
      <w:r w:rsidR="004B3828" w:rsidRPr="000A0828">
        <w:rPr>
          <w:rFonts w:ascii="Arial" w:hAnsi="Arial" w:cs="Arial"/>
        </w:rPr>
        <w:t xml:space="preserve">a hygienické potřeby </w:t>
      </w:r>
      <w:r w:rsidRPr="000A0828">
        <w:rPr>
          <w:rFonts w:ascii="Arial" w:hAnsi="Arial" w:cs="Arial"/>
        </w:rPr>
        <w:t xml:space="preserve">(dále jen „zakázka“). </w:t>
      </w:r>
    </w:p>
    <w:p w:rsidR="00E331A6" w:rsidRPr="006620CF" w:rsidRDefault="00E331A6" w:rsidP="00E331A6">
      <w:pPr>
        <w:pStyle w:val="Odstavecseseznamem"/>
        <w:widowControl w:val="0"/>
        <w:numPr>
          <w:ilvl w:val="0"/>
          <w:numId w:val="14"/>
        </w:numPr>
        <w:pBdr>
          <w:top w:val="nil"/>
          <w:left w:val="nil"/>
          <w:bottom w:val="nil"/>
          <w:right w:val="nil"/>
          <w:between w:val="nil"/>
          <w:bar w:val="nil"/>
        </w:pBdr>
        <w:suppressAutoHyphens/>
        <w:spacing w:after="120"/>
        <w:jc w:val="both"/>
        <w:rPr>
          <w:rFonts w:ascii="Arial" w:hAnsi="Arial" w:cs="Arial"/>
        </w:rPr>
      </w:pPr>
      <w:r w:rsidRPr="000A0828">
        <w:rPr>
          <w:rFonts w:ascii="Arial" w:hAnsi="Arial" w:cs="Arial"/>
        </w:rPr>
        <w:t>Tuto smlouvu uzavřely smluvní strany na základě</w:t>
      </w:r>
      <w:r w:rsidRPr="006620CF">
        <w:rPr>
          <w:rFonts w:ascii="Arial" w:hAnsi="Arial" w:cs="Arial"/>
        </w:rPr>
        <w:t xml:space="preserve"> úplného konsensu o níže uvedených ustanoveních, v souladu s příslušnými ustanoveními obecně závazných právních předpisů, a to zejména zákona č. 89/2012 Sb., občanský zákoník, ve znění pozdějších předpisů (dále jen „občanský zákoník“). </w:t>
      </w:r>
    </w:p>
    <w:p w:rsidR="00E331A6" w:rsidRPr="006620CF" w:rsidRDefault="00E331A6" w:rsidP="00E331A6">
      <w:pPr>
        <w:pStyle w:val="Odstavecseseznamem"/>
        <w:widowControl w:val="0"/>
        <w:numPr>
          <w:ilvl w:val="0"/>
          <w:numId w:val="14"/>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prohlašuje, že má zákonem vyžadovanou odbornou způsobilost pro splnění předmětu smlouvy, kterou doložil v nabídce. Způsobilost prodávajícího musí trvat po celou dobu trvání smlouvy.</w:t>
      </w:r>
    </w:p>
    <w:p w:rsidR="00E331A6" w:rsidRPr="006620CF" w:rsidRDefault="00E331A6" w:rsidP="00E331A6">
      <w:pPr>
        <w:jc w:val="center"/>
        <w:rPr>
          <w:rFonts w:ascii="Arial" w:hAnsi="Arial" w:cs="Arial"/>
          <w:b/>
          <w:bCs/>
        </w:rPr>
      </w:pPr>
      <w:r w:rsidRPr="006620CF">
        <w:rPr>
          <w:rFonts w:ascii="Arial" w:hAnsi="Arial" w:cs="Arial"/>
        </w:rPr>
        <w:t>Článek I.</w:t>
      </w:r>
    </w:p>
    <w:p w:rsidR="00E331A6" w:rsidRPr="006620CF" w:rsidRDefault="00E331A6" w:rsidP="00E331A6">
      <w:pPr>
        <w:jc w:val="center"/>
        <w:rPr>
          <w:rFonts w:ascii="Arial" w:hAnsi="Arial" w:cs="Arial"/>
        </w:rPr>
      </w:pPr>
      <w:r w:rsidRPr="006620CF">
        <w:rPr>
          <w:rFonts w:ascii="Arial" w:hAnsi="Arial" w:cs="Arial"/>
          <w:b/>
          <w:bCs/>
        </w:rPr>
        <w:t>Předmět smlouvy</w:t>
      </w:r>
    </w:p>
    <w:p w:rsidR="00E331A6" w:rsidRPr="006620CF" w:rsidRDefault="00E331A6" w:rsidP="00E331A6">
      <w:pPr>
        <w:pStyle w:val="Odstavecseseznamem"/>
        <w:widowControl w:val="0"/>
        <w:numPr>
          <w:ilvl w:val="0"/>
          <w:numId w:val="15"/>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Předmětem smlouvy jsou </w:t>
      </w:r>
      <w:r w:rsidRPr="006620CF">
        <w:rPr>
          <w:rFonts w:ascii="Arial" w:hAnsi="Arial" w:cs="Arial"/>
          <w:b/>
          <w:bCs/>
        </w:rPr>
        <w:t>dodávky čisticích</w:t>
      </w:r>
      <w:r w:rsidR="00495AB2">
        <w:rPr>
          <w:rFonts w:ascii="Arial" w:hAnsi="Arial" w:cs="Arial"/>
          <w:b/>
          <w:bCs/>
        </w:rPr>
        <w:t xml:space="preserve"> a</w:t>
      </w:r>
      <w:r w:rsidRPr="006620CF">
        <w:rPr>
          <w:rFonts w:ascii="Arial" w:hAnsi="Arial" w:cs="Arial"/>
          <w:b/>
          <w:bCs/>
        </w:rPr>
        <w:t xml:space="preserve"> dezinfekčních prostředků a hygienických potřeb</w:t>
      </w:r>
      <w:r w:rsidRPr="006620CF">
        <w:rPr>
          <w:rFonts w:ascii="Arial" w:hAnsi="Arial" w:cs="Arial"/>
        </w:rPr>
        <w:t xml:space="preserve"> (dále také jen „zboží“), které prodávajícína základě této smlouvy a jednotlivých objednávek bude dodávat kupujícímu.</w:t>
      </w:r>
    </w:p>
    <w:p w:rsidR="00E331A6" w:rsidRPr="006620CF" w:rsidRDefault="00E331A6" w:rsidP="00E331A6">
      <w:pPr>
        <w:pStyle w:val="Odstavecseseznamem"/>
        <w:widowControl w:val="0"/>
        <w:numPr>
          <w:ilvl w:val="0"/>
          <w:numId w:val="15"/>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Jednotlivé položky zboží jsou definovány v příloze č. 1 smlouvy – Specifikace a kalkulace nabídkové ceny zboží, jenž je nedílnou součástí smlouvy.</w:t>
      </w:r>
    </w:p>
    <w:p w:rsidR="00E331A6" w:rsidRPr="006620CF" w:rsidRDefault="00E331A6" w:rsidP="00E331A6">
      <w:pPr>
        <w:pStyle w:val="Odstavecseseznamem"/>
        <w:widowControl w:val="0"/>
        <w:numPr>
          <w:ilvl w:val="0"/>
          <w:numId w:val="15"/>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Kupující může v případě potřeby objednat i zboží, které není uvedeno v příloze č. 1 smlouvy, avšak je stejného či obdobného charakteru.</w:t>
      </w:r>
    </w:p>
    <w:p w:rsidR="00E331A6" w:rsidRPr="006620CF" w:rsidRDefault="00E331A6" w:rsidP="00E331A6">
      <w:pPr>
        <w:pStyle w:val="Odstavecseseznamem"/>
        <w:widowControl w:val="0"/>
        <w:numPr>
          <w:ilvl w:val="0"/>
          <w:numId w:val="15"/>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se zboží zavazuje dodávat kupujícímu v rozsahu a za podmínek uvedených vesmlouvě,nabídce a zadávací dokumentaci.</w:t>
      </w:r>
    </w:p>
    <w:p w:rsidR="00E331A6" w:rsidRPr="006620CF" w:rsidRDefault="00E331A6" w:rsidP="00E331A6">
      <w:pPr>
        <w:jc w:val="center"/>
        <w:rPr>
          <w:rFonts w:ascii="Arial" w:hAnsi="Arial" w:cs="Arial"/>
          <w:b/>
          <w:bCs/>
        </w:rPr>
      </w:pPr>
      <w:r w:rsidRPr="006620CF">
        <w:rPr>
          <w:rFonts w:ascii="Arial" w:hAnsi="Arial" w:cs="Arial"/>
        </w:rPr>
        <w:lastRenderedPageBreak/>
        <w:t>Článek II.</w:t>
      </w:r>
    </w:p>
    <w:p w:rsidR="00E331A6" w:rsidRPr="006620CF" w:rsidRDefault="00E331A6" w:rsidP="00E331A6">
      <w:pPr>
        <w:jc w:val="center"/>
        <w:rPr>
          <w:rFonts w:ascii="Arial" w:hAnsi="Arial" w:cs="Arial"/>
        </w:rPr>
      </w:pPr>
      <w:r w:rsidRPr="006620CF">
        <w:rPr>
          <w:rFonts w:ascii="Arial" w:hAnsi="Arial" w:cs="Arial"/>
          <w:b/>
          <w:bCs/>
        </w:rPr>
        <w:t>Místo plnění</w:t>
      </w:r>
    </w:p>
    <w:p w:rsidR="00E331A6" w:rsidRPr="006620CF" w:rsidRDefault="00E331A6" w:rsidP="008A698E">
      <w:pPr>
        <w:jc w:val="both"/>
        <w:outlineLvl w:val="0"/>
        <w:rPr>
          <w:rFonts w:ascii="Arial" w:hAnsi="Arial" w:cs="Arial"/>
        </w:rPr>
      </w:pPr>
      <w:r w:rsidRPr="006620CF">
        <w:rPr>
          <w:rFonts w:ascii="Arial" w:hAnsi="Arial" w:cs="Arial"/>
        </w:rPr>
        <w:t>Zboží bude prodávajícím dodáváno do míst plnění (organizačních jednotek kupujícího), která jsou specifikována v příloze č. 2 této smlouvy – Seznam míst dodání.</w:t>
      </w:r>
    </w:p>
    <w:p w:rsidR="00E331A6" w:rsidRPr="006620CF" w:rsidRDefault="00E331A6" w:rsidP="00E331A6">
      <w:pPr>
        <w:jc w:val="center"/>
        <w:rPr>
          <w:rFonts w:ascii="Arial" w:hAnsi="Arial" w:cs="Arial"/>
          <w:b/>
          <w:bCs/>
        </w:rPr>
      </w:pPr>
      <w:r w:rsidRPr="006620CF">
        <w:rPr>
          <w:rFonts w:ascii="Arial" w:hAnsi="Arial" w:cs="Arial"/>
        </w:rPr>
        <w:t>Článek III.</w:t>
      </w:r>
    </w:p>
    <w:p w:rsidR="00E331A6" w:rsidRPr="006620CF" w:rsidRDefault="00E331A6" w:rsidP="00E331A6">
      <w:pPr>
        <w:jc w:val="center"/>
        <w:rPr>
          <w:rFonts w:ascii="Arial" w:hAnsi="Arial" w:cs="Arial"/>
        </w:rPr>
      </w:pPr>
      <w:r w:rsidRPr="006620CF">
        <w:rPr>
          <w:rFonts w:ascii="Arial" w:hAnsi="Arial" w:cs="Arial"/>
          <w:b/>
          <w:bCs/>
        </w:rPr>
        <w:t>Doba trvání smlouvy, odstoupení a výpověď smlouvy</w:t>
      </w:r>
    </w:p>
    <w:p w:rsidR="00E331A6" w:rsidRPr="006620CF" w:rsidRDefault="00E331A6" w:rsidP="00E331A6">
      <w:pPr>
        <w:pStyle w:val="Odstavecseseznamem"/>
        <w:widowControl w:val="0"/>
        <w:numPr>
          <w:ilvl w:val="0"/>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Smlouva se uzavírá na dobu určitou, a to na období 24 měsíců ode dne účinnosti smlouvy nebo do vyčerpání finančního limitu na plnění zakázky</w:t>
      </w:r>
      <w:r w:rsidR="003B101D">
        <w:rPr>
          <w:rFonts w:ascii="Arial" w:hAnsi="Arial" w:cs="Arial"/>
        </w:rPr>
        <w:t xml:space="preserve">, který činí </w:t>
      </w:r>
      <w:r w:rsidRPr="006620CF">
        <w:rPr>
          <w:rFonts w:ascii="Arial" w:hAnsi="Arial" w:cs="Arial"/>
          <w:highlight w:val="yellow"/>
        </w:rPr>
        <w:t>………………..</w:t>
      </w:r>
      <w:r w:rsidRPr="006620CF">
        <w:rPr>
          <w:rFonts w:ascii="Arial" w:hAnsi="Arial" w:cs="Arial"/>
        </w:rPr>
        <w:t xml:space="preserve"> Kč bez DPH (tj. maximální celkové ceny za plnění smlouvy), a to podle toho, která skutečnost nastane dříve. </w:t>
      </w:r>
    </w:p>
    <w:p w:rsidR="00E331A6" w:rsidRPr="006620CF" w:rsidRDefault="00E331A6" w:rsidP="00E331A6">
      <w:pPr>
        <w:pStyle w:val="Odstavecseseznamem"/>
        <w:widowControl w:val="0"/>
        <w:numPr>
          <w:ilvl w:val="0"/>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Smlouva může být ukončena:</w:t>
      </w:r>
    </w:p>
    <w:p w:rsidR="00E331A6" w:rsidRPr="006620CF" w:rsidRDefault="00E331A6" w:rsidP="00E331A6">
      <w:pPr>
        <w:pStyle w:val="Odstavecseseznamem"/>
        <w:widowControl w:val="0"/>
        <w:numPr>
          <w:ilvl w:val="1"/>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uplynutím lhůty, na kterou byla uzavřena,</w:t>
      </w:r>
    </w:p>
    <w:p w:rsidR="00E331A6" w:rsidRPr="006620CF" w:rsidRDefault="00E331A6" w:rsidP="00E331A6">
      <w:pPr>
        <w:pStyle w:val="Odstavecseseznamem"/>
        <w:widowControl w:val="0"/>
        <w:numPr>
          <w:ilvl w:val="1"/>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vyčerpáním maximální částky na plnění dle smlouvy,</w:t>
      </w:r>
    </w:p>
    <w:p w:rsidR="00E331A6" w:rsidRPr="006620CF" w:rsidRDefault="00E331A6" w:rsidP="00E331A6">
      <w:pPr>
        <w:pStyle w:val="Odstavecseseznamem"/>
        <w:widowControl w:val="0"/>
        <w:numPr>
          <w:ilvl w:val="1"/>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písemnou dohodou obou stran,</w:t>
      </w:r>
    </w:p>
    <w:p w:rsidR="00E331A6" w:rsidRPr="006620CF" w:rsidRDefault="00E331A6" w:rsidP="00E331A6">
      <w:pPr>
        <w:pStyle w:val="Odstavecseseznamem"/>
        <w:widowControl w:val="0"/>
        <w:numPr>
          <w:ilvl w:val="1"/>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odstoupením od smlouvy v případě, kdy některá ze smluvních stran poruší povinnosti uvedené ve smlouvě, případně obecně závazné právní předpisy. Odstoupení musí být písemné a musí být prokazatelně doručeno druhé straně.</w:t>
      </w:r>
    </w:p>
    <w:p w:rsidR="00E331A6" w:rsidRPr="006620CF" w:rsidRDefault="00E331A6" w:rsidP="00E331A6">
      <w:pPr>
        <w:pStyle w:val="Odstavecseseznamem"/>
        <w:widowControl w:val="0"/>
        <w:numPr>
          <w:ilvl w:val="2"/>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Kupující je oprávněn od smlouvy odstoupit, kdyžna straně prodávajícího dojde k neplnění předmětu této smlouvy v termínech a kvalitě a ceně dle příslušných ustanovení této smlouvy a pokud prodávající nesjedná do 7 dnů nápravu, přestože bude kupujícím na tuto skutečnost prokazatelně upozorněn,</w:t>
      </w:r>
    </w:p>
    <w:p w:rsidR="00E331A6" w:rsidRPr="006620CF" w:rsidRDefault="00E331A6" w:rsidP="00E331A6">
      <w:pPr>
        <w:pStyle w:val="Odstavecseseznamem"/>
        <w:widowControl w:val="0"/>
        <w:numPr>
          <w:ilvl w:val="2"/>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je oprávněn od smlouvy odstoupit, když na straně kupujícího dojde k prodlení s platbou delší než 30 dnů po splatnosti a pokud kupující nesjedná nápravu do 7 dnů, přestože bude prodávajícím na tuto skutečnost prokazatelně upozorněn.</w:t>
      </w:r>
    </w:p>
    <w:p w:rsidR="00E331A6" w:rsidRPr="006620CF" w:rsidRDefault="00E331A6" w:rsidP="00E331A6">
      <w:pPr>
        <w:pStyle w:val="Odstavecseseznamem"/>
        <w:widowControl w:val="0"/>
        <w:numPr>
          <w:ilvl w:val="0"/>
          <w:numId w:val="2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Smluvní strana je oprávněna ukončit tuto smlouvu i písemnou výpovědí bez udání důvodu ve dvouměsíční výpovědní lhůtě, přičemž tato začíná běžet prvním dnem měsíce následujícího po doručení výpovědi druhé smluvní straně. Výpověď musí být druhé straně doručena písemně, nebo prostřednictvím datové schránky.</w:t>
      </w:r>
    </w:p>
    <w:p w:rsidR="00E331A6" w:rsidRPr="006620CF" w:rsidRDefault="00E331A6" w:rsidP="00E331A6">
      <w:pPr>
        <w:ind w:left="3545" w:firstLine="709"/>
        <w:rPr>
          <w:rFonts w:ascii="Arial" w:hAnsi="Arial" w:cs="Arial"/>
        </w:rPr>
      </w:pPr>
    </w:p>
    <w:p w:rsidR="00E331A6" w:rsidRPr="006620CF" w:rsidRDefault="00E331A6" w:rsidP="00E331A6">
      <w:pPr>
        <w:ind w:left="3545" w:firstLine="709"/>
        <w:rPr>
          <w:rFonts w:ascii="Arial" w:hAnsi="Arial" w:cs="Arial"/>
          <w:b/>
          <w:bCs/>
        </w:rPr>
      </w:pPr>
      <w:r w:rsidRPr="006620CF">
        <w:rPr>
          <w:rFonts w:ascii="Arial" w:hAnsi="Arial" w:cs="Arial"/>
        </w:rPr>
        <w:t>Článek IV.</w:t>
      </w:r>
    </w:p>
    <w:p w:rsidR="00E331A6" w:rsidRPr="006620CF" w:rsidRDefault="00E331A6" w:rsidP="00E331A6">
      <w:pPr>
        <w:jc w:val="center"/>
        <w:outlineLvl w:val="0"/>
        <w:rPr>
          <w:rFonts w:ascii="Arial" w:hAnsi="Arial" w:cs="Arial"/>
        </w:rPr>
      </w:pPr>
      <w:r w:rsidRPr="006620CF">
        <w:rPr>
          <w:rFonts w:ascii="Arial" w:hAnsi="Arial" w:cs="Arial"/>
          <w:b/>
          <w:bCs/>
        </w:rPr>
        <w:t>Kupní cena a platební podmínky</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Jednotková cena za jednotlivé zboží je specifikována v příloze č. 1 této smlouvy, tak jak byla tato příloha vyplněna prodávajícím a učiněna součástí jeho nabídky.</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Sjednané ceny obsahují veškeré náklady prodávajícího spojené s plněním předmětu smlouvy, zejména cenu zboží, balné, dopravu na místa dodání, vyložení zboží na místo určeném kupujícím, poštovné, administrativní poplatky apod. Případné vícenáklady nejsou přípustné.</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Prodávající garantuje sjednané ceny po celou dobu trvání smlouvy, a to i pro případ odběru zboží nad rámec kupujícím poptávaného množství stanoveného v příloze č. 1 smlouvy. Sjednané jednotkové ceny uvedené ve výši bez DPH jsou maximální a nepřekročitelné.</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 xml:space="preserve">Kupující se za podmínek uvedených ve smlouvě a jejích přílohách zavazuje zaplatit prodávajícímu za poskytnuté plnění celkovou cenu ve výši maximálně </w:t>
      </w:r>
      <w:r w:rsidRPr="006620CF">
        <w:rPr>
          <w:rFonts w:ascii="Arial" w:hAnsi="Arial" w:cs="Arial"/>
          <w:highlight w:val="yellow"/>
        </w:rPr>
        <w:t>…………………….</w:t>
      </w:r>
      <w:r w:rsidRPr="006620CF">
        <w:rPr>
          <w:rFonts w:ascii="Arial" w:hAnsi="Arial" w:cs="Arial"/>
        </w:rPr>
        <w:t xml:space="preserve">.Kč  bez DPH, (slovy: </w:t>
      </w:r>
      <w:r w:rsidRPr="006620CF">
        <w:rPr>
          <w:rFonts w:ascii="Arial" w:hAnsi="Arial" w:cs="Arial"/>
          <w:highlight w:val="yellow"/>
        </w:rPr>
        <w:t>……………..</w:t>
      </w:r>
      <w:r w:rsidRPr="006620CF">
        <w:rPr>
          <w:rFonts w:ascii="Arial" w:hAnsi="Arial" w:cs="Arial"/>
        </w:rPr>
        <w:t xml:space="preserve">). Tato cena je cenou za </w:t>
      </w:r>
      <w:r w:rsidRPr="006620CF">
        <w:rPr>
          <w:rFonts w:ascii="Arial" w:hAnsi="Arial" w:cs="Arial"/>
        </w:rPr>
        <w:lastRenderedPageBreak/>
        <w:t>celou dobu plnění smlouvy a je cenou nejvýše přípustnou a nepřekročitelnou, přičemž nemusí být v celém rozsahu vyčerpána. Konkrétní cena uhrazená kupujícím prodávajícímu bude vycházet z množství kupujícím skutečně objednaného a prodávajícím dodaného zboží a z jednotkových cen stanovených pro jednotlivé zboží.</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Za každý měsíc budou pro jednotlivé organizační jednotky vystaveny faktury, zahrnující pouze skutečně dodané zboží ze všech objednávek dané organizační jednotky v měsíci. Doba splatnosti faktur je stanovena v délce 30 kalendářních dnů ode dne následujícího po dni doručení faktury kupujícímu. Za den doručení faktury se považuje den potvrzeného osobního předání faktury kupujícím nebo den potvrzeného doručení faktury poštou, to vše nejpozději do čtvrtého dne následujícího měsíce. Den uskutečněného zdanitelného plnění je den předání a převzetí dodávky zboží.</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Daňové doklady musí obsahovat náležitosti daňového dokladu.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 xml:space="preserve">Kupní cena bude kupujícím zaplacena převodem na účet prodávajícího uvedený u specifikace smluvní strany v hlavičce smlouvy, tj. na účet, který je správcem daně zveřejněn způsobem umožňujícím dálkový přístup dle ustanovení § 98 zákona o DPH. </w:t>
      </w:r>
    </w:p>
    <w:p w:rsidR="00E331A6" w:rsidRPr="006620CF" w:rsidRDefault="00E331A6" w:rsidP="00E331A6">
      <w:pPr>
        <w:pStyle w:val="Odstavecseseznamem"/>
        <w:widowControl w:val="0"/>
        <w:numPr>
          <w:ilvl w:val="0"/>
          <w:numId w:val="12"/>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rsidR="00E331A6" w:rsidRPr="006620CF" w:rsidRDefault="00E331A6" w:rsidP="00E331A6">
      <w:pPr>
        <w:pStyle w:val="Odstavecseseznamem"/>
        <w:outlineLvl w:val="0"/>
        <w:rPr>
          <w:rFonts w:ascii="Arial" w:hAnsi="Arial" w:cs="Arial"/>
        </w:rPr>
      </w:pPr>
    </w:p>
    <w:p w:rsidR="00E331A6" w:rsidRPr="006620CF" w:rsidRDefault="00E331A6" w:rsidP="00E331A6">
      <w:pPr>
        <w:ind w:left="3545" w:firstLine="709"/>
        <w:rPr>
          <w:rFonts w:ascii="Arial" w:hAnsi="Arial" w:cs="Arial"/>
          <w:b/>
          <w:bCs/>
        </w:rPr>
      </w:pPr>
      <w:r w:rsidRPr="006620CF">
        <w:rPr>
          <w:rFonts w:ascii="Arial" w:hAnsi="Arial" w:cs="Arial"/>
        </w:rPr>
        <w:t>Článek V.</w:t>
      </w:r>
    </w:p>
    <w:p w:rsidR="00E331A6" w:rsidRPr="006620CF" w:rsidRDefault="00E331A6" w:rsidP="00E331A6">
      <w:pPr>
        <w:jc w:val="center"/>
        <w:outlineLvl w:val="0"/>
        <w:rPr>
          <w:rFonts w:ascii="Arial" w:hAnsi="Arial" w:cs="Arial"/>
          <w:b/>
          <w:bCs/>
        </w:rPr>
      </w:pPr>
      <w:r w:rsidRPr="006620CF">
        <w:rPr>
          <w:rFonts w:ascii="Arial" w:hAnsi="Arial" w:cs="Arial"/>
          <w:b/>
          <w:bCs/>
        </w:rPr>
        <w:t>Dodacípodmínky</w:t>
      </w:r>
    </w:p>
    <w:p w:rsidR="00E331A6" w:rsidRPr="006620CF" w:rsidRDefault="00E331A6" w:rsidP="00E331A6">
      <w:pPr>
        <w:pStyle w:val="Odstavecseseznamem"/>
        <w:widowControl w:val="0"/>
        <w:numPr>
          <w:ilvl w:val="0"/>
          <w:numId w:val="13"/>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 xml:space="preserve">Prodávající se zavazuje dodávat zboží, specifikované v příloze č. 1 této smlouvy, na základě jednotlivých dílčích objednávek, které budou samostatně provádět organizační jednotky kupujícího, uvedené v příloze č. 2 této smlouvy. </w:t>
      </w:r>
    </w:p>
    <w:p w:rsidR="00E331A6" w:rsidRPr="006620CF" w:rsidRDefault="00E331A6" w:rsidP="00E331A6">
      <w:pPr>
        <w:pStyle w:val="Odstavecseseznamem"/>
        <w:widowControl w:val="0"/>
        <w:numPr>
          <w:ilvl w:val="0"/>
          <w:numId w:val="13"/>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Prodávající se zavazuje provést dodávku na základě konkrétní objednávky nejpozději do 5 pracovních dnů. Za datum splnění dodávky se považuje den převzetí dodávky dle dodacího listu podepsaného pověřeným pracovníkem kupujícího.</w:t>
      </w:r>
    </w:p>
    <w:p w:rsidR="00E331A6" w:rsidRPr="006620CF" w:rsidRDefault="00E331A6" w:rsidP="00E331A6">
      <w:pPr>
        <w:pStyle w:val="Odstavecseseznamem"/>
        <w:widowControl w:val="0"/>
        <w:numPr>
          <w:ilvl w:val="0"/>
          <w:numId w:val="13"/>
        </w:numPr>
        <w:pBdr>
          <w:top w:val="nil"/>
          <w:left w:val="nil"/>
          <w:bottom w:val="nil"/>
          <w:right w:val="nil"/>
          <w:between w:val="nil"/>
          <w:bar w:val="nil"/>
        </w:pBdr>
        <w:suppressAutoHyphens/>
        <w:spacing w:after="120"/>
        <w:jc w:val="both"/>
        <w:outlineLvl w:val="0"/>
        <w:rPr>
          <w:rFonts w:ascii="Arial" w:hAnsi="Arial" w:cs="Arial"/>
          <w:highlight w:val="yellow"/>
        </w:rPr>
      </w:pPr>
      <w:r w:rsidRPr="006620CF">
        <w:rPr>
          <w:rFonts w:ascii="Arial" w:hAnsi="Arial" w:cs="Arial"/>
        </w:rPr>
        <w:t xml:space="preserve">Objednávky budou zaslány na adresu: </w:t>
      </w:r>
      <w:r w:rsidRPr="006620CF">
        <w:rPr>
          <w:rFonts w:ascii="Arial" w:hAnsi="Arial" w:cs="Arial"/>
          <w:highlight w:val="yellow"/>
        </w:rPr>
        <w:t>………………………………………………………………..</w:t>
      </w:r>
    </w:p>
    <w:p w:rsidR="00E331A6" w:rsidRPr="006620CF" w:rsidRDefault="00E331A6" w:rsidP="00E331A6">
      <w:pPr>
        <w:pStyle w:val="Odstavecseseznamem"/>
        <w:widowControl w:val="0"/>
        <w:numPr>
          <w:ilvl w:val="0"/>
          <w:numId w:val="13"/>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Kupující si vyhrazuje právo odebrat některou z položek uvedených v příloze č. 1 v menším množství nebo neodebrat vůbec. Kupující si zároveň vyhrazuje možnost nákupu v příloze č. 1 uvedeného zboží i nad rámec uvedeného předpokládaného množství, a to za stejných cenových i jiných podmínek stanovených ve smlouvě. Kupující si dále vyhrazuje možnost nákupu i dalšího zboží, v příloze č. 1 neuvedeného, avšak stejného charakteru.</w:t>
      </w:r>
    </w:p>
    <w:p w:rsidR="00E331A6" w:rsidRDefault="00E331A6" w:rsidP="00E331A6">
      <w:pPr>
        <w:pStyle w:val="Odstavecseseznamem"/>
        <w:widowControl w:val="0"/>
        <w:numPr>
          <w:ilvl w:val="0"/>
          <w:numId w:val="13"/>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 xml:space="preserve">Prodávající garantuje schopnost dodání zboží, uvedeného v příloze č. 1 smlouvy i nad rámec uvedený v této příloze, a to po celou dobu trvání smlouvy. V případě, že prodávající nebude schopen dodat zboží nad rámec určený v příloze č. 1, je povinen zajistit dodání zboží stejné nebo vyšší kvality než jím nabízené zboží za stejných podmínek, jež jsou uvedeny u konkrétní položky v příloze č. 1 smlouvy. Tato náhrada podléhá předchozímu schválení ze strany </w:t>
      </w:r>
      <w:r w:rsidRPr="006620CF">
        <w:rPr>
          <w:rFonts w:ascii="Arial" w:hAnsi="Arial" w:cs="Arial"/>
        </w:rPr>
        <w:lastRenderedPageBreak/>
        <w:t>kupujícího.</w:t>
      </w:r>
    </w:p>
    <w:p w:rsidR="00A072F3" w:rsidRPr="006620CF" w:rsidRDefault="00A072F3" w:rsidP="00A072F3">
      <w:pPr>
        <w:pStyle w:val="Odstavecseseznamem"/>
        <w:widowControl w:val="0"/>
        <w:pBdr>
          <w:top w:val="nil"/>
          <w:left w:val="nil"/>
          <w:bottom w:val="nil"/>
          <w:right w:val="nil"/>
          <w:between w:val="nil"/>
          <w:bar w:val="nil"/>
        </w:pBdr>
        <w:suppressAutoHyphens/>
        <w:spacing w:after="120"/>
        <w:jc w:val="both"/>
        <w:outlineLvl w:val="0"/>
        <w:rPr>
          <w:rFonts w:ascii="Arial" w:hAnsi="Arial" w:cs="Arial"/>
        </w:rPr>
      </w:pPr>
    </w:p>
    <w:p w:rsidR="00E331A6" w:rsidRPr="006620CF" w:rsidRDefault="00E331A6" w:rsidP="00E331A6">
      <w:pPr>
        <w:jc w:val="center"/>
        <w:rPr>
          <w:rFonts w:ascii="Arial" w:hAnsi="Arial" w:cs="Arial"/>
          <w:b/>
          <w:bCs/>
        </w:rPr>
      </w:pPr>
      <w:r w:rsidRPr="006620CF">
        <w:rPr>
          <w:rFonts w:ascii="Arial" w:hAnsi="Arial" w:cs="Arial"/>
        </w:rPr>
        <w:t>Článek VI.</w:t>
      </w:r>
    </w:p>
    <w:p w:rsidR="00E331A6" w:rsidRPr="006620CF" w:rsidRDefault="00E331A6" w:rsidP="00E331A6">
      <w:pPr>
        <w:jc w:val="center"/>
        <w:rPr>
          <w:rFonts w:ascii="Arial" w:hAnsi="Arial" w:cs="Arial"/>
          <w:b/>
          <w:bCs/>
        </w:rPr>
      </w:pPr>
      <w:r w:rsidRPr="006620CF">
        <w:rPr>
          <w:rFonts w:ascii="Arial" w:hAnsi="Arial" w:cs="Arial"/>
          <w:b/>
          <w:bCs/>
        </w:rPr>
        <w:t>Práva a povinnosti smluvních stran</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je povinen řádně a včas plnit všechny povinnosti stanovené smlouvou.</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se zavazuje převést na kupujícího vlastnické právo ke zboží.</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Prodávající je povinen bezodkladně informovat kupujícího o okolnostech, které mohou mít vliv na úspěšnou realizaci plnění dle smlouvy. </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je povinen poskytnou na každé zboží kupujícímu záruku na jakost a řádně a včas vyřizovat reklamace zboží.</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Kupující nabývá vlastnické právo k dodanému zboží okamžikem jeho převzetí.</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Kupující je povinen uhradit prodávajícímu za řádně a včas dodané zboží dohodnutou cenu, na základě předložených faktur ve lhůtách a způsobem ve smlouvě ujednaným.</w:t>
      </w:r>
    </w:p>
    <w:p w:rsidR="00E331A6" w:rsidRPr="006620CF" w:rsidRDefault="00E331A6" w:rsidP="00E331A6">
      <w:pPr>
        <w:pStyle w:val="Odstavecseseznamem"/>
        <w:widowControl w:val="0"/>
        <w:numPr>
          <w:ilvl w:val="0"/>
          <w:numId w:val="16"/>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Kupující se zavazuje poskytnout prodávajícímu veškerou potřebnou součinnost nutnou pro řádné plnění smlouvy, zejména dodané zboží řádně a včas převzít a převzetí zboží prodávajícímu potvrdit.</w:t>
      </w:r>
    </w:p>
    <w:p w:rsidR="00E331A6" w:rsidRPr="006620CF" w:rsidRDefault="00E331A6" w:rsidP="00E331A6">
      <w:pPr>
        <w:jc w:val="center"/>
        <w:rPr>
          <w:rFonts w:ascii="Arial" w:hAnsi="Arial" w:cs="Arial"/>
        </w:rPr>
      </w:pPr>
    </w:p>
    <w:p w:rsidR="00E331A6" w:rsidRPr="006620CF" w:rsidRDefault="00E331A6" w:rsidP="00E331A6">
      <w:pPr>
        <w:jc w:val="center"/>
        <w:rPr>
          <w:rFonts w:ascii="Arial" w:hAnsi="Arial" w:cs="Arial"/>
          <w:b/>
          <w:bCs/>
        </w:rPr>
      </w:pPr>
      <w:r w:rsidRPr="006620CF">
        <w:rPr>
          <w:rFonts w:ascii="Arial" w:hAnsi="Arial" w:cs="Arial"/>
        </w:rPr>
        <w:t>Článek VII.</w:t>
      </w:r>
    </w:p>
    <w:p w:rsidR="00E331A6" w:rsidRPr="006620CF" w:rsidRDefault="00E331A6" w:rsidP="00E331A6">
      <w:pPr>
        <w:jc w:val="center"/>
        <w:rPr>
          <w:rFonts w:ascii="Arial" w:hAnsi="Arial" w:cs="Arial"/>
          <w:b/>
          <w:bCs/>
        </w:rPr>
      </w:pPr>
      <w:r w:rsidRPr="006620CF">
        <w:rPr>
          <w:rFonts w:ascii="Arial" w:hAnsi="Arial" w:cs="Arial"/>
          <w:b/>
          <w:bCs/>
        </w:rPr>
        <w:t>Odpovědnost za vady, záruka, odpovědnost za škodu</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je povinen realizovat veškeré plnění dodávek na svůj náklad a na své nebezpečí.</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Prodávající se zavazuje dodávat kupujícímu zboží ve standardní kvalitě, v dohodnutém množství, v obvyklém balení, bez jakýchkoli právních či faktických vad a v dohodnutých lhůtách. Případné vady plnění nebo konkrétního druhu zboží je kupující povinen reklamovat bez prodlení po jejich zjištění. </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V souladu s ustanovením § 2113 a násl. občanského zákoníku poskytuje prodávající záruku </w:t>
      </w:r>
      <w:r w:rsidR="0005108F">
        <w:rPr>
          <w:rFonts w:ascii="Arial" w:hAnsi="Arial" w:cs="Arial"/>
        </w:rPr>
        <w:t>na</w:t>
      </w:r>
      <w:r w:rsidRPr="006620CF">
        <w:rPr>
          <w:rFonts w:ascii="Arial" w:hAnsi="Arial" w:cs="Arial"/>
        </w:rPr>
        <w:t xml:space="preserve"> jakost zboží v době trvání 24 měsíců. Záruční doba počíná běžet od okamžiku převzetí kupujícím řádně dodaného zboží. Záruční doba se staví po dobu vyřizování oprávněné reklamace vady na zboží, za kterou nese odpovědnost prodávající. </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Pokud nebude v záruční době odstraněna vada do 30 kalendářních dnů, má kupující právo na výměnu vadného zboží včetně s tím souvisejících prací. Ode dne výměny vadného zboží, tj. od okamžiku jeho nahrazení a dodání bezvadného zboží kupujícímu, počíná na vyměněné zboží běžet nová záruční doba v délce 24 měsíců. </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Prodávající se zavazuje, že po sjednanou záruční dobu bude zboží použitelné k obvyklému účelu. Záruka se nevztahuje na opotřebení v rozsahu odpovídajícímu obvyklému způsobu užívání. Je-li na zboží vyznačena tzv. expirační lhůta, platí záruční lhůta do této doby. Je-li na dodané věci, jejím obalu nebo návodu k ní připojeném vyznačena lhůta k použití věci, skončí záruka uplynutím této lhůty. Žádná z těchto lhůt nemůže být při dodání zboží kratší 12 měsíců.</w:t>
      </w:r>
    </w:p>
    <w:p w:rsidR="00E331A6" w:rsidRPr="006620CF" w:rsidRDefault="00E331A6" w:rsidP="00E331A6">
      <w:pPr>
        <w:pStyle w:val="Odstavecseseznamem"/>
        <w:widowControl w:val="0"/>
        <w:numPr>
          <w:ilvl w:val="0"/>
          <w:numId w:val="17"/>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Odpovědnost prodávajícího za škodu a nároky z ní vyplývající se řídí ustanoveními § 2913 a násl. občanského zákoníku. Hradí se skutečná škoda a ušlý zisk. Výše škody není stranami omezena. Škoda se hradí v penězích nebo, je-li to možné nebo účelné, uvedením do předešlého stavu podle volby kupujícího v konkrétním případě </w:t>
      </w:r>
    </w:p>
    <w:p w:rsidR="00E331A6" w:rsidRPr="006620CF" w:rsidRDefault="00E331A6" w:rsidP="00E331A6">
      <w:pPr>
        <w:jc w:val="center"/>
        <w:rPr>
          <w:rFonts w:ascii="Arial" w:hAnsi="Arial" w:cs="Arial"/>
        </w:rPr>
      </w:pPr>
    </w:p>
    <w:p w:rsidR="00E331A6" w:rsidRPr="006620CF" w:rsidRDefault="00E331A6" w:rsidP="00E331A6">
      <w:pPr>
        <w:jc w:val="center"/>
        <w:rPr>
          <w:rFonts w:ascii="Arial" w:hAnsi="Arial" w:cs="Arial"/>
          <w:b/>
          <w:bCs/>
        </w:rPr>
      </w:pPr>
      <w:r w:rsidRPr="006620CF">
        <w:rPr>
          <w:rFonts w:ascii="Arial" w:hAnsi="Arial" w:cs="Arial"/>
        </w:rPr>
        <w:lastRenderedPageBreak/>
        <w:t>Článek VIII.</w:t>
      </w:r>
    </w:p>
    <w:p w:rsidR="00E331A6" w:rsidRPr="006620CF" w:rsidRDefault="00E331A6" w:rsidP="00E331A6">
      <w:pPr>
        <w:jc w:val="center"/>
        <w:rPr>
          <w:rFonts w:ascii="Arial" w:hAnsi="Arial" w:cs="Arial"/>
        </w:rPr>
      </w:pPr>
      <w:r w:rsidRPr="006620CF">
        <w:rPr>
          <w:rFonts w:ascii="Arial" w:hAnsi="Arial" w:cs="Arial"/>
          <w:b/>
          <w:bCs/>
        </w:rPr>
        <w:t>Smluvní pokuta</w:t>
      </w:r>
    </w:p>
    <w:p w:rsidR="00E331A6" w:rsidRPr="006620CF" w:rsidRDefault="00E331A6" w:rsidP="00E331A6">
      <w:pPr>
        <w:pStyle w:val="Odstavecseseznamem"/>
        <w:widowControl w:val="0"/>
        <w:numPr>
          <w:ilvl w:val="0"/>
          <w:numId w:val="1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V případě, že kupující nedodrží dobu splatnosti faktur uvedeném v čl. IV. smlouvy, má prodávající právo požadovat od kupujícího smluvní pokutu ve výši 0,05 % z fakturované ceny za každý i započatý den prodlení.</w:t>
      </w:r>
    </w:p>
    <w:p w:rsidR="00E331A6" w:rsidRPr="006620CF" w:rsidRDefault="00E331A6" w:rsidP="00E331A6">
      <w:pPr>
        <w:pStyle w:val="Odstavecseseznamem"/>
        <w:widowControl w:val="0"/>
        <w:numPr>
          <w:ilvl w:val="0"/>
          <w:numId w:val="1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V případě, že prodávající nesplní dodání předmětu koupě v termínu uvedeném v čl. V., odst. 2 této smlouvy, má kupující právo požadovat od něj smluvní pokutu ve výši 0,05 % z fakturované ceny za každý i započatý den prodlení.</w:t>
      </w:r>
    </w:p>
    <w:p w:rsidR="00E331A6" w:rsidRPr="006620CF" w:rsidRDefault="00E331A6" w:rsidP="00E331A6">
      <w:pPr>
        <w:pStyle w:val="Odstavecseseznamem"/>
        <w:widowControl w:val="0"/>
        <w:numPr>
          <w:ilvl w:val="0"/>
          <w:numId w:val="11"/>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 xml:space="preserve">Smluvní pokuta je splatná do 14-ti dnů od vyčíslení a doručení druhé smluvní straně, na základě faktury vystavené dotčenou smluvní stranou. </w:t>
      </w:r>
    </w:p>
    <w:p w:rsidR="00E331A6" w:rsidRPr="006620CF" w:rsidRDefault="00E331A6" w:rsidP="00E331A6">
      <w:pPr>
        <w:rPr>
          <w:rFonts w:ascii="Arial" w:hAnsi="Arial" w:cs="Arial"/>
        </w:rPr>
      </w:pPr>
    </w:p>
    <w:p w:rsidR="00E331A6" w:rsidRPr="006620CF" w:rsidRDefault="00E331A6" w:rsidP="00E331A6">
      <w:pPr>
        <w:jc w:val="center"/>
        <w:rPr>
          <w:rFonts w:ascii="Arial" w:hAnsi="Arial" w:cs="Arial"/>
          <w:b/>
          <w:bCs/>
        </w:rPr>
      </w:pPr>
      <w:r w:rsidRPr="006620CF">
        <w:rPr>
          <w:rFonts w:ascii="Arial" w:hAnsi="Arial" w:cs="Arial"/>
        </w:rPr>
        <w:t>Článek IX.</w:t>
      </w:r>
    </w:p>
    <w:p w:rsidR="00E331A6" w:rsidRPr="006620CF" w:rsidRDefault="00E331A6" w:rsidP="00E331A6">
      <w:pPr>
        <w:jc w:val="center"/>
        <w:outlineLvl w:val="0"/>
        <w:rPr>
          <w:rFonts w:ascii="Arial" w:hAnsi="Arial" w:cs="Arial"/>
          <w:b/>
          <w:bCs/>
        </w:rPr>
      </w:pPr>
      <w:r w:rsidRPr="006620CF">
        <w:rPr>
          <w:rFonts w:ascii="Arial" w:hAnsi="Arial" w:cs="Arial"/>
          <w:b/>
          <w:bCs/>
        </w:rPr>
        <w:t>Ochrana osobních údajů a ochrana důvěrných informací</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Smluvní strany berou na vědomí, že kupující může zpracovávat osobní údaje fyzických osob vystupujících na straně prodávajícího, a naopak prodávající může zpracovávat osobní údaje fyzických osob vystupujících na straně kupujícího. Fyzické osoby jsou subjekty údajů ve smyslu Nařízení Evropského parlamentu a Rady (Eu) 2016/679 o ochraně fyzických osob v souvislosti se zpracováním osobních údajů a o volném pohybu těchto údajů a o zrušení směrnice 95/46/ES (obecné nařízení o ochraně osobních údajů), dále jen „GDPR“.</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Účely pro zpracování osobních údajů jsou:</w:t>
      </w:r>
    </w:p>
    <w:p w:rsidR="00E331A6" w:rsidRPr="006620CF" w:rsidRDefault="00E331A6" w:rsidP="00E331A6">
      <w:pPr>
        <w:pStyle w:val="Odstavecseseznamem"/>
        <w:widowControl w:val="0"/>
        <w:numPr>
          <w:ilvl w:val="1"/>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Plnění smlouvy</w:t>
      </w:r>
    </w:p>
    <w:p w:rsidR="00E331A6" w:rsidRPr="006620CF" w:rsidRDefault="00E331A6" w:rsidP="00E331A6">
      <w:pPr>
        <w:pStyle w:val="Odstavecseseznamem"/>
        <w:widowControl w:val="0"/>
        <w:numPr>
          <w:ilvl w:val="1"/>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Vnitřní evidence správce osobních údajů a ochrana jeho práv</w:t>
      </w:r>
    </w:p>
    <w:p w:rsidR="00E331A6" w:rsidRPr="006620CF" w:rsidRDefault="00E331A6" w:rsidP="00E331A6">
      <w:pPr>
        <w:pStyle w:val="Odstavecseseznamem"/>
        <w:widowControl w:val="0"/>
        <w:numPr>
          <w:ilvl w:val="1"/>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Plnění zákonných povinností správce osobních údajů</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Skutečnosti uvedené v odst. 2 písm. a), b) a c) této smlouvy jsou právními základy pro zpracování osobních údajů, a to v rozsahu nezbytném pro plnění této smlouvy a výhradně za účelem vyplývajícím z účelu této smlouvy a z účelu plnění poskytovaného podle této smlouvy.</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Osobní údaje budou zpracovávány pro účel dle odst. 2 písm. a) po dobu účinnosti smlouvy, pro účely dle odst. 2 písm. b) po dobu nejdéle 10 let po ukončení účinnosti smlouvy a pro účel dle odst. 2 písm. c) po dobu plnění příslušných zákonných povinností.</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Smluvní strany jsou povinny dbát, aby žádný subjekt údajů neutrpěl újmu na svých právech, zejména na právu na zachování lidské důstojnosti, a také dbát na ochranu subjektů údajů před neoprávněným zasahováním do soukromého a osobního života a zajistit veškerá zákonná práva subjektu údajů, která jsou povinny zajišťovat.</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Pokud jedna ze smluvních stran zjistí, žedruhá smluvní strana porušuje povinnosti stanovené zákonem č. 110/2019, o zpracování osobních údajů(dále jen „ZZOÚ“), GDPR, nebo jinými právními předpisy je povinna ji na to neprodleně upozornit.</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V případě, kdy je ze strany správního orgánu provedena kontrola zpracování osobních údajů u prodávajícího,tentuto skutečnost bezodkladně oznámí kupujícímua poskytnemu veškeré informace o průběhu a výsledcích takového řízení.</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Prodávající není oprávněn osobní údaje jím zpracovávané, či k nimž mu byl umožněn přístup kupujícím, žádným způsobem ukládat, kopírovat, tisknout, opisovat, činit z nich výpisky, či opisy, či je pozměňovat, pokud toto není nezbytné pro plnění jeho povinností podle smlouvy.</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 xml:space="preserve">Prodávající je povinen umožnit kupujícímu na vyžádání kontrolu dodržování </w:t>
      </w:r>
      <w:r w:rsidRPr="006620CF">
        <w:rPr>
          <w:rFonts w:ascii="Arial" w:hAnsi="Arial" w:cs="Arial"/>
        </w:rPr>
        <w:lastRenderedPageBreak/>
        <w:t>povinností podle tohoto článku smlouvy, zejména přístupy do prostor, v nichž jsou osobní údaje uchovávány, předložení seznamu osob s přístupem k osobním údajům, či doložení, že veškeré osoby přistupující k osobním údajům (dále jen „pověřené osoby"):</w:t>
      </w:r>
    </w:p>
    <w:p w:rsidR="00E331A6" w:rsidRPr="006620CF" w:rsidRDefault="00E331A6" w:rsidP="00E331A6">
      <w:pPr>
        <w:pStyle w:val="Odstavecseseznamem"/>
        <w:widowControl w:val="0"/>
        <w:numPr>
          <w:ilvl w:val="1"/>
          <w:numId w:val="19"/>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jsou v pracovněprávním či jiném obdobném poměru k prodávajícímu, jsou prokazatelně seznámeny s povahou osobních údajů a rozsahem a účelem jejich zpracování,</w:t>
      </w:r>
    </w:p>
    <w:p w:rsidR="00E331A6" w:rsidRPr="006620CF" w:rsidRDefault="00E331A6" w:rsidP="00E331A6">
      <w:pPr>
        <w:pStyle w:val="Odstavecseseznamem"/>
        <w:widowControl w:val="0"/>
        <w:numPr>
          <w:ilvl w:val="1"/>
          <w:numId w:val="19"/>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jsou povinny zachovávat mlčenlivost o všech okolnostech, o nichž se dozví v souvislosti se zpřístupněním osobních údajů a jejich zpracováním. Prodávající dále vhodným způsobem zajišťuje, že jeho zaměstnanci a jiné osoby, které zpracovávají osobní údaje na základě této smlouvy, zpracovávají osobní údaje pouze za podmínek a v rozsahu kupujícím stanoveném a odpovídajícím Smlouvě, ZZOÚ, (GDPR), nebo jiným právním předpisům,</w:t>
      </w:r>
    </w:p>
    <w:p w:rsidR="00E331A6" w:rsidRPr="006620CF" w:rsidRDefault="00E331A6" w:rsidP="00E331A6">
      <w:pPr>
        <w:pStyle w:val="Odstavecseseznamem"/>
        <w:widowControl w:val="0"/>
        <w:numPr>
          <w:ilvl w:val="1"/>
          <w:numId w:val="19"/>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při zpracování osobních údajů v jiné, než elektronické podobě jsou osobní údaje uchovány v místnostech s náležitou úrovní zabezpečení, do kterých budou mít přístup výlučně pověřené osoby,</w:t>
      </w:r>
    </w:p>
    <w:p w:rsidR="00E331A6" w:rsidRPr="006620CF" w:rsidRDefault="00E331A6" w:rsidP="00E331A6">
      <w:pPr>
        <w:pStyle w:val="Odstavecseseznamem"/>
        <w:widowControl w:val="0"/>
        <w:numPr>
          <w:ilvl w:val="1"/>
          <w:numId w:val="19"/>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přístup k osobním údajům bude pověřeným osobám umožněn výlučně pro účely zpracování osobních údajů v rozsahu a za účelem stanoveným smlouvou.</w:t>
      </w:r>
    </w:p>
    <w:p w:rsidR="00E331A6" w:rsidRPr="006620CF" w:rsidRDefault="00E331A6" w:rsidP="00E331A6">
      <w:pPr>
        <w:pStyle w:val="Odstavecseseznamem"/>
        <w:widowControl w:val="0"/>
        <w:numPr>
          <w:ilvl w:val="0"/>
          <w:numId w:val="18"/>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Subjekty údajů jsou oprávněny:</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požadovat přístup k jejich osobním údajům;</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požadovat opravu, doplnění či výmaz osobních údajů;</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požadovat omezení zpracování osobních údajů,</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vznést námitku proti zpracování osobních údajů,</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využít práva na přenositelnost osobních údajů,</w:t>
      </w:r>
    </w:p>
    <w:p w:rsidR="00E331A6" w:rsidRPr="006620CF" w:rsidRDefault="00E331A6" w:rsidP="00E331A6">
      <w:pPr>
        <w:pStyle w:val="Odstavecseseznamem"/>
        <w:widowControl w:val="0"/>
        <w:numPr>
          <w:ilvl w:val="0"/>
          <w:numId w:val="20"/>
        </w:numPr>
        <w:pBdr>
          <w:top w:val="nil"/>
          <w:left w:val="nil"/>
          <w:bottom w:val="nil"/>
          <w:right w:val="nil"/>
          <w:between w:val="nil"/>
          <w:bar w:val="nil"/>
        </w:pBdr>
        <w:suppressAutoHyphens/>
        <w:spacing w:after="120"/>
        <w:jc w:val="both"/>
        <w:outlineLvl w:val="0"/>
        <w:rPr>
          <w:rFonts w:ascii="Arial" w:hAnsi="Arial" w:cs="Arial"/>
        </w:rPr>
      </w:pPr>
      <w:r w:rsidRPr="006620CF">
        <w:rPr>
          <w:rFonts w:ascii="Arial" w:hAnsi="Arial" w:cs="Arial"/>
        </w:rPr>
        <w:t>využít práva podat stížnost proti zpracování osobních údajů k ÚOHS či jiného správního orgánu.</w:t>
      </w:r>
    </w:p>
    <w:p w:rsidR="00E331A6" w:rsidRPr="006620CF" w:rsidRDefault="00E331A6" w:rsidP="00E331A6">
      <w:pPr>
        <w:jc w:val="center"/>
        <w:outlineLvl w:val="0"/>
        <w:rPr>
          <w:rFonts w:ascii="Arial" w:hAnsi="Arial" w:cs="Arial"/>
        </w:rPr>
      </w:pPr>
    </w:p>
    <w:p w:rsidR="00E331A6" w:rsidRPr="006620CF" w:rsidRDefault="00E331A6" w:rsidP="00E331A6">
      <w:pPr>
        <w:jc w:val="center"/>
        <w:outlineLvl w:val="0"/>
        <w:rPr>
          <w:rFonts w:ascii="Arial" w:hAnsi="Arial" w:cs="Arial"/>
        </w:rPr>
      </w:pPr>
      <w:r w:rsidRPr="006620CF">
        <w:rPr>
          <w:rFonts w:ascii="Arial" w:hAnsi="Arial" w:cs="Arial"/>
        </w:rPr>
        <w:t>Článek X.</w:t>
      </w:r>
    </w:p>
    <w:p w:rsidR="00E331A6" w:rsidRPr="006620CF" w:rsidRDefault="00E331A6" w:rsidP="00E331A6">
      <w:pPr>
        <w:jc w:val="center"/>
        <w:outlineLvl w:val="0"/>
        <w:rPr>
          <w:rFonts w:ascii="Arial" w:hAnsi="Arial" w:cs="Arial"/>
          <w:b/>
          <w:bCs/>
        </w:rPr>
      </w:pPr>
      <w:r w:rsidRPr="006620CF">
        <w:rPr>
          <w:rFonts w:ascii="Arial" w:hAnsi="Arial" w:cs="Arial"/>
          <w:b/>
          <w:bCs/>
        </w:rPr>
        <w:t>Závěrečná ustanovení</w:t>
      </w:r>
    </w:p>
    <w:p w:rsidR="00E331A6" w:rsidRPr="006620CF" w:rsidRDefault="00E331A6" w:rsidP="00E331A6">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Tato smlouva se vyhotovuje ve dvou vyhotoveních, jedno pro kupujícího a jedno pro prodávajícího.</w:t>
      </w:r>
    </w:p>
    <w:p w:rsidR="00E331A6" w:rsidRPr="006620CF" w:rsidRDefault="00E331A6" w:rsidP="00E331A6">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Veškeré změny této smlouvy lze provádět pouze formou písemného dodatku.</w:t>
      </w:r>
    </w:p>
    <w:p w:rsidR="00E331A6" w:rsidRPr="006620CF" w:rsidRDefault="00E331A6" w:rsidP="00E331A6">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Smluvní strany prohlašují, že si tuto smlouvu přečetly, že se dohodly na celém jejím obsahu, že se smluvními podmínkami souhlasí a že smlouva nebyla podepsána v tísni ani za nápadně jednostranně nevýhodných podmínek.</w:t>
      </w:r>
    </w:p>
    <w:p w:rsidR="00E331A6" w:rsidRPr="006620CF" w:rsidRDefault="00E331A6" w:rsidP="00E331A6">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Právní vztahy touto smlouvou výslovně neupravené se řídí příslušnými ustanoveními občanského zákoníku.</w:t>
      </w:r>
    </w:p>
    <w:p w:rsidR="00E331A6" w:rsidRPr="006620CF" w:rsidRDefault="00E331A6" w:rsidP="00E331A6">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Smluvní strany souhlasí se zveřejněním této smlouvy v registru smluv v platném znění, zejména pak prohlašují, že žádná část smlouvy nesplňuje znaky obchodního tajemství ve smyslu § 504 zákona č. 89/2012 Sb., občanského zákoníku.</w:t>
      </w:r>
    </w:p>
    <w:p w:rsidR="00E331A6" w:rsidRPr="008F58BF" w:rsidRDefault="00E331A6" w:rsidP="008F58BF">
      <w:pPr>
        <w:pStyle w:val="Odstavecseseznamem"/>
        <w:widowControl w:val="0"/>
        <w:numPr>
          <w:ilvl w:val="0"/>
          <w:numId w:val="10"/>
        </w:numPr>
        <w:pBdr>
          <w:top w:val="nil"/>
          <w:left w:val="nil"/>
          <w:bottom w:val="nil"/>
          <w:right w:val="nil"/>
          <w:between w:val="nil"/>
          <w:bar w:val="nil"/>
        </w:pBdr>
        <w:suppressAutoHyphens/>
        <w:spacing w:after="120"/>
        <w:jc w:val="both"/>
        <w:rPr>
          <w:rFonts w:ascii="Arial" w:hAnsi="Arial" w:cs="Arial"/>
        </w:rPr>
      </w:pPr>
      <w:r w:rsidRPr="006620CF">
        <w:rPr>
          <w:rFonts w:ascii="Arial" w:hAnsi="Arial" w:cs="Arial"/>
        </w:rPr>
        <w:t>Smlouva nabývá platnosti dnem podpisu obou smluvních stran a účinnosti dnem z</w:t>
      </w:r>
      <w:r w:rsidRPr="008F58BF">
        <w:rPr>
          <w:rFonts w:ascii="Arial" w:hAnsi="Arial" w:cs="Arial"/>
        </w:rPr>
        <w:t>veřejnění v registru smluv.</w:t>
      </w:r>
    </w:p>
    <w:p w:rsidR="008F58BF" w:rsidRPr="006620CF" w:rsidRDefault="008F58BF" w:rsidP="00E331A6">
      <w:pPr>
        <w:rPr>
          <w:rFonts w:ascii="Arial" w:hAnsi="Arial" w:cs="Arial"/>
        </w:rPr>
      </w:pPr>
    </w:p>
    <w:p w:rsidR="00E331A6" w:rsidRPr="006620CF" w:rsidRDefault="00E331A6" w:rsidP="00E331A6">
      <w:pPr>
        <w:rPr>
          <w:rFonts w:ascii="Arial" w:hAnsi="Arial" w:cs="Arial"/>
        </w:rPr>
      </w:pPr>
      <w:r w:rsidRPr="006620CF">
        <w:rPr>
          <w:rFonts w:ascii="Arial" w:hAnsi="Arial" w:cs="Arial"/>
        </w:rPr>
        <w:t>Ve</w:t>
      </w:r>
      <w:r w:rsidRPr="006620CF">
        <w:rPr>
          <w:rFonts w:ascii="Arial" w:hAnsi="Arial" w:cs="Arial"/>
          <w:highlight w:val="yellow"/>
        </w:rPr>
        <w:t>………………</w:t>
      </w:r>
      <w:r w:rsidRPr="006620CF">
        <w:rPr>
          <w:rFonts w:ascii="Arial" w:hAnsi="Arial" w:cs="Arial"/>
        </w:rPr>
        <w:t xml:space="preserve">.dne </w:t>
      </w:r>
      <w:r w:rsidRPr="006620CF">
        <w:rPr>
          <w:rFonts w:ascii="Arial" w:hAnsi="Arial" w:cs="Arial"/>
          <w:highlight w:val="yellow"/>
        </w:rPr>
        <w:t>……………………</w:t>
      </w:r>
      <w:r w:rsidRPr="006620CF">
        <w:rPr>
          <w:rFonts w:ascii="Arial" w:hAnsi="Arial" w:cs="Arial"/>
        </w:rPr>
        <w:tab/>
      </w:r>
      <w:r w:rsidRPr="006620CF">
        <w:rPr>
          <w:rFonts w:ascii="Arial" w:hAnsi="Arial" w:cs="Arial"/>
        </w:rPr>
        <w:tab/>
      </w:r>
      <w:r>
        <w:rPr>
          <w:rFonts w:ascii="Arial" w:hAnsi="Arial" w:cs="Arial"/>
        </w:rPr>
        <w:t>Ve</w:t>
      </w:r>
      <w:r w:rsidRPr="006620CF">
        <w:rPr>
          <w:rFonts w:ascii="Arial" w:hAnsi="Arial" w:cs="Arial"/>
        </w:rPr>
        <w:t xml:space="preserve"> Vsetíně dne ………………………..</w:t>
      </w:r>
    </w:p>
    <w:p w:rsidR="008F58BF" w:rsidRDefault="008F58BF" w:rsidP="00E331A6">
      <w:pPr>
        <w:rPr>
          <w:rFonts w:ascii="Arial" w:hAnsi="Arial" w:cs="Arial"/>
        </w:rPr>
      </w:pPr>
    </w:p>
    <w:p w:rsidR="008F58BF" w:rsidRDefault="008F58BF" w:rsidP="00E331A6">
      <w:pPr>
        <w:rPr>
          <w:rFonts w:ascii="Arial" w:hAnsi="Arial" w:cs="Arial"/>
        </w:rPr>
      </w:pPr>
    </w:p>
    <w:p w:rsidR="00E331A6" w:rsidRPr="006620CF" w:rsidRDefault="00E331A6" w:rsidP="00E331A6">
      <w:pPr>
        <w:rPr>
          <w:rFonts w:ascii="Arial" w:hAnsi="Arial" w:cs="Arial"/>
        </w:rPr>
      </w:pPr>
      <w:r w:rsidRPr="006620CF">
        <w:rPr>
          <w:rFonts w:ascii="Arial" w:hAnsi="Arial" w:cs="Arial"/>
          <w:highlight w:val="yellow"/>
        </w:rPr>
        <w:t>…………............…………………</w:t>
      </w:r>
      <w:r w:rsidRPr="006620CF">
        <w:rPr>
          <w:rFonts w:ascii="Arial" w:hAnsi="Arial" w:cs="Arial"/>
        </w:rPr>
        <w:tab/>
      </w:r>
      <w:r w:rsidRPr="006620CF">
        <w:rPr>
          <w:rFonts w:ascii="Arial" w:hAnsi="Arial" w:cs="Arial"/>
        </w:rPr>
        <w:tab/>
      </w:r>
      <w:r w:rsidRPr="006620CF">
        <w:rPr>
          <w:rFonts w:ascii="Arial" w:hAnsi="Arial" w:cs="Arial"/>
        </w:rPr>
        <w:tab/>
      </w:r>
      <w:r w:rsidRPr="006620CF">
        <w:rPr>
          <w:rFonts w:ascii="Arial" w:hAnsi="Arial" w:cs="Arial"/>
        </w:rPr>
        <w:tab/>
        <w:t>.…………............………………</w:t>
      </w:r>
    </w:p>
    <w:p w:rsidR="00E331A6" w:rsidRPr="006620CF" w:rsidRDefault="00E331A6" w:rsidP="00E331A6">
      <w:pPr>
        <w:ind w:firstLine="709"/>
        <w:rPr>
          <w:rFonts w:ascii="Arial" w:hAnsi="Arial" w:cs="Arial"/>
        </w:rPr>
      </w:pPr>
      <w:r w:rsidRPr="006620CF">
        <w:rPr>
          <w:rFonts w:ascii="Arial" w:hAnsi="Arial" w:cs="Arial"/>
        </w:rPr>
        <w:t xml:space="preserve">prodávající </w:t>
      </w:r>
      <w:r w:rsidRPr="006620CF">
        <w:rPr>
          <w:rFonts w:ascii="Arial" w:hAnsi="Arial" w:cs="Arial"/>
        </w:rPr>
        <w:tab/>
      </w:r>
      <w:r w:rsidRPr="006620CF">
        <w:rPr>
          <w:rFonts w:ascii="Arial" w:hAnsi="Arial" w:cs="Arial"/>
        </w:rPr>
        <w:tab/>
      </w:r>
      <w:r w:rsidRPr="006620CF">
        <w:rPr>
          <w:rFonts w:ascii="Arial" w:hAnsi="Arial" w:cs="Arial"/>
        </w:rPr>
        <w:tab/>
      </w:r>
      <w:r w:rsidRPr="006620CF">
        <w:rPr>
          <w:rFonts w:ascii="Arial" w:hAnsi="Arial" w:cs="Arial"/>
        </w:rPr>
        <w:tab/>
      </w:r>
      <w:r w:rsidRPr="006620CF">
        <w:rPr>
          <w:rFonts w:ascii="Arial" w:hAnsi="Arial" w:cs="Arial"/>
        </w:rPr>
        <w:tab/>
      </w:r>
      <w:r w:rsidRPr="006620CF">
        <w:rPr>
          <w:rFonts w:ascii="Arial" w:hAnsi="Arial" w:cs="Arial"/>
        </w:rPr>
        <w:tab/>
        <w:t xml:space="preserve">       kupující</w:t>
      </w:r>
    </w:p>
    <w:p w:rsidR="00E331A6" w:rsidRDefault="00E331A6" w:rsidP="00E331A6">
      <w:pPr>
        <w:outlineLvl w:val="0"/>
        <w:rPr>
          <w:rFonts w:ascii="Arial" w:hAnsi="Arial" w:cs="Arial"/>
          <w:b/>
          <w:bCs/>
          <w:sz w:val="28"/>
          <w:szCs w:val="28"/>
        </w:rPr>
      </w:pPr>
      <w:r>
        <w:rPr>
          <w:rFonts w:ascii="Arial" w:hAnsi="Arial" w:cs="Arial"/>
          <w:b/>
          <w:bCs/>
          <w:sz w:val="28"/>
          <w:szCs w:val="28"/>
        </w:rPr>
        <w:lastRenderedPageBreak/>
        <w:t>Příloha č. 2</w:t>
      </w:r>
    </w:p>
    <w:p w:rsidR="00E331A6" w:rsidRDefault="00E331A6" w:rsidP="00E331A6">
      <w:pPr>
        <w:outlineLvl w:val="0"/>
        <w:rPr>
          <w:rFonts w:ascii="Arial" w:hAnsi="Arial" w:cs="Arial"/>
          <w:b/>
          <w:bCs/>
          <w:sz w:val="28"/>
          <w:szCs w:val="28"/>
        </w:rPr>
      </w:pPr>
    </w:p>
    <w:p w:rsidR="00E331A6" w:rsidRDefault="00E331A6" w:rsidP="00E331A6">
      <w:pPr>
        <w:tabs>
          <w:tab w:val="center" w:pos="1843"/>
          <w:tab w:val="center" w:pos="4820"/>
          <w:tab w:val="center" w:pos="7371"/>
        </w:tabs>
        <w:rPr>
          <w:rFonts w:ascii="Arial" w:hAnsi="Arial" w:cs="Arial"/>
          <w:sz w:val="22"/>
          <w:szCs w:val="22"/>
        </w:rPr>
      </w:pPr>
    </w:p>
    <w:p w:rsidR="00E331A6" w:rsidRDefault="00E331A6" w:rsidP="00E331A6">
      <w:pPr>
        <w:jc w:val="center"/>
        <w:outlineLvl w:val="0"/>
        <w:rPr>
          <w:rFonts w:ascii="Arial" w:hAnsi="Arial" w:cs="Arial"/>
          <w:b/>
          <w:bCs/>
          <w:sz w:val="28"/>
          <w:szCs w:val="28"/>
        </w:rPr>
      </w:pPr>
      <w:r>
        <w:rPr>
          <w:rFonts w:ascii="Arial" w:hAnsi="Arial" w:cs="Arial"/>
          <w:b/>
          <w:bCs/>
          <w:sz w:val="28"/>
          <w:szCs w:val="28"/>
        </w:rPr>
        <w:t>KRYCÍ LIST NABÍDKY VEŘEJNÉ ZAKÁZKY</w:t>
      </w:r>
    </w:p>
    <w:p w:rsidR="00E331A6" w:rsidRPr="00695E35" w:rsidRDefault="00E331A6" w:rsidP="00E331A6">
      <w:pPr>
        <w:jc w:val="center"/>
        <w:rPr>
          <w:rFonts w:ascii="Arial" w:hAnsi="Arial" w:cs="Arial"/>
          <w:bCs/>
          <w:sz w:val="28"/>
        </w:rPr>
      </w:pPr>
    </w:p>
    <w:p w:rsidR="00E331A6" w:rsidRPr="000A0828" w:rsidRDefault="00E331A6" w:rsidP="00E331A6">
      <w:pPr>
        <w:ind w:left="2130" w:hanging="2130"/>
        <w:jc w:val="both"/>
        <w:outlineLvl w:val="0"/>
        <w:rPr>
          <w:rFonts w:ascii="Arial" w:hAnsi="Arial"/>
          <w:b/>
          <w:sz w:val="22"/>
          <w:szCs w:val="22"/>
        </w:rPr>
      </w:pPr>
      <w:r w:rsidRPr="009A3C9F">
        <w:rPr>
          <w:rFonts w:ascii="Arial" w:hAnsi="Arial" w:cs="Arial"/>
          <w:sz w:val="22"/>
          <w:szCs w:val="22"/>
        </w:rPr>
        <w:t>Název zakázky:</w:t>
      </w:r>
      <w:r w:rsidRPr="009A3C9F">
        <w:rPr>
          <w:rFonts w:ascii="Arial" w:hAnsi="Arial" w:cs="Arial"/>
          <w:sz w:val="22"/>
          <w:szCs w:val="22"/>
        </w:rPr>
        <w:tab/>
      </w:r>
      <w:r w:rsidRPr="009A3C9F">
        <w:rPr>
          <w:rFonts w:ascii="Arial" w:hAnsi="Arial" w:cs="Arial"/>
          <w:b/>
          <w:sz w:val="22"/>
          <w:szCs w:val="22"/>
        </w:rPr>
        <w:t>„</w:t>
      </w:r>
      <w:r w:rsidRPr="009A3C9F">
        <w:rPr>
          <w:rFonts w:ascii="Arial" w:hAnsi="Arial"/>
          <w:b/>
          <w:sz w:val="22"/>
          <w:szCs w:val="22"/>
        </w:rPr>
        <w:t xml:space="preserve">Sociální služby Vsetín – </w:t>
      </w:r>
      <w:r>
        <w:rPr>
          <w:rFonts w:ascii="Arial" w:hAnsi="Arial"/>
          <w:b/>
          <w:sz w:val="22"/>
          <w:szCs w:val="22"/>
        </w:rPr>
        <w:t>Čistící a de</w:t>
      </w:r>
      <w:r w:rsidR="003201B2">
        <w:rPr>
          <w:rFonts w:ascii="Arial" w:hAnsi="Arial"/>
          <w:b/>
          <w:sz w:val="22"/>
          <w:szCs w:val="22"/>
        </w:rPr>
        <w:t>z</w:t>
      </w:r>
      <w:r>
        <w:rPr>
          <w:rFonts w:ascii="Arial" w:hAnsi="Arial"/>
          <w:b/>
          <w:sz w:val="22"/>
          <w:szCs w:val="22"/>
        </w:rPr>
        <w:t xml:space="preserve">infekční </w:t>
      </w:r>
      <w:r w:rsidRPr="000A0828">
        <w:rPr>
          <w:rFonts w:ascii="Arial" w:hAnsi="Arial"/>
          <w:b/>
          <w:sz w:val="22"/>
          <w:szCs w:val="22"/>
        </w:rPr>
        <w:t>prostředky</w:t>
      </w:r>
      <w:r w:rsidR="00BE1C47" w:rsidRPr="000A0828">
        <w:rPr>
          <w:rFonts w:ascii="Arial" w:hAnsi="Arial"/>
          <w:b/>
          <w:sz w:val="22"/>
          <w:szCs w:val="22"/>
        </w:rPr>
        <w:t xml:space="preserve"> </w:t>
      </w:r>
      <w:r w:rsidR="003201B2" w:rsidRPr="000A0828">
        <w:rPr>
          <w:rFonts w:ascii="Arial" w:hAnsi="Arial"/>
          <w:b/>
          <w:sz w:val="22"/>
          <w:szCs w:val="22"/>
        </w:rPr>
        <w:t>a hygienické potřeby</w:t>
      </w:r>
      <w:r w:rsidRPr="000A0828">
        <w:rPr>
          <w:rFonts w:ascii="Arial" w:hAnsi="Arial"/>
          <w:b/>
          <w:sz w:val="22"/>
          <w:szCs w:val="22"/>
        </w:rPr>
        <w:t>“</w:t>
      </w:r>
    </w:p>
    <w:p w:rsidR="00E331A6" w:rsidRPr="009A3C9F" w:rsidRDefault="00E331A6" w:rsidP="00E331A6">
      <w:pPr>
        <w:ind w:left="2130" w:hanging="2130"/>
        <w:jc w:val="both"/>
        <w:outlineLvl w:val="0"/>
        <w:rPr>
          <w:rFonts w:ascii="Arial" w:hAnsi="Arial" w:cs="Arial"/>
          <w:b/>
          <w:caps/>
          <w:sz w:val="22"/>
          <w:szCs w:val="22"/>
        </w:rPr>
      </w:pPr>
    </w:p>
    <w:p w:rsidR="00E331A6" w:rsidRPr="000A0828" w:rsidRDefault="00E331A6" w:rsidP="00E331A6">
      <w:pPr>
        <w:jc w:val="both"/>
        <w:rPr>
          <w:rFonts w:ascii="Arial" w:hAnsi="Arial" w:cs="Arial"/>
          <w:b/>
          <w:sz w:val="22"/>
          <w:szCs w:val="22"/>
        </w:rPr>
      </w:pPr>
      <w:r w:rsidRPr="000A0828">
        <w:rPr>
          <w:rFonts w:ascii="Arial" w:hAnsi="Arial" w:cs="Arial"/>
          <w:sz w:val="22"/>
          <w:szCs w:val="22"/>
        </w:rPr>
        <w:t xml:space="preserve">Číslo zakázky: </w:t>
      </w:r>
      <w:r w:rsidRPr="000A0828">
        <w:rPr>
          <w:rFonts w:ascii="Arial" w:hAnsi="Arial" w:cs="Arial"/>
          <w:sz w:val="22"/>
          <w:szCs w:val="22"/>
        </w:rPr>
        <w:tab/>
      </w:r>
      <w:r w:rsidRPr="000A0828">
        <w:rPr>
          <w:rFonts w:ascii="Arial" w:hAnsi="Arial" w:cs="Arial"/>
          <w:b/>
          <w:sz w:val="22"/>
          <w:szCs w:val="22"/>
        </w:rPr>
        <w:t>VZ/2021/2</w:t>
      </w:r>
      <w:r w:rsidR="000A0828" w:rsidRPr="000A0828">
        <w:rPr>
          <w:rFonts w:ascii="Arial" w:hAnsi="Arial" w:cs="Arial"/>
          <w:b/>
          <w:sz w:val="22"/>
          <w:szCs w:val="22"/>
        </w:rPr>
        <w:t>1</w:t>
      </w:r>
    </w:p>
    <w:p w:rsidR="00E331A6" w:rsidRPr="001C7B7C" w:rsidRDefault="00E331A6" w:rsidP="00E331A6">
      <w:pPr>
        <w:jc w:val="both"/>
        <w:rPr>
          <w:rFonts w:ascii="Arial" w:hAnsi="Arial" w:cs="Arial"/>
          <w:b/>
          <w:sz w:val="22"/>
          <w:szCs w:val="22"/>
        </w:rPr>
      </w:pPr>
    </w:p>
    <w:p w:rsidR="00E331A6" w:rsidRPr="001C7B7C" w:rsidRDefault="00E331A6" w:rsidP="00E331A6">
      <w:pPr>
        <w:ind w:left="2124" w:hanging="2124"/>
        <w:jc w:val="both"/>
        <w:rPr>
          <w:rFonts w:ascii="Arial" w:hAnsi="Arial" w:cs="Arial"/>
          <w:b/>
          <w:sz w:val="22"/>
          <w:szCs w:val="22"/>
        </w:rPr>
      </w:pPr>
      <w:r w:rsidRPr="001C7B7C">
        <w:rPr>
          <w:rFonts w:ascii="Arial" w:hAnsi="Arial" w:cs="Arial"/>
          <w:sz w:val="22"/>
          <w:szCs w:val="22"/>
        </w:rPr>
        <w:t>Forma zadání:</w:t>
      </w:r>
      <w:r w:rsidRPr="001C7B7C">
        <w:rPr>
          <w:rFonts w:ascii="Arial" w:hAnsi="Arial" w:cs="Arial"/>
          <w:sz w:val="22"/>
          <w:szCs w:val="22"/>
        </w:rPr>
        <w:tab/>
      </w:r>
      <w:r w:rsidRPr="00D778E3">
        <w:rPr>
          <w:rFonts w:ascii="Arial" w:hAnsi="Arial" w:cs="Arial"/>
          <w:b/>
          <w:sz w:val="22"/>
          <w:szCs w:val="22"/>
        </w:rPr>
        <w:t>veřejná zakázka malého rozsahu dle směrnice SM/</w:t>
      </w:r>
      <w:r>
        <w:rPr>
          <w:rFonts w:ascii="Arial" w:hAnsi="Arial" w:cs="Arial"/>
          <w:b/>
          <w:sz w:val="22"/>
          <w:szCs w:val="22"/>
        </w:rPr>
        <w:t>25</w:t>
      </w:r>
      <w:r w:rsidRPr="006E25DA">
        <w:rPr>
          <w:rFonts w:ascii="Arial" w:hAnsi="Arial" w:cs="Arial"/>
          <w:b/>
          <w:sz w:val="22"/>
          <w:szCs w:val="22"/>
        </w:rPr>
        <w:t>/</w:t>
      </w:r>
      <w:r w:rsidR="00787C63">
        <w:rPr>
          <w:rFonts w:ascii="Arial" w:hAnsi="Arial" w:cs="Arial"/>
          <w:b/>
          <w:sz w:val="22"/>
          <w:szCs w:val="22"/>
        </w:rPr>
        <w:t>05</w:t>
      </w:r>
      <w:r w:rsidRPr="006E25DA">
        <w:rPr>
          <w:rFonts w:ascii="Arial" w:hAnsi="Arial" w:cs="Arial"/>
          <w:b/>
          <w:sz w:val="22"/>
          <w:szCs w:val="22"/>
        </w:rPr>
        <w:t>/17</w:t>
      </w:r>
      <w:r w:rsidRPr="00D778E3">
        <w:rPr>
          <w:rFonts w:ascii="Arial" w:hAnsi="Arial" w:cs="Arial"/>
          <w:b/>
          <w:sz w:val="22"/>
          <w:szCs w:val="22"/>
        </w:rPr>
        <w:t xml:space="preserve"> Krajského úřadu Zlínského kraje; dle § 27 a § 31 zákona č. 134/2016 Sb., o zadávání veřejných zakázek (dále též „zákon“) se nejedná o zadávací řízení podle tohoto zákona</w:t>
      </w:r>
    </w:p>
    <w:p w:rsidR="00E331A6" w:rsidRPr="00F813A4" w:rsidRDefault="00E331A6" w:rsidP="00E331A6">
      <w:pPr>
        <w:jc w:val="both"/>
        <w:rPr>
          <w:rFonts w:ascii="Arial" w:hAnsi="Arial" w:cs="Arial"/>
          <w:b/>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tblPr>
      <w:tblGrid>
        <w:gridCol w:w="3189"/>
        <w:gridCol w:w="5953"/>
      </w:tblGrid>
      <w:tr w:rsidR="00E331A6" w:rsidRPr="00F813A4" w:rsidTr="001B4707">
        <w:trPr>
          <w:trHeight w:val="88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rPr>
            </w:pPr>
            <w:r w:rsidRPr="00F813A4">
              <w:rPr>
                <w:rFonts w:ascii="Arial" w:hAnsi="Arial" w:cs="Arial"/>
                <w:b/>
                <w:sz w:val="22"/>
                <w:szCs w:val="22"/>
              </w:rPr>
              <w:t>Dodavatel</w:t>
            </w:r>
          </w:p>
          <w:p w:rsidR="00E331A6" w:rsidRPr="00F813A4" w:rsidRDefault="00E331A6" w:rsidP="001B4707">
            <w:pPr>
              <w:rPr>
                <w:rFonts w:ascii="Arial" w:hAnsi="Arial" w:cs="Arial"/>
                <w:b/>
                <w:szCs w:val="22"/>
              </w:rPr>
            </w:pPr>
            <w:r w:rsidRPr="00F813A4">
              <w:rPr>
                <w:rFonts w:ascii="Arial" w:hAnsi="Arial" w:cs="Arial"/>
                <w:b/>
                <w:sz w:val="22"/>
                <w:szCs w:val="22"/>
              </w:rPr>
              <w:t>(obchodní firma nebo název)</w:t>
            </w:r>
          </w:p>
        </w:tc>
        <w:tc>
          <w:tcPr>
            <w:tcW w:w="5953"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szCs w:val="22"/>
              </w:rPr>
            </w:pPr>
            <w:r w:rsidRPr="00F813A4">
              <w:rPr>
                <w:rFonts w:ascii="Arial" w:hAnsi="Arial" w:cs="Arial"/>
                <w:sz w:val="22"/>
                <w:szCs w:val="22"/>
                <w:highlight w:val="yellow"/>
              </w:rPr>
              <w:t>…</w:t>
            </w:r>
          </w:p>
        </w:tc>
      </w:tr>
      <w:tr w:rsidR="00E331A6" w:rsidRPr="00F813A4" w:rsidTr="001B4707">
        <w:trPr>
          <w:trHeight w:val="88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rPr>
            </w:pPr>
            <w:r w:rsidRPr="00F813A4">
              <w:rPr>
                <w:rFonts w:ascii="Arial" w:hAnsi="Arial" w:cs="Arial"/>
                <w:b/>
                <w:sz w:val="22"/>
                <w:szCs w:val="22"/>
              </w:rPr>
              <w:t>Sídlo</w:t>
            </w:r>
          </w:p>
          <w:p w:rsidR="00E331A6" w:rsidRPr="00F813A4" w:rsidRDefault="00E331A6" w:rsidP="001B4707">
            <w:pPr>
              <w:rPr>
                <w:rFonts w:ascii="Arial" w:hAnsi="Arial" w:cs="Arial"/>
                <w:b/>
                <w:szCs w:val="22"/>
              </w:rPr>
            </w:pPr>
            <w:r w:rsidRPr="00F813A4">
              <w:rPr>
                <w:rFonts w:ascii="Arial" w:hAnsi="Arial" w:cs="Arial"/>
                <w:b/>
                <w:sz w:val="22"/>
                <w:szCs w:val="22"/>
              </w:rPr>
              <w:t>(celá adresa včetně PSČ</w:t>
            </w:r>
          </w:p>
        </w:tc>
        <w:tc>
          <w:tcPr>
            <w:tcW w:w="5953"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szCs w:val="22"/>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rPr>
            </w:pPr>
            <w:r w:rsidRPr="00F813A4">
              <w:rPr>
                <w:rFonts w:ascii="Arial" w:hAnsi="Arial" w:cs="Arial"/>
                <w:b/>
                <w:sz w:val="22"/>
                <w:szCs w:val="22"/>
              </w:rPr>
              <w:t>Právní forma</w:t>
            </w:r>
          </w:p>
        </w:tc>
        <w:tc>
          <w:tcPr>
            <w:tcW w:w="5953"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szCs w:val="22"/>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rPr>
            </w:pPr>
            <w:r w:rsidRPr="00F813A4">
              <w:rPr>
                <w:rFonts w:ascii="Arial" w:hAnsi="Arial" w:cs="Arial"/>
                <w:b/>
                <w:sz w:val="22"/>
                <w:szCs w:val="22"/>
              </w:rPr>
              <w:t>Identifikační číslo</w:t>
            </w:r>
          </w:p>
        </w:tc>
        <w:tc>
          <w:tcPr>
            <w:tcW w:w="5953"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szCs w:val="22"/>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rPr>
            </w:pPr>
            <w:r w:rsidRPr="00F813A4">
              <w:rPr>
                <w:rFonts w:ascii="Arial" w:hAnsi="Arial" w:cs="Arial"/>
                <w:b/>
                <w:sz w:val="22"/>
                <w:szCs w:val="22"/>
              </w:rPr>
              <w:t>Daňové identifikační číslo</w:t>
            </w:r>
          </w:p>
        </w:tc>
        <w:tc>
          <w:tcPr>
            <w:tcW w:w="5953"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szCs w:val="22"/>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tcPr>
          <w:p w:rsidR="00E331A6" w:rsidRPr="00F813A4" w:rsidRDefault="00E331A6" w:rsidP="001B4707">
            <w:pPr>
              <w:rPr>
                <w:rFonts w:ascii="Arial" w:hAnsi="Arial" w:cs="Arial"/>
                <w:b/>
                <w:szCs w:val="22"/>
              </w:rPr>
            </w:pPr>
            <w:r w:rsidRPr="00F813A4">
              <w:rPr>
                <w:rFonts w:ascii="Arial" w:hAnsi="Arial" w:cs="Arial"/>
                <w:b/>
                <w:sz w:val="22"/>
                <w:szCs w:val="22"/>
              </w:rPr>
              <w:t>Kontaktní osoba</w:t>
            </w:r>
          </w:p>
        </w:tc>
        <w:tc>
          <w:tcPr>
            <w:tcW w:w="5953" w:type="dxa"/>
            <w:tcBorders>
              <w:top w:val="double" w:sz="4" w:space="0" w:color="auto"/>
              <w:left w:val="double" w:sz="4" w:space="0" w:color="auto"/>
              <w:bottom w:val="double" w:sz="4" w:space="0" w:color="auto"/>
              <w:right w:val="double" w:sz="4" w:space="0" w:color="auto"/>
            </w:tcBorders>
            <w:vAlign w:val="center"/>
          </w:tcPr>
          <w:p w:rsidR="00E331A6" w:rsidRPr="00F813A4" w:rsidRDefault="00E331A6" w:rsidP="001B4707">
            <w:pPr>
              <w:jc w:val="center"/>
              <w:rPr>
                <w:rFonts w:ascii="Arial" w:hAnsi="Arial" w:cs="Arial"/>
                <w:szCs w:val="22"/>
                <w:highlight w:val="yellow"/>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tcPr>
          <w:p w:rsidR="00E331A6" w:rsidRPr="00F813A4" w:rsidRDefault="00E331A6" w:rsidP="001B4707">
            <w:pPr>
              <w:rPr>
                <w:rFonts w:ascii="Arial" w:hAnsi="Arial" w:cs="Arial"/>
                <w:b/>
                <w:szCs w:val="22"/>
              </w:rPr>
            </w:pPr>
            <w:r w:rsidRPr="00F813A4">
              <w:rPr>
                <w:rFonts w:ascii="Arial" w:hAnsi="Arial" w:cs="Arial"/>
                <w:b/>
                <w:sz w:val="22"/>
                <w:szCs w:val="22"/>
              </w:rPr>
              <w:t>Telefon</w:t>
            </w:r>
          </w:p>
        </w:tc>
        <w:tc>
          <w:tcPr>
            <w:tcW w:w="5953" w:type="dxa"/>
            <w:tcBorders>
              <w:top w:val="double" w:sz="4" w:space="0" w:color="auto"/>
              <w:left w:val="double" w:sz="4" w:space="0" w:color="auto"/>
              <w:bottom w:val="double" w:sz="4" w:space="0" w:color="auto"/>
              <w:right w:val="double" w:sz="4" w:space="0" w:color="auto"/>
            </w:tcBorders>
            <w:vAlign w:val="center"/>
          </w:tcPr>
          <w:p w:rsidR="00E331A6" w:rsidRPr="00F813A4" w:rsidRDefault="00E331A6" w:rsidP="001B4707">
            <w:pPr>
              <w:jc w:val="center"/>
              <w:rPr>
                <w:rFonts w:ascii="Arial" w:hAnsi="Arial" w:cs="Arial"/>
                <w:szCs w:val="22"/>
                <w:highlight w:val="yellow"/>
              </w:rPr>
            </w:pPr>
            <w:r w:rsidRPr="00F813A4">
              <w:rPr>
                <w:rFonts w:ascii="Arial" w:hAnsi="Arial" w:cs="Arial"/>
                <w:sz w:val="22"/>
                <w:szCs w:val="22"/>
                <w:highlight w:val="yellow"/>
              </w:rPr>
              <w:t>…</w:t>
            </w:r>
          </w:p>
        </w:tc>
      </w:tr>
      <w:tr w:rsidR="00E331A6" w:rsidRPr="00F813A4" w:rsidTr="001B4707">
        <w:trPr>
          <w:trHeight w:val="495"/>
        </w:trPr>
        <w:tc>
          <w:tcPr>
            <w:tcW w:w="3189" w:type="dxa"/>
            <w:tcBorders>
              <w:top w:val="double" w:sz="4" w:space="0" w:color="auto"/>
              <w:left w:val="double" w:sz="4" w:space="0" w:color="auto"/>
              <w:bottom w:val="double" w:sz="4" w:space="0" w:color="auto"/>
              <w:right w:val="double" w:sz="4" w:space="0" w:color="auto"/>
            </w:tcBorders>
            <w:shd w:val="clear" w:color="auto" w:fill="D9D9D9"/>
            <w:vAlign w:val="center"/>
          </w:tcPr>
          <w:p w:rsidR="00E331A6" w:rsidRPr="00F813A4" w:rsidRDefault="00E331A6" w:rsidP="001B4707">
            <w:pPr>
              <w:rPr>
                <w:rFonts w:ascii="Arial" w:hAnsi="Arial" w:cs="Arial"/>
                <w:b/>
                <w:szCs w:val="22"/>
              </w:rPr>
            </w:pPr>
            <w:r w:rsidRPr="00F813A4">
              <w:rPr>
                <w:rFonts w:ascii="Arial" w:hAnsi="Arial" w:cs="Arial"/>
                <w:b/>
                <w:sz w:val="22"/>
                <w:szCs w:val="22"/>
              </w:rPr>
              <w:t>E-mail</w:t>
            </w:r>
          </w:p>
        </w:tc>
        <w:tc>
          <w:tcPr>
            <w:tcW w:w="5953" w:type="dxa"/>
            <w:tcBorders>
              <w:top w:val="double" w:sz="4" w:space="0" w:color="auto"/>
              <w:left w:val="double" w:sz="4" w:space="0" w:color="auto"/>
              <w:bottom w:val="double" w:sz="4" w:space="0" w:color="auto"/>
              <w:right w:val="double" w:sz="4" w:space="0" w:color="auto"/>
            </w:tcBorders>
            <w:vAlign w:val="center"/>
          </w:tcPr>
          <w:p w:rsidR="00E331A6" w:rsidRPr="00F813A4" w:rsidRDefault="00E331A6" w:rsidP="001B4707">
            <w:pPr>
              <w:jc w:val="center"/>
              <w:rPr>
                <w:rFonts w:ascii="Arial" w:hAnsi="Arial" w:cs="Arial"/>
                <w:szCs w:val="22"/>
                <w:highlight w:val="yellow"/>
              </w:rPr>
            </w:pPr>
            <w:r w:rsidRPr="00F813A4">
              <w:rPr>
                <w:rFonts w:ascii="Arial" w:hAnsi="Arial" w:cs="Arial"/>
                <w:sz w:val="22"/>
                <w:szCs w:val="22"/>
                <w:highlight w:val="yellow"/>
              </w:rPr>
              <w:t>…</w:t>
            </w:r>
          </w:p>
        </w:tc>
      </w:tr>
    </w:tbl>
    <w:p w:rsidR="00E331A6" w:rsidRPr="00F813A4" w:rsidRDefault="00E331A6" w:rsidP="00E331A6">
      <w:pPr>
        <w:rPr>
          <w:rFonts w:ascii="Arial" w:hAnsi="Arial" w:cs="Arial"/>
          <w:b/>
          <w:sz w:val="22"/>
          <w:szCs w:val="22"/>
        </w:rPr>
      </w:pPr>
    </w:p>
    <w:tbl>
      <w:tblPr>
        <w:tblW w:w="91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tblPr>
      <w:tblGrid>
        <w:gridCol w:w="3186"/>
        <w:gridCol w:w="2974"/>
        <w:gridCol w:w="2975"/>
      </w:tblGrid>
      <w:tr w:rsidR="00E331A6" w:rsidRPr="00F813A4" w:rsidTr="001B4707">
        <w:trPr>
          <w:cantSplit/>
          <w:trHeight w:val="735"/>
        </w:trPr>
        <w:tc>
          <w:tcPr>
            <w:tcW w:w="3186"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rPr>
                <w:rFonts w:ascii="Arial" w:hAnsi="Arial" w:cs="Arial"/>
                <w:b/>
                <w:szCs w:val="22"/>
                <w:highlight w:val="yellow"/>
              </w:rPr>
            </w:pPr>
            <w:r w:rsidRPr="00F813A4">
              <w:rPr>
                <w:rFonts w:ascii="Arial" w:hAnsi="Arial" w:cs="Arial"/>
                <w:b/>
                <w:sz w:val="22"/>
                <w:szCs w:val="22"/>
              </w:rPr>
              <w:t xml:space="preserve">Předmět nabídky </w:t>
            </w:r>
          </w:p>
        </w:tc>
        <w:tc>
          <w:tcPr>
            <w:tcW w:w="2974"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jc w:val="center"/>
              <w:rPr>
                <w:rFonts w:ascii="Arial" w:hAnsi="Arial" w:cs="Arial"/>
                <w:b/>
                <w:szCs w:val="22"/>
                <w:highlight w:val="yellow"/>
              </w:rPr>
            </w:pPr>
            <w:r w:rsidRPr="00F813A4">
              <w:rPr>
                <w:rFonts w:ascii="Arial" w:hAnsi="Arial" w:cs="Arial"/>
                <w:b/>
                <w:sz w:val="22"/>
                <w:szCs w:val="22"/>
              </w:rPr>
              <w:t>Nabídková cena bez DPH</w:t>
            </w:r>
          </w:p>
        </w:tc>
        <w:tc>
          <w:tcPr>
            <w:tcW w:w="2975"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331A6" w:rsidRPr="00F813A4" w:rsidRDefault="00E331A6" w:rsidP="001B4707">
            <w:pPr>
              <w:jc w:val="center"/>
              <w:rPr>
                <w:rFonts w:ascii="Arial" w:hAnsi="Arial" w:cs="Arial"/>
                <w:b/>
                <w:szCs w:val="22"/>
                <w:highlight w:val="yellow"/>
              </w:rPr>
            </w:pPr>
            <w:r w:rsidRPr="00F813A4">
              <w:rPr>
                <w:rFonts w:ascii="Arial" w:hAnsi="Arial" w:cs="Arial"/>
                <w:b/>
                <w:sz w:val="22"/>
                <w:szCs w:val="22"/>
              </w:rPr>
              <w:t>Nabídková cena včetně DPH</w:t>
            </w:r>
          </w:p>
        </w:tc>
      </w:tr>
      <w:tr w:rsidR="00E331A6" w:rsidRPr="00F813A4" w:rsidTr="001B4707">
        <w:trPr>
          <w:cantSplit/>
          <w:trHeight w:val="735"/>
        </w:trPr>
        <w:tc>
          <w:tcPr>
            <w:tcW w:w="3186"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rPr>
                <w:rFonts w:ascii="Arial" w:hAnsi="Arial" w:cs="Arial"/>
                <w:b/>
                <w:szCs w:val="22"/>
                <w:highlight w:val="yellow"/>
              </w:rPr>
            </w:pPr>
            <w:r w:rsidRPr="00F813A4">
              <w:rPr>
                <w:rFonts w:ascii="Arial" w:hAnsi="Arial" w:cs="Arial"/>
                <w:b/>
                <w:sz w:val="22"/>
                <w:szCs w:val="22"/>
              </w:rPr>
              <w:t>Celková nabídková cena za realizaci předmětu VZ</w:t>
            </w:r>
          </w:p>
        </w:tc>
        <w:tc>
          <w:tcPr>
            <w:tcW w:w="2974"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b/>
                <w:szCs w:val="22"/>
              </w:rPr>
            </w:pPr>
            <w:r w:rsidRPr="00F813A4">
              <w:rPr>
                <w:rFonts w:ascii="Arial" w:hAnsi="Arial" w:cs="Arial"/>
                <w:sz w:val="22"/>
                <w:szCs w:val="22"/>
                <w:highlight w:val="yellow"/>
              </w:rPr>
              <w:t>…</w:t>
            </w:r>
          </w:p>
        </w:tc>
        <w:tc>
          <w:tcPr>
            <w:tcW w:w="2975" w:type="dxa"/>
            <w:tcBorders>
              <w:top w:val="double" w:sz="4" w:space="0" w:color="auto"/>
              <w:left w:val="double" w:sz="4" w:space="0" w:color="auto"/>
              <w:bottom w:val="double" w:sz="4" w:space="0" w:color="auto"/>
              <w:right w:val="double" w:sz="4" w:space="0" w:color="auto"/>
            </w:tcBorders>
            <w:vAlign w:val="center"/>
            <w:hideMark/>
          </w:tcPr>
          <w:p w:rsidR="00E331A6" w:rsidRPr="00F813A4" w:rsidRDefault="00E331A6" w:rsidP="001B4707">
            <w:pPr>
              <w:jc w:val="center"/>
              <w:rPr>
                <w:rFonts w:ascii="Arial" w:hAnsi="Arial" w:cs="Arial"/>
                <w:b/>
                <w:szCs w:val="22"/>
              </w:rPr>
            </w:pPr>
            <w:r w:rsidRPr="00F813A4">
              <w:rPr>
                <w:rFonts w:ascii="Arial" w:hAnsi="Arial" w:cs="Arial"/>
                <w:sz w:val="22"/>
                <w:szCs w:val="22"/>
                <w:highlight w:val="yellow"/>
              </w:rPr>
              <w:t>…</w:t>
            </w:r>
          </w:p>
        </w:tc>
      </w:tr>
    </w:tbl>
    <w:p w:rsidR="00E331A6" w:rsidRDefault="00E331A6" w:rsidP="00E331A6">
      <w:pPr>
        <w:rPr>
          <w:rFonts w:ascii="Arial" w:hAnsi="Arial" w:cs="Arial"/>
          <w:sz w:val="22"/>
          <w:szCs w:val="22"/>
        </w:rPr>
      </w:pPr>
    </w:p>
    <w:p w:rsidR="00E331A6" w:rsidRPr="00F813A4" w:rsidRDefault="00E331A6" w:rsidP="00E331A6">
      <w:pPr>
        <w:rPr>
          <w:rFonts w:ascii="Arial" w:hAnsi="Arial" w:cs="Arial"/>
          <w:sz w:val="22"/>
          <w:szCs w:val="22"/>
        </w:rPr>
      </w:pPr>
    </w:p>
    <w:p w:rsidR="00E331A6" w:rsidRPr="00F813A4" w:rsidRDefault="00E331A6" w:rsidP="00E331A6">
      <w:pPr>
        <w:outlineLvl w:val="0"/>
        <w:rPr>
          <w:rFonts w:ascii="Arial" w:hAnsi="Arial" w:cs="Arial"/>
          <w:sz w:val="22"/>
          <w:szCs w:val="22"/>
        </w:rPr>
      </w:pPr>
      <w:r w:rsidRPr="00F813A4">
        <w:rPr>
          <w:rFonts w:ascii="Arial" w:hAnsi="Arial" w:cs="Arial"/>
          <w:sz w:val="22"/>
          <w:szCs w:val="22"/>
        </w:rPr>
        <w:t xml:space="preserve">V </w:t>
      </w:r>
      <w:r w:rsidRPr="00F813A4">
        <w:rPr>
          <w:rFonts w:ascii="Arial" w:hAnsi="Arial" w:cs="Arial"/>
          <w:sz w:val="22"/>
          <w:szCs w:val="22"/>
          <w:highlight w:val="yellow"/>
        </w:rPr>
        <w:t>………………….</w:t>
      </w:r>
      <w:r w:rsidRPr="00F813A4">
        <w:rPr>
          <w:rFonts w:ascii="Arial" w:hAnsi="Arial" w:cs="Arial"/>
          <w:sz w:val="22"/>
          <w:szCs w:val="22"/>
        </w:rPr>
        <w:t xml:space="preserve"> dne </w:t>
      </w:r>
      <w:r w:rsidRPr="00F813A4">
        <w:rPr>
          <w:rFonts w:ascii="Arial" w:hAnsi="Arial" w:cs="Arial"/>
          <w:sz w:val="22"/>
          <w:szCs w:val="22"/>
          <w:highlight w:val="yellow"/>
        </w:rPr>
        <w:t>……………………..</w:t>
      </w:r>
    </w:p>
    <w:p w:rsidR="00E331A6" w:rsidRPr="00F813A4" w:rsidRDefault="00E331A6" w:rsidP="00E331A6">
      <w:pPr>
        <w:rPr>
          <w:rFonts w:ascii="Arial" w:hAnsi="Arial" w:cs="Arial"/>
          <w:sz w:val="22"/>
          <w:szCs w:val="22"/>
        </w:rPr>
      </w:pPr>
    </w:p>
    <w:p w:rsidR="00E331A6" w:rsidRDefault="00E331A6" w:rsidP="00E331A6">
      <w:pPr>
        <w:rPr>
          <w:rFonts w:ascii="Arial" w:hAnsi="Arial" w:cs="Arial"/>
          <w:sz w:val="22"/>
          <w:szCs w:val="22"/>
        </w:rPr>
      </w:pPr>
    </w:p>
    <w:p w:rsidR="00E331A6" w:rsidRDefault="00E331A6" w:rsidP="00E331A6">
      <w:pPr>
        <w:rPr>
          <w:rFonts w:ascii="Arial" w:hAnsi="Arial" w:cs="Arial"/>
          <w:sz w:val="22"/>
          <w:szCs w:val="22"/>
        </w:rPr>
      </w:pPr>
    </w:p>
    <w:p w:rsidR="00E331A6" w:rsidRPr="00F813A4" w:rsidRDefault="00E331A6" w:rsidP="00E331A6">
      <w:pPr>
        <w:rPr>
          <w:rFonts w:ascii="Arial" w:hAnsi="Arial" w:cs="Arial"/>
          <w:sz w:val="22"/>
          <w:szCs w:val="22"/>
        </w:rPr>
      </w:pPr>
    </w:p>
    <w:p w:rsidR="00E331A6" w:rsidRPr="00F813A4" w:rsidRDefault="00E331A6" w:rsidP="00E331A6">
      <w:pPr>
        <w:rPr>
          <w:rFonts w:ascii="Arial" w:hAnsi="Arial" w:cs="Arial"/>
          <w:sz w:val="22"/>
          <w:szCs w:val="22"/>
        </w:rPr>
      </w:pPr>
    </w:p>
    <w:p w:rsidR="00E331A6" w:rsidRPr="00F813A4" w:rsidRDefault="00E331A6" w:rsidP="00E331A6">
      <w:pPr>
        <w:rPr>
          <w:rFonts w:ascii="Arial" w:hAnsi="Arial" w:cs="Arial"/>
          <w:sz w:val="22"/>
          <w:szCs w:val="22"/>
        </w:rPr>
      </w:pPr>
      <w:r w:rsidRPr="00F813A4">
        <w:rPr>
          <w:rFonts w:ascii="Arial" w:hAnsi="Arial" w:cs="Arial"/>
          <w:sz w:val="22"/>
          <w:szCs w:val="22"/>
          <w:highlight w:val="yellow"/>
        </w:rPr>
        <w:t>…………………</w:t>
      </w:r>
      <w:r w:rsidRPr="00F813A4">
        <w:rPr>
          <w:rFonts w:ascii="Arial" w:hAnsi="Arial" w:cs="Arial"/>
          <w:sz w:val="22"/>
          <w:szCs w:val="22"/>
        </w:rPr>
        <w:t xml:space="preserve">                 </w:t>
      </w:r>
      <w:r w:rsidRPr="00F813A4">
        <w:rPr>
          <w:rFonts w:ascii="Arial" w:hAnsi="Arial" w:cs="Arial"/>
          <w:sz w:val="22"/>
          <w:szCs w:val="22"/>
          <w:highlight w:val="yellow"/>
        </w:rPr>
        <w:t>……………………………..</w:t>
      </w:r>
      <w:r w:rsidRPr="00F813A4">
        <w:rPr>
          <w:rFonts w:ascii="Arial" w:hAnsi="Arial" w:cs="Arial"/>
          <w:sz w:val="22"/>
          <w:szCs w:val="22"/>
        </w:rPr>
        <w:t xml:space="preserve">                      </w:t>
      </w:r>
      <w:r w:rsidRPr="00F813A4">
        <w:rPr>
          <w:rFonts w:ascii="Arial" w:hAnsi="Arial" w:cs="Arial"/>
          <w:sz w:val="22"/>
          <w:szCs w:val="22"/>
          <w:highlight w:val="yellow"/>
        </w:rPr>
        <w:t>…………………….</w:t>
      </w:r>
    </w:p>
    <w:p w:rsidR="00E331A6" w:rsidRDefault="00E331A6" w:rsidP="00E331A6">
      <w:pPr>
        <w:tabs>
          <w:tab w:val="center" w:pos="1843"/>
          <w:tab w:val="center" w:pos="4820"/>
          <w:tab w:val="center" w:pos="7371"/>
        </w:tabs>
        <w:rPr>
          <w:rFonts w:ascii="Arial" w:hAnsi="Arial" w:cs="Arial"/>
          <w:sz w:val="22"/>
          <w:szCs w:val="22"/>
        </w:rPr>
      </w:pPr>
      <w:r w:rsidRPr="00F813A4">
        <w:rPr>
          <w:rFonts w:ascii="Arial" w:hAnsi="Arial" w:cs="Arial"/>
          <w:sz w:val="22"/>
          <w:szCs w:val="22"/>
        </w:rPr>
        <w:t>Razítko/Firma                   Jméno a příjmení (tiskacím)                 podpis oprávněné osoby</w:t>
      </w:r>
    </w:p>
    <w:p w:rsidR="00E331A6" w:rsidRDefault="00E331A6" w:rsidP="00E331A6">
      <w:pPr>
        <w:outlineLvl w:val="0"/>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Příloha č. 3</w:t>
      </w:r>
    </w:p>
    <w:p w:rsidR="00E331A6" w:rsidRDefault="00E331A6" w:rsidP="00E331A6">
      <w:pPr>
        <w:outlineLvl w:val="0"/>
        <w:rPr>
          <w:rFonts w:ascii="Arial" w:hAnsi="Arial" w:cs="Arial"/>
          <w:b/>
          <w:bCs/>
          <w:sz w:val="28"/>
          <w:szCs w:val="28"/>
        </w:rPr>
      </w:pPr>
    </w:p>
    <w:p w:rsidR="00E331A6" w:rsidRPr="00BB425F" w:rsidRDefault="00E331A6" w:rsidP="00E331A6">
      <w:pPr>
        <w:jc w:val="center"/>
        <w:rPr>
          <w:rFonts w:ascii="Arial" w:hAnsi="Arial" w:cs="Arial"/>
          <w:b/>
        </w:rPr>
      </w:pPr>
      <w:r w:rsidRPr="00BB425F">
        <w:rPr>
          <w:rFonts w:ascii="Arial" w:hAnsi="Arial" w:cs="Arial"/>
          <w:b/>
        </w:rPr>
        <w:t>Čestné</w:t>
      </w:r>
      <w:r>
        <w:rPr>
          <w:rFonts w:ascii="Arial" w:hAnsi="Arial" w:cs="Arial"/>
          <w:b/>
        </w:rPr>
        <w:t xml:space="preserve"> prohlášení o splnění základnízpůsobilosti</w:t>
      </w:r>
      <w:r w:rsidRPr="00BB425F">
        <w:rPr>
          <w:rFonts w:ascii="Arial" w:hAnsi="Arial" w:cs="Arial"/>
          <w:b/>
        </w:rPr>
        <w:t xml:space="preserve"> podle </w:t>
      </w:r>
      <w:r>
        <w:rPr>
          <w:rFonts w:ascii="Arial" w:hAnsi="Arial" w:cs="Arial"/>
          <w:b/>
        </w:rPr>
        <w:t>písm. a) až e) odstavce 8.5. Výzvy k podání nabídek</w:t>
      </w:r>
    </w:p>
    <w:p w:rsidR="00E331A6" w:rsidRPr="00B94CF8" w:rsidRDefault="00E331A6" w:rsidP="00E331A6">
      <w:pPr>
        <w:rPr>
          <w:rFonts w:ascii="Arial" w:hAnsi="Arial" w:cs="Arial"/>
          <w:b/>
        </w:rPr>
      </w:pPr>
    </w:p>
    <w:p w:rsidR="00E331A6" w:rsidRDefault="00E331A6" w:rsidP="00E331A6">
      <w:pPr>
        <w:jc w:val="both"/>
        <w:rPr>
          <w:rFonts w:ascii="Arial" w:hAnsi="Arial" w:cs="Arial"/>
          <w:bCs/>
          <w:sz w:val="22"/>
          <w:szCs w:val="22"/>
        </w:rPr>
      </w:pPr>
    </w:p>
    <w:p w:rsidR="00E331A6" w:rsidRPr="00EC0ED0" w:rsidRDefault="00E331A6" w:rsidP="00E331A6">
      <w:pPr>
        <w:jc w:val="both"/>
        <w:rPr>
          <w:rFonts w:ascii="Arial" w:hAnsi="Arial" w:cs="Arial"/>
          <w:bCs/>
          <w:sz w:val="22"/>
          <w:szCs w:val="22"/>
        </w:rPr>
      </w:pPr>
      <w:r w:rsidRPr="00EC0ED0">
        <w:rPr>
          <w:rFonts w:ascii="Arial" w:hAnsi="Arial" w:cs="Arial"/>
          <w:bCs/>
          <w:sz w:val="22"/>
          <w:szCs w:val="22"/>
        </w:rPr>
        <w:t xml:space="preserve">Dodavatel: </w:t>
      </w:r>
      <w:r w:rsidRPr="00EC0ED0">
        <w:rPr>
          <w:rFonts w:ascii="Arial" w:hAnsi="Arial" w:cs="Arial"/>
          <w:bCs/>
          <w:sz w:val="22"/>
          <w:szCs w:val="22"/>
        </w:rPr>
        <w:tab/>
      </w:r>
      <w:r w:rsidRPr="00EC0ED0">
        <w:rPr>
          <w:rFonts w:ascii="Arial" w:hAnsi="Arial" w:cs="Arial"/>
          <w:bCs/>
          <w:sz w:val="22"/>
          <w:szCs w:val="22"/>
        </w:rPr>
        <w:tab/>
      </w:r>
      <w:r w:rsidRPr="00EC0ED0">
        <w:rPr>
          <w:rFonts w:ascii="Arial" w:hAnsi="Arial" w:cs="Arial"/>
          <w:bCs/>
          <w:sz w:val="22"/>
          <w:szCs w:val="22"/>
          <w:highlight w:val="yellow"/>
        </w:rPr>
        <w:t>……………………………..</w:t>
      </w:r>
    </w:p>
    <w:p w:rsidR="00E331A6" w:rsidRPr="00EC0ED0" w:rsidRDefault="00E331A6" w:rsidP="00E331A6">
      <w:pPr>
        <w:jc w:val="both"/>
        <w:rPr>
          <w:rFonts w:ascii="Arial" w:hAnsi="Arial" w:cs="Arial"/>
          <w:bCs/>
          <w:sz w:val="22"/>
          <w:szCs w:val="22"/>
        </w:rPr>
      </w:pPr>
    </w:p>
    <w:p w:rsidR="00E331A6" w:rsidRPr="00EC0ED0" w:rsidRDefault="00E331A6" w:rsidP="00E331A6">
      <w:pPr>
        <w:jc w:val="both"/>
        <w:rPr>
          <w:rFonts w:ascii="Arial" w:hAnsi="Arial" w:cs="Arial"/>
          <w:bCs/>
          <w:sz w:val="22"/>
          <w:szCs w:val="22"/>
        </w:rPr>
      </w:pPr>
      <w:r w:rsidRPr="00EC0ED0">
        <w:rPr>
          <w:rFonts w:ascii="Arial" w:hAnsi="Arial" w:cs="Arial"/>
          <w:bCs/>
          <w:sz w:val="22"/>
          <w:szCs w:val="22"/>
        </w:rPr>
        <w:t>Sídlo:</w:t>
      </w:r>
      <w:r w:rsidRPr="00EC0ED0">
        <w:rPr>
          <w:rFonts w:ascii="Arial" w:hAnsi="Arial" w:cs="Arial"/>
          <w:bCs/>
          <w:sz w:val="22"/>
          <w:szCs w:val="22"/>
        </w:rPr>
        <w:tab/>
      </w:r>
      <w:r w:rsidRPr="00EC0ED0">
        <w:rPr>
          <w:rFonts w:ascii="Arial" w:hAnsi="Arial" w:cs="Arial"/>
          <w:bCs/>
          <w:sz w:val="22"/>
          <w:szCs w:val="22"/>
        </w:rPr>
        <w:tab/>
      </w:r>
      <w:r w:rsidRPr="00EC0ED0">
        <w:rPr>
          <w:rFonts w:ascii="Arial" w:hAnsi="Arial" w:cs="Arial"/>
          <w:bCs/>
          <w:sz w:val="22"/>
          <w:szCs w:val="22"/>
        </w:rPr>
        <w:tab/>
      </w:r>
      <w:r w:rsidRPr="00EC0ED0">
        <w:rPr>
          <w:rFonts w:ascii="Arial" w:hAnsi="Arial" w:cs="Arial"/>
          <w:bCs/>
          <w:sz w:val="22"/>
          <w:szCs w:val="22"/>
          <w:highlight w:val="yellow"/>
        </w:rPr>
        <w:t>……………………………..</w:t>
      </w:r>
    </w:p>
    <w:p w:rsidR="00E331A6" w:rsidRPr="00EC0ED0" w:rsidRDefault="00E331A6" w:rsidP="00E331A6">
      <w:pPr>
        <w:jc w:val="both"/>
        <w:rPr>
          <w:rFonts w:ascii="Arial" w:hAnsi="Arial" w:cs="Arial"/>
          <w:bCs/>
          <w:sz w:val="22"/>
          <w:szCs w:val="22"/>
        </w:rPr>
      </w:pPr>
    </w:p>
    <w:p w:rsidR="00E331A6" w:rsidRPr="00EC0ED0" w:rsidRDefault="00E331A6" w:rsidP="00E331A6">
      <w:pPr>
        <w:rPr>
          <w:rFonts w:ascii="Arial" w:hAnsi="Arial" w:cs="Arial"/>
          <w:bCs/>
          <w:sz w:val="22"/>
          <w:szCs w:val="22"/>
        </w:rPr>
      </w:pPr>
      <w:r w:rsidRPr="00EC0ED0">
        <w:rPr>
          <w:rFonts w:ascii="Arial" w:hAnsi="Arial" w:cs="Arial"/>
          <w:bCs/>
          <w:sz w:val="22"/>
          <w:szCs w:val="22"/>
        </w:rPr>
        <w:t xml:space="preserve">IČ: </w:t>
      </w:r>
      <w:r w:rsidRPr="00EC0ED0">
        <w:rPr>
          <w:rFonts w:ascii="Arial" w:hAnsi="Arial" w:cs="Arial"/>
          <w:bCs/>
          <w:sz w:val="22"/>
          <w:szCs w:val="22"/>
        </w:rPr>
        <w:tab/>
      </w:r>
      <w:r w:rsidRPr="00EC0ED0">
        <w:rPr>
          <w:rFonts w:ascii="Arial" w:hAnsi="Arial" w:cs="Arial"/>
          <w:bCs/>
          <w:sz w:val="22"/>
          <w:szCs w:val="22"/>
        </w:rPr>
        <w:tab/>
      </w:r>
      <w:r w:rsidRPr="00EC0ED0">
        <w:rPr>
          <w:rFonts w:ascii="Arial" w:hAnsi="Arial" w:cs="Arial"/>
          <w:bCs/>
          <w:sz w:val="22"/>
          <w:szCs w:val="22"/>
        </w:rPr>
        <w:tab/>
      </w:r>
      <w:r w:rsidRPr="00EC0ED0">
        <w:rPr>
          <w:rFonts w:ascii="Arial" w:hAnsi="Arial" w:cs="Arial"/>
          <w:bCs/>
          <w:sz w:val="22"/>
          <w:szCs w:val="22"/>
          <w:highlight w:val="yellow"/>
        </w:rPr>
        <w:t>……………………………..</w:t>
      </w:r>
    </w:p>
    <w:p w:rsidR="00E331A6" w:rsidRDefault="00E331A6" w:rsidP="00E331A6">
      <w:pPr>
        <w:rPr>
          <w:rFonts w:ascii="Arial" w:hAnsi="Arial" w:cs="Arial"/>
          <w:bCs/>
          <w:sz w:val="22"/>
          <w:szCs w:val="22"/>
        </w:rPr>
      </w:pPr>
    </w:p>
    <w:p w:rsidR="00E331A6" w:rsidRPr="008F18D2" w:rsidRDefault="00E331A6" w:rsidP="00E331A6">
      <w:pPr>
        <w:rPr>
          <w:rFonts w:ascii="Arial" w:hAnsi="Arial" w:cs="Arial"/>
          <w:bCs/>
          <w:sz w:val="22"/>
          <w:szCs w:val="22"/>
        </w:rPr>
      </w:pPr>
      <w:r>
        <w:rPr>
          <w:rFonts w:ascii="Arial" w:hAnsi="Arial" w:cs="Arial"/>
          <w:bCs/>
          <w:sz w:val="22"/>
          <w:szCs w:val="22"/>
        </w:rPr>
        <w:t>Prohlašuji tímto čestně, že dodavatel splňuje základní způsobilost podle písm. a) až e) odstavce 8.5. Výzvy k podání nabídek, tzn., že jsem dodavatel, který</w:t>
      </w:r>
    </w:p>
    <w:p w:rsidR="00E331A6" w:rsidRPr="00BB425F" w:rsidRDefault="00E331A6" w:rsidP="00E331A6">
      <w:pPr>
        <w:jc w:val="center"/>
        <w:rPr>
          <w:rFonts w:ascii="Arial" w:hAnsi="Arial" w:cs="Arial"/>
          <w:b/>
          <w:sz w:val="22"/>
          <w:szCs w:val="22"/>
        </w:rPr>
      </w:pPr>
    </w:p>
    <w:tbl>
      <w:tblPr>
        <w:tblW w:w="0" w:type="auto"/>
        <w:tblInd w:w="468" w:type="dxa"/>
        <w:tblLook w:val="01E0"/>
      </w:tblPr>
      <w:tblGrid>
        <w:gridCol w:w="8744"/>
      </w:tblGrid>
      <w:tr w:rsidR="00E331A6" w:rsidTr="001B4707">
        <w:tc>
          <w:tcPr>
            <w:tcW w:w="8744" w:type="dxa"/>
            <w:hideMark/>
          </w:tcPr>
          <w:p w:rsidR="00E331A6" w:rsidRDefault="00E331A6" w:rsidP="001B4707">
            <w:pPr>
              <w:pStyle w:val="Zkladntext"/>
              <w:rPr>
                <w:rFonts w:ascii="Arial" w:hAnsi="Arial" w:cs="Arial"/>
              </w:rPr>
            </w:pPr>
            <w:r>
              <w:rPr>
                <w:rFonts w:ascii="Arial" w:hAnsi="Arial" w:cs="Arial"/>
                <w:b/>
                <w:sz w:val="22"/>
              </w:rPr>
              <w:t xml:space="preserve">a) </w:t>
            </w:r>
            <w:r>
              <w:rPr>
                <w:rFonts w:ascii="Arial" w:hAnsi="Arial" w:cs="Arial"/>
                <w:sz w:val="22"/>
              </w:rPr>
              <w:t>nebyl v zemi svého sídla v posledních 5 letech před zahájením zadávacího řízení pravomocně odsouzen pro</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trestný čin spáchaný ve prospěch organizované zločinecké skupiny nebo trestný čin účasti na organizované zločinecké skupině,</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trestný čin obchodování s lidmi,</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trestné činy proti majetku (podvod, úvěrový podvod, dotační podvod, podílnictví, podílnictví z nedbalosti, legalizace výnosů z trestné činnosti, legalizace výnosů z trestné činnosti z nedbalosti),</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trestné činy obecně nebezpečné,</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trestné činy proti České republice, cizímu státu a mezinárodní organizaci,</w:t>
            </w:r>
          </w:p>
          <w:p w:rsidR="00E331A6" w:rsidRDefault="00E331A6" w:rsidP="00E331A6">
            <w:pPr>
              <w:pStyle w:val="Zkladntext"/>
              <w:widowControl/>
              <w:numPr>
                <w:ilvl w:val="0"/>
                <w:numId w:val="22"/>
              </w:numPr>
              <w:tabs>
                <w:tab w:val="clear" w:pos="2016"/>
                <w:tab w:val="clear" w:pos="3168"/>
                <w:tab w:val="clear" w:pos="4320"/>
                <w:tab w:val="clear" w:pos="5472"/>
                <w:tab w:val="clear" w:pos="6624"/>
                <w:tab w:val="clear" w:pos="7776"/>
                <w:tab w:val="clear" w:pos="8928"/>
              </w:tabs>
              <w:spacing w:after="120"/>
              <w:ind w:right="0"/>
              <w:contextualSpacing/>
              <w:rPr>
                <w:rFonts w:ascii="Arial" w:hAnsi="Arial" w:cs="Arial"/>
              </w:rPr>
            </w:pPr>
            <w:r>
              <w:rPr>
                <w:rFonts w:ascii="Arial" w:hAnsi="Arial" w:cs="Arial"/>
                <w:sz w:val="22"/>
              </w:rPr>
              <w:t>trestné činy proti pořádku ve věcech veřejných (trestné činy proti výkonu pravomoci orgánu veřejné moci a úřední osoby, trestné činy úředních osob, úplatkářství, jiná rušení činnosti orgánu veřejné moci)</w:t>
            </w:r>
          </w:p>
          <w:p w:rsidR="00E331A6" w:rsidRDefault="00E331A6" w:rsidP="001B4707">
            <w:pPr>
              <w:pStyle w:val="Zkladntext"/>
              <w:ind w:left="360"/>
              <w:contextualSpacing/>
              <w:rPr>
                <w:rFonts w:ascii="Arial" w:hAnsi="Arial" w:cs="Arial"/>
              </w:rPr>
            </w:pPr>
            <w:r>
              <w:rPr>
                <w:rFonts w:ascii="Arial" w:hAnsi="Arial" w:cs="Arial"/>
                <w:sz w:val="22"/>
              </w:rPr>
              <w:t>nebo obdobný trestný čin podle právního řádu země sídla dodavatele; k zahlazeným odsouzením se nepřihlíží.</w:t>
            </w:r>
          </w:p>
          <w:p w:rsidR="00E331A6" w:rsidRDefault="00E331A6" w:rsidP="001B4707">
            <w:pPr>
              <w:pStyle w:val="Zkladntext"/>
              <w:ind w:left="360"/>
              <w:contextualSpacing/>
              <w:rPr>
                <w:rFonts w:ascii="Arial" w:hAnsi="Arial" w:cs="Arial"/>
              </w:rPr>
            </w:pPr>
          </w:p>
          <w:p w:rsidR="00E331A6" w:rsidRDefault="00E331A6" w:rsidP="001B4707">
            <w:pPr>
              <w:pStyle w:val="Zkladntext"/>
              <w:ind w:left="360"/>
              <w:contextualSpacing/>
              <w:rPr>
                <w:rFonts w:ascii="Arial" w:hAnsi="Arial" w:cs="Arial"/>
              </w:rPr>
            </w:pPr>
            <w:r>
              <w:rPr>
                <w:rFonts w:ascii="Arial" w:hAnsi="Arial" w:cs="Arial"/>
                <w:sz w:val="22"/>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rsidR="00E331A6" w:rsidRDefault="00E331A6" w:rsidP="001B4707">
            <w:pPr>
              <w:pStyle w:val="Zkladntext"/>
              <w:ind w:left="360"/>
              <w:contextualSpacing/>
              <w:rPr>
                <w:rFonts w:ascii="Arial" w:hAnsi="Arial" w:cs="Arial"/>
              </w:rPr>
            </w:pPr>
          </w:p>
          <w:p w:rsidR="00E331A6" w:rsidRDefault="00E331A6" w:rsidP="001B4707">
            <w:pPr>
              <w:pStyle w:val="Zkladntext"/>
              <w:ind w:left="360"/>
              <w:contextualSpacing/>
              <w:rPr>
                <w:rFonts w:ascii="Arial" w:hAnsi="Arial" w:cs="Arial"/>
              </w:rPr>
            </w:pPr>
            <w:r>
              <w:rPr>
                <w:rFonts w:ascii="Arial" w:hAnsi="Arial" w:cs="Arial"/>
                <w:sz w:val="22"/>
              </w:rPr>
              <w:t xml:space="preserve">Účastní-li se zadávacího řízení pobočka závodu: </w:t>
            </w:r>
          </w:p>
          <w:p w:rsidR="00E331A6" w:rsidRDefault="00E331A6" w:rsidP="001B4707">
            <w:pPr>
              <w:pStyle w:val="Zkladntext"/>
              <w:ind w:left="360"/>
              <w:contextualSpacing/>
              <w:rPr>
                <w:rFonts w:ascii="Arial" w:hAnsi="Arial" w:cs="Arial"/>
              </w:rPr>
            </w:pPr>
            <w:r>
              <w:rPr>
                <w:rFonts w:ascii="Arial" w:hAnsi="Arial" w:cs="Arial"/>
                <w:sz w:val="22"/>
              </w:rPr>
              <w:t>a) zahraniční právnické osoby, musí tuto podmínku splňovat tato právnická osoba a vedoucí pobočky závodu,</w:t>
            </w:r>
          </w:p>
          <w:p w:rsidR="00E331A6" w:rsidRDefault="00E331A6" w:rsidP="001B4707">
            <w:pPr>
              <w:pStyle w:val="Zkladntext"/>
              <w:ind w:left="360"/>
              <w:contextualSpacing/>
              <w:rPr>
                <w:rFonts w:ascii="Arial" w:hAnsi="Arial" w:cs="Arial"/>
              </w:rPr>
            </w:pPr>
            <w:r>
              <w:rPr>
                <w:rFonts w:ascii="Arial" w:hAnsi="Arial" w:cs="Arial"/>
                <w:sz w:val="22"/>
              </w:rPr>
              <w:t>b) české právnické osoby, musí tuto podmínku splňovat osoby uvedené v odstavci 2 a vedoucí pobočky závodu.</w:t>
            </w:r>
          </w:p>
          <w:p w:rsidR="00E331A6" w:rsidRDefault="00E331A6" w:rsidP="001B4707">
            <w:pPr>
              <w:pStyle w:val="Zkladntext"/>
              <w:ind w:left="360"/>
              <w:contextualSpacing/>
              <w:rPr>
                <w:rFonts w:ascii="Arial" w:hAnsi="Arial" w:cs="Arial"/>
              </w:rPr>
            </w:pPr>
          </w:p>
        </w:tc>
      </w:tr>
      <w:tr w:rsidR="00E331A6" w:rsidTr="001B4707">
        <w:tc>
          <w:tcPr>
            <w:tcW w:w="8744" w:type="dxa"/>
            <w:hideMark/>
          </w:tcPr>
          <w:p w:rsidR="00E331A6" w:rsidRDefault="00E331A6" w:rsidP="001B4707">
            <w:pPr>
              <w:pStyle w:val="Zkladntext"/>
              <w:rPr>
                <w:rFonts w:ascii="Arial" w:hAnsi="Arial" w:cs="Arial"/>
              </w:rPr>
            </w:pPr>
            <w:r>
              <w:rPr>
                <w:rFonts w:ascii="Arial" w:hAnsi="Arial" w:cs="Arial"/>
                <w:b/>
                <w:sz w:val="22"/>
              </w:rPr>
              <w:t>b)</w:t>
            </w:r>
            <w:r>
              <w:rPr>
                <w:rFonts w:ascii="Arial" w:hAnsi="Arial" w:cs="Arial"/>
                <w:sz w:val="22"/>
              </w:rPr>
              <w:t xml:space="preserve"> nemá v České republice nebo v zemi svého sídla v evidenci daní zachycen splatný daňový nedoplatek,</w:t>
            </w:r>
          </w:p>
          <w:p w:rsidR="00E331A6" w:rsidRDefault="00E331A6" w:rsidP="001B4707">
            <w:pPr>
              <w:pStyle w:val="Zkladntext"/>
              <w:rPr>
                <w:rFonts w:ascii="Arial" w:hAnsi="Arial" w:cs="Arial"/>
              </w:rPr>
            </w:pPr>
          </w:p>
        </w:tc>
      </w:tr>
      <w:tr w:rsidR="00E331A6" w:rsidTr="001B4707">
        <w:tc>
          <w:tcPr>
            <w:tcW w:w="8744" w:type="dxa"/>
            <w:hideMark/>
          </w:tcPr>
          <w:p w:rsidR="00E331A6" w:rsidRDefault="00E331A6" w:rsidP="001B4707">
            <w:pPr>
              <w:pStyle w:val="Zkladntext"/>
              <w:rPr>
                <w:rFonts w:ascii="Arial" w:hAnsi="Arial" w:cs="Arial"/>
              </w:rPr>
            </w:pPr>
            <w:r>
              <w:rPr>
                <w:rFonts w:ascii="Arial" w:hAnsi="Arial" w:cs="Arial"/>
                <w:b/>
                <w:sz w:val="22"/>
              </w:rPr>
              <w:t>c)</w:t>
            </w:r>
            <w:r>
              <w:rPr>
                <w:rFonts w:ascii="Arial" w:hAnsi="Arial" w:cs="Arial"/>
                <w:sz w:val="22"/>
              </w:rPr>
              <w:t xml:space="preserve"> nemá v České republice nebo v zemi svého sídla splatný nedoplatek na pojistném nebo na penále na veřejné zdravotní pojištění,</w:t>
            </w:r>
          </w:p>
          <w:p w:rsidR="00E331A6" w:rsidRDefault="00E331A6" w:rsidP="001B4707">
            <w:pPr>
              <w:pStyle w:val="Zkladntext"/>
              <w:rPr>
                <w:rFonts w:ascii="Arial" w:hAnsi="Arial" w:cs="Arial"/>
              </w:rPr>
            </w:pPr>
          </w:p>
        </w:tc>
      </w:tr>
      <w:tr w:rsidR="00E331A6" w:rsidTr="001B4707">
        <w:tc>
          <w:tcPr>
            <w:tcW w:w="8744" w:type="dxa"/>
            <w:hideMark/>
          </w:tcPr>
          <w:p w:rsidR="00E331A6" w:rsidRDefault="00E331A6" w:rsidP="001B4707">
            <w:pPr>
              <w:pStyle w:val="Zkladntext"/>
              <w:rPr>
                <w:rFonts w:ascii="Arial" w:hAnsi="Arial" w:cs="Arial"/>
              </w:rPr>
            </w:pPr>
            <w:r>
              <w:rPr>
                <w:rFonts w:ascii="Arial" w:hAnsi="Arial" w:cs="Arial"/>
                <w:b/>
                <w:sz w:val="22"/>
              </w:rPr>
              <w:t>d)</w:t>
            </w:r>
            <w:r>
              <w:rPr>
                <w:rFonts w:ascii="Arial" w:hAnsi="Arial" w:cs="Arial"/>
                <w:sz w:val="22"/>
              </w:rPr>
              <w:t xml:space="preserve"> nemá v České republice nebo v zemi svého sídla splatný nedoplatek na pojistném nebo na penále na sociální zabezpečení a příspěvku na státní politiku zaměstnanosti,</w:t>
            </w:r>
          </w:p>
          <w:p w:rsidR="00E331A6" w:rsidRDefault="00E331A6" w:rsidP="001B4707">
            <w:pPr>
              <w:pStyle w:val="Zkladntext"/>
              <w:rPr>
                <w:rFonts w:ascii="Arial" w:hAnsi="Arial" w:cs="Arial"/>
              </w:rPr>
            </w:pPr>
          </w:p>
        </w:tc>
      </w:tr>
      <w:tr w:rsidR="00E331A6" w:rsidTr="001B4707">
        <w:tc>
          <w:tcPr>
            <w:tcW w:w="8744" w:type="dxa"/>
            <w:hideMark/>
          </w:tcPr>
          <w:p w:rsidR="00E331A6" w:rsidRDefault="00E331A6" w:rsidP="001B4707">
            <w:pPr>
              <w:pStyle w:val="Zkladntext"/>
              <w:rPr>
                <w:rFonts w:ascii="Arial" w:hAnsi="Arial" w:cs="Arial"/>
              </w:rPr>
            </w:pPr>
            <w:r>
              <w:rPr>
                <w:rFonts w:ascii="Arial" w:hAnsi="Arial" w:cs="Arial"/>
                <w:b/>
                <w:sz w:val="22"/>
              </w:rPr>
              <w:lastRenderedPageBreak/>
              <w:t>e)</w:t>
            </w:r>
            <w:r>
              <w:rPr>
                <w:rFonts w:ascii="Arial" w:hAnsi="Arial" w:cs="Arial"/>
                <w:sz w:val="22"/>
              </w:rPr>
              <w:t xml:space="preserve"> není v likvidaci, nebylo proti němu vydáno rozhodnutí o úpadku, nebyla vůči němu nařízena nucená správa podle jiného právního předpisu nebo není v obdobné situaci podle právního řádu země sídla dodavatele.</w:t>
            </w:r>
          </w:p>
        </w:tc>
      </w:tr>
    </w:tbl>
    <w:p w:rsidR="00E331A6" w:rsidRPr="00B94CF8" w:rsidRDefault="00E331A6" w:rsidP="00E331A6">
      <w:pPr>
        <w:rPr>
          <w:rFonts w:ascii="Arial" w:hAnsi="Arial" w:cs="Arial"/>
        </w:rPr>
      </w:pPr>
    </w:p>
    <w:p w:rsidR="00E331A6" w:rsidRDefault="00E331A6" w:rsidP="00E331A6">
      <w:pPr>
        <w:jc w:val="both"/>
        <w:rPr>
          <w:rFonts w:ascii="Arial" w:hAnsi="Arial" w:cs="Arial"/>
        </w:rPr>
      </w:pPr>
    </w:p>
    <w:p w:rsidR="00E331A6" w:rsidRPr="00DA33F4" w:rsidRDefault="00E331A6" w:rsidP="00E331A6">
      <w:pPr>
        <w:jc w:val="both"/>
        <w:rPr>
          <w:rFonts w:ascii="Arial" w:hAnsi="Arial" w:cs="Arial"/>
          <w:sz w:val="22"/>
          <w:szCs w:val="22"/>
        </w:rPr>
      </w:pPr>
      <w:r w:rsidRPr="00DA33F4">
        <w:rPr>
          <w:rFonts w:ascii="Arial" w:hAnsi="Arial" w:cs="Arial"/>
          <w:sz w:val="22"/>
          <w:szCs w:val="22"/>
        </w:rPr>
        <w:t xml:space="preserve">Toto čestné prohlášení podepisuji za shora uvedeného dodavatele jako </w:t>
      </w:r>
      <w:r w:rsidRPr="00DA33F4">
        <w:rPr>
          <w:rFonts w:ascii="Arial" w:hAnsi="Arial" w:cs="Arial"/>
          <w:sz w:val="22"/>
          <w:szCs w:val="22"/>
          <w:highlight w:val="yellow"/>
        </w:rPr>
        <w:t>………………………………</w:t>
      </w:r>
      <w:r w:rsidRPr="00DA33F4">
        <w:rPr>
          <w:rFonts w:ascii="Arial" w:hAnsi="Arial" w:cs="Arial"/>
          <w:i/>
          <w:iCs/>
          <w:sz w:val="22"/>
          <w:szCs w:val="22"/>
        </w:rPr>
        <w:t xml:space="preserve">(např. předseda představenstva a.s., jednatel s.r.o., prokurista, zmocněnec atd.) </w:t>
      </w:r>
      <w:r w:rsidRPr="00DA33F4">
        <w:rPr>
          <w:rFonts w:ascii="Arial" w:hAnsi="Arial" w:cs="Arial"/>
          <w:iCs/>
          <w:sz w:val="22"/>
          <w:szCs w:val="22"/>
        </w:rPr>
        <w:t>a to</w:t>
      </w:r>
      <w:r w:rsidRPr="00DA33F4">
        <w:rPr>
          <w:rFonts w:ascii="Arial" w:hAnsi="Arial" w:cs="Arial"/>
          <w:sz w:val="22"/>
          <w:szCs w:val="22"/>
        </w:rPr>
        <w:t xml:space="preserve"> ve vztahu ke </w:t>
      </w:r>
      <w:r>
        <w:rPr>
          <w:rFonts w:ascii="Arial" w:hAnsi="Arial" w:cs="Arial"/>
          <w:sz w:val="22"/>
          <w:szCs w:val="22"/>
        </w:rPr>
        <w:t>všem osobám, na které se některá shora uvedenázpůsobilost vztahuje nebo ji</w:t>
      </w:r>
      <w:r w:rsidRPr="00DA33F4">
        <w:rPr>
          <w:rFonts w:ascii="Arial" w:hAnsi="Arial" w:cs="Arial"/>
          <w:sz w:val="22"/>
          <w:szCs w:val="22"/>
        </w:rPr>
        <w:t xml:space="preserve"> musí splňovat.</w:t>
      </w: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p>
    <w:p w:rsidR="00E331A6" w:rsidRPr="00DA33F4" w:rsidRDefault="00E331A6" w:rsidP="00E331A6">
      <w:pPr>
        <w:jc w:val="both"/>
        <w:outlineLvl w:val="0"/>
        <w:rPr>
          <w:rFonts w:ascii="Arial" w:hAnsi="Arial" w:cs="Arial"/>
          <w:sz w:val="22"/>
          <w:szCs w:val="22"/>
        </w:rPr>
      </w:pPr>
    </w:p>
    <w:p w:rsidR="00E331A6" w:rsidRPr="00DA33F4" w:rsidRDefault="00E331A6" w:rsidP="00E331A6">
      <w:pPr>
        <w:jc w:val="both"/>
        <w:outlineLvl w:val="0"/>
        <w:rPr>
          <w:rFonts w:ascii="Arial" w:hAnsi="Arial" w:cs="Arial"/>
          <w:sz w:val="22"/>
          <w:szCs w:val="22"/>
        </w:rPr>
      </w:pPr>
    </w:p>
    <w:p w:rsidR="00E331A6" w:rsidRPr="00DA33F4" w:rsidRDefault="00E331A6" w:rsidP="00E331A6">
      <w:pPr>
        <w:jc w:val="both"/>
        <w:outlineLvl w:val="0"/>
        <w:rPr>
          <w:rFonts w:ascii="Arial" w:hAnsi="Arial" w:cs="Arial"/>
          <w:sz w:val="22"/>
          <w:szCs w:val="22"/>
        </w:rPr>
      </w:pPr>
      <w:r w:rsidRPr="00DA33F4">
        <w:rPr>
          <w:rFonts w:ascii="Arial" w:hAnsi="Arial" w:cs="Arial"/>
          <w:sz w:val="22"/>
          <w:szCs w:val="22"/>
        </w:rPr>
        <w:t xml:space="preserve">V </w:t>
      </w:r>
      <w:r w:rsidRPr="00DA33F4">
        <w:rPr>
          <w:rFonts w:ascii="Arial" w:hAnsi="Arial" w:cs="Arial"/>
          <w:sz w:val="22"/>
          <w:szCs w:val="22"/>
          <w:highlight w:val="yellow"/>
        </w:rPr>
        <w:t>………………….</w:t>
      </w:r>
      <w:r w:rsidRPr="00DA33F4">
        <w:rPr>
          <w:rFonts w:ascii="Arial" w:hAnsi="Arial" w:cs="Arial"/>
          <w:sz w:val="22"/>
          <w:szCs w:val="22"/>
        </w:rPr>
        <w:tab/>
        <w:t xml:space="preserve">dne </w:t>
      </w:r>
      <w:r w:rsidRPr="00DA33F4">
        <w:rPr>
          <w:rFonts w:ascii="Arial" w:hAnsi="Arial" w:cs="Arial"/>
          <w:sz w:val="22"/>
          <w:szCs w:val="22"/>
          <w:highlight w:val="yellow"/>
        </w:rPr>
        <w:t>……………………..</w:t>
      </w: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p>
    <w:p w:rsidR="00E331A6" w:rsidRPr="00DA33F4" w:rsidRDefault="00E331A6" w:rsidP="00E331A6">
      <w:pPr>
        <w:jc w:val="both"/>
        <w:rPr>
          <w:rFonts w:ascii="Arial" w:hAnsi="Arial" w:cs="Arial"/>
          <w:sz w:val="22"/>
          <w:szCs w:val="22"/>
        </w:rPr>
      </w:pPr>
      <w:r w:rsidRPr="00DA33F4">
        <w:rPr>
          <w:rFonts w:ascii="Arial" w:hAnsi="Arial" w:cs="Arial"/>
          <w:sz w:val="22"/>
          <w:szCs w:val="22"/>
          <w:highlight w:val="yellow"/>
        </w:rPr>
        <w:t>…………………</w:t>
      </w:r>
      <w:r w:rsidRPr="00DA33F4">
        <w:rPr>
          <w:rFonts w:ascii="Arial" w:hAnsi="Arial" w:cs="Arial"/>
          <w:sz w:val="22"/>
          <w:szCs w:val="22"/>
        </w:rPr>
        <w:t xml:space="preserve">                 </w:t>
      </w:r>
      <w:r w:rsidRPr="00DA33F4">
        <w:rPr>
          <w:rFonts w:ascii="Arial" w:hAnsi="Arial" w:cs="Arial"/>
          <w:sz w:val="22"/>
          <w:szCs w:val="22"/>
          <w:highlight w:val="yellow"/>
        </w:rPr>
        <w:t>……………………………..</w:t>
      </w:r>
      <w:r w:rsidRPr="00DA33F4">
        <w:rPr>
          <w:rFonts w:ascii="Arial" w:hAnsi="Arial" w:cs="Arial"/>
          <w:sz w:val="22"/>
          <w:szCs w:val="22"/>
        </w:rPr>
        <w:t xml:space="preserve">                      </w:t>
      </w:r>
      <w:r w:rsidRPr="00DA33F4">
        <w:rPr>
          <w:rFonts w:ascii="Arial" w:hAnsi="Arial" w:cs="Arial"/>
          <w:sz w:val="22"/>
          <w:szCs w:val="22"/>
          <w:highlight w:val="yellow"/>
        </w:rPr>
        <w:t>…………………….</w:t>
      </w:r>
    </w:p>
    <w:p w:rsidR="00E331A6" w:rsidRPr="00DA33F4" w:rsidRDefault="00E331A6" w:rsidP="00E331A6">
      <w:pPr>
        <w:jc w:val="both"/>
        <w:rPr>
          <w:rFonts w:ascii="Arial" w:hAnsi="Arial" w:cs="Arial"/>
          <w:sz w:val="22"/>
          <w:szCs w:val="22"/>
        </w:rPr>
      </w:pPr>
      <w:r w:rsidRPr="00DA33F4">
        <w:rPr>
          <w:rFonts w:ascii="Arial" w:hAnsi="Arial" w:cs="Arial"/>
          <w:sz w:val="22"/>
          <w:szCs w:val="22"/>
        </w:rPr>
        <w:t xml:space="preserve">Razítko/Firma                   Jméno a příjmení (tiskacím)                               podpis </w:t>
      </w:r>
    </w:p>
    <w:p w:rsidR="00E331A6" w:rsidRPr="00DA33F4" w:rsidRDefault="00E331A6" w:rsidP="00E331A6">
      <w:pPr>
        <w:rPr>
          <w:rFonts w:ascii="Arial" w:hAnsi="Arial" w:cs="Arial"/>
          <w:i/>
          <w:iCs/>
          <w:highlight w:val="yellow"/>
        </w:rPr>
      </w:pPr>
    </w:p>
    <w:p w:rsidR="00E331A6" w:rsidRPr="00DA33F4" w:rsidRDefault="00E331A6" w:rsidP="00E331A6">
      <w:pPr>
        <w:rPr>
          <w:rFonts w:ascii="Arial" w:hAnsi="Arial" w:cs="Arial"/>
          <w:i/>
          <w:iCs/>
          <w:highlight w:val="darkGray"/>
        </w:rPr>
      </w:pPr>
    </w:p>
    <w:p w:rsidR="00E331A6" w:rsidRPr="00EC0ED0" w:rsidRDefault="00E331A6" w:rsidP="00E331A6">
      <w:pPr>
        <w:jc w:val="both"/>
        <w:rPr>
          <w:rFonts w:ascii="Arial" w:hAnsi="Arial" w:cs="Arial"/>
        </w:rPr>
      </w:pPr>
      <w:r w:rsidRPr="00DA33F4">
        <w:rPr>
          <w:rFonts w:ascii="Arial" w:hAnsi="Arial" w:cs="Arial"/>
          <w:b/>
          <w:i/>
          <w:sz w:val="18"/>
          <w:szCs w:val="18"/>
          <w:highlight w:val="lightGray"/>
        </w:rPr>
        <w:t xml:space="preserve">Pozn. pro </w:t>
      </w:r>
      <w:r>
        <w:rPr>
          <w:rFonts w:ascii="Arial" w:hAnsi="Arial" w:cs="Arial"/>
          <w:b/>
          <w:i/>
          <w:sz w:val="18"/>
          <w:szCs w:val="18"/>
          <w:highlight w:val="lightGray"/>
        </w:rPr>
        <w:t>účastníky</w:t>
      </w:r>
      <w:r w:rsidRPr="00DA33F4">
        <w:rPr>
          <w:rFonts w:ascii="Arial" w:hAnsi="Arial" w:cs="Arial"/>
          <w:b/>
          <w:i/>
          <w:sz w:val="18"/>
          <w:szCs w:val="18"/>
          <w:highlight w:val="lightGray"/>
        </w:rPr>
        <w:t xml:space="preserve">: </w:t>
      </w:r>
      <w:r w:rsidRPr="00DA33F4">
        <w:rPr>
          <w:rFonts w:ascii="Arial" w:hAnsi="Arial" w:cs="Arial"/>
          <w:i/>
          <w:sz w:val="18"/>
          <w:szCs w:val="18"/>
          <w:highlight w:val="lightGray"/>
        </w:rPr>
        <w:t xml:space="preserve">jedná se o doporučený vzor čestného prohlášení. Odpovědnost za jeho použití nese </w:t>
      </w:r>
      <w:r>
        <w:rPr>
          <w:rFonts w:ascii="Arial" w:hAnsi="Arial" w:cs="Arial"/>
          <w:i/>
          <w:sz w:val="18"/>
          <w:szCs w:val="18"/>
          <w:highlight w:val="lightGray"/>
        </w:rPr>
        <w:t>účastník</w:t>
      </w:r>
      <w:r w:rsidRPr="00DA33F4">
        <w:rPr>
          <w:rFonts w:ascii="Arial" w:hAnsi="Arial" w:cs="Arial"/>
          <w:i/>
          <w:sz w:val="18"/>
          <w:szCs w:val="18"/>
          <w:highlight w:val="lightGray"/>
        </w:rPr>
        <w:t>.</w:t>
      </w:r>
    </w:p>
    <w:p w:rsidR="00E331A6" w:rsidRDefault="00E331A6" w:rsidP="00E331A6">
      <w:pPr>
        <w:rPr>
          <w:rFonts w:ascii="Arial" w:hAnsi="Arial" w:cs="Arial"/>
          <w:b/>
          <w:sz w:val="20"/>
        </w:rPr>
      </w:pPr>
    </w:p>
    <w:p w:rsidR="00E331A6" w:rsidRDefault="00E331A6" w:rsidP="00E331A6">
      <w:pPr>
        <w:tabs>
          <w:tab w:val="center" w:pos="1843"/>
          <w:tab w:val="center" w:pos="4820"/>
          <w:tab w:val="center" w:pos="7371"/>
        </w:tabs>
        <w:rPr>
          <w:rFonts w:ascii="Arial" w:hAnsi="Arial" w:cs="Arial"/>
          <w:sz w:val="22"/>
          <w:szCs w:val="22"/>
        </w:rPr>
      </w:pPr>
    </w:p>
    <w:p w:rsidR="00E331A6" w:rsidRDefault="00E331A6" w:rsidP="00D37483">
      <w:pPr>
        <w:rPr>
          <w:rFonts w:ascii="Arial" w:hAnsi="Arial" w:cs="Arial"/>
          <w:b/>
          <w:szCs w:val="24"/>
        </w:rPr>
      </w:pPr>
    </w:p>
    <w:sectPr w:rsidR="00E331A6" w:rsidSect="00B852C0">
      <w:footerReference w:type="default" r:id="rId11"/>
      <w:pgSz w:w="11906" w:h="16838"/>
      <w:pgMar w:top="1099" w:right="1418" w:bottom="1361" w:left="1304"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BE2" w:rsidRDefault="00557BE2" w:rsidP="005B3826">
      <w:r>
        <w:separator/>
      </w:r>
    </w:p>
  </w:endnote>
  <w:endnote w:type="continuationSeparator" w:id="1">
    <w:p w:rsidR="00557BE2" w:rsidRDefault="00557BE2" w:rsidP="005B382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306579"/>
      <w:docPartObj>
        <w:docPartGallery w:val="Page Numbers (Bottom of Page)"/>
        <w:docPartUnique/>
      </w:docPartObj>
    </w:sdtPr>
    <w:sdtContent>
      <w:p w:rsidR="005B3826" w:rsidRDefault="00732E8D">
        <w:pPr>
          <w:pStyle w:val="Zpat"/>
          <w:jc w:val="center"/>
        </w:pPr>
        <w:r>
          <w:fldChar w:fldCharType="begin"/>
        </w:r>
        <w:r w:rsidR="005B3826">
          <w:instrText>PAGE   \* MERGEFORMAT</w:instrText>
        </w:r>
        <w:r>
          <w:fldChar w:fldCharType="separate"/>
        </w:r>
        <w:r w:rsidR="000A0828">
          <w:rPr>
            <w:noProof/>
          </w:rPr>
          <w:t>7</w:t>
        </w:r>
        <w:r>
          <w:fldChar w:fldCharType="end"/>
        </w:r>
      </w:p>
    </w:sdtContent>
  </w:sdt>
  <w:p w:rsidR="005B3826" w:rsidRDefault="005B382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BE2" w:rsidRDefault="00557BE2" w:rsidP="005B3826">
      <w:r>
        <w:separator/>
      </w:r>
    </w:p>
  </w:footnote>
  <w:footnote w:type="continuationSeparator" w:id="1">
    <w:p w:rsidR="00557BE2" w:rsidRDefault="00557BE2" w:rsidP="005B3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263184"/>
    <w:name w:val="Outline"/>
    <w:lvl w:ilvl="0">
      <w:start w:val="1"/>
      <w:numFmt w:val="decimal"/>
      <w:lvlText w:val="%1."/>
      <w:lvlJc w:val="left"/>
      <w:pPr>
        <w:tabs>
          <w:tab w:val="num" w:pos="0"/>
        </w:tabs>
      </w:pPr>
      <w:rPr>
        <w:rFonts w:ascii="Arial" w:hAnsi="Arial" w:cs="Aria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decimal"/>
      <w:lvlText w:val="%5."/>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37A1552"/>
    <w:multiLevelType w:val="hybridMultilevel"/>
    <w:tmpl w:val="3B9E83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981B24"/>
    <w:multiLevelType w:val="multilevel"/>
    <w:tmpl w:val="7C263184"/>
    <w:lvl w:ilvl="0">
      <w:start w:val="1"/>
      <w:numFmt w:val="decimal"/>
      <w:lvlText w:val="%1."/>
      <w:lvlJc w:val="left"/>
      <w:pPr>
        <w:tabs>
          <w:tab w:val="num" w:pos="0"/>
        </w:tabs>
      </w:pPr>
      <w:rPr>
        <w:rFonts w:ascii="Arial" w:hAnsi="Arial" w:cs="Aria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decimal"/>
      <w:lvlText w:val="%5."/>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11395817"/>
    <w:multiLevelType w:val="hybridMultilevel"/>
    <w:tmpl w:val="3B4EA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pStyle w:val="Nadpis2"/>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7F5031"/>
    <w:multiLevelType w:val="hybridMultilevel"/>
    <w:tmpl w:val="F3220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31580E"/>
    <w:multiLevelType w:val="hybridMultilevel"/>
    <w:tmpl w:val="AACE4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7174DF0"/>
    <w:multiLevelType w:val="hybridMultilevel"/>
    <w:tmpl w:val="D6C87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0637FA"/>
    <w:multiLevelType w:val="hybridMultilevel"/>
    <w:tmpl w:val="75A23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DD4CFC"/>
    <w:multiLevelType w:val="hybridMultilevel"/>
    <w:tmpl w:val="45E24B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1E5DFC"/>
    <w:multiLevelType w:val="hybridMultilevel"/>
    <w:tmpl w:val="B464F3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515108"/>
    <w:multiLevelType w:val="multilevel"/>
    <w:tmpl w:val="EEEA2DA0"/>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C086AA5"/>
    <w:multiLevelType w:val="hybridMultilevel"/>
    <w:tmpl w:val="0C649C80"/>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5C451942"/>
    <w:multiLevelType w:val="hybridMultilevel"/>
    <w:tmpl w:val="4D8A1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0A1DB6"/>
    <w:multiLevelType w:val="hybridMultilevel"/>
    <w:tmpl w:val="24D440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FEB5BE1"/>
    <w:multiLevelType w:val="hybridMultilevel"/>
    <w:tmpl w:val="77D00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9924FD"/>
    <w:multiLevelType w:val="hybridMultilevel"/>
    <w:tmpl w:val="DA547BAA"/>
    <w:lvl w:ilvl="0" w:tplc="63648EE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BC7014"/>
    <w:multiLevelType w:val="hybridMultilevel"/>
    <w:tmpl w:val="07F24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A1B3D79"/>
    <w:multiLevelType w:val="hybridMultilevel"/>
    <w:tmpl w:val="0F161B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B67673"/>
    <w:multiLevelType w:val="hybridMultilevel"/>
    <w:tmpl w:val="C75EE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467C8D"/>
    <w:multiLevelType w:val="hybridMultilevel"/>
    <w:tmpl w:val="0194D9A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10"/>
  </w:num>
  <w:num w:numId="5">
    <w:abstractNumId w:val="13"/>
  </w:num>
  <w:num w:numId="6">
    <w:abstractNumId w:val="9"/>
  </w:num>
  <w:num w:numId="7">
    <w:abstractNumId w:val="14"/>
  </w:num>
  <w:num w:numId="8">
    <w:abstractNumId w:val="6"/>
  </w:num>
  <w:num w:numId="9">
    <w:abstractNumId w:val="2"/>
  </w:num>
  <w:num w:numId="10">
    <w:abstractNumId w:val="19"/>
  </w:num>
  <w:num w:numId="11">
    <w:abstractNumId w:val="1"/>
  </w:num>
  <w:num w:numId="12">
    <w:abstractNumId w:val="17"/>
  </w:num>
  <w:num w:numId="13">
    <w:abstractNumId w:val="7"/>
  </w:num>
  <w:num w:numId="14">
    <w:abstractNumId w:val="8"/>
  </w:num>
  <w:num w:numId="15">
    <w:abstractNumId w:val="3"/>
  </w:num>
  <w:num w:numId="16">
    <w:abstractNumId w:val="15"/>
  </w:num>
  <w:num w:numId="17">
    <w:abstractNumId w:val="5"/>
  </w:num>
  <w:num w:numId="18">
    <w:abstractNumId w:val="18"/>
  </w:num>
  <w:num w:numId="19">
    <w:abstractNumId w:val="20"/>
  </w:num>
  <w:num w:numId="20">
    <w:abstractNumId w:val="12"/>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37483"/>
    <w:rsid w:val="00011C1C"/>
    <w:rsid w:val="0005108F"/>
    <w:rsid w:val="000A0828"/>
    <w:rsid w:val="000A70C1"/>
    <w:rsid w:val="000B6594"/>
    <w:rsid w:val="000E62AC"/>
    <w:rsid w:val="001950B9"/>
    <w:rsid w:val="002A01A4"/>
    <w:rsid w:val="002D45F3"/>
    <w:rsid w:val="00307B37"/>
    <w:rsid w:val="003201B2"/>
    <w:rsid w:val="003B101D"/>
    <w:rsid w:val="003E02C9"/>
    <w:rsid w:val="004069A7"/>
    <w:rsid w:val="00495AB2"/>
    <w:rsid w:val="004B3828"/>
    <w:rsid w:val="004C5B9E"/>
    <w:rsid w:val="00557BE2"/>
    <w:rsid w:val="0056197B"/>
    <w:rsid w:val="005B3826"/>
    <w:rsid w:val="006476AE"/>
    <w:rsid w:val="00732E8D"/>
    <w:rsid w:val="00787C63"/>
    <w:rsid w:val="007F42D4"/>
    <w:rsid w:val="008902B2"/>
    <w:rsid w:val="008A1EF9"/>
    <w:rsid w:val="008A698E"/>
    <w:rsid w:val="008F4CC4"/>
    <w:rsid w:val="008F58BF"/>
    <w:rsid w:val="00924B36"/>
    <w:rsid w:val="0093143F"/>
    <w:rsid w:val="00A072F3"/>
    <w:rsid w:val="00B21A80"/>
    <w:rsid w:val="00B57081"/>
    <w:rsid w:val="00B852C0"/>
    <w:rsid w:val="00BE1C47"/>
    <w:rsid w:val="00BF34AC"/>
    <w:rsid w:val="00C33EE2"/>
    <w:rsid w:val="00D37483"/>
    <w:rsid w:val="00DF66A7"/>
    <w:rsid w:val="00E331A6"/>
    <w:rsid w:val="00F57ADE"/>
    <w:rsid w:val="00FD466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7483"/>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D37483"/>
    <w:pPr>
      <w:keepNext/>
      <w:numPr>
        <w:ilvl w:val="1"/>
        <w:numId w:val="1"/>
      </w:numPr>
      <w:suppressAutoHyphens/>
      <w:outlineLvl w:val="1"/>
    </w:pPr>
    <w:rPr>
      <w:rFonts w:ascii="Garamond" w:hAnsi="Garamond"/>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rsid w:val="00D37483"/>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rPr>
  </w:style>
  <w:style w:type="character" w:customStyle="1" w:styleId="ZkladntextChar">
    <w:name w:val="Základní text Char"/>
    <w:basedOn w:val="Standardnpsmoodstavce"/>
    <w:uiPriority w:val="99"/>
    <w:semiHidden/>
    <w:rsid w:val="00D37483"/>
    <w:rPr>
      <w:rFonts w:ascii="Times New Roman" w:eastAsia="Times New Roman" w:hAnsi="Times New Roman" w:cs="Times New Roman"/>
      <w:sz w:val="24"/>
      <w:szCs w:val="20"/>
      <w:lang w:eastAsia="cs-CZ"/>
    </w:rPr>
  </w:style>
  <w:style w:type="character" w:customStyle="1" w:styleId="ZkladntextChar1">
    <w:name w:val="Základní text Char1"/>
    <w:link w:val="Zkladntext"/>
    <w:locked/>
    <w:rsid w:val="00D37483"/>
    <w:rPr>
      <w:rFonts w:ascii="Courier New" w:eastAsia="Times New Roman" w:hAnsi="Courier New" w:cs="Times New Roman"/>
      <w:sz w:val="24"/>
      <w:szCs w:val="20"/>
    </w:rPr>
  </w:style>
  <w:style w:type="character" w:customStyle="1" w:styleId="Nadpis2Char">
    <w:name w:val="Nadpis 2 Char"/>
    <w:basedOn w:val="Standardnpsmoodstavce"/>
    <w:link w:val="Nadpis2"/>
    <w:rsid w:val="00D37483"/>
    <w:rPr>
      <w:rFonts w:ascii="Garamond" w:eastAsia="Times New Roman" w:hAnsi="Garamond" w:cs="Times New Roman"/>
      <w:sz w:val="24"/>
      <w:szCs w:val="20"/>
      <w:lang w:eastAsia="ar-SA"/>
    </w:rPr>
  </w:style>
  <w:style w:type="paragraph" w:customStyle="1" w:styleId="NormlnIMP">
    <w:name w:val="Normální_IMP"/>
    <w:basedOn w:val="Normln"/>
    <w:rsid w:val="00D37483"/>
    <w:pPr>
      <w:suppressAutoHyphens/>
      <w:spacing w:line="228" w:lineRule="auto"/>
    </w:pPr>
    <w:rPr>
      <w:sz w:val="20"/>
      <w:lang w:eastAsia="ar-SA"/>
    </w:rPr>
  </w:style>
  <w:style w:type="paragraph" w:customStyle="1" w:styleId="ZkladntextIMP">
    <w:name w:val="Základní text_IMP"/>
    <w:basedOn w:val="NormlnIMP"/>
    <w:rsid w:val="00D37483"/>
    <w:rPr>
      <w:rFonts w:ascii="Garamond" w:hAnsi="Garamond"/>
      <w:sz w:val="24"/>
    </w:rPr>
  </w:style>
  <w:style w:type="paragraph" w:customStyle="1" w:styleId="Vlastntextsmlouvy">
    <w:name w:val="Vlastní text smlouvy"/>
    <w:link w:val="VlastntextsmlouvyChar"/>
    <w:rsid w:val="00D37483"/>
    <w:pPr>
      <w:widowControl w:val="0"/>
      <w:spacing w:before="120" w:after="120" w:line="240" w:lineRule="auto"/>
      <w:jc w:val="both"/>
    </w:pPr>
    <w:rPr>
      <w:rFonts w:ascii="Arial" w:eastAsia="Times New Roman" w:hAnsi="Arial" w:cs="Arial"/>
      <w:sz w:val="24"/>
      <w:szCs w:val="20"/>
      <w:lang w:eastAsia="cs-CZ"/>
    </w:rPr>
  </w:style>
  <w:style w:type="character" w:customStyle="1" w:styleId="VlastntextsmlouvyChar">
    <w:name w:val="Vlastní text smlouvy Char"/>
    <w:basedOn w:val="Standardnpsmoodstavce"/>
    <w:link w:val="Vlastntextsmlouvy"/>
    <w:rsid w:val="00D37483"/>
    <w:rPr>
      <w:rFonts w:ascii="Arial" w:eastAsia="Times New Roman" w:hAnsi="Arial" w:cs="Arial"/>
      <w:sz w:val="24"/>
      <w:szCs w:val="20"/>
      <w:lang w:eastAsia="cs-CZ"/>
    </w:rPr>
  </w:style>
  <w:style w:type="paragraph" w:customStyle="1" w:styleId="bodytextu">
    <w:name w:val="body textu"/>
    <w:rsid w:val="00D37483"/>
    <w:pPr>
      <w:spacing w:after="0" w:line="240" w:lineRule="auto"/>
    </w:pPr>
    <w:rPr>
      <w:rFonts w:ascii="Arial" w:eastAsia="Times New Roman" w:hAnsi="Arial" w:cs="Arial"/>
      <w:sz w:val="24"/>
      <w:szCs w:val="20"/>
      <w:lang w:eastAsia="cs-CZ"/>
    </w:rPr>
  </w:style>
  <w:style w:type="paragraph" w:styleId="Bezmezer">
    <w:name w:val="No Spacing"/>
    <w:qFormat/>
    <w:rsid w:val="00D37483"/>
    <w:pPr>
      <w:suppressAutoHyphens/>
      <w:spacing w:after="0" w:line="240" w:lineRule="auto"/>
    </w:pPr>
    <w:rPr>
      <w:rFonts w:ascii="Times New Roman" w:eastAsia="Times New Roman" w:hAnsi="Times New Roman" w:cs="Times New Roman"/>
      <w:sz w:val="24"/>
      <w:szCs w:val="24"/>
      <w:lang w:eastAsia="ar-SA"/>
    </w:rPr>
  </w:style>
  <w:style w:type="paragraph" w:customStyle="1" w:styleId="SMLOUVAZAVOR">
    <w:name w:val="SMLOUVA ZAVOR"/>
    <w:basedOn w:val="Normln"/>
    <w:rsid w:val="00D37483"/>
    <w:pPr>
      <w:suppressAutoHyphens/>
      <w:overflowPunct w:val="0"/>
      <w:autoSpaceDE w:val="0"/>
      <w:spacing w:before="60" w:after="60"/>
      <w:ind w:left="1134"/>
      <w:jc w:val="both"/>
      <w:textAlignment w:val="baseline"/>
    </w:pPr>
    <w:rPr>
      <w:rFonts w:ascii="Arial" w:hAnsi="Arial"/>
      <w:i/>
      <w:color w:val="000000"/>
      <w:sz w:val="20"/>
      <w:lang w:eastAsia="ar-SA"/>
    </w:rPr>
  </w:style>
  <w:style w:type="paragraph" w:styleId="Prosttext">
    <w:name w:val="Plain Text"/>
    <w:basedOn w:val="Normln"/>
    <w:link w:val="ProsttextChar"/>
    <w:uiPriority w:val="99"/>
    <w:semiHidden/>
    <w:unhideWhenUsed/>
    <w:rsid w:val="000A70C1"/>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0A70C1"/>
    <w:rPr>
      <w:rFonts w:ascii="Calibri" w:hAnsi="Calibri"/>
      <w:szCs w:val="21"/>
    </w:rPr>
  </w:style>
  <w:style w:type="paragraph" w:styleId="Odstavecseseznamem">
    <w:name w:val="List Paragraph"/>
    <w:basedOn w:val="Normln"/>
    <w:uiPriority w:val="34"/>
    <w:qFormat/>
    <w:rsid w:val="0056197B"/>
    <w:pPr>
      <w:ind w:left="720"/>
      <w:contextualSpacing/>
    </w:pPr>
  </w:style>
  <w:style w:type="paragraph" w:styleId="Zhlav">
    <w:name w:val="header"/>
    <w:basedOn w:val="Normln"/>
    <w:link w:val="ZhlavChar"/>
    <w:uiPriority w:val="99"/>
    <w:unhideWhenUsed/>
    <w:rsid w:val="005B3826"/>
    <w:pPr>
      <w:tabs>
        <w:tab w:val="center" w:pos="4536"/>
        <w:tab w:val="right" w:pos="9072"/>
      </w:tabs>
    </w:pPr>
  </w:style>
  <w:style w:type="character" w:customStyle="1" w:styleId="ZhlavChar">
    <w:name w:val="Záhlaví Char"/>
    <w:basedOn w:val="Standardnpsmoodstavce"/>
    <w:link w:val="Zhlav"/>
    <w:uiPriority w:val="99"/>
    <w:rsid w:val="005B382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5B3826"/>
    <w:pPr>
      <w:tabs>
        <w:tab w:val="center" w:pos="4536"/>
        <w:tab w:val="right" w:pos="9072"/>
      </w:tabs>
    </w:pPr>
  </w:style>
  <w:style w:type="character" w:customStyle="1" w:styleId="ZpatChar">
    <w:name w:val="Zápatí Char"/>
    <w:basedOn w:val="Standardnpsmoodstavce"/>
    <w:link w:val="Zpat"/>
    <w:uiPriority w:val="99"/>
    <w:rsid w:val="005B3826"/>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6919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2" ma:contentTypeDescription="Vytvoří nový dokument" ma:contentTypeScope="" ma:versionID="cbe166aa9d77ccbf5d71eb3b3651a5fd">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6832b4ca220bcb8eff33710d7a30a608"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C41C-8E05-4B3D-9247-2FA5A9F0D85D}">
  <ds:schemaRefs>
    <ds:schemaRef ds:uri="http://schemas.microsoft.com/sharepoint/v3/contenttype/forms"/>
  </ds:schemaRefs>
</ds:datastoreItem>
</file>

<file path=customXml/itemProps2.xml><?xml version="1.0" encoding="utf-8"?>
<ds:datastoreItem xmlns:ds="http://schemas.openxmlformats.org/officeDocument/2006/customXml" ds:itemID="{E6B4C675-1B80-407F-A86D-0557A5B38A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5F721-C771-4D5F-8DC9-00874FFC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EB327-F1D4-4F92-97F7-335D04C2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3013</Words>
  <Characters>17783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server-PC</dc:creator>
  <cp:lastModifiedBy>zalesakova</cp:lastModifiedBy>
  <cp:revision>3</cp:revision>
  <cp:lastPrinted>2021-01-27T12:08:00Z</cp:lastPrinted>
  <dcterms:created xsi:type="dcterms:W3CDTF">2021-01-26T09:33:00Z</dcterms:created>
  <dcterms:modified xsi:type="dcterms:W3CDTF">2021-01-27T12:22:00Z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0x010100D726E428EE4B244C921DAF9C403E3F6E</vt:lpwstr>
  </property>
</Properties>
</file>