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331DA232" w:rsidR="00A81409" w:rsidRPr="00486FBB" w:rsidRDefault="002A374A" w:rsidP="000863F4">
      <w:pPr>
        <w:spacing w:before="120"/>
        <w:jc w:val="center"/>
      </w:pPr>
      <w:r>
        <w:t>Prohlášení</w:t>
      </w:r>
      <w:r w:rsidR="00C762D3">
        <w:t xml:space="preserve"> účastníka </w:t>
      </w:r>
      <w:r>
        <w:t xml:space="preserve">výběrového </w:t>
      </w:r>
      <w:r w:rsidR="00C762D3">
        <w:t xml:space="preserve">řízení </w:t>
      </w:r>
      <w:r w:rsidR="003B387C">
        <w:t>zadávaného mimo režim</w:t>
      </w:r>
      <w:r w:rsidR="00486FBB" w:rsidRPr="00486FBB">
        <w:t xml:space="preserve"> zákona č 134/2016 Sb., o zadávání veřejných zakázek, v platném znění (dále jen „ZZVZ“ nebo „zákon“)</w:t>
      </w:r>
      <w:r w:rsidR="003B387C">
        <w:t>, zakázka malého rozsahu na dodávky.</w:t>
      </w:r>
    </w:p>
    <w:p w14:paraId="74F6E46C" w14:textId="77777777" w:rsidR="00E128B5" w:rsidRPr="00486FBB" w:rsidRDefault="00E128B5" w:rsidP="00112951">
      <w:pPr>
        <w:rPr>
          <w:b/>
        </w:rPr>
      </w:pPr>
    </w:p>
    <w:p w14:paraId="33C2C840" w14:textId="77777777"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14:paraId="52891B69" w14:textId="23F94351" w:rsidR="00C726BB" w:rsidRPr="00CF5B58" w:rsidRDefault="00C726BB" w:rsidP="00C726BB">
      <w:pPr>
        <w:jc w:val="center"/>
        <w:rPr>
          <w:b/>
          <w:bCs/>
          <w:color w:val="365F91"/>
          <w:sz w:val="36"/>
          <w:szCs w:val="36"/>
        </w:rPr>
      </w:pPr>
      <w:r w:rsidRPr="00CF5B58">
        <w:rPr>
          <w:b/>
          <w:bCs/>
          <w:color w:val="365F91"/>
          <w:sz w:val="36"/>
          <w:szCs w:val="36"/>
        </w:rPr>
        <w:t>„</w:t>
      </w:r>
      <w:r>
        <w:rPr>
          <w:b/>
          <w:bCs/>
          <w:color w:val="365F91"/>
          <w:sz w:val="36"/>
          <w:szCs w:val="36"/>
        </w:rPr>
        <w:t>MĚSTO PASKOV KOMPOSTUJE</w:t>
      </w:r>
      <w:r w:rsidR="00FE4FE4">
        <w:rPr>
          <w:b/>
          <w:bCs/>
          <w:color w:val="365F91"/>
          <w:sz w:val="36"/>
          <w:szCs w:val="36"/>
        </w:rPr>
        <w:t xml:space="preserve"> II</w:t>
      </w:r>
      <w:r w:rsidRPr="00CF5B58">
        <w:rPr>
          <w:b/>
          <w:bCs/>
          <w:color w:val="365F91"/>
          <w:sz w:val="36"/>
          <w:szCs w:val="36"/>
        </w:rPr>
        <w:t>“</w:t>
      </w:r>
    </w:p>
    <w:p w14:paraId="70ED7504" w14:textId="77777777" w:rsidR="00C762D3" w:rsidRPr="00486FBB" w:rsidRDefault="00C762D3"/>
    <w:p w14:paraId="74D28B02" w14:textId="77777777" w:rsidR="000863F4" w:rsidRDefault="000863F4" w:rsidP="00FE4FE4">
      <w:pPr>
        <w:rPr>
          <w:b/>
        </w:rPr>
      </w:pPr>
    </w:p>
    <w:p w14:paraId="4C3D3F5E" w14:textId="0045120F" w:rsidR="00FE4FE4" w:rsidRPr="00486FBB" w:rsidRDefault="00FE4FE4" w:rsidP="00FE4FE4">
      <w:pPr>
        <w:rPr>
          <w:b/>
        </w:rPr>
      </w:pPr>
      <w:r w:rsidRPr="00486FBB">
        <w:rPr>
          <w:b/>
        </w:rPr>
        <w:t>Zadavatel:</w:t>
      </w:r>
      <w:r w:rsidRPr="00486FBB">
        <w:rPr>
          <w:b/>
        </w:rPr>
        <w:tab/>
      </w:r>
    </w:p>
    <w:p w14:paraId="64B4D3F6" w14:textId="77777777" w:rsidR="00FE4FE4" w:rsidRPr="00486FBB" w:rsidRDefault="00FE4FE4" w:rsidP="00FE4FE4">
      <w:r w:rsidRPr="00486FBB">
        <w:t>název:</w:t>
      </w:r>
      <w:r w:rsidRPr="00486FBB">
        <w:tab/>
      </w:r>
      <w:r w:rsidRPr="00486FBB">
        <w:tab/>
      </w:r>
      <w:r>
        <w:tab/>
      </w:r>
      <w:r w:rsidRPr="004A5AA8">
        <w:rPr>
          <w:b/>
        </w:rPr>
        <w:t>Město Paskov</w:t>
      </w:r>
    </w:p>
    <w:p w14:paraId="083463E8" w14:textId="77777777" w:rsidR="00FE4FE4" w:rsidRPr="00486FBB" w:rsidRDefault="00FE4FE4" w:rsidP="00FE4FE4">
      <w:r w:rsidRPr="00486FBB">
        <w:t xml:space="preserve">sídlo: </w:t>
      </w:r>
      <w:r w:rsidRPr="00486FBB">
        <w:tab/>
      </w:r>
      <w:r w:rsidRPr="00486FBB">
        <w:tab/>
      </w:r>
      <w:r>
        <w:tab/>
      </w:r>
      <w:r w:rsidRPr="00486FBB">
        <w:t>Nádražní 700, 739 21 Paskov</w:t>
      </w:r>
    </w:p>
    <w:p w14:paraId="5CE95F18" w14:textId="77777777" w:rsidR="00FE4FE4" w:rsidRPr="00486FBB" w:rsidRDefault="00FE4FE4" w:rsidP="00FE4FE4">
      <w:r w:rsidRPr="00486FBB">
        <w:t>zastoupený:</w:t>
      </w:r>
      <w:r w:rsidRPr="00486FBB">
        <w:tab/>
      </w:r>
      <w:r>
        <w:tab/>
      </w:r>
      <w:r w:rsidRPr="00486FBB">
        <w:t xml:space="preserve">Petr Baďura, starosta </w:t>
      </w:r>
    </w:p>
    <w:p w14:paraId="7FF2152D" w14:textId="334E3A7B" w:rsidR="00FE4FE4" w:rsidRPr="00486FBB" w:rsidRDefault="00FE4FE4" w:rsidP="00FE4FE4">
      <w:pPr>
        <w:rPr>
          <w:b/>
        </w:rPr>
      </w:pPr>
      <w:r w:rsidRPr="00486FBB">
        <w:t>IČ</w:t>
      </w:r>
      <w:r>
        <w:t>O</w:t>
      </w:r>
      <w:r w:rsidRPr="00486FBB">
        <w:t>:</w:t>
      </w:r>
      <w:r w:rsidRPr="00486FBB">
        <w:tab/>
      </w:r>
      <w:r w:rsidRPr="00486FBB">
        <w:tab/>
      </w:r>
      <w:r>
        <w:tab/>
      </w:r>
      <w:r w:rsidRPr="00486FBB">
        <w:t>00297062</w:t>
      </w:r>
      <w:r w:rsidRPr="00486FBB">
        <w:tab/>
      </w:r>
      <w:r w:rsidRPr="00486FBB">
        <w:rPr>
          <w:b/>
        </w:rPr>
        <w:tab/>
      </w:r>
    </w:p>
    <w:p w14:paraId="2270345B" w14:textId="77777777" w:rsidR="002A374A" w:rsidRDefault="002A374A" w:rsidP="00FE4FE4"/>
    <w:p w14:paraId="35DC7B03" w14:textId="4645C564" w:rsidR="00FE4FE4" w:rsidRPr="00486FBB" w:rsidRDefault="00FE4FE4" w:rsidP="00FE4FE4">
      <w:pPr>
        <w:rPr>
          <w:b/>
        </w:rPr>
      </w:pPr>
      <w:r w:rsidRPr="00486FBB">
        <w:rPr>
          <w:b/>
        </w:rPr>
        <w:tab/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E4FE4" w:rsidRPr="00827FF4" w14:paraId="5CE8515C" w14:textId="77777777" w:rsidTr="000A731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827FF4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1) </w:t>
            </w:r>
            <w:r w:rsidR="00FE4FE4">
              <w:rPr>
                <w:b/>
                <w:bCs/>
              </w:rPr>
              <w:t>IDENTIFIKA</w:t>
            </w:r>
            <w:r w:rsidR="000863F4">
              <w:rPr>
                <w:b/>
                <w:bCs/>
              </w:rPr>
              <w:t xml:space="preserve">ČNÍ ÚDAJE </w:t>
            </w:r>
            <w:r w:rsidR="00FE4FE4">
              <w:rPr>
                <w:b/>
                <w:bCs/>
              </w:rPr>
              <w:t>ÚČASTNÍKA</w:t>
            </w:r>
          </w:p>
        </w:tc>
      </w:tr>
      <w:tr w:rsidR="00FE4FE4" w:rsidRPr="00FD03B5" w14:paraId="7341FF2E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477F4A" w14:paraId="3FC9D9ED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477F4A" w14:paraId="4A64C4A0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C762D3" w14:paraId="6A7A3A50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477F4A" w14:paraId="58C15BB8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telefonní spojení</w:t>
            </w:r>
            <w:r w:rsidR="002A374A" w:rsidRPr="002A374A">
              <w:rPr>
                <w:bCs/>
                <w:sz w:val="18"/>
                <w:szCs w:val="18"/>
                <w:lang w:val="en-US"/>
              </w:rPr>
              <w:t>/ e-mailová adresa</w:t>
            </w:r>
            <w:r w:rsidRPr="002A374A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FD03B5" w14:paraId="3A26A068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FE4FE4" w:rsidRPr="00FD03B5" w14:paraId="02809EC1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FE4FE4" w:rsidRPr="00FD03B5" w14:paraId="76413488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2A374A" w:rsidRDefault="002A374A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A374A">
              <w:rPr>
                <w:bCs/>
                <w:sz w:val="18"/>
                <w:szCs w:val="18"/>
                <w:lang w:val="en-US"/>
              </w:rPr>
              <w:t xml:space="preserve">podává </w:t>
            </w:r>
            <w:r w:rsidR="00FE4FE4" w:rsidRPr="002A374A">
              <w:rPr>
                <w:bCs/>
                <w:sz w:val="18"/>
                <w:szCs w:val="18"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2A374A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Default="002A374A" w:rsidP="00112951">
      <w:pPr>
        <w:pStyle w:val="Zkladntextodsazen3"/>
        <w:tabs>
          <w:tab w:val="left" w:pos="0"/>
        </w:tabs>
        <w:ind w:left="0"/>
        <w:jc w:val="both"/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2A374A" w:rsidRPr="00FD03B5" w14:paraId="67132CBE" w14:textId="77777777" w:rsidTr="000A731E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142E906C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 xml:space="preserve">2) </w:t>
            </w:r>
            <w:r w:rsidRPr="002A374A">
              <w:rPr>
                <w:b/>
                <w:lang w:val="en-US"/>
              </w:rPr>
              <w:t>NABÍDKOVÁ CENA</w:t>
            </w:r>
          </w:p>
        </w:tc>
      </w:tr>
      <w:tr w:rsidR="002A374A" w:rsidRPr="00FD03B5" w14:paraId="30B65813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80DEC2" w14:textId="2BF78476" w:rsidR="002A374A" w:rsidRPr="002A374A" w:rsidRDefault="00112951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Nabídková cena </w:t>
            </w:r>
            <w:r w:rsidR="002A374A" w:rsidRPr="002A374A">
              <w:rPr>
                <w:sz w:val="18"/>
                <w:szCs w:val="18"/>
                <w:lang w:val="en-US"/>
              </w:rPr>
              <w:t>v 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EE5EC5" w14:textId="77777777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doplní hodnotu v Kč bez DPH</w:t>
            </w:r>
          </w:p>
        </w:tc>
      </w:tr>
      <w:tr w:rsidR="002A374A" w:rsidRPr="00FD03B5" w14:paraId="6EC80441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6B2" w14:textId="77777777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A374A">
              <w:rPr>
                <w:sz w:val="18"/>
                <w:szCs w:val="18"/>
                <w:lang w:val="en-US"/>
              </w:rPr>
              <w:t>samostatně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AAE" w14:textId="010D5F93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 xml:space="preserve">účastník </w:t>
            </w:r>
            <w:r w:rsidR="00112951">
              <w:rPr>
                <w:bCs/>
                <w:color w:val="FF0000"/>
                <w:sz w:val="18"/>
                <w:szCs w:val="18"/>
                <w:lang w:val="en-US"/>
              </w:rPr>
              <w:t>doplní</w:t>
            </w: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 xml:space="preserve"> hodnotu DPH</w:t>
            </w:r>
          </w:p>
        </w:tc>
      </w:tr>
      <w:tr w:rsidR="002A374A" w:rsidRPr="00FD03B5" w14:paraId="7BED981B" w14:textId="77777777" w:rsidTr="000A731E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12CD" w14:textId="77777777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A374A">
              <w:rPr>
                <w:sz w:val="18"/>
                <w:szCs w:val="18"/>
                <w:lang w:val="en-US"/>
              </w:rPr>
              <w:t>NABÍDKOVÁ CENA CELKEM v Kč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E636" w14:textId="77777777" w:rsidR="002A374A" w:rsidRPr="002A374A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doplní hodnotu v Kč včetně DPH</w:t>
            </w:r>
          </w:p>
        </w:tc>
      </w:tr>
    </w:tbl>
    <w:p w14:paraId="77CCB677" w14:textId="77777777" w:rsidR="002A374A" w:rsidRDefault="002A374A" w:rsidP="00A81409">
      <w:pPr>
        <w:pStyle w:val="Zkladntextodsazen3"/>
        <w:tabs>
          <w:tab w:val="left" w:pos="0"/>
        </w:tabs>
        <w:jc w:val="both"/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12951" w:rsidRPr="00FD03B5" w14:paraId="06B023A6" w14:textId="77777777" w:rsidTr="000A731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2A374A" w:rsidRDefault="00112951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3) PROHLÁŠENÍ K ZADÁVACÍM PODMÍNKÁM</w:t>
            </w:r>
          </w:p>
        </w:tc>
      </w:tr>
      <w:tr w:rsidR="00112951" w:rsidRPr="00FD03B5" w14:paraId="50D0D5C1" w14:textId="77777777" w:rsidTr="000A731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182" w14:textId="77777777" w:rsidR="00C93402" w:rsidRPr="0026517B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Toc500230506"/>
            <w:r w:rsidRPr="0026517B">
              <w:rPr>
                <w:rFonts w:ascii="Times New Roman" w:hAnsi="Times New Roman" w:cs="Times New Roman"/>
                <w:sz w:val="18"/>
                <w:szCs w:val="18"/>
              </w:rPr>
              <w:t xml:space="preserve">Dodavatel čestné prohlašuje, že </w:t>
            </w:r>
          </w:p>
          <w:p w14:paraId="653D379E" w14:textId="77777777" w:rsidR="00112951" w:rsidRPr="0026517B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6CBF1599" w:rsidR="00112951" w:rsidRPr="00112951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55093CEF" w14:textId="027C1372" w:rsidR="002A374A" w:rsidRDefault="002A374A" w:rsidP="00A81409">
      <w:pPr>
        <w:pStyle w:val="Zkladntextodsazen3"/>
        <w:tabs>
          <w:tab w:val="left" w:pos="0"/>
        </w:tabs>
        <w:jc w:val="both"/>
      </w:pPr>
    </w:p>
    <w:p w14:paraId="6D02BC7A" w14:textId="07358C7C" w:rsidR="008651ED" w:rsidRDefault="008651ED" w:rsidP="00A81409">
      <w:pPr>
        <w:pStyle w:val="Zkladntextodsazen3"/>
        <w:tabs>
          <w:tab w:val="left" w:pos="0"/>
        </w:tabs>
        <w:jc w:val="both"/>
      </w:pPr>
    </w:p>
    <w:p w14:paraId="2C5B3096" w14:textId="77777777" w:rsidR="0026517B" w:rsidRDefault="0026517B" w:rsidP="00A81409">
      <w:pPr>
        <w:pStyle w:val="Zkladntextodsazen3"/>
        <w:tabs>
          <w:tab w:val="left" w:pos="0"/>
        </w:tabs>
        <w:jc w:val="both"/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651ED" w:rsidRPr="00FD03B5" w14:paraId="090F6028" w14:textId="77777777" w:rsidTr="000A731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2C8A322B" w:rsidR="008651ED" w:rsidRPr="002A374A" w:rsidRDefault="00A94AB9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lastRenderedPageBreak/>
              <w:t>4</w:t>
            </w:r>
            <w:r w:rsidR="008651ED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FD03B5" w14:paraId="01C08C20" w14:textId="77777777" w:rsidTr="000A731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2644" w14:textId="77777777" w:rsidR="00EB1BF9" w:rsidRPr="0026517B" w:rsidRDefault="00EB1BF9" w:rsidP="00EB1BF9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Toc500230509"/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Dodavatel</w:t>
            </w: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 xml:space="preserve"> čestně prohlašuje, že, bude-li s ním uzavřena smlouva na veřejnou zakázku, zajistí po celou dobu plnění veřejné zakázky</w:t>
            </w:r>
          </w:p>
          <w:p w14:paraId="5BF9F1DE" w14:textId="77777777" w:rsidR="00EB1BF9" w:rsidRDefault="00EB1BF9" w:rsidP="00EB1BF9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Toc500230528"/>
            <w:bookmarkEnd w:id="1"/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bookmarkStart w:id="3" w:name="_Hlk61685096"/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      </w:r>
          </w:p>
          <w:p w14:paraId="1EC0B288" w14:textId="77777777" w:rsidR="00EB1BF9" w:rsidRPr="0026517B" w:rsidRDefault="00EB1BF9" w:rsidP="00EB1BF9">
            <w:pPr>
              <w:pStyle w:val="Odstavecseseznamem"/>
              <w:ind w:left="64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18DDFEC" w14:textId="77777777" w:rsidR="00EB1BF9" w:rsidRDefault="00EB1BF9" w:rsidP="00EB1BF9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1AD45CBE" w14:textId="77777777" w:rsidR="00EB1BF9" w:rsidRPr="0026517B" w:rsidRDefault="00EB1BF9" w:rsidP="00EB1BF9">
            <w:pPr>
              <w:ind w:left="283"/>
              <w:rPr>
                <w:sz w:val="12"/>
                <w:szCs w:val="12"/>
              </w:rPr>
            </w:pPr>
          </w:p>
          <w:p w14:paraId="5FF6B01A" w14:textId="77777777" w:rsidR="00EB1BF9" w:rsidRPr="0026517B" w:rsidRDefault="00EB1BF9" w:rsidP="00EB1BF9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6517B">
              <w:rPr>
                <w:rFonts w:ascii="Times New Roman" w:hAnsi="Times New Roman" w:cs="Times New Roman"/>
                <w:sz w:val="18"/>
                <w:szCs w:val="18"/>
              </w:rPr>
      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      </w:r>
          </w:p>
          <w:bookmarkEnd w:id="2"/>
          <w:bookmarkEnd w:id="3"/>
          <w:p w14:paraId="6A20A756" w14:textId="77777777" w:rsidR="008651ED" w:rsidRDefault="008651ED" w:rsidP="00EB1BF9">
            <w:pPr>
              <w:pStyle w:val="Odstavecseseznamem"/>
              <w:ind w:left="643"/>
              <w:rPr>
                <w:b/>
                <w:lang w:val="en-US"/>
              </w:rPr>
            </w:pPr>
          </w:p>
        </w:tc>
      </w:tr>
    </w:tbl>
    <w:p w14:paraId="21F5B4F1" w14:textId="6A2B56BE" w:rsidR="002A374A" w:rsidRDefault="002A374A" w:rsidP="00F4593D">
      <w:pPr>
        <w:pStyle w:val="Zkladntextodsazen3"/>
        <w:tabs>
          <w:tab w:val="left" w:pos="0"/>
        </w:tabs>
        <w:ind w:left="0"/>
        <w:jc w:val="both"/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A374A" w:rsidRPr="002A374A" w14:paraId="63CF8E52" w14:textId="77777777" w:rsidTr="000A731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1B5D852A" w:rsidR="002A374A" w:rsidRPr="002A374A" w:rsidRDefault="00A94AB9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374A" w:rsidRPr="002A374A">
              <w:rPr>
                <w:b/>
                <w:lang w:val="en-US"/>
              </w:rPr>
              <w:t>) PR</w:t>
            </w:r>
            <w:r w:rsidR="00231D0E">
              <w:rPr>
                <w:b/>
                <w:lang w:val="en-US"/>
              </w:rPr>
              <w:t>OHLÁŠENÍ</w:t>
            </w:r>
            <w:r w:rsidR="002A374A" w:rsidRPr="002A374A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2A374A" w14:paraId="68DD9317" w14:textId="77777777" w:rsidTr="000A731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2AB5" w14:textId="77777777" w:rsidR="00F4593D" w:rsidRPr="002A374A" w:rsidRDefault="00F4593D" w:rsidP="00F4593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 xml:space="preserve">Dodavatel čestně prohlašuje, že je způsobilý k plnění veřejné zakázky v </w:t>
            </w:r>
            <w:bookmarkStart w:id="4" w:name="_Toc492370945"/>
            <w:bookmarkStart w:id="5" w:name="_Toc492371371"/>
            <w:bookmarkStart w:id="6" w:name="_Toc492376118"/>
            <w:r w:rsidRPr="002A374A">
              <w:rPr>
                <w:rFonts w:ascii="Times New Roman" w:hAnsi="Times New Roman" w:cs="Times New Roman"/>
                <w:sz w:val="18"/>
                <w:szCs w:val="18"/>
              </w:rPr>
              <w:t xml:space="preserve">rozsahu </w:t>
            </w:r>
            <w:bookmarkEnd w:id="4"/>
            <w:bookmarkEnd w:id="5"/>
            <w:bookmarkEnd w:id="6"/>
            <w:r w:rsidRPr="002A37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základní způsobilosti stanovené zadavatelem v zadávací dokumentaci</w:t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, neboť</w:t>
            </w:r>
          </w:p>
          <w:p w14:paraId="34A50BB7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      </w:r>
          </w:p>
          <w:p w14:paraId="3ABF3A88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trestný čin spáchaný ve prospěch organizované zločinecké skupiny nebo trestný čin účasti na organizované zločinecké skupině,</w:t>
            </w:r>
          </w:p>
          <w:p w14:paraId="55353F15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trestný čin obchodování s lidmi,</w:t>
            </w:r>
          </w:p>
          <w:p w14:paraId="76C1F400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tyto trestné činy proti majetku:</w:t>
            </w:r>
          </w:p>
          <w:p w14:paraId="09BA8902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podvod,</w:t>
            </w:r>
          </w:p>
          <w:p w14:paraId="5426BF82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úvěrový podvod,</w:t>
            </w:r>
          </w:p>
          <w:p w14:paraId="6D8DB764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dotační podvod,</w:t>
            </w:r>
          </w:p>
          <w:p w14:paraId="70C15702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činnosti,</w:t>
            </w:r>
          </w:p>
          <w:p w14:paraId="4433E648" w14:textId="77777777" w:rsidR="00F4593D" w:rsidRPr="002A374A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 z nedbalosti,</w:t>
            </w:r>
          </w:p>
          <w:p w14:paraId="16162A0E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tyto trestné činy hospodářské:</w:t>
            </w:r>
          </w:p>
          <w:p w14:paraId="6B582304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zneužití informace a postavení v obchodním styku,</w:t>
            </w:r>
          </w:p>
          <w:p w14:paraId="2F4438AE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sjednání výhody při zadání veřejné zakázky, při veřejné soutěži a veřejné dražbě,</w:t>
            </w:r>
          </w:p>
          <w:p w14:paraId="673F3829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pletichy při zadání veřejné zakázky a při veřejné soutěži,</w:t>
            </w:r>
          </w:p>
          <w:p w14:paraId="7F5A6BA3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pletichy při veřejné dražbě,</w:t>
            </w:r>
          </w:p>
          <w:p w14:paraId="4AE037E3" w14:textId="77777777" w:rsidR="00F4593D" w:rsidRPr="002A374A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poškození finančních zájmů Evropské unie,</w:t>
            </w:r>
          </w:p>
          <w:p w14:paraId="16CCDA0E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trestné činy obecně nebezpečné,</w:t>
            </w:r>
          </w:p>
          <w:p w14:paraId="4BD615B7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trestné činy proti České republice, cizímu státu a mezinárodní organizaci,</w:t>
            </w:r>
          </w:p>
          <w:p w14:paraId="6F0BE405" w14:textId="77777777" w:rsidR="00F4593D" w:rsidRPr="002A374A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tyto trestné činy proti pořádku ve věcech veřejných</w:t>
            </w:r>
          </w:p>
          <w:p w14:paraId="36378C27" w14:textId="77777777" w:rsidR="00F4593D" w:rsidRPr="002A374A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trestné činy proti výkonu pravomoci orgánu veřejné moci a úřední osoby,</w:t>
            </w:r>
          </w:p>
          <w:p w14:paraId="0C088339" w14:textId="77777777" w:rsidR="00F4593D" w:rsidRPr="002A374A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trestné činy úředních osob,</w:t>
            </w:r>
          </w:p>
          <w:p w14:paraId="3D9EC706" w14:textId="77777777" w:rsidR="00F4593D" w:rsidRPr="002A374A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úplatkářství,</w:t>
            </w:r>
          </w:p>
          <w:p w14:paraId="0F45F631" w14:textId="77777777" w:rsidR="00F4593D" w:rsidRPr="002A374A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jiná rušení činnosti orgánu veřejné moci.</w:t>
            </w:r>
          </w:p>
          <w:p w14:paraId="0A027472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v evidenci daní zachycen splatný daňový nedoplatek,</w:t>
            </w:r>
          </w:p>
          <w:p w14:paraId="1B39E733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veřejné zdravotní pojištění,</w:t>
            </w:r>
          </w:p>
          <w:p w14:paraId="17674255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 xml:space="preserve">nemá v České republice nebo v zemi svého sídla splatný nedoplatek na pojistném nebo na penále na sociální </w:t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zabezpečení a příspěvku na státní politiku zaměstnanosti,</w:t>
            </w:r>
          </w:p>
          <w:p w14:paraId="6F687032" w14:textId="77777777" w:rsidR="00F4593D" w:rsidRPr="002A374A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není v likvidaci</w:t>
            </w:r>
            <w:r w:rsidRPr="002A374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, proti němuž nebylo vydáno rozhodnutí o úpadku</w:t>
            </w:r>
            <w:r w:rsidRPr="002A374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, vůči němuž nebyla nařízena nucená správa podle jiného právního předpisu</w:t>
            </w:r>
            <w:r w:rsidRPr="002A374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3"/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 xml:space="preserve"> nebo v obdobné situaci podle právního řádu země sídla dodavatele.</w:t>
            </w:r>
          </w:p>
          <w:p w14:paraId="4226E2F4" w14:textId="77777777" w:rsidR="00F4593D" w:rsidRDefault="00F4593D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</w:tr>
    </w:tbl>
    <w:p w14:paraId="38A93B3F" w14:textId="77777777" w:rsidR="00E128B5" w:rsidRPr="002A374A" w:rsidRDefault="00E128B5" w:rsidP="00112951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A374A" w:rsidRPr="00FD03B5" w14:paraId="558520FC" w14:textId="77777777" w:rsidTr="000A731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7F5FF" w14:textId="055BF13B" w:rsidR="002A374A" w:rsidRPr="002A374A" w:rsidRDefault="00A94AB9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2A374A">
              <w:rPr>
                <w:b/>
                <w:lang w:val="en-US"/>
              </w:rPr>
              <w:t xml:space="preserve">) </w:t>
            </w:r>
            <w:r w:rsidR="00231D0E" w:rsidRPr="002A374A">
              <w:rPr>
                <w:b/>
                <w:lang w:val="en-US"/>
              </w:rPr>
              <w:t>PR</w:t>
            </w:r>
            <w:r w:rsidR="00231D0E">
              <w:rPr>
                <w:b/>
                <w:lang w:val="en-US"/>
              </w:rPr>
              <w:t>OHLÁŠENÍ</w:t>
            </w:r>
            <w:r w:rsidR="002A374A">
              <w:rPr>
                <w:b/>
                <w:lang w:val="en-US"/>
              </w:rPr>
              <w:t xml:space="preserve"> </w:t>
            </w:r>
            <w:r w:rsidR="00231D0E">
              <w:rPr>
                <w:b/>
                <w:lang w:val="en-US"/>
              </w:rPr>
              <w:t xml:space="preserve">K </w:t>
            </w:r>
            <w:r w:rsidR="002A374A">
              <w:rPr>
                <w:b/>
                <w:lang w:val="en-US"/>
              </w:rPr>
              <w:t>PROFESNÍ ZPŮSOBILOSTI</w:t>
            </w:r>
          </w:p>
        </w:tc>
      </w:tr>
      <w:tr w:rsidR="00231D0E" w:rsidRPr="00FD03B5" w14:paraId="434EA17B" w14:textId="77777777" w:rsidTr="000A731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A199" w14:textId="77777777" w:rsidR="00231D0E" w:rsidRDefault="00231D0E" w:rsidP="00231D0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Dodavatel čestné prohlašuje, že je profesně způsobilý k plnění veřejné zakázky, neboť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74A">
              <w:rPr>
                <w:rFonts w:ascii="Times New Roman" w:hAnsi="Times New Roman" w:cs="Times New Roman"/>
                <w:sz w:val="18"/>
                <w:szCs w:val="18"/>
              </w:rPr>
              <w:t>je zapsán v obchodním rejstříku nebo jiné obdobné evidenci, pokud právní předpis zápis do takové evidence vyžaduje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46F0CE5" w14:textId="2EC8AC13" w:rsidR="000863F4" w:rsidRPr="000863F4" w:rsidRDefault="000863F4" w:rsidP="00231D0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3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účastník doplní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(např. zapsán v obchodním rejstříku, zapsán v živnostenském rejstříku – obor podnikání…..)</w:t>
            </w:r>
          </w:p>
        </w:tc>
      </w:tr>
    </w:tbl>
    <w:p w14:paraId="5AE50B8D" w14:textId="77777777" w:rsidR="00112951" w:rsidRPr="00112951" w:rsidRDefault="00112951" w:rsidP="000A731E">
      <w:pPr>
        <w:pStyle w:val="Odstnesl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142"/>
        <w:gridCol w:w="4394"/>
      </w:tblGrid>
      <w:tr w:rsidR="00231D0E" w:rsidRPr="00827FF4" w14:paraId="27FF7EC5" w14:textId="77777777" w:rsidTr="000A731E">
        <w:trPr>
          <w:trHeight w:val="28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07D30" w14:textId="0AC709DF" w:rsidR="00231D0E" w:rsidRDefault="00A94AB9" w:rsidP="00231D0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7</w:t>
            </w:r>
            <w:r w:rsidR="00231D0E">
              <w:rPr>
                <w:b/>
                <w:lang w:val="en-US"/>
              </w:rPr>
              <w:t xml:space="preserve">) </w:t>
            </w:r>
            <w:r w:rsidR="00231D0E" w:rsidRPr="002A374A">
              <w:rPr>
                <w:b/>
                <w:lang w:val="en-US"/>
              </w:rPr>
              <w:t>PR</w:t>
            </w:r>
            <w:r w:rsidR="00231D0E">
              <w:rPr>
                <w:b/>
                <w:lang w:val="en-US"/>
              </w:rPr>
              <w:t>OHLÁŠENÍ K TECHNICKÉ KVALIFIKACI</w:t>
            </w:r>
          </w:p>
        </w:tc>
      </w:tr>
      <w:tr w:rsidR="00231D0E" w:rsidRPr="004323B8" w14:paraId="3B965910" w14:textId="77777777" w:rsidTr="000A731E">
        <w:trPr>
          <w:trHeight w:val="28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D446" w14:textId="77777777" w:rsidR="00231D0E" w:rsidRPr="004323B8" w:rsidRDefault="00231D0E" w:rsidP="00231D0E">
            <w:pPr>
              <w:pStyle w:val="Odstnesl"/>
              <w:spacing w:before="12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23B8">
              <w:rPr>
                <w:rFonts w:ascii="Times New Roman" w:hAnsi="Times New Roman" w:cs="Times New Roman"/>
                <w:sz w:val="18"/>
                <w:szCs w:val="18"/>
              </w:rPr>
              <w:t xml:space="preserve">Dodavatel čestné prohlašuje, že splňuje podmínky technické kvalifikace v rozsahu stanoveném v zadávací dokumentaci. </w:t>
            </w:r>
          </w:p>
          <w:p w14:paraId="37C27F31" w14:textId="10563489" w:rsidR="00231D0E" w:rsidRPr="004323B8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4323B8">
              <w:rPr>
                <w:sz w:val="18"/>
                <w:szCs w:val="18"/>
              </w:rPr>
              <w:t>Dodavatel v posledních 3 letech realizoval nejméně 2 dodávky, jejichž předmětem byla dodávka kompostérů libovolného druhu a velikosti, určených ke kompostování organických odpadů, každá v minimálním finančním objemu 300 000,00 Kč bez DPH.</w:t>
            </w:r>
          </w:p>
        </w:tc>
      </w:tr>
      <w:tr w:rsidR="00231D0E" w:rsidRPr="00827FF4" w14:paraId="58BCF28A" w14:textId="77777777" w:rsidTr="000A731E">
        <w:trPr>
          <w:trHeight w:val="28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3640" w14:textId="77777777" w:rsidR="00231D0E" w:rsidRPr="00827FF4" w:rsidRDefault="00231D0E" w:rsidP="007B7BD7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1</w:t>
            </w:r>
          </w:p>
        </w:tc>
      </w:tr>
      <w:tr w:rsidR="00231D0E" w:rsidRPr="006278D4" w14:paraId="610A21CB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84C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897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477F4A" w14:paraId="6F9D36A4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59E3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DF2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477F4A" w14:paraId="7B84E9B8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796" w14:textId="6F78AC3A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8FF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C762D3" w14:paraId="15764733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22B1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B09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477F4A" w14:paraId="3651AE73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3DF9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807B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C762D3" w14:paraId="5D23CFBA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B5B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A23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477F4A" w14:paraId="157197C9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098F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783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31D0E" w:rsidRPr="00C762D3" w14:paraId="57A998D1" w14:textId="77777777" w:rsidTr="000A731E">
        <w:trPr>
          <w:trHeight w:val="6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087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1F6" w14:textId="35392F78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206220">
              <w:rPr>
                <w:i/>
                <w:iCs/>
                <w:color w:val="FF0000"/>
                <w:sz w:val="18"/>
                <w:szCs w:val="18"/>
              </w:rPr>
              <w:t>(např. Dodávka kompostérů určených ke kompostování organických opadů)</w:t>
            </w:r>
          </w:p>
        </w:tc>
      </w:tr>
      <w:tr w:rsidR="00231D0E" w:rsidRPr="00FD03B5" w14:paraId="732639D0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A96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doba (termín plnění) zakázky: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BC1A" w14:textId="160DF6DE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231D0E" w:rsidRPr="00FD03B5" w14:paraId="0808E9D1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0E2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cena dodávky v Kč bez DPH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C5E" w14:textId="77777777" w:rsidR="00231D0E" w:rsidRPr="00206220" w:rsidRDefault="00231D0E" w:rsidP="00231D0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E128B5" w:rsidRPr="00827FF4" w14:paraId="5FCACCF9" w14:textId="77777777" w:rsidTr="000A731E">
        <w:trPr>
          <w:trHeight w:val="28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E3316" w14:textId="780809F4" w:rsidR="00E128B5" w:rsidRPr="00827FF4" w:rsidRDefault="00E128B5" w:rsidP="007B7BD7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2</w:t>
            </w:r>
          </w:p>
        </w:tc>
      </w:tr>
      <w:tr w:rsidR="00E128B5" w:rsidRPr="006278D4" w14:paraId="029A6AC1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6193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F436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E128B5" w:rsidRPr="00477F4A" w14:paraId="39EB0ED2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BE4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F95C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E128B5" w:rsidRPr="00477F4A" w14:paraId="2662935D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644F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243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E128B5" w:rsidRPr="00C762D3" w14:paraId="4589BBA0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1E8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C7D4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E128B5" w:rsidRPr="00477F4A" w14:paraId="0330C03D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B806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FEC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E128B5" w:rsidRPr="00C762D3" w14:paraId="1869E37D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CED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C61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E128B5" w:rsidRPr="00477F4A" w14:paraId="73EB2305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E9D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9C75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E128B5" w:rsidRPr="00C762D3" w14:paraId="3DCD7B06" w14:textId="77777777" w:rsidTr="000A731E">
        <w:trPr>
          <w:trHeight w:val="6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3F3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1F1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206220">
              <w:rPr>
                <w:i/>
                <w:iCs/>
                <w:color w:val="FF0000"/>
                <w:sz w:val="18"/>
                <w:szCs w:val="18"/>
              </w:rPr>
              <w:t>(např. Dodávka kompostérů určených ke kompostování organických opadů)</w:t>
            </w:r>
          </w:p>
        </w:tc>
      </w:tr>
      <w:tr w:rsidR="00E128B5" w:rsidRPr="00FD03B5" w14:paraId="4CC7C835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22B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>doba (termín plnění) zakázky: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F0E" w14:textId="77777777" w:rsidR="00E128B5" w:rsidRPr="00206220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E128B5" w:rsidRPr="004323B8" w14:paraId="7D8ECC97" w14:textId="77777777" w:rsidTr="000A731E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74A" w14:textId="77777777" w:rsidR="00E128B5" w:rsidRPr="004323B8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t>cena dodávky v Kč bez DPH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2A27" w14:textId="77777777" w:rsidR="00E128B5" w:rsidRPr="004323B8" w:rsidRDefault="00E128B5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206220" w:rsidRPr="00FD03B5" w14:paraId="7A83BFAF" w14:textId="77777777" w:rsidTr="000A731E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7131503C" w:rsidR="00206220" w:rsidRPr="002A374A" w:rsidRDefault="00A94AB9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lastRenderedPageBreak/>
              <w:t>8</w:t>
            </w:r>
            <w:r w:rsidR="00206220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FD03B5" w14:paraId="03D7E261" w14:textId="77777777" w:rsidTr="000A731E">
        <w:trPr>
          <w:trHeight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FD03B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sz w:val="18"/>
                <w:szCs w:val="18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A374A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  <w:p w14:paraId="764D0579" w14:textId="0B6C00E5" w:rsidR="00206220" w:rsidRPr="0020622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 xml:space="preserve">(Pozn. </w:t>
            </w:r>
            <w:r w:rsidRPr="00206220">
              <w:rPr>
                <w:i/>
                <w:iCs/>
                <w:color w:val="FF0000"/>
                <w:sz w:val="18"/>
                <w:szCs w:val="18"/>
              </w:rPr>
              <w:t>Pokud dodavatel uvede variantu „NE“, již v tomto bodě nevyplňuje žádné další informace</w:t>
            </w:r>
            <w:r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206220" w:rsidRPr="00827FF4" w14:paraId="3D8903AF" w14:textId="77777777" w:rsidTr="000A731E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827FF4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IDENTIFIKAČNÍ ÚDAJE JINÉ OSOBY:</w:t>
            </w:r>
          </w:p>
        </w:tc>
      </w:tr>
      <w:tr w:rsidR="00206220" w:rsidRPr="002A374A" w14:paraId="14D25C1E" w14:textId="77777777" w:rsidTr="000A731E">
        <w:trPr>
          <w:trHeight w:val="45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2A374A" w14:paraId="013C8512" w14:textId="77777777" w:rsidTr="000A731E">
        <w:trPr>
          <w:trHeight w:val="45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2A374A" w14:paraId="2B5F1386" w14:textId="77777777" w:rsidTr="000A731E">
        <w:trPr>
          <w:trHeight w:val="45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2A374A" w14:paraId="57D0DCFA" w14:textId="77777777" w:rsidTr="000A731E">
        <w:trPr>
          <w:trHeight w:val="45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2A374A" w14:paraId="71ABE5B0" w14:textId="77777777" w:rsidTr="000A731E">
        <w:trPr>
          <w:trHeight w:val="45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A80DA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A80DA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206220" w:rsidRPr="00FD03B5" w14:paraId="408B1918" w14:textId="77777777" w:rsidTr="000A731E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A80DA0" w:rsidRDefault="00206220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DA0">
              <w:rPr>
                <w:rFonts w:ascii="Times New Roman" w:hAnsi="Times New Roman" w:cs="Times New Roman"/>
                <w:sz w:val="18"/>
                <w:szCs w:val="18"/>
              </w:rPr>
              <w:t>část kvalifikace prokazovaná prostřednictvím jiné osoby:</w:t>
            </w:r>
          </w:p>
          <w:p w14:paraId="2B5D9788" w14:textId="672848CF" w:rsidR="00206220" w:rsidRPr="004323B8" w:rsidRDefault="004323B8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23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FD03B5" w14:paraId="34BB3FB9" w14:textId="77777777" w:rsidTr="000A731E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8CE0" w14:textId="4CEDAE68" w:rsidR="00206220" w:rsidRPr="00A80DA0" w:rsidRDefault="00206220" w:rsidP="00206220">
            <w:pPr>
              <w:pStyle w:val="Odstnesl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DA0">
              <w:rPr>
                <w:rFonts w:ascii="Times New Roman" w:hAnsi="Times New Roman" w:cs="Times New Roman"/>
                <w:sz w:val="18"/>
                <w:szCs w:val="18"/>
              </w:rPr>
              <w:t>Pokud dodavatel prokazuje část kvalifikace prostřednictvím jiné osoby / jiných osob, čestně prohlašuje, že je schopen předložit:</w:t>
            </w:r>
          </w:p>
          <w:p w14:paraId="41156B4D" w14:textId="77777777" w:rsidR="00206220" w:rsidRPr="00A80DA0" w:rsidRDefault="00206220" w:rsidP="00206220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>doklady prokazující splnění profesní způsobilosti jinou osobou,</w:t>
            </w:r>
          </w:p>
          <w:p w14:paraId="6DC246A1" w14:textId="77777777" w:rsidR="00206220" w:rsidRPr="00A80DA0" w:rsidRDefault="00206220" w:rsidP="00206220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>doklady prokazující splnění chybějící části kvalifikace prostřednictvím jiné osoby,</w:t>
            </w:r>
          </w:p>
          <w:p w14:paraId="511C90A3" w14:textId="77777777" w:rsidR="00206220" w:rsidRPr="00A80DA0" w:rsidRDefault="00206220" w:rsidP="00206220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>doklady prokazující splnění základní způsobilosti jinou osobou,</w:t>
            </w:r>
          </w:p>
          <w:p w14:paraId="4FE5AAAF" w14:textId="77777777" w:rsidR="00206220" w:rsidRPr="00A80DA0" w:rsidRDefault="00206220" w:rsidP="00206220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 xml:space="preserve">písemný závazek jiné osoby k poskytnutí plnění určeného k plnění veřejné zakázky nebo k poskytnutí věcí nebo práv, s nimiž bude dodavatel oprávněn disponovat v rámci plnění veřejné zakázky, a to alespoň v rozsahu, v jakém jiná osoba prokázala kvalifikaci za dodavatele. </w:t>
            </w:r>
          </w:p>
          <w:p w14:paraId="5F9DBF18" w14:textId="77777777" w:rsidR="00206220" w:rsidRPr="00A80DA0" w:rsidRDefault="00206220" w:rsidP="00206220">
            <w:pPr>
              <w:jc w:val="both"/>
              <w:rPr>
                <w:bCs/>
                <w:sz w:val="18"/>
                <w:szCs w:val="18"/>
              </w:rPr>
            </w:pPr>
          </w:p>
          <w:p w14:paraId="3872CEF4" w14:textId="77777777" w:rsidR="00206220" w:rsidRDefault="00206220" w:rsidP="00454188">
            <w:pPr>
              <w:jc w:val="both"/>
              <w:rPr>
                <w:bCs/>
                <w:sz w:val="18"/>
                <w:szCs w:val="18"/>
              </w:rPr>
            </w:pPr>
            <w:r w:rsidRPr="00A80DA0">
              <w:rPr>
                <w:bCs/>
                <w:sz w:val="18"/>
                <w:szCs w:val="18"/>
              </w:rPr>
              <w:t>Má se za to, že požadavek podle písm. d) odstavce předchozího je splněn, pokud obsahem písemného závazku jiné osoby je společná a nerozdílná odpovědnost této osoby za plnění veřejné zakázky společně s dodavatelem. Prokazuje-li však dodavatel prostřednictvím jiné osoby kvalifikaci</w:t>
            </w:r>
            <w:r w:rsidR="00454188" w:rsidRPr="00A80DA0">
              <w:rPr>
                <w:bCs/>
                <w:sz w:val="18"/>
                <w:szCs w:val="18"/>
              </w:rPr>
              <w:t xml:space="preserve"> na realizaci stavebních prací, dodávek nebo předkládá-li osvědčení o vzdělání a odborné kvalifikaci vztahující se k požadovaným dodávkám službám nebo stavebním pracím</w:t>
            </w:r>
            <w:r w:rsidRPr="00A80DA0">
              <w:rPr>
                <w:bCs/>
                <w:sz w:val="18"/>
                <w:szCs w:val="18"/>
              </w:rPr>
              <w:t xml:space="preserve"> vztahující se k takové osobě, musí dokument podle písm. d) odstavce předchozího obsahovat závazek, že jiná osoba bude vykonávat stavební práce či služby, ke kterým se prokazované kritérium kvalifikace vztahuje.</w:t>
            </w:r>
          </w:p>
          <w:p w14:paraId="16E62D6C" w14:textId="77777777" w:rsidR="00A80DA0" w:rsidRDefault="00A80DA0" w:rsidP="00454188">
            <w:pPr>
              <w:jc w:val="both"/>
              <w:rPr>
                <w:bCs/>
                <w:sz w:val="18"/>
                <w:szCs w:val="18"/>
              </w:rPr>
            </w:pPr>
          </w:p>
          <w:p w14:paraId="18028BD6" w14:textId="40002FBF" w:rsidR="00A80DA0" w:rsidRPr="00A80DA0" w:rsidRDefault="00A80DA0" w:rsidP="0045418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 základě výzvy zadavatele budou předmětné doklady předloženy ve stanovené lhůtě.</w:t>
            </w:r>
          </w:p>
        </w:tc>
      </w:tr>
    </w:tbl>
    <w:p w14:paraId="3DDD106F" w14:textId="64CC3529" w:rsidR="00A306CE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819"/>
      </w:tblGrid>
      <w:tr w:rsidR="00A306CE" w:rsidRPr="00A306CE" w14:paraId="57181F53" w14:textId="77777777" w:rsidTr="000A731E">
        <w:trPr>
          <w:trHeight w:val="2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FC727" w14:textId="2E04620F" w:rsidR="00A306CE" w:rsidRPr="00A306CE" w:rsidRDefault="00A94AB9" w:rsidP="00A306C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306CE">
              <w:rPr>
                <w:b/>
                <w:bCs/>
              </w:rPr>
              <w:t>) PODDODAVATELSKÉ SCHÉMA – SEZNAM PODDODAVATELŮ</w:t>
            </w:r>
          </w:p>
        </w:tc>
      </w:tr>
      <w:tr w:rsidR="00A306CE" w:rsidRPr="00A306CE" w14:paraId="33C55A2C" w14:textId="77777777" w:rsidTr="000A731E">
        <w:trPr>
          <w:trHeight w:val="2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C5F6B" w14:textId="77777777" w:rsidR="00A306CE" w:rsidRPr="004323B8" w:rsidRDefault="00A306CE" w:rsidP="00A306C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4323B8">
              <w:rPr>
                <w:b/>
                <w:bCs/>
                <w:sz w:val="18"/>
                <w:szCs w:val="18"/>
              </w:rPr>
              <w:t>IDENTIFIKACE PODDODAVATELE č. 1</w:t>
            </w:r>
          </w:p>
        </w:tc>
      </w:tr>
      <w:tr w:rsidR="004323B8" w:rsidRPr="00A306CE" w14:paraId="719828ED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1CB5" w14:textId="5C8F34A8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39C" w14:textId="19547A5D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A306CE" w14:paraId="71D31F2D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375" w14:textId="53454A2D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6FC" w14:textId="4C389FE5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A306CE" w14:paraId="4EEB34E7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2F0" w14:textId="1AF33C48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91D" w14:textId="335AF5D3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A306CE" w14:paraId="5B51F9C8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3D1" w14:textId="71984577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DB" w14:textId="43956D21" w:rsidR="004323B8" w:rsidRPr="004323B8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A306CE" w:rsidRPr="00A306CE" w14:paraId="24B2AA2A" w14:textId="77777777" w:rsidTr="000A731E">
        <w:trPr>
          <w:trHeight w:val="6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22A" w14:textId="77777777" w:rsidR="00A306CE" w:rsidRPr="004323B8" w:rsidRDefault="00A306CE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8D8" w14:textId="56885DC8" w:rsidR="00A306CE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A306CE" w:rsidRPr="00A306CE" w14:paraId="1E13B498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2F9" w14:textId="77777777" w:rsidR="00A306CE" w:rsidRPr="004323B8" w:rsidRDefault="00A306CE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2DE" w14:textId="4882B6D8" w:rsidR="00A306CE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3654C85B" w14:textId="77777777" w:rsidTr="000A731E">
        <w:trPr>
          <w:trHeight w:val="2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DD04" w14:textId="45570278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4323B8">
              <w:rPr>
                <w:b/>
                <w:bCs/>
                <w:sz w:val="18"/>
                <w:szCs w:val="18"/>
              </w:rPr>
              <w:t xml:space="preserve">IDENTIFIKACE PODDODAVATELE č.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4323B8" w:rsidRPr="004323B8" w14:paraId="61BEF1DC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618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B28" w14:textId="6A5360AE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58B2D4EB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713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228" w14:textId="6A386C10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0E75365A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13C9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ECBE" w14:textId="587C6006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54E01C8E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1F4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A80DA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1D85" w14:textId="67FC5B80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76AA2309" w14:textId="77777777" w:rsidTr="000A731E">
        <w:trPr>
          <w:trHeight w:val="6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7FE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lastRenderedPageBreak/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E0A" w14:textId="146C862C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  <w:tr w:rsidR="004323B8" w:rsidRPr="004323B8" w14:paraId="3E8F68AB" w14:textId="77777777" w:rsidTr="000A731E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1351" w14:textId="77777777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4323B8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EC9" w14:textId="708E33BA" w:rsidR="004323B8" w:rsidRPr="004323B8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4323B8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je-li relevantní</w:t>
            </w:r>
          </w:p>
        </w:tc>
      </w:tr>
    </w:tbl>
    <w:p w14:paraId="092040A3" w14:textId="77777777" w:rsidR="00A306CE" w:rsidRDefault="00A306CE" w:rsidP="00A81409">
      <w:pPr>
        <w:pStyle w:val="Zkladntextodsazen3"/>
        <w:tabs>
          <w:tab w:val="left" w:pos="0"/>
        </w:tabs>
        <w:jc w:val="both"/>
        <w:rPr>
          <w:sz w:val="18"/>
          <w:szCs w:val="18"/>
        </w:rPr>
      </w:pPr>
    </w:p>
    <w:p w14:paraId="4BD4BC92" w14:textId="77777777" w:rsidR="00206220" w:rsidRPr="002A374A" w:rsidRDefault="00206220" w:rsidP="00A81409">
      <w:pPr>
        <w:pStyle w:val="Zkladntextodsazen3"/>
        <w:tabs>
          <w:tab w:val="left" w:pos="0"/>
        </w:tabs>
        <w:jc w:val="both"/>
        <w:rPr>
          <w:sz w:val="18"/>
          <w:szCs w:val="18"/>
        </w:rPr>
      </w:pPr>
    </w:p>
    <w:p w14:paraId="20B2D7D3" w14:textId="77777777" w:rsidR="00486FBB" w:rsidRPr="002A374A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18"/>
          <w:szCs w:val="18"/>
        </w:rPr>
      </w:pPr>
      <w:r w:rsidRPr="002A374A">
        <w:rPr>
          <w:bCs/>
          <w:sz w:val="18"/>
          <w:szCs w:val="18"/>
        </w:rPr>
        <w:t xml:space="preserve">v dne    </w:t>
      </w:r>
      <w:r w:rsidR="00FD03B5" w:rsidRPr="002A374A">
        <w:rPr>
          <w:bCs/>
          <w:color w:val="FF0000"/>
          <w:sz w:val="18"/>
          <w:szCs w:val="18"/>
          <w:lang w:val="en-US"/>
        </w:rPr>
        <w:t>doplní účastník</w:t>
      </w:r>
    </w:p>
    <w:p w14:paraId="080E7F31" w14:textId="77777777" w:rsidR="00486FBB" w:rsidRPr="002A374A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18"/>
          <w:szCs w:val="18"/>
        </w:rPr>
      </w:pPr>
    </w:p>
    <w:p w14:paraId="2F321D7E" w14:textId="77777777" w:rsidR="00486FBB" w:rsidRPr="002A374A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18"/>
          <w:szCs w:val="18"/>
        </w:rPr>
      </w:pPr>
    </w:p>
    <w:p w14:paraId="30A2486F" w14:textId="77B0BD9D" w:rsidR="00A81409" w:rsidRPr="002A374A" w:rsidRDefault="00A81409" w:rsidP="00A81409">
      <w:pPr>
        <w:pStyle w:val="Zkladntextodsazen3"/>
        <w:tabs>
          <w:tab w:val="left" w:pos="0"/>
        </w:tabs>
        <w:jc w:val="both"/>
        <w:rPr>
          <w:bCs/>
          <w:sz w:val="18"/>
          <w:szCs w:val="18"/>
        </w:rPr>
      </w:pPr>
      <w:r w:rsidRPr="002A374A">
        <w:rPr>
          <w:bCs/>
          <w:sz w:val="18"/>
          <w:szCs w:val="18"/>
        </w:rPr>
        <w:t xml:space="preserve">jméno, podpis a razítko oprávněné osoby </w:t>
      </w:r>
      <w:r w:rsidR="00FD03B5" w:rsidRPr="002A374A">
        <w:rPr>
          <w:bCs/>
          <w:color w:val="FF0000"/>
          <w:sz w:val="18"/>
          <w:szCs w:val="18"/>
          <w:lang w:val="en-US"/>
        </w:rPr>
        <w:t>doplní účastník</w:t>
      </w:r>
    </w:p>
    <w:sectPr w:rsidR="00A81409" w:rsidRPr="002A37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75FB3" w14:textId="77777777" w:rsidR="00F211DB" w:rsidRDefault="00F211DB" w:rsidP="00C726BB">
      <w:r>
        <w:separator/>
      </w:r>
    </w:p>
  </w:endnote>
  <w:endnote w:type="continuationSeparator" w:id="0">
    <w:p w14:paraId="06EF53EA" w14:textId="77777777" w:rsidR="00F211DB" w:rsidRDefault="00F211DB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FC995" w14:textId="77777777" w:rsidR="00C726BB" w:rsidRDefault="00C726BB">
    <w:pPr>
      <w:pStyle w:val="Zpat"/>
    </w:pPr>
    <w:r w:rsidRPr="00B011F4">
      <w:rPr>
        <w:noProof/>
        <w:lang w:eastAsia="cs-CZ"/>
      </w:rPr>
      <w:drawing>
        <wp:inline distT="0" distB="0" distL="0" distR="0" wp14:anchorId="7C18CDAB" wp14:editId="5E970697">
          <wp:extent cx="5753100" cy="7696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620D4" w14:textId="77777777" w:rsidR="00F211DB" w:rsidRDefault="00F211DB" w:rsidP="00C726BB">
      <w:r>
        <w:separator/>
      </w:r>
    </w:p>
  </w:footnote>
  <w:footnote w:type="continuationSeparator" w:id="0">
    <w:p w14:paraId="11F00812" w14:textId="77777777" w:rsidR="00F211DB" w:rsidRDefault="00F211DB" w:rsidP="00C726BB">
      <w:r>
        <w:continuationSeparator/>
      </w:r>
    </w:p>
  </w:footnote>
  <w:footnote w:id="1">
    <w:p w14:paraId="14A52CA5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dle ustanovení § 187 zákona č. 89/2012 Sb., občanský zákoník, ve znění pozdějších předpisů.</w:t>
      </w:r>
    </w:p>
  </w:footnote>
  <w:footnote w:id="2">
    <w:p w14:paraId="1FAE80CC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048FD732" w14:textId="77777777" w:rsidR="00F4593D" w:rsidRPr="00E128B5" w:rsidRDefault="00F4593D" w:rsidP="00F4593D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128B5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128B5">
        <w:rPr>
          <w:rFonts w:asciiTheme="minorHAnsi" w:hAnsiTheme="minorHAnsi" w:cstheme="minorHAnsi"/>
          <w:i/>
          <w:iCs/>
          <w:sz w:val="16"/>
          <w:szCs w:val="16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863F4"/>
    <w:rsid w:val="000A731E"/>
    <w:rsid w:val="00112951"/>
    <w:rsid w:val="00206220"/>
    <w:rsid w:val="00231D0E"/>
    <w:rsid w:val="0026517B"/>
    <w:rsid w:val="002A374A"/>
    <w:rsid w:val="00344026"/>
    <w:rsid w:val="00346ADE"/>
    <w:rsid w:val="00387E5E"/>
    <w:rsid w:val="003B387C"/>
    <w:rsid w:val="004323B8"/>
    <w:rsid w:val="00454188"/>
    <w:rsid w:val="00486FBB"/>
    <w:rsid w:val="005A7870"/>
    <w:rsid w:val="00717BED"/>
    <w:rsid w:val="007B7BD7"/>
    <w:rsid w:val="007C2C8A"/>
    <w:rsid w:val="00827FF4"/>
    <w:rsid w:val="008651ED"/>
    <w:rsid w:val="008C083E"/>
    <w:rsid w:val="00976D53"/>
    <w:rsid w:val="00A306CE"/>
    <w:rsid w:val="00A80DA0"/>
    <w:rsid w:val="00A81409"/>
    <w:rsid w:val="00A94AB9"/>
    <w:rsid w:val="00BC32F3"/>
    <w:rsid w:val="00C726BB"/>
    <w:rsid w:val="00C75614"/>
    <w:rsid w:val="00C762D3"/>
    <w:rsid w:val="00C93402"/>
    <w:rsid w:val="00DB0E86"/>
    <w:rsid w:val="00DB33C4"/>
    <w:rsid w:val="00E128B5"/>
    <w:rsid w:val="00EB1BF9"/>
    <w:rsid w:val="00F211DB"/>
    <w:rsid w:val="00F4593D"/>
    <w:rsid w:val="00FD03B5"/>
    <w:rsid w:val="00FE4FE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1372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Miroslav Švancar</cp:lastModifiedBy>
  <cp:revision>27</cp:revision>
  <dcterms:created xsi:type="dcterms:W3CDTF">2016-02-18T10:11:00Z</dcterms:created>
  <dcterms:modified xsi:type="dcterms:W3CDTF">2021-01-27T08:15:00Z</dcterms:modified>
</cp:coreProperties>
</file>