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48" w:rsidRDefault="00390048" w:rsidP="004B4DFE">
      <w:pPr>
        <w:jc w:val="center"/>
        <w:rPr>
          <w:b/>
          <w:bCs/>
          <w:sz w:val="32"/>
          <w:szCs w:val="32"/>
        </w:rPr>
      </w:pPr>
      <w:r>
        <w:rPr>
          <w:b/>
          <w:bCs/>
          <w:sz w:val="32"/>
          <w:szCs w:val="32"/>
        </w:rPr>
        <w:t xml:space="preserve"> Návrh Rámcové dohody – smlouvy o dílo </w:t>
      </w:r>
    </w:p>
    <w:p w:rsidR="00390048" w:rsidRPr="00945932" w:rsidRDefault="00390048" w:rsidP="004B4DFE">
      <w:pPr>
        <w:jc w:val="center"/>
        <w:rPr>
          <w:b/>
          <w:bCs/>
          <w:sz w:val="32"/>
          <w:szCs w:val="32"/>
        </w:rPr>
      </w:pPr>
      <w:r w:rsidRPr="005B3F73">
        <w:rPr>
          <w:b/>
          <w:bCs/>
          <w:sz w:val="32"/>
          <w:szCs w:val="32"/>
        </w:rPr>
        <w:t>č.</w:t>
      </w:r>
      <w:r>
        <w:rPr>
          <w:b/>
          <w:bCs/>
          <w:sz w:val="32"/>
          <w:szCs w:val="32"/>
        </w:rPr>
        <w:t xml:space="preserve"> </w:t>
      </w:r>
      <w:r w:rsidR="007801A6">
        <w:rPr>
          <w:b/>
          <w:bCs/>
          <w:sz w:val="32"/>
          <w:szCs w:val="32"/>
        </w:rPr>
        <w:t>28274/2021</w:t>
      </w:r>
      <w:r w:rsidRPr="00945932">
        <w:rPr>
          <w:b/>
          <w:bCs/>
          <w:sz w:val="32"/>
          <w:szCs w:val="32"/>
        </w:rPr>
        <w:t>-8660</w:t>
      </w:r>
    </w:p>
    <w:p w:rsidR="00390048" w:rsidRDefault="00390048">
      <w:pPr>
        <w:jc w:val="both"/>
        <w:rPr>
          <w:b/>
          <w:bCs/>
          <w:u w:val="single"/>
        </w:rPr>
      </w:pPr>
    </w:p>
    <w:p w:rsidR="00390048" w:rsidRPr="005B3F73" w:rsidRDefault="00390048">
      <w:pPr>
        <w:jc w:val="both"/>
      </w:pPr>
      <w:r w:rsidRPr="005B3F73">
        <w:t>Smluvní strany:</w:t>
      </w:r>
    </w:p>
    <w:p w:rsidR="00390048" w:rsidRDefault="00390048">
      <w:pPr>
        <w:jc w:val="both"/>
        <w:rPr>
          <w:b/>
          <w:bCs/>
          <w:u w:val="single"/>
        </w:rPr>
      </w:pPr>
    </w:p>
    <w:p w:rsidR="00390048" w:rsidRPr="005F21F7" w:rsidRDefault="00390048" w:rsidP="004B4DFE">
      <w:pPr>
        <w:jc w:val="both"/>
        <w:rPr>
          <w:b/>
          <w:caps/>
        </w:rPr>
      </w:pPr>
      <w:r w:rsidRPr="005F21F7">
        <w:rPr>
          <w:b/>
          <w:caps/>
        </w:rPr>
        <w:t>Česká republika - Ministerstvo obrany</w:t>
      </w:r>
      <w:bookmarkStart w:id="0" w:name="_Toc159211818"/>
      <w:bookmarkStart w:id="1" w:name="_Toc159211866"/>
    </w:p>
    <w:p w:rsidR="00390048" w:rsidRPr="008E68D5" w:rsidRDefault="00390048" w:rsidP="004B4DFE">
      <w:pPr>
        <w:tabs>
          <w:tab w:val="left" w:pos="284"/>
        </w:tabs>
        <w:jc w:val="both"/>
        <w:rPr>
          <w:b/>
          <w:caps/>
        </w:rPr>
      </w:pPr>
      <w:r>
        <w:tab/>
        <w:t>se sídlem Tychonova 1, 160 01 Praha 6</w:t>
      </w:r>
      <w:bookmarkEnd w:id="0"/>
      <w:bookmarkEnd w:id="1"/>
    </w:p>
    <w:p w:rsidR="00390048" w:rsidRPr="00A9745A" w:rsidRDefault="00390048" w:rsidP="004B4DFE">
      <w:pPr>
        <w:tabs>
          <w:tab w:val="left" w:pos="284"/>
        </w:tabs>
        <w:jc w:val="both"/>
      </w:pPr>
      <w:r>
        <w:tab/>
        <w:t xml:space="preserve">jejímž jménem jedná </w:t>
      </w:r>
      <w:r>
        <w:tab/>
      </w:r>
      <w:r w:rsidRPr="00A9745A">
        <w:rPr>
          <w:b/>
        </w:rPr>
        <w:t xml:space="preserve">velitel VÚ 8660 Vyškov, </w:t>
      </w:r>
    </w:p>
    <w:p w:rsidR="00390048" w:rsidRDefault="00390048" w:rsidP="004B4DFE">
      <w:pPr>
        <w:tabs>
          <w:tab w:val="left" w:pos="284"/>
        </w:tabs>
        <w:jc w:val="both"/>
        <w:rPr>
          <w:b/>
          <w:i/>
        </w:rPr>
      </w:pPr>
      <w:r>
        <w:tab/>
        <w:t xml:space="preserve">se sídlem kanceláří: </w:t>
      </w:r>
      <w:r>
        <w:tab/>
      </w:r>
      <w:r w:rsidRPr="00A9745A">
        <w:rPr>
          <w:b/>
        </w:rPr>
        <w:t>kasárna Dědice, Víta Nejedlého, 682 01 Vyškov</w:t>
      </w:r>
      <w:r w:rsidRPr="00D83E0E">
        <w:rPr>
          <w:b/>
          <w:i/>
        </w:rPr>
        <w:t xml:space="preserve">                </w:t>
      </w:r>
    </w:p>
    <w:p w:rsidR="00390048" w:rsidRDefault="00390048" w:rsidP="004B4DFE">
      <w:pPr>
        <w:tabs>
          <w:tab w:val="left" w:pos="284"/>
        </w:tabs>
        <w:jc w:val="both"/>
      </w:pPr>
      <w:r>
        <w:tab/>
        <w:t xml:space="preserve">Identifikační číslo: </w:t>
      </w:r>
      <w:r>
        <w:tab/>
        <w:t>60162694</w:t>
      </w:r>
    </w:p>
    <w:p w:rsidR="00390048" w:rsidRDefault="00390048" w:rsidP="004B4DFE">
      <w:pPr>
        <w:tabs>
          <w:tab w:val="left" w:pos="284"/>
        </w:tabs>
      </w:pPr>
      <w:r>
        <w:tab/>
        <w:t>Bankovní spojení:</w:t>
      </w:r>
      <w:r>
        <w:tab/>
      </w:r>
      <w:r>
        <w:tab/>
        <w:t>ČNB</w:t>
      </w:r>
    </w:p>
    <w:p w:rsidR="00390048" w:rsidRDefault="00390048" w:rsidP="004B4DFE">
      <w:pPr>
        <w:tabs>
          <w:tab w:val="left" w:pos="284"/>
        </w:tabs>
      </w:pPr>
      <w:r>
        <w:tab/>
        <w:t xml:space="preserve">Číslo bankovního účtu: </w:t>
      </w:r>
      <w:r>
        <w:tab/>
      </w:r>
      <w:r w:rsidR="007801A6">
        <w:t>404881</w:t>
      </w:r>
      <w:r w:rsidRPr="004D0A7B">
        <w:t>/0710</w:t>
      </w:r>
    </w:p>
    <w:p w:rsidR="00390048" w:rsidRDefault="00390048" w:rsidP="003C6359">
      <w:pPr>
        <w:tabs>
          <w:tab w:val="left" w:pos="284"/>
        </w:tabs>
        <w:jc w:val="both"/>
      </w:pPr>
      <w:r>
        <w:tab/>
        <w:t>Zástupce objednatele oprávněný jednat ve věcech technických:</w:t>
      </w:r>
    </w:p>
    <w:p w:rsidR="009F218C" w:rsidRDefault="00390048" w:rsidP="009F218C">
      <w:pPr>
        <w:tabs>
          <w:tab w:val="left" w:pos="284"/>
        </w:tabs>
        <w:jc w:val="both"/>
      </w:pPr>
      <w:r>
        <w:tab/>
      </w:r>
      <w:r>
        <w:tab/>
      </w:r>
      <w:r>
        <w:tab/>
      </w:r>
      <w:r>
        <w:tab/>
      </w:r>
      <w:r>
        <w:tab/>
      </w:r>
      <w:r w:rsidR="00FF24AB">
        <w:t>rtm</w:t>
      </w:r>
      <w:r w:rsidR="00FF24AB" w:rsidRPr="00601094">
        <w:t xml:space="preserve">. </w:t>
      </w:r>
      <w:r w:rsidR="007801A6">
        <w:t xml:space="preserve">Bc. </w:t>
      </w:r>
      <w:r w:rsidR="00FF24AB">
        <w:t>Igor Š</w:t>
      </w:r>
      <w:r w:rsidR="00AF0B40">
        <w:t>udřich</w:t>
      </w:r>
      <w:r w:rsidR="00FF24AB">
        <w:t xml:space="preserve">, tel: </w:t>
      </w:r>
      <w:r w:rsidR="00FF24AB" w:rsidRPr="00601094">
        <w:t>973 452</w:t>
      </w:r>
      <w:r w:rsidR="00FF24AB">
        <w:t> </w:t>
      </w:r>
      <w:r w:rsidR="00FF24AB" w:rsidRPr="00601094">
        <w:t>06</w:t>
      </w:r>
      <w:r w:rsidR="007801A6">
        <w:t>6</w:t>
      </w:r>
      <w:r w:rsidR="00FF24AB">
        <w:t>, mobil</w:t>
      </w:r>
      <w:r w:rsidR="007801A6">
        <w:t xml:space="preserve"> 702 009 263</w:t>
      </w:r>
      <w:r w:rsidR="009F218C">
        <w:tab/>
      </w:r>
    </w:p>
    <w:p w:rsidR="009F218C" w:rsidRDefault="009F218C" w:rsidP="009F218C">
      <w:pPr>
        <w:tabs>
          <w:tab w:val="left" w:pos="284"/>
        </w:tabs>
        <w:jc w:val="both"/>
      </w:pPr>
      <w:r>
        <w:tab/>
      </w:r>
      <w:r>
        <w:tab/>
      </w:r>
      <w:r>
        <w:tab/>
      </w:r>
      <w:r>
        <w:tab/>
      </w:r>
      <w:r>
        <w:tab/>
      </w:r>
      <w:r w:rsidR="007801A6">
        <w:t>rtm. Bc. Ladislav Rafaj</w:t>
      </w:r>
      <w:r>
        <w:t xml:space="preserve">, tel: </w:t>
      </w:r>
      <w:r w:rsidR="007801A6">
        <w:t>601 580 414</w:t>
      </w:r>
      <w:r>
        <w:tab/>
      </w:r>
      <w:r>
        <w:tab/>
      </w:r>
      <w:r>
        <w:tab/>
      </w:r>
      <w:r>
        <w:tab/>
      </w:r>
      <w:r>
        <w:tab/>
      </w:r>
      <w:r>
        <w:tab/>
      </w:r>
      <w:r>
        <w:tab/>
      </w:r>
      <w:r>
        <w:tab/>
      </w:r>
      <w:r>
        <w:tab/>
        <w:t>o.z. Pavel Hoňka, tel: 973 452 065</w:t>
      </w:r>
    </w:p>
    <w:p w:rsidR="00390048" w:rsidRDefault="00390048" w:rsidP="009F218C">
      <w:pPr>
        <w:tabs>
          <w:tab w:val="left" w:pos="284"/>
        </w:tabs>
        <w:jc w:val="both"/>
      </w:pPr>
      <w:r>
        <w:tab/>
        <w:t>Zaměstnanec pověřený jednáním</w:t>
      </w:r>
      <w:r w:rsidRPr="009D7F7D">
        <w:t xml:space="preserve">: </w:t>
      </w:r>
      <w:r w:rsidR="00AF0B40">
        <w:t>Ing. Josef Zbořil</w:t>
      </w:r>
    </w:p>
    <w:p w:rsidR="00390048" w:rsidRDefault="00390048" w:rsidP="003C6359">
      <w:pPr>
        <w:tabs>
          <w:tab w:val="left" w:pos="284"/>
        </w:tabs>
        <w:jc w:val="both"/>
      </w:pPr>
      <w:r>
        <w:tab/>
        <w:t xml:space="preserve">tel: </w:t>
      </w:r>
      <w:r w:rsidRPr="00601094">
        <w:t>973 452</w:t>
      </w:r>
      <w:r>
        <w:t> </w:t>
      </w:r>
      <w:r w:rsidRPr="00601094">
        <w:t>0</w:t>
      </w:r>
      <w:r w:rsidR="00AF0B40">
        <w:t>81</w:t>
      </w:r>
      <w:r>
        <w:t>, mobil 702 00</w:t>
      </w:r>
      <w:r w:rsidR="00AF0B40">
        <w:t>9</w:t>
      </w:r>
      <w:r>
        <w:t> </w:t>
      </w:r>
      <w:r w:rsidR="00AF0B40">
        <w:t>408, email: zborilj</w:t>
      </w:r>
      <w:r>
        <w:t>@</w:t>
      </w:r>
      <w:r w:rsidR="00AF0B40">
        <w:t>army</w:t>
      </w:r>
      <w:r>
        <w:t>.cz</w:t>
      </w:r>
    </w:p>
    <w:p w:rsidR="00390048" w:rsidRDefault="00390048" w:rsidP="003C6359">
      <w:pPr>
        <w:tabs>
          <w:tab w:val="left" w:pos="284"/>
        </w:tabs>
        <w:jc w:val="both"/>
      </w:pPr>
      <w:r>
        <w:tab/>
        <w:t xml:space="preserve">Adresa pro doručování korespondence: </w:t>
      </w:r>
      <w:r w:rsidRPr="00A820A7">
        <w:t>VÚ 8660 VYŠKOV, Víta Nejedlého, 682 01 Vyškov</w:t>
      </w:r>
    </w:p>
    <w:p w:rsidR="00390048" w:rsidRPr="00C5600C" w:rsidRDefault="00390048" w:rsidP="005B3F73">
      <w:pPr>
        <w:tabs>
          <w:tab w:val="left" w:pos="284"/>
        </w:tabs>
        <w:jc w:val="both"/>
      </w:pPr>
      <w:r>
        <w:t xml:space="preserve">jako </w:t>
      </w:r>
      <w:r w:rsidRPr="00481CEE">
        <w:rPr>
          <w:b/>
          <w:bCs/>
        </w:rPr>
        <w:t>OBJEDNATEL</w:t>
      </w:r>
      <w:r>
        <w:rPr>
          <w:caps/>
        </w:rPr>
        <w:t xml:space="preserve"> (</w:t>
      </w:r>
      <w:r w:rsidRPr="00C5600C">
        <w:t>dále</w:t>
      </w:r>
      <w:r>
        <w:t xml:space="preserve"> jen „objednatel“) na straně jedné</w:t>
      </w:r>
    </w:p>
    <w:p w:rsidR="00390048" w:rsidRDefault="00390048" w:rsidP="005B3F73">
      <w:pPr>
        <w:tabs>
          <w:tab w:val="left" w:pos="284"/>
        </w:tabs>
        <w:jc w:val="both"/>
      </w:pPr>
    </w:p>
    <w:p w:rsidR="00390048" w:rsidRDefault="00390048" w:rsidP="005B3F73">
      <w:pPr>
        <w:tabs>
          <w:tab w:val="left" w:pos="284"/>
        </w:tabs>
        <w:jc w:val="both"/>
      </w:pPr>
      <w:r>
        <w:t>a</w:t>
      </w:r>
    </w:p>
    <w:p w:rsidR="00390048" w:rsidRDefault="00390048" w:rsidP="005B3F73">
      <w:pPr>
        <w:tabs>
          <w:tab w:val="left" w:pos="284"/>
        </w:tabs>
        <w:spacing w:after="120"/>
        <w:jc w:val="both"/>
      </w:pPr>
    </w:p>
    <w:p w:rsidR="00390048" w:rsidRDefault="00390048" w:rsidP="004B4DFE">
      <w:pPr>
        <w:tabs>
          <w:tab w:val="left" w:pos="284"/>
        </w:tabs>
        <w:jc w:val="both"/>
      </w:pPr>
      <w:r>
        <w:rPr>
          <w:b/>
        </w:rPr>
        <w:t>OBCHODNÍ SPOLEČNOST (FIRMA)/ JMÉNO A PŘÍJMENÍ</w:t>
      </w:r>
      <w:r w:rsidRPr="00CC04D0">
        <w:rPr>
          <w:b/>
          <w:highlight w:val="yellow"/>
        </w:rPr>
        <w:t>…………………..</w:t>
      </w:r>
    </w:p>
    <w:p w:rsidR="00390048" w:rsidRDefault="00390048" w:rsidP="004B4DFE">
      <w:pPr>
        <w:tabs>
          <w:tab w:val="left" w:pos="284"/>
        </w:tabs>
        <w:jc w:val="both"/>
      </w:pPr>
      <w:r>
        <w:tab/>
        <w:t xml:space="preserve">se sídlem </w:t>
      </w:r>
      <w:r w:rsidRPr="00CC04D0">
        <w:rPr>
          <w:highlight w:val="yellow"/>
        </w:rPr>
        <w:t>…………………………….</w:t>
      </w:r>
    </w:p>
    <w:p w:rsidR="00390048" w:rsidRDefault="00390048" w:rsidP="004B4DFE">
      <w:pPr>
        <w:tabs>
          <w:tab w:val="left" w:pos="284"/>
        </w:tabs>
        <w:jc w:val="both"/>
      </w:pPr>
      <w:r>
        <w:tab/>
        <w:t xml:space="preserve">zapsaná v obchodním rejstříku vedeném </w:t>
      </w:r>
      <w:r w:rsidRPr="00CC04D0">
        <w:rPr>
          <w:highlight w:val="yellow"/>
        </w:rPr>
        <w:t>………….</w:t>
      </w:r>
      <w:r>
        <w:t xml:space="preserve"> </w:t>
      </w:r>
    </w:p>
    <w:p w:rsidR="00390048" w:rsidRDefault="00390048" w:rsidP="004B4DFE">
      <w:pPr>
        <w:tabs>
          <w:tab w:val="left" w:pos="284"/>
          <w:tab w:val="left" w:pos="6237"/>
        </w:tabs>
        <w:jc w:val="both"/>
      </w:pPr>
      <w:r>
        <w:tab/>
        <w:t xml:space="preserve">jejímž jménem jedná </w:t>
      </w:r>
      <w:r w:rsidRPr="00CC04D0">
        <w:rPr>
          <w:highlight w:val="yellow"/>
        </w:rPr>
        <w:t>…</w:t>
      </w:r>
      <w:r w:rsidRPr="00CC04D0">
        <w:rPr>
          <w:i/>
          <w:sz w:val="20"/>
          <w:highlight w:val="yellow"/>
        </w:rPr>
        <w:t>funkce, jméno ,příjmení</w:t>
      </w:r>
      <w:r w:rsidRPr="00CC04D0">
        <w:rPr>
          <w:highlight w:val="yellow"/>
        </w:rPr>
        <w:t>………..</w:t>
      </w:r>
    </w:p>
    <w:p w:rsidR="00390048" w:rsidRDefault="00390048" w:rsidP="004B4DFE">
      <w:pPr>
        <w:tabs>
          <w:tab w:val="left" w:pos="284"/>
          <w:tab w:val="left" w:pos="6237"/>
        </w:tabs>
        <w:jc w:val="both"/>
      </w:pPr>
      <w:r>
        <w:tab/>
        <w:t xml:space="preserve">Identifikační číslo: </w:t>
      </w:r>
      <w:r w:rsidRPr="00CC04D0">
        <w:rPr>
          <w:highlight w:val="yellow"/>
        </w:rPr>
        <w:t>…………..</w:t>
      </w:r>
    </w:p>
    <w:p w:rsidR="00390048" w:rsidRDefault="00390048" w:rsidP="004B4DFE">
      <w:pPr>
        <w:tabs>
          <w:tab w:val="left" w:pos="284"/>
          <w:tab w:val="left" w:pos="6237"/>
        </w:tabs>
        <w:jc w:val="both"/>
      </w:pPr>
      <w:r>
        <w:t xml:space="preserve">     DIČ: </w:t>
      </w:r>
      <w:r w:rsidRPr="00CC04D0">
        <w:rPr>
          <w:highlight w:val="yellow"/>
        </w:rPr>
        <w:t>…………………..</w:t>
      </w:r>
    </w:p>
    <w:p w:rsidR="00390048" w:rsidRDefault="00390048" w:rsidP="004B4DFE">
      <w:pPr>
        <w:tabs>
          <w:tab w:val="left" w:pos="284"/>
        </w:tabs>
        <w:jc w:val="both"/>
      </w:pPr>
      <w:r>
        <w:tab/>
        <w:t xml:space="preserve">Bankovní spojení: </w:t>
      </w:r>
      <w:r w:rsidRPr="00CC04D0">
        <w:rPr>
          <w:highlight w:val="yellow"/>
        </w:rPr>
        <w:t>………….</w:t>
      </w:r>
    </w:p>
    <w:p w:rsidR="00390048" w:rsidRDefault="00390048" w:rsidP="004B4DFE">
      <w:pPr>
        <w:tabs>
          <w:tab w:val="left" w:pos="284"/>
        </w:tabs>
        <w:jc w:val="both"/>
        <w:rPr>
          <w:b/>
          <w:i/>
        </w:rPr>
      </w:pPr>
      <w:r>
        <w:tab/>
        <w:t>Číslo bankovního účtu</w:t>
      </w:r>
      <w:r w:rsidRPr="00CC04D0">
        <w:rPr>
          <w:highlight w:val="yellow"/>
        </w:rPr>
        <w:t>: ………..</w:t>
      </w:r>
    </w:p>
    <w:p w:rsidR="00390048" w:rsidRDefault="00390048" w:rsidP="004B4DFE">
      <w:pPr>
        <w:tabs>
          <w:tab w:val="left" w:pos="284"/>
        </w:tabs>
        <w:jc w:val="both"/>
      </w:pPr>
      <w:r>
        <w:tab/>
        <w:t>Zástupce poskytovatele oprávněný jednat ve věcech technických:</w:t>
      </w:r>
      <w:r w:rsidRPr="00CC04D0">
        <w:rPr>
          <w:highlight w:val="yellow"/>
        </w:rPr>
        <w:t>…………..</w:t>
      </w:r>
    </w:p>
    <w:p w:rsidR="00390048" w:rsidRDefault="00390048" w:rsidP="004B4DFE">
      <w:pPr>
        <w:tabs>
          <w:tab w:val="left" w:pos="284"/>
        </w:tabs>
        <w:jc w:val="both"/>
      </w:pPr>
      <w:r>
        <w:tab/>
        <w:t xml:space="preserve">Telefonické, faxové a e-mail spojení: </w:t>
      </w:r>
      <w:r w:rsidRPr="00CC04D0">
        <w:rPr>
          <w:highlight w:val="yellow"/>
        </w:rPr>
        <w:t>…….</w:t>
      </w:r>
    </w:p>
    <w:p w:rsidR="00390048" w:rsidRDefault="00390048" w:rsidP="004B4DFE">
      <w:pPr>
        <w:tabs>
          <w:tab w:val="left" w:pos="284"/>
        </w:tabs>
        <w:jc w:val="both"/>
      </w:pPr>
      <w:r>
        <w:t xml:space="preserve"> </w:t>
      </w:r>
      <w:r>
        <w:tab/>
        <w:t>Adresa pro doručování korespondence:</w:t>
      </w:r>
      <w:r w:rsidRPr="001C0642">
        <w:t xml:space="preserve"> </w:t>
      </w:r>
      <w:r w:rsidRPr="00CC04D0">
        <w:rPr>
          <w:highlight w:val="yellow"/>
        </w:rPr>
        <w:t>…………..</w:t>
      </w:r>
    </w:p>
    <w:p w:rsidR="00390048" w:rsidRDefault="00390048" w:rsidP="005B3F73">
      <w:pPr>
        <w:tabs>
          <w:tab w:val="left" w:pos="284"/>
        </w:tabs>
        <w:jc w:val="both"/>
      </w:pPr>
      <w:r>
        <w:t xml:space="preserve">jako </w:t>
      </w:r>
      <w:r w:rsidR="006D325E">
        <w:rPr>
          <w:b/>
          <w:bCs/>
          <w:caps/>
        </w:rPr>
        <w:t>ZHOTOVITEL</w:t>
      </w:r>
      <w:r>
        <w:t xml:space="preserve"> (dále jen „</w:t>
      </w:r>
      <w:r w:rsidR="006D325E">
        <w:t>zhotovitel</w:t>
      </w:r>
      <w:r>
        <w:t>“) na straně druhé</w:t>
      </w:r>
    </w:p>
    <w:p w:rsidR="00390048" w:rsidRDefault="00390048" w:rsidP="005B3F73">
      <w:pPr>
        <w:pStyle w:val="Nadpislnku"/>
      </w:pPr>
    </w:p>
    <w:p w:rsidR="00390048" w:rsidRDefault="00C03927" w:rsidP="005B3F73">
      <w:pPr>
        <w:spacing w:after="120"/>
        <w:jc w:val="both"/>
      </w:pPr>
      <w:r>
        <w:t>dle § 2586 a násl. zákona č. 89/2012 Sb., občanský</w:t>
      </w:r>
      <w:r w:rsidRPr="00F52481">
        <w:t xml:space="preserve"> zákoník</w:t>
      </w:r>
      <w:r>
        <w:t>, v platném a účinném znění (dále jen „Občanský zákoník“)</w:t>
      </w:r>
      <w:r w:rsidRPr="00F52481">
        <w:t xml:space="preserve"> uzavírají tuto </w:t>
      </w:r>
      <w:r w:rsidR="00AF0B40">
        <w:t xml:space="preserve">RD - </w:t>
      </w:r>
      <w:r>
        <w:t>smlouvu o dílo</w:t>
      </w:r>
      <w:r w:rsidRPr="00F52481">
        <w:t xml:space="preserve"> (dále jen „Smlouva“)</w:t>
      </w:r>
      <w:r w:rsidR="00390048" w:rsidRPr="00F52481">
        <w:t>:</w:t>
      </w:r>
    </w:p>
    <w:p w:rsidR="00390048" w:rsidRPr="00F52481" w:rsidRDefault="00390048" w:rsidP="005B3F73">
      <w:pPr>
        <w:spacing w:after="120"/>
        <w:jc w:val="both"/>
      </w:pPr>
    </w:p>
    <w:p w:rsidR="00390048" w:rsidRDefault="00390048" w:rsidP="008A6DCC">
      <w:pPr>
        <w:numPr>
          <w:ilvl w:val="0"/>
          <w:numId w:val="2"/>
        </w:numPr>
        <w:spacing w:after="120"/>
        <w:jc w:val="both"/>
        <w:rPr>
          <w:b/>
          <w:bCs/>
          <w:u w:val="single"/>
        </w:rPr>
      </w:pPr>
      <w:r>
        <w:rPr>
          <w:b/>
          <w:bCs/>
          <w:u w:val="single"/>
        </w:rPr>
        <w:t>Předmět a účel Smlouvy</w:t>
      </w:r>
    </w:p>
    <w:p w:rsidR="00390048" w:rsidRPr="00E749E4" w:rsidRDefault="006D325E" w:rsidP="00E749E4">
      <w:pPr>
        <w:numPr>
          <w:ilvl w:val="1"/>
          <w:numId w:val="2"/>
        </w:numPr>
        <w:spacing w:after="120"/>
        <w:jc w:val="both"/>
        <w:rPr>
          <w:b/>
          <w:bCs/>
          <w:i/>
          <w:iCs/>
        </w:rPr>
      </w:pPr>
      <w:r>
        <w:t>Zhotovitel</w:t>
      </w:r>
      <w:r w:rsidR="00390048">
        <w:t xml:space="preserve"> se touto Smlouvou zavazuje provést na svůj náklad a ne</w:t>
      </w:r>
      <w:r w:rsidR="009F218C">
        <w:t xml:space="preserve">bezpečí pro objednatele </w:t>
      </w:r>
      <w:r w:rsidR="00390048">
        <w:t xml:space="preserve">dílo definované touto Smlouvou v rozsahu uvedeném </w:t>
      </w:r>
      <w:r w:rsidR="00390048" w:rsidRPr="00332757">
        <w:rPr>
          <w:b/>
        </w:rPr>
        <w:t>v příloze č.</w:t>
      </w:r>
      <w:r w:rsidR="00390048">
        <w:rPr>
          <w:b/>
        </w:rPr>
        <w:t xml:space="preserve"> </w:t>
      </w:r>
      <w:smartTag w:uri="urn:schemas-microsoft-com:office:smarttags" w:element="metricconverter">
        <w:smartTagPr>
          <w:attr w:name="ProductID" w:val="1, a"/>
        </w:smartTagPr>
        <w:r w:rsidR="00390048">
          <w:rPr>
            <w:b/>
          </w:rPr>
          <w:t>1</w:t>
        </w:r>
        <w:r w:rsidR="00390048">
          <w:t>, a</w:t>
        </w:r>
      </w:smartTag>
      <w:r w:rsidR="00390048">
        <w:t xml:space="preserve"> to postupně po dílčích plněních (tj. po částech), a objednatel se zavazuje po částech </w:t>
      </w:r>
      <w:r w:rsidR="009F218C">
        <w:t>dílo</w:t>
      </w:r>
      <w:r w:rsidR="00390048">
        <w:t xml:space="preserve"> převzít a zaplatit cenu.</w:t>
      </w:r>
    </w:p>
    <w:p w:rsidR="00390048" w:rsidRPr="00D612E4" w:rsidRDefault="00390048" w:rsidP="00D612E4">
      <w:pPr>
        <w:numPr>
          <w:ilvl w:val="1"/>
          <w:numId w:val="2"/>
        </w:numPr>
        <w:spacing w:after="120"/>
        <w:jc w:val="both"/>
        <w:rPr>
          <w:b/>
          <w:bCs/>
          <w:i/>
          <w:iCs/>
        </w:rPr>
      </w:pPr>
      <w:r>
        <w:t xml:space="preserve">Předmětem díla se pro účely této </w:t>
      </w:r>
      <w:r w:rsidRPr="00CA6AD0">
        <w:t>Smlouvy rozumí</w:t>
      </w:r>
      <w:r w:rsidR="009F218C">
        <w:t xml:space="preserve"> </w:t>
      </w:r>
      <w:r w:rsidR="009F218C">
        <w:rPr>
          <w:b/>
          <w:bCs/>
          <w:iCs/>
        </w:rPr>
        <w:t>oprava osobních terénních vozidel UAZ 469 BI</w:t>
      </w:r>
      <w:r w:rsidR="00556CE6">
        <w:rPr>
          <w:b/>
        </w:rPr>
        <w:t xml:space="preserve"> </w:t>
      </w:r>
      <w:r w:rsidRPr="00CA6AD0">
        <w:t>dislokovan</w:t>
      </w:r>
      <w:r w:rsidR="00AF0B40">
        <w:t>ých u</w:t>
      </w:r>
      <w:r>
        <w:t xml:space="preserve"> VÚ 8660 Vyškov. Jednotlivé druhy jsou uvedeny </w:t>
      </w:r>
      <w:r w:rsidRPr="00332757">
        <w:rPr>
          <w:b/>
        </w:rPr>
        <w:t xml:space="preserve">v příloze </w:t>
      </w:r>
      <w:r w:rsidR="00AF0B40">
        <w:rPr>
          <w:b/>
        </w:rPr>
        <w:t>č</w:t>
      </w:r>
      <w:r w:rsidRPr="00332757">
        <w:rPr>
          <w:b/>
        </w:rPr>
        <w:t>.</w:t>
      </w:r>
      <w:r w:rsidRPr="0017301B">
        <w:t xml:space="preserve"> </w:t>
      </w:r>
      <w:r w:rsidRPr="00332757">
        <w:rPr>
          <w:b/>
        </w:rPr>
        <w:t xml:space="preserve">1 </w:t>
      </w:r>
      <w:r w:rsidRPr="004D7E8F">
        <w:rPr>
          <w:b/>
        </w:rPr>
        <w:t xml:space="preserve">– </w:t>
      </w:r>
      <w:r w:rsidR="00FF167A" w:rsidRPr="00FF167A">
        <w:rPr>
          <w:b/>
          <w:noProof/>
        </w:rPr>
        <w:t>S</w:t>
      </w:r>
      <w:r w:rsidR="009B4BC0">
        <w:rPr>
          <w:b/>
          <w:noProof/>
        </w:rPr>
        <w:t>pecifikace</w:t>
      </w:r>
      <w:r w:rsidR="00011FBB">
        <w:rPr>
          <w:b/>
          <w:noProof/>
        </w:rPr>
        <w:t xml:space="preserve"> oprav</w:t>
      </w:r>
      <w:r w:rsidR="00FF167A" w:rsidRPr="00FF167A">
        <w:rPr>
          <w:b/>
          <w:noProof/>
        </w:rPr>
        <w:t xml:space="preserve"> </w:t>
      </w:r>
      <w:r w:rsidRPr="001F1F60">
        <w:rPr>
          <w:noProof/>
        </w:rPr>
        <w:t xml:space="preserve">(dále </w:t>
      </w:r>
      <w:r>
        <w:rPr>
          <w:noProof/>
        </w:rPr>
        <w:t>jen</w:t>
      </w:r>
      <w:r w:rsidRPr="001F1F60">
        <w:rPr>
          <w:noProof/>
        </w:rPr>
        <w:t xml:space="preserve"> „příloha č. 1“)</w:t>
      </w:r>
      <w:r w:rsidRPr="001F1F60">
        <w:t>,</w:t>
      </w:r>
      <w:r w:rsidRPr="00332757">
        <w:rPr>
          <w:b/>
        </w:rPr>
        <w:t xml:space="preserve"> </w:t>
      </w:r>
      <w:r w:rsidRPr="00CC0F75">
        <w:t>která</w:t>
      </w:r>
      <w:r w:rsidRPr="00332757">
        <w:rPr>
          <w:b/>
          <w:color w:val="FF0000"/>
        </w:rPr>
        <w:t xml:space="preserve"> </w:t>
      </w:r>
      <w:r w:rsidRPr="0017301B">
        <w:t>tvoří nedílnou součást této Smlouvy</w:t>
      </w:r>
      <w:r>
        <w:t>.</w:t>
      </w:r>
    </w:p>
    <w:p w:rsidR="00390048" w:rsidRPr="00EE1BBF" w:rsidRDefault="00390048" w:rsidP="00EE1BBF">
      <w:pPr>
        <w:numPr>
          <w:ilvl w:val="1"/>
          <w:numId w:val="2"/>
        </w:numPr>
        <w:spacing w:after="120"/>
        <w:jc w:val="both"/>
        <w:rPr>
          <w:b/>
          <w:bCs/>
          <w:i/>
          <w:iCs/>
        </w:rPr>
      </w:pPr>
      <w:r w:rsidRPr="000D5A75">
        <w:lastRenderedPageBreak/>
        <w:t>Dílčím plněním</w:t>
      </w:r>
      <w:r>
        <w:t xml:space="preserve"> (tj. částí díla) se pro účely této Smlouvy rozumí </w:t>
      </w:r>
      <w:r w:rsidRPr="001F4FFF">
        <w:t xml:space="preserve">plnění definované </w:t>
      </w:r>
      <w:r>
        <w:t xml:space="preserve">objednatelem </w:t>
      </w:r>
      <w:r w:rsidRPr="001F4FFF">
        <w:t xml:space="preserve">jednou </w:t>
      </w:r>
      <w:r>
        <w:t xml:space="preserve">schválenou </w:t>
      </w:r>
      <w:r w:rsidRPr="001F4FFF">
        <w:t>objednávkou</w:t>
      </w:r>
      <w:r>
        <w:t>, přičemž objednatel je oprávněn prostřednictvím této Smlouvy objednávat pouze druhy (sortimenty) definován</w:t>
      </w:r>
      <w:r w:rsidR="00D612E4">
        <w:t>y</w:t>
      </w:r>
      <w:r>
        <w:t xml:space="preserve">  </w:t>
      </w:r>
      <w:r w:rsidRPr="00EE1BBF">
        <w:rPr>
          <w:b/>
        </w:rPr>
        <w:t>v příloze č.</w:t>
      </w:r>
      <w:r w:rsidRPr="0017301B">
        <w:t xml:space="preserve"> </w:t>
      </w:r>
      <w:r w:rsidRPr="00EE1BBF">
        <w:rPr>
          <w:b/>
        </w:rPr>
        <w:t xml:space="preserve">1, </w:t>
      </w:r>
      <w:r w:rsidRPr="00CC0F75">
        <w:t>která</w:t>
      </w:r>
      <w:r w:rsidRPr="00EE1BBF">
        <w:rPr>
          <w:b/>
          <w:color w:val="FF0000"/>
        </w:rPr>
        <w:t xml:space="preserve"> </w:t>
      </w:r>
      <w:r w:rsidRPr="0017301B">
        <w:t>tvoří nedílnou součást této Smlouvy</w:t>
      </w:r>
      <w:r>
        <w:t>.</w:t>
      </w:r>
    </w:p>
    <w:p w:rsidR="00390048" w:rsidRDefault="00390048" w:rsidP="005B3F73">
      <w:pPr>
        <w:numPr>
          <w:ilvl w:val="1"/>
          <w:numId w:val="2"/>
        </w:numPr>
        <w:spacing w:after="120"/>
        <w:jc w:val="both"/>
        <w:rPr>
          <w:b/>
          <w:bCs/>
          <w:i/>
          <w:iCs/>
        </w:rPr>
      </w:pPr>
      <w:r w:rsidRPr="004644C6">
        <w:t xml:space="preserve">Účelem této </w:t>
      </w:r>
      <w:r w:rsidRPr="00B86B40">
        <w:t>Smlouvy je zabezpečení</w:t>
      </w:r>
      <w:r>
        <w:rPr>
          <w:b/>
          <w:bCs/>
          <w:i/>
          <w:iCs/>
        </w:rPr>
        <w:t xml:space="preserve"> </w:t>
      </w:r>
      <w:r w:rsidRPr="000A0EE1">
        <w:t xml:space="preserve">provozuschopnosti </w:t>
      </w:r>
      <w:r w:rsidR="00556CE6">
        <w:t xml:space="preserve">předmětných </w:t>
      </w:r>
      <w:r w:rsidRPr="000A0EE1">
        <w:t>vozidel</w:t>
      </w:r>
      <w:r w:rsidR="00386065">
        <w:t xml:space="preserve"> </w:t>
      </w:r>
      <w:r w:rsidRPr="000A0EE1">
        <w:t>pro jejich použití objednatelem</w:t>
      </w:r>
      <w:r>
        <w:t xml:space="preserve"> dle potřeb útvaru</w:t>
      </w:r>
      <w:r>
        <w:rPr>
          <w:b/>
          <w:bCs/>
          <w:i/>
          <w:iCs/>
        </w:rPr>
        <w:t>.</w:t>
      </w:r>
    </w:p>
    <w:p w:rsidR="00390048" w:rsidRPr="003A5BFB" w:rsidRDefault="00390048" w:rsidP="00B74256">
      <w:pPr>
        <w:spacing w:after="120"/>
        <w:ind w:left="709"/>
        <w:jc w:val="both"/>
        <w:rPr>
          <w:b/>
          <w:bCs/>
          <w:i/>
          <w:iCs/>
        </w:rPr>
      </w:pPr>
    </w:p>
    <w:p w:rsidR="00390048" w:rsidRDefault="00390048" w:rsidP="008A6DCC">
      <w:pPr>
        <w:numPr>
          <w:ilvl w:val="0"/>
          <w:numId w:val="2"/>
        </w:numPr>
        <w:spacing w:after="120"/>
        <w:jc w:val="both"/>
        <w:rPr>
          <w:b/>
          <w:bCs/>
          <w:u w:val="single"/>
        </w:rPr>
      </w:pPr>
      <w:r>
        <w:rPr>
          <w:b/>
          <w:bCs/>
          <w:u w:val="single"/>
        </w:rPr>
        <w:t>Cena za službu (dílo)</w:t>
      </w:r>
    </w:p>
    <w:p w:rsidR="00390048" w:rsidRDefault="00390048" w:rsidP="00025253">
      <w:pPr>
        <w:numPr>
          <w:ilvl w:val="1"/>
          <w:numId w:val="2"/>
        </w:numPr>
        <w:tabs>
          <w:tab w:val="left" w:pos="2126"/>
          <w:tab w:val="left" w:pos="7088"/>
          <w:tab w:val="left" w:pos="8222"/>
        </w:tabs>
        <w:spacing w:after="60"/>
        <w:jc w:val="both"/>
      </w:pPr>
      <w:r>
        <w:rPr>
          <w:b/>
          <w:bCs/>
        </w:rPr>
        <w:t xml:space="preserve">Cena </w:t>
      </w:r>
      <w:r w:rsidRPr="00AB1FDA">
        <w:t>za poskytnutí služeb</w:t>
      </w:r>
      <w:r>
        <w:t xml:space="preserve"> se sjednává jako nejvýše přípustná ve </w:t>
      </w:r>
      <w:r w:rsidRPr="00AB1FDA">
        <w:t>výši</w:t>
      </w:r>
      <w:r>
        <w:rPr>
          <w:b/>
          <w:bCs/>
        </w:rPr>
        <w:t xml:space="preserve"> </w:t>
      </w:r>
      <w:r w:rsidR="00556CE6" w:rsidRPr="00B171DE">
        <w:rPr>
          <w:b/>
        </w:rPr>
        <w:t>700 000,00</w:t>
      </w:r>
      <w:r w:rsidRPr="00B171DE">
        <w:rPr>
          <w:b/>
        </w:rPr>
        <w:t xml:space="preserve"> CZK</w:t>
      </w:r>
      <w:r>
        <w:t xml:space="preserve"> (slovy:</w:t>
      </w:r>
      <w:r w:rsidR="00556CE6">
        <w:t>sedmsettis</w:t>
      </w:r>
      <w:r w:rsidR="00386065">
        <w:t>í</w:t>
      </w:r>
      <w:r w:rsidR="00556CE6">
        <w:t>c</w:t>
      </w:r>
      <w:r w:rsidR="00AF0B40">
        <w:t>00/100</w:t>
      </w:r>
      <w:r>
        <w:t xml:space="preserve"> korun českých). V takto sjednané ceně </w:t>
      </w:r>
      <w:r w:rsidRPr="009D7F7D">
        <w:t xml:space="preserve">jsou zahrnuty veškeré náklady </w:t>
      </w:r>
      <w:r w:rsidR="006D325E">
        <w:t>zhotovitel</w:t>
      </w:r>
      <w:r>
        <w:t>e</w:t>
      </w:r>
      <w:r w:rsidRPr="009D7F7D">
        <w:t xml:space="preserve"> související s</w:t>
      </w:r>
      <w:r>
        <w:t> poskytnutím služby</w:t>
      </w:r>
      <w:r w:rsidRPr="009D7F7D">
        <w:t xml:space="preserve"> (např. DPH, </w:t>
      </w:r>
      <w:r>
        <w:t>režie,</w:t>
      </w:r>
      <w:r w:rsidRPr="000E057B">
        <w:t xml:space="preserve"> </w:t>
      </w:r>
      <w:r>
        <w:t>veškeré zákonem stanovené poplatky</w:t>
      </w:r>
      <w:r w:rsidRPr="009D7F7D">
        <w:t>, apod.).</w:t>
      </w:r>
    </w:p>
    <w:p w:rsidR="00386065" w:rsidRPr="00AB1FDA" w:rsidRDefault="00386065" w:rsidP="00386065">
      <w:pPr>
        <w:numPr>
          <w:ilvl w:val="1"/>
          <w:numId w:val="2"/>
        </w:numPr>
        <w:tabs>
          <w:tab w:val="left" w:pos="2126"/>
          <w:tab w:val="left" w:pos="7088"/>
          <w:tab w:val="left" w:pos="8222"/>
        </w:tabs>
        <w:spacing w:after="120"/>
        <w:jc w:val="both"/>
        <w:rPr>
          <w:color w:val="000000"/>
        </w:rPr>
      </w:pPr>
      <w:r w:rsidRPr="0084510B">
        <w:t>Cena za jednotliv</w:t>
      </w:r>
      <w:r>
        <w:t>é úkony</w:t>
      </w:r>
      <w:r w:rsidRPr="0084510B">
        <w:t xml:space="preserve"> </w:t>
      </w:r>
      <w:r>
        <w:t xml:space="preserve">je stanovena v příloze č. 1, avšak všechny úkony nemusí být objednatelem požadovány. </w:t>
      </w:r>
      <w:r>
        <w:rPr>
          <w:color w:val="000000"/>
        </w:rPr>
        <w:t xml:space="preserve">Uvedené ceny </w:t>
      </w:r>
      <w:r>
        <w:t>musí být zachovány po celou dobu platnosti této Smlouvy.</w:t>
      </w:r>
    </w:p>
    <w:p w:rsidR="00390048" w:rsidRDefault="00386065" w:rsidP="00386065">
      <w:pPr>
        <w:numPr>
          <w:ilvl w:val="1"/>
          <w:numId w:val="2"/>
        </w:numPr>
        <w:tabs>
          <w:tab w:val="left" w:pos="2126"/>
          <w:tab w:val="left" w:pos="7088"/>
          <w:tab w:val="left" w:pos="8222"/>
        </w:tabs>
        <w:spacing w:after="120"/>
        <w:jc w:val="both"/>
      </w:pPr>
      <w:r>
        <w:t>Cena za plnění dle této Smlouvy se skládá z dílčích cen za provedení jednotlivých dílčích plnění (tj. částí díla) na základě objednávky</w:t>
      </w:r>
      <w:r w:rsidR="00390048" w:rsidRPr="001F4FFF">
        <w:t xml:space="preserve">. </w:t>
      </w:r>
    </w:p>
    <w:p w:rsidR="00390048" w:rsidRPr="001F4FFF" w:rsidRDefault="00390048" w:rsidP="001209BF">
      <w:pPr>
        <w:numPr>
          <w:ilvl w:val="1"/>
          <w:numId w:val="2"/>
        </w:numPr>
        <w:tabs>
          <w:tab w:val="left" w:pos="2126"/>
          <w:tab w:val="left" w:pos="7088"/>
          <w:tab w:val="left" w:pos="8222"/>
        </w:tabs>
        <w:spacing w:after="120"/>
        <w:jc w:val="both"/>
      </w:pPr>
      <w:r>
        <w:t>Cenu je možné zvýšit pouze z důvodu zvýšení DPH, a to na základě písemného dodatku ve smyslu čl</w:t>
      </w:r>
      <w:r w:rsidRPr="00304349">
        <w:t>. 1</w:t>
      </w:r>
      <w:r>
        <w:t>1</w:t>
      </w:r>
      <w:r w:rsidRPr="00304349">
        <w:t>.2.</w:t>
      </w:r>
      <w:r>
        <w:t xml:space="preserve"> této Smlouvy</w:t>
      </w:r>
      <w:r w:rsidR="00386065">
        <w:t>.</w:t>
      </w:r>
    </w:p>
    <w:p w:rsidR="00390048" w:rsidRDefault="00390048" w:rsidP="005B3F73">
      <w:pPr>
        <w:tabs>
          <w:tab w:val="left" w:pos="2126"/>
          <w:tab w:val="left" w:pos="7088"/>
          <w:tab w:val="left" w:pos="8222"/>
        </w:tabs>
        <w:spacing w:after="120"/>
        <w:jc w:val="both"/>
      </w:pPr>
    </w:p>
    <w:p w:rsidR="00390048" w:rsidRDefault="00390048" w:rsidP="008A6DCC">
      <w:pPr>
        <w:numPr>
          <w:ilvl w:val="0"/>
          <w:numId w:val="2"/>
        </w:numPr>
        <w:spacing w:after="120"/>
        <w:jc w:val="both"/>
        <w:rPr>
          <w:b/>
          <w:bCs/>
          <w:u w:val="single"/>
        </w:rPr>
      </w:pPr>
      <w:r>
        <w:rPr>
          <w:b/>
          <w:bCs/>
          <w:u w:val="single"/>
        </w:rPr>
        <w:t>Lhůty a místo plnění</w:t>
      </w:r>
    </w:p>
    <w:p w:rsidR="00390048" w:rsidRPr="00AB0FB7" w:rsidRDefault="00390048" w:rsidP="0074519F">
      <w:pPr>
        <w:numPr>
          <w:ilvl w:val="1"/>
          <w:numId w:val="2"/>
        </w:numPr>
        <w:spacing w:after="120"/>
        <w:jc w:val="both"/>
        <w:rPr>
          <w:b/>
          <w:i/>
        </w:rPr>
      </w:pPr>
      <w:r w:rsidRPr="0081457C">
        <w:t xml:space="preserve">Smlouva se uzavírá na dobu určitou s platností </w:t>
      </w:r>
      <w:r w:rsidR="00386065" w:rsidRPr="00386065">
        <w:rPr>
          <w:b/>
        </w:rPr>
        <w:t>do 3</w:t>
      </w:r>
      <w:r w:rsidR="00AF0B40">
        <w:rPr>
          <w:b/>
        </w:rPr>
        <w:t>1</w:t>
      </w:r>
      <w:r w:rsidR="00386065" w:rsidRPr="00386065">
        <w:rPr>
          <w:b/>
        </w:rPr>
        <w:t>.</w:t>
      </w:r>
      <w:r w:rsidR="00AF0B40">
        <w:rPr>
          <w:b/>
        </w:rPr>
        <w:t xml:space="preserve"> 12</w:t>
      </w:r>
      <w:r w:rsidR="00386065" w:rsidRPr="00386065">
        <w:rPr>
          <w:b/>
        </w:rPr>
        <w:t>.</w:t>
      </w:r>
      <w:r w:rsidR="00AF0B40">
        <w:rPr>
          <w:b/>
        </w:rPr>
        <w:t xml:space="preserve"> </w:t>
      </w:r>
      <w:r w:rsidR="00386065" w:rsidRPr="00386065">
        <w:rPr>
          <w:b/>
        </w:rPr>
        <w:t>20</w:t>
      </w:r>
      <w:r w:rsidR="00AF0B40">
        <w:rPr>
          <w:b/>
        </w:rPr>
        <w:t>2</w:t>
      </w:r>
      <w:r w:rsidR="007801A6">
        <w:rPr>
          <w:b/>
        </w:rPr>
        <w:t>2</w:t>
      </w:r>
      <w:r w:rsidR="00386065" w:rsidRPr="00386065">
        <w:rPr>
          <w:b/>
        </w:rPr>
        <w:t xml:space="preserve"> nebo do vyčerpání částky uvedené v čl. 2.</w:t>
      </w:r>
      <w:r w:rsidR="00AF0B40">
        <w:rPr>
          <w:b/>
        </w:rPr>
        <w:t xml:space="preserve"> </w:t>
      </w:r>
      <w:r w:rsidR="00386065" w:rsidRPr="00386065">
        <w:rPr>
          <w:b/>
        </w:rPr>
        <w:t>1. této Smlouvy</w:t>
      </w:r>
      <w:r w:rsidR="00AF0B40">
        <w:rPr>
          <w:b/>
        </w:rPr>
        <w:t>, pokud tato skutečnost nastane dříve</w:t>
      </w:r>
      <w:r>
        <w:rPr>
          <w:b/>
        </w:rPr>
        <w:t>.</w:t>
      </w:r>
    </w:p>
    <w:p w:rsidR="00390048" w:rsidRPr="00AB0FB7" w:rsidRDefault="006D325E" w:rsidP="0074519F">
      <w:pPr>
        <w:numPr>
          <w:ilvl w:val="1"/>
          <w:numId w:val="2"/>
        </w:numPr>
        <w:spacing w:after="120"/>
        <w:jc w:val="both"/>
        <w:rPr>
          <w:b/>
          <w:i/>
        </w:rPr>
      </w:pPr>
      <w:r>
        <w:t>Zhotovitel</w:t>
      </w:r>
      <w:r w:rsidR="00390048">
        <w:t xml:space="preserve"> je povinen provést (poskytnout) dílčí plnění této Smlouvy vždy nejpozději do </w:t>
      </w:r>
      <w:r w:rsidR="00390048" w:rsidRPr="007F7D5F">
        <w:rPr>
          <w:b/>
        </w:rPr>
        <w:t xml:space="preserve">termínu </w:t>
      </w:r>
      <w:r w:rsidR="00390048" w:rsidRPr="00A96122">
        <w:rPr>
          <w:b/>
        </w:rPr>
        <w:t xml:space="preserve">sjednaného </w:t>
      </w:r>
      <w:r w:rsidR="00390048" w:rsidRPr="007F7D5F">
        <w:rPr>
          <w:b/>
        </w:rPr>
        <w:t>v objednávce příslušného dílčího plnění</w:t>
      </w:r>
      <w:r w:rsidR="00390048">
        <w:t xml:space="preserve">. Dílčí objednávka bude vystavena nejpozději </w:t>
      </w:r>
      <w:r w:rsidR="00FC77B9">
        <w:t>2 d</w:t>
      </w:r>
      <w:r w:rsidR="00390048">
        <w:t>n</w:t>
      </w:r>
      <w:r w:rsidR="00FC77B9">
        <w:t>y</w:t>
      </w:r>
      <w:r w:rsidR="00390048">
        <w:t xml:space="preserve"> před termínem požadovaného dílčího plnění.</w:t>
      </w:r>
    </w:p>
    <w:p w:rsidR="00390048" w:rsidRPr="00AB0FB7" w:rsidRDefault="00390048" w:rsidP="00AB0FB7">
      <w:pPr>
        <w:pStyle w:val="Zkladntext3"/>
        <w:numPr>
          <w:ilvl w:val="1"/>
          <w:numId w:val="2"/>
        </w:numPr>
        <w:spacing w:after="60"/>
        <w:jc w:val="both"/>
        <w:rPr>
          <w:sz w:val="24"/>
          <w:szCs w:val="24"/>
        </w:rPr>
      </w:pPr>
      <w:r w:rsidRPr="00AB0FB7">
        <w:rPr>
          <w:sz w:val="24"/>
          <w:szCs w:val="24"/>
        </w:rPr>
        <w:t>Lhůty pro splnění příslušného dílčího plnění neběží:</w:t>
      </w:r>
    </w:p>
    <w:p w:rsidR="00390048" w:rsidRPr="00AB0FB7" w:rsidRDefault="00390048" w:rsidP="00AB0FB7">
      <w:pPr>
        <w:pStyle w:val="Zkladntext3"/>
        <w:numPr>
          <w:ilvl w:val="2"/>
          <w:numId w:val="2"/>
        </w:numPr>
        <w:spacing w:after="60"/>
        <w:jc w:val="both"/>
        <w:rPr>
          <w:b/>
          <w:i/>
          <w:color w:val="000000"/>
          <w:sz w:val="24"/>
          <w:szCs w:val="24"/>
        </w:rPr>
      </w:pPr>
      <w:r w:rsidRPr="00AB0FB7">
        <w:rPr>
          <w:sz w:val="24"/>
          <w:szCs w:val="24"/>
        </w:rPr>
        <w:t xml:space="preserve">z důvodu vyšší moci při naplnění všech podmínek stanovených v čl. </w:t>
      </w:r>
      <w:r w:rsidRPr="00AB0FB7">
        <w:rPr>
          <w:b/>
          <w:i/>
          <w:sz w:val="24"/>
          <w:szCs w:val="24"/>
        </w:rPr>
        <w:t>1</w:t>
      </w:r>
      <w:r>
        <w:rPr>
          <w:b/>
          <w:i/>
          <w:sz w:val="24"/>
          <w:szCs w:val="24"/>
        </w:rPr>
        <w:t>0</w:t>
      </w:r>
      <w:r w:rsidRPr="00AB0FB7">
        <w:rPr>
          <w:b/>
          <w:i/>
          <w:sz w:val="24"/>
          <w:szCs w:val="24"/>
        </w:rPr>
        <w:t>.</w:t>
      </w:r>
      <w:r w:rsidRPr="00AB0FB7">
        <w:rPr>
          <w:sz w:val="24"/>
          <w:szCs w:val="24"/>
        </w:rPr>
        <w:t xml:space="preserve"> této Smlouvy; nebo </w:t>
      </w:r>
    </w:p>
    <w:p w:rsidR="00390048" w:rsidRPr="00A91265" w:rsidRDefault="00390048" w:rsidP="00AB0FB7">
      <w:pPr>
        <w:pStyle w:val="Zkladntext3"/>
        <w:numPr>
          <w:ilvl w:val="2"/>
          <w:numId w:val="2"/>
        </w:numPr>
        <w:spacing w:after="60"/>
        <w:jc w:val="both"/>
        <w:rPr>
          <w:b/>
          <w:i/>
          <w:color w:val="000000"/>
          <w:sz w:val="24"/>
          <w:szCs w:val="24"/>
        </w:rPr>
      </w:pPr>
      <w:r w:rsidRPr="00AB0FB7">
        <w:rPr>
          <w:sz w:val="24"/>
          <w:szCs w:val="24"/>
        </w:rPr>
        <w:t>po dobu, kdy je pro příslušné dílčí plnění objednatel</w:t>
      </w:r>
      <w:r w:rsidR="003448F5">
        <w:rPr>
          <w:sz w:val="24"/>
          <w:szCs w:val="24"/>
        </w:rPr>
        <w:t>e</w:t>
      </w:r>
      <w:r w:rsidRPr="00AB0FB7">
        <w:rPr>
          <w:sz w:val="24"/>
          <w:szCs w:val="24"/>
        </w:rPr>
        <w:t xml:space="preserve"> v prodlení se splněním povinností, které mu vyplývají z této Smlouvy</w:t>
      </w:r>
      <w:r>
        <w:rPr>
          <w:sz w:val="24"/>
          <w:szCs w:val="24"/>
        </w:rPr>
        <w:t>.</w:t>
      </w:r>
    </w:p>
    <w:p w:rsidR="00390048" w:rsidRPr="00AB0FB7" w:rsidRDefault="00390048" w:rsidP="00AB0FB7">
      <w:pPr>
        <w:numPr>
          <w:ilvl w:val="1"/>
          <w:numId w:val="2"/>
        </w:numPr>
        <w:spacing w:after="120"/>
        <w:jc w:val="both"/>
        <w:rPr>
          <w:b/>
          <w:i/>
        </w:rPr>
      </w:pPr>
      <w:r w:rsidRPr="00C90A20">
        <w:t xml:space="preserve">Termín uvedený objednatelem v objednávce nebo stanovený touto Smlouvou lze měnit pouze písemnou dohodou smluvních stran, a to v době, kdy ještě neuplynula lhůta pro splnění dílčího plnění. Je-li pro </w:t>
      </w:r>
      <w:r w:rsidR="006D325E">
        <w:t>zhotovitel</w:t>
      </w:r>
      <w:r w:rsidRPr="00C90A20">
        <w:t xml:space="preserve">e z objektivních důvodů nemožné dílčí plnění </w:t>
      </w:r>
      <w:r w:rsidRPr="00B810CA">
        <w:t>v</w:t>
      </w:r>
      <w:r w:rsidRPr="00C90A20">
        <w:t> </w:t>
      </w:r>
      <w:r w:rsidRPr="00A96122">
        <w:t>objednatelem nebo touto Smlouvou stanoveném termínu provést</w:t>
      </w:r>
      <w:r w:rsidRPr="00C90A20">
        <w:t xml:space="preserve"> a tyto objektivní důvody </w:t>
      </w:r>
      <w:r w:rsidR="006D325E">
        <w:t>zhotovitel</w:t>
      </w:r>
      <w:r w:rsidRPr="00C90A20">
        <w:t xml:space="preserve"> objednateli prokáže, smluvní strany se zavazují, že vyvinou maximální úsilí za účelem nalezení nového termínu pro splnění dílčího plnění. Do okamžiku této dohody je původní termín uvedený v objednávce nebo v této Smlouvě pro </w:t>
      </w:r>
      <w:r w:rsidR="006D325E">
        <w:t>zhotovitel</w:t>
      </w:r>
      <w:r w:rsidRPr="00C90A20">
        <w:t xml:space="preserve">e závazný. Dohodu o změně termínu jsou oprávněni učinit za </w:t>
      </w:r>
      <w:r w:rsidR="006D325E">
        <w:t>zhotovitel</w:t>
      </w:r>
      <w:r>
        <w:t>e</w:t>
      </w:r>
      <w:r w:rsidRPr="00C90A20">
        <w:t xml:space="preserve"> zástupc</w:t>
      </w:r>
      <w:r>
        <w:t>e</w:t>
      </w:r>
      <w:r w:rsidRPr="00C90A20">
        <w:t xml:space="preserve"> smluvní stran</w:t>
      </w:r>
      <w:r>
        <w:t>y</w:t>
      </w:r>
      <w:r w:rsidRPr="00C90A20">
        <w:t xml:space="preserve"> oprávně</w:t>
      </w:r>
      <w:r>
        <w:t>ný jednat ve věcech technických a za objednatele pouze osoba jednající jménem této smluvní strany</w:t>
      </w:r>
      <w:r w:rsidR="00D612E4">
        <w:t>.</w:t>
      </w:r>
    </w:p>
    <w:p w:rsidR="00390048" w:rsidRDefault="006D325E" w:rsidP="00E0674C">
      <w:pPr>
        <w:numPr>
          <w:ilvl w:val="1"/>
          <w:numId w:val="2"/>
        </w:numPr>
        <w:spacing w:after="120"/>
        <w:jc w:val="both"/>
      </w:pPr>
      <w:r>
        <w:t>Zhotovitel</w:t>
      </w:r>
      <w:r w:rsidR="00390048">
        <w:t xml:space="preserve"> se zavazuje předat objednateli řádně dokončené dílčí plnění, tj. části díla, nejpozději v den ukončení dílčího plnění stanoveném příslušnou schválenou objednávkou.</w:t>
      </w:r>
    </w:p>
    <w:p w:rsidR="00390048" w:rsidRDefault="00390048" w:rsidP="00E0674C">
      <w:pPr>
        <w:numPr>
          <w:ilvl w:val="1"/>
          <w:numId w:val="2"/>
        </w:numPr>
        <w:spacing w:after="120"/>
        <w:jc w:val="both"/>
      </w:pPr>
      <w:r>
        <w:lastRenderedPageBreak/>
        <w:t xml:space="preserve">Objednatel je povinen </w:t>
      </w:r>
      <w:r w:rsidRPr="00DA16CF">
        <w:t>před</w:t>
      </w:r>
      <w:r>
        <w:t>at</w:t>
      </w:r>
      <w:r w:rsidRPr="00DA16CF">
        <w:t xml:space="preserve"> vozidl</w:t>
      </w:r>
      <w:r>
        <w:t>o</w:t>
      </w:r>
      <w:r w:rsidRPr="00DA16CF">
        <w:t xml:space="preserve"> </w:t>
      </w:r>
      <w:r w:rsidR="006D325E">
        <w:t>zhotovitel</w:t>
      </w:r>
      <w:r>
        <w:t>i</w:t>
      </w:r>
      <w:r w:rsidRPr="00DA16CF">
        <w:t xml:space="preserve"> k provedení díla </w:t>
      </w:r>
      <w:r>
        <w:t>na</w:t>
      </w:r>
      <w:r w:rsidRPr="00DA16CF">
        <w:t xml:space="preserve"> adres</w:t>
      </w:r>
      <w:r>
        <w:t>e</w:t>
      </w:r>
      <w:r w:rsidRPr="00DA16CF">
        <w:t xml:space="preserve"> </w:t>
      </w:r>
      <w:r>
        <w:t xml:space="preserve">uvedené v </w:t>
      </w:r>
      <w:r w:rsidRPr="00DA16CF">
        <w:t> bod</w:t>
      </w:r>
      <w:r>
        <w:t>u 3.7</w:t>
      </w:r>
      <w:r w:rsidRPr="00DA16CF">
        <w:t>. Doba předání je dohodou stran stanovena vždy v</w:t>
      </w:r>
      <w:r>
        <w:t> </w:t>
      </w:r>
      <w:r w:rsidRPr="00DA16CF">
        <w:t xml:space="preserve">pracovní dny, a to </w:t>
      </w:r>
      <w:r w:rsidRPr="005920EC">
        <w:t>Po</w:t>
      </w:r>
      <w:r w:rsidR="009B4BC0">
        <w:t>-</w:t>
      </w:r>
      <w:r>
        <w:t>Čt</w:t>
      </w:r>
      <w:r w:rsidRPr="005920EC">
        <w:t xml:space="preserve"> </w:t>
      </w:r>
      <w:r>
        <w:t>o</w:t>
      </w:r>
      <w:r w:rsidRPr="005920EC">
        <w:t xml:space="preserve">d </w:t>
      </w:r>
      <w:r w:rsidR="009B4BC0">
        <w:t>7</w:t>
      </w:r>
      <w:r w:rsidR="005975EE">
        <w:t>.00 do 15.00, Pá od 0</w:t>
      </w:r>
      <w:r w:rsidR="009B4BC0">
        <w:t>7</w:t>
      </w:r>
      <w:r w:rsidR="005975EE">
        <w:t>,00 do 12</w:t>
      </w:r>
      <w:r w:rsidRPr="005920EC">
        <w:t>,00 hod</w:t>
      </w:r>
      <w:r w:rsidR="005975EE">
        <w:t>.</w:t>
      </w:r>
    </w:p>
    <w:p w:rsidR="00390048" w:rsidRDefault="00390048" w:rsidP="00AB0FB7">
      <w:pPr>
        <w:numPr>
          <w:ilvl w:val="1"/>
          <w:numId w:val="2"/>
        </w:numPr>
        <w:spacing w:after="120"/>
        <w:jc w:val="both"/>
      </w:pPr>
      <w:r>
        <w:t>M</w:t>
      </w:r>
      <w:r w:rsidRPr="00F97B2D">
        <w:t>íst</w:t>
      </w:r>
      <w:r>
        <w:t>o</w:t>
      </w:r>
      <w:r w:rsidRPr="00F97B2D">
        <w:t xml:space="preserve"> plnění </w:t>
      </w:r>
      <w:r>
        <w:t xml:space="preserve">jsou prostory </w:t>
      </w:r>
      <w:r w:rsidR="006D325E">
        <w:t>zhotovitel</w:t>
      </w:r>
      <w:r>
        <w:t>e na adrese</w:t>
      </w:r>
      <w:r w:rsidRPr="007318AC">
        <w:rPr>
          <w:highlight w:val="yellow"/>
        </w:rPr>
        <w:t>…………………..</w:t>
      </w:r>
      <w:r w:rsidRPr="007318AC">
        <w:rPr>
          <w:b/>
          <w:highlight w:val="yellow"/>
        </w:rPr>
        <w:t>.</w:t>
      </w:r>
    </w:p>
    <w:p w:rsidR="00390048" w:rsidRDefault="00390048" w:rsidP="005920EC">
      <w:pPr>
        <w:spacing w:after="120"/>
        <w:jc w:val="both"/>
      </w:pPr>
    </w:p>
    <w:p w:rsidR="00390048" w:rsidRDefault="00390048" w:rsidP="008A6DCC">
      <w:pPr>
        <w:pStyle w:val="Nadpislnku"/>
        <w:numPr>
          <w:ilvl w:val="0"/>
          <w:numId w:val="2"/>
        </w:numPr>
        <w:spacing w:after="120"/>
      </w:pPr>
      <w:r>
        <w:t>Objednávky</w:t>
      </w:r>
    </w:p>
    <w:p w:rsidR="00390048" w:rsidRPr="001F4FFF" w:rsidRDefault="00390048" w:rsidP="001A70FA">
      <w:pPr>
        <w:numPr>
          <w:ilvl w:val="1"/>
          <w:numId w:val="2"/>
        </w:numPr>
        <w:spacing w:after="120"/>
        <w:jc w:val="both"/>
      </w:pPr>
      <w:r w:rsidRPr="00F17868">
        <w:t>Objednávkou se pro účely této Smlouvy rozumí jednostranný</w:t>
      </w:r>
      <w:r w:rsidRPr="001F4FFF">
        <w:t xml:space="preserve"> úkon objednatele adresovaný </w:t>
      </w:r>
      <w:r w:rsidR="006D325E">
        <w:t>zhotovitel</w:t>
      </w:r>
      <w:r>
        <w:t>i</w:t>
      </w:r>
      <w:r w:rsidRPr="001F4FFF">
        <w:t xml:space="preserve"> ve smyslu čl. </w:t>
      </w:r>
      <w:r w:rsidRPr="008437B0">
        <w:t>4.</w:t>
      </w:r>
      <w:r w:rsidR="006D325E">
        <w:t xml:space="preserve"> </w:t>
      </w:r>
      <w:r w:rsidRPr="008437B0">
        <w:t>2.</w:t>
      </w:r>
      <w:r w:rsidR="006D325E">
        <w:t xml:space="preserve"> </w:t>
      </w:r>
      <w:r w:rsidRPr="001F4FFF">
        <w:t xml:space="preserve">této Smlouvy, kterým objednatel specifikuje konkrétní dílčí </w:t>
      </w:r>
      <w:r>
        <w:t>plnění (tj. části díla) co do rozsahu plnění</w:t>
      </w:r>
      <w:r w:rsidRPr="001F4FFF">
        <w:t>.</w:t>
      </w:r>
      <w:r>
        <w:t xml:space="preserve"> </w:t>
      </w:r>
      <w:r w:rsidRPr="001F4FFF">
        <w:t>Objednatel je povinen vyplnit v objednávce tyto údaje:</w:t>
      </w:r>
    </w:p>
    <w:p w:rsidR="00390048" w:rsidRPr="001F4FFF" w:rsidRDefault="00390048" w:rsidP="001A70FA">
      <w:pPr>
        <w:numPr>
          <w:ilvl w:val="2"/>
          <w:numId w:val="2"/>
        </w:numPr>
        <w:tabs>
          <w:tab w:val="left" w:pos="2126"/>
          <w:tab w:val="left" w:pos="7088"/>
          <w:tab w:val="left" w:pos="8222"/>
        </w:tabs>
        <w:jc w:val="both"/>
      </w:pPr>
      <w:r w:rsidRPr="001F4FFF">
        <w:t>číslo objednávky;</w:t>
      </w:r>
    </w:p>
    <w:p w:rsidR="00390048" w:rsidRPr="001F4FFF" w:rsidRDefault="00390048" w:rsidP="001A70FA">
      <w:pPr>
        <w:numPr>
          <w:ilvl w:val="2"/>
          <w:numId w:val="2"/>
        </w:numPr>
        <w:tabs>
          <w:tab w:val="left" w:pos="2126"/>
          <w:tab w:val="left" w:pos="7088"/>
          <w:tab w:val="left" w:pos="8222"/>
        </w:tabs>
        <w:jc w:val="both"/>
      </w:pPr>
      <w:r w:rsidRPr="001F4FFF">
        <w:t>specifikaci dílčí</w:t>
      </w:r>
      <w:r>
        <w:t>ho</w:t>
      </w:r>
      <w:r w:rsidRPr="001F4FFF">
        <w:t xml:space="preserve"> </w:t>
      </w:r>
      <w:r>
        <w:t>plnění, tj. části díla (zejména bližším popisem požadovaného plnění)</w:t>
      </w:r>
      <w:r w:rsidRPr="001F4FFF">
        <w:t xml:space="preserve">; </w:t>
      </w:r>
    </w:p>
    <w:p w:rsidR="00390048" w:rsidRPr="001F4FFF" w:rsidRDefault="00390048" w:rsidP="001A70FA">
      <w:pPr>
        <w:numPr>
          <w:ilvl w:val="2"/>
          <w:numId w:val="2"/>
        </w:numPr>
        <w:tabs>
          <w:tab w:val="left" w:pos="2126"/>
          <w:tab w:val="left" w:pos="7088"/>
          <w:tab w:val="left" w:pos="8222"/>
        </w:tabs>
        <w:jc w:val="both"/>
      </w:pPr>
      <w:r>
        <w:t>den zahájení dílčího plnění (tj. části díla)</w:t>
      </w:r>
      <w:r w:rsidRPr="001F4FFF">
        <w:t>; a</w:t>
      </w:r>
    </w:p>
    <w:p w:rsidR="00390048" w:rsidRPr="001F4FFF" w:rsidRDefault="00390048" w:rsidP="001A70FA">
      <w:pPr>
        <w:numPr>
          <w:ilvl w:val="2"/>
          <w:numId w:val="2"/>
        </w:numPr>
        <w:tabs>
          <w:tab w:val="left" w:pos="2126"/>
          <w:tab w:val="left" w:pos="7088"/>
          <w:tab w:val="left" w:pos="8222"/>
        </w:tabs>
        <w:spacing w:after="120"/>
        <w:jc w:val="both"/>
      </w:pPr>
      <w:r w:rsidRPr="001F4FFF">
        <w:t>den ukončení dílčí</w:t>
      </w:r>
      <w:r>
        <w:t>ho plnění</w:t>
      </w:r>
      <w:r w:rsidRPr="001F4FFF">
        <w:t xml:space="preserve"> </w:t>
      </w:r>
      <w:r>
        <w:t>(tj. části díla)</w:t>
      </w:r>
      <w:r w:rsidRPr="001F4FFF">
        <w:t>.</w:t>
      </w:r>
    </w:p>
    <w:p w:rsidR="00390048" w:rsidRPr="00CB14CC" w:rsidRDefault="00390048" w:rsidP="00A11AAE">
      <w:pPr>
        <w:pStyle w:val="Odstavecseseznamem"/>
        <w:numPr>
          <w:ilvl w:val="1"/>
          <w:numId w:val="2"/>
        </w:numPr>
        <w:spacing w:after="120"/>
        <w:jc w:val="both"/>
      </w:pPr>
      <w:r>
        <w:t xml:space="preserve">Objednatel zasílá </w:t>
      </w:r>
      <w:r w:rsidR="006D325E">
        <w:t>zhotovitel</w:t>
      </w:r>
      <w:r>
        <w:t xml:space="preserve">i objednávky prostřednictvím portálu e-Tržiště </w:t>
      </w:r>
      <w:r w:rsidR="009B4BC0">
        <w:t xml:space="preserve">NEN </w:t>
      </w:r>
      <w:r>
        <w:t xml:space="preserve">úkonem s označením „výzva k plnění“, přičemž objednávka objednatele je k úkonu „výzva k plnění“ připojena jako její příloha. </w:t>
      </w:r>
      <w:r w:rsidRPr="00CB14CC">
        <w:t xml:space="preserve">Portálem e-Tržiště se pro účely této Smlouvy rozumí úvodní internetová stránka </w:t>
      </w:r>
      <w:hyperlink r:id="rId8" w:history="1">
        <w:r w:rsidR="009B4BC0" w:rsidRPr="009B4BC0">
          <w:rPr>
            <w:color w:val="0000FF"/>
            <w:u w:val="single"/>
          </w:rPr>
          <w:t>https://portalnen.nipez.cz</w:t>
        </w:r>
      </w:hyperlink>
      <w:r w:rsidR="009B4BC0" w:rsidRPr="009B4BC0">
        <w:t>/</w:t>
      </w:r>
      <w:r w:rsidRPr="00CB14CC">
        <w:t>, kde jsou odkazy na zveřejňovaná výběrová řízení a další informace o veřejných zakázkách zadávaných objednatelem.</w:t>
      </w:r>
    </w:p>
    <w:p w:rsidR="00390048" w:rsidRPr="00CB14CC" w:rsidRDefault="006D325E" w:rsidP="00A11AAE">
      <w:pPr>
        <w:pStyle w:val="Odstavecseseznamem"/>
        <w:numPr>
          <w:ilvl w:val="1"/>
          <w:numId w:val="2"/>
        </w:numPr>
        <w:spacing w:after="120"/>
        <w:jc w:val="both"/>
      </w:pPr>
      <w:r>
        <w:t>Zhotovitel</w:t>
      </w:r>
      <w:r w:rsidR="00390048" w:rsidRPr="001F4FFF">
        <w:t xml:space="preserve"> je povinen</w:t>
      </w:r>
      <w:r w:rsidR="00390048">
        <w:t xml:space="preserve"> nejpozději do 2 pracovních dnů ode dne uveřejnění úkonu „výzva k plnění“ prostřednictvím portálu </w:t>
      </w:r>
      <w:r w:rsidR="009B4BC0">
        <w:t>NEN</w:t>
      </w:r>
      <w:r w:rsidR="00390048">
        <w:t>:</w:t>
      </w:r>
    </w:p>
    <w:p w:rsidR="00390048" w:rsidRPr="00CB14CC" w:rsidRDefault="00390048" w:rsidP="00A11AAE">
      <w:pPr>
        <w:pStyle w:val="Odstavecseseznamem"/>
        <w:numPr>
          <w:ilvl w:val="2"/>
          <w:numId w:val="2"/>
        </w:numPr>
        <w:spacing w:after="120"/>
        <w:jc w:val="both"/>
      </w:pPr>
      <w:r>
        <w:t>přijmout objednávku, a to prostřednictvím portálu e-Tržiště</w:t>
      </w:r>
      <w:r w:rsidR="009B4BC0">
        <w:t xml:space="preserve"> NEN</w:t>
      </w:r>
      <w:r>
        <w:t>; nebo</w:t>
      </w:r>
    </w:p>
    <w:p w:rsidR="00390048" w:rsidRPr="00C05BA7" w:rsidRDefault="00390048" w:rsidP="00A11AAE">
      <w:pPr>
        <w:pStyle w:val="Odstavecseseznamem"/>
        <w:numPr>
          <w:ilvl w:val="2"/>
          <w:numId w:val="2"/>
        </w:numPr>
        <w:spacing w:after="120"/>
        <w:jc w:val="both"/>
      </w:pPr>
      <w:r w:rsidRPr="001F4FFF">
        <w:t>sdělit objednateli</w:t>
      </w:r>
      <w:r>
        <w:t xml:space="preserve"> prostřednictvím e-mailové adresy objednatele</w:t>
      </w:r>
      <w:r w:rsidRPr="001F4FFF">
        <w:t xml:space="preserve">, </w:t>
      </w:r>
      <w:r>
        <w:t>že</w:t>
      </w:r>
      <w:r w:rsidRPr="001F4FFF">
        <w:t xml:space="preserve"> objednávku ve smyslu této Smlouvy považuje za </w:t>
      </w:r>
      <w:r>
        <w:t>ne</w:t>
      </w:r>
      <w:r w:rsidRPr="001F4FFF">
        <w:t>platnou</w:t>
      </w:r>
      <w:r>
        <w:t xml:space="preserve"> včetně popisu</w:t>
      </w:r>
      <w:r w:rsidRPr="001F4FFF">
        <w:t xml:space="preserve"> všech jej</w:t>
      </w:r>
      <w:r>
        <w:t>ich</w:t>
      </w:r>
      <w:r w:rsidRPr="001F4FFF">
        <w:t xml:space="preserve"> vad</w:t>
      </w:r>
      <w:r>
        <w:t>, přičemž</w:t>
      </w:r>
      <w:r w:rsidRPr="001F4FFF">
        <w:t xml:space="preserve"> </w:t>
      </w:r>
      <w:r>
        <w:t>n</w:t>
      </w:r>
      <w:r w:rsidRPr="00C05BA7">
        <w:t>eplatnou objednávkou</w:t>
      </w:r>
      <w:r>
        <w:t xml:space="preserve"> se pro účely této smlouvy rozumí</w:t>
      </w:r>
      <w:r w:rsidRPr="00C05BA7">
        <w:rPr>
          <w:b/>
          <w:bCs/>
        </w:rPr>
        <w:t xml:space="preserve">: </w:t>
      </w:r>
    </w:p>
    <w:p w:rsidR="00390048" w:rsidRPr="00C05BA7" w:rsidRDefault="00390048" w:rsidP="00C2353F">
      <w:pPr>
        <w:pStyle w:val="Odstavecseseznamem"/>
        <w:numPr>
          <w:ilvl w:val="3"/>
          <w:numId w:val="2"/>
        </w:numPr>
        <w:spacing w:after="120"/>
        <w:jc w:val="both"/>
      </w:pPr>
      <w:r w:rsidRPr="00C05BA7">
        <w:t>objednávka, která není objednatelem vyplněna ve všech svých částech tak, jak stanovuje tato Smlouva;</w:t>
      </w:r>
    </w:p>
    <w:p w:rsidR="00390048" w:rsidRPr="00C05BA7" w:rsidRDefault="00390048" w:rsidP="00C2353F">
      <w:pPr>
        <w:pStyle w:val="Odstavecseseznamem"/>
        <w:numPr>
          <w:ilvl w:val="3"/>
          <w:numId w:val="2"/>
        </w:numPr>
        <w:spacing w:after="120"/>
        <w:jc w:val="both"/>
      </w:pPr>
      <w:r w:rsidRPr="00C05BA7">
        <w:t>objednávka, ve které jsou vyplněné údaje v rozporu s touto Smlouvou;</w:t>
      </w:r>
    </w:p>
    <w:p w:rsidR="00390048" w:rsidRPr="00C05BA7" w:rsidRDefault="00390048" w:rsidP="00C2353F">
      <w:pPr>
        <w:pStyle w:val="Odstavecseseznamem"/>
        <w:numPr>
          <w:ilvl w:val="3"/>
          <w:numId w:val="2"/>
        </w:numPr>
        <w:spacing w:after="120"/>
        <w:jc w:val="both"/>
      </w:pPr>
      <w:r w:rsidRPr="00C05BA7">
        <w:t>objednávka, ve které jsou vyplněné údaje nad rámec stanovený touto Smlouvou;</w:t>
      </w:r>
    </w:p>
    <w:p w:rsidR="00390048" w:rsidRPr="00C05BA7" w:rsidRDefault="00390048" w:rsidP="00C2353F">
      <w:pPr>
        <w:pStyle w:val="Odstavecseseznamem"/>
        <w:numPr>
          <w:ilvl w:val="3"/>
          <w:numId w:val="2"/>
        </w:numPr>
        <w:spacing w:after="120"/>
        <w:jc w:val="both"/>
      </w:pPr>
      <w:r w:rsidRPr="00C05BA7">
        <w:t xml:space="preserve">objednávka, která není objednatelem </w:t>
      </w:r>
      <w:r w:rsidR="006D325E">
        <w:t>zhotovitel</w:t>
      </w:r>
      <w:r>
        <w:t>i</w:t>
      </w:r>
      <w:r w:rsidRPr="00C05BA7">
        <w:t xml:space="preserve"> zaslána na příslušném formuláři; nebo</w:t>
      </w:r>
    </w:p>
    <w:p w:rsidR="00390048" w:rsidRDefault="00390048" w:rsidP="00C2353F">
      <w:pPr>
        <w:pStyle w:val="Odstavecseseznamem"/>
        <w:numPr>
          <w:ilvl w:val="3"/>
          <w:numId w:val="2"/>
        </w:numPr>
        <w:spacing w:after="120"/>
        <w:jc w:val="both"/>
      </w:pPr>
      <w:r w:rsidRPr="00C05BA7">
        <w:t>objednávka, která není za objednatele podepsána oprávněnou osobou;</w:t>
      </w:r>
    </w:p>
    <w:p w:rsidR="00390048" w:rsidRPr="00C05BA7" w:rsidRDefault="00390048" w:rsidP="00C2353F">
      <w:pPr>
        <w:pStyle w:val="Odstavecseseznamem"/>
        <w:numPr>
          <w:ilvl w:val="3"/>
          <w:numId w:val="2"/>
        </w:numPr>
        <w:spacing w:after="120"/>
        <w:jc w:val="both"/>
      </w:pPr>
      <w:r>
        <w:t>v případě nefunkčního elektronického tržiště</w:t>
      </w:r>
      <w:r w:rsidRPr="00115282">
        <w:t xml:space="preserve"> bude</w:t>
      </w:r>
      <w:r>
        <w:t xml:space="preserve"> objednávka </w:t>
      </w:r>
      <w:r w:rsidRPr="00115282">
        <w:t xml:space="preserve">vždy vyhotovena ve </w:t>
      </w:r>
      <w:r>
        <w:t xml:space="preserve">2 </w:t>
      </w:r>
      <w:r w:rsidRPr="00115282">
        <w:t>výtiscích na objednávkovém formuláři objednatele a bude opatřena razítkem a podpisem odpovědného pracovníka</w:t>
      </w:r>
      <w:r>
        <w:t xml:space="preserve"> </w:t>
      </w:r>
      <w:r w:rsidRPr="00115282">
        <w:t>objednatele</w:t>
      </w:r>
      <w:r>
        <w:t>.</w:t>
      </w:r>
      <w:r w:rsidRPr="000251EE">
        <w:rPr>
          <w:rFonts w:ascii="Verdana" w:hAnsi="Verdana" w:cs="Verdana"/>
          <w:color w:val="000000"/>
          <w:sz w:val="20"/>
          <w:szCs w:val="20"/>
          <w:shd w:val="clear" w:color="auto" w:fill="FFFFFF"/>
        </w:rPr>
        <w:t xml:space="preserve"> </w:t>
      </w:r>
      <w:r w:rsidRPr="00115282">
        <w:t xml:space="preserve">Odpovědný pracovník </w:t>
      </w:r>
      <w:r w:rsidR="006D325E">
        <w:t>zhotovitel</w:t>
      </w:r>
      <w:r>
        <w:t xml:space="preserve">e převezme 1 vyhotovení </w:t>
      </w:r>
      <w:r w:rsidRPr="00115282">
        <w:t xml:space="preserve">objednávky a </w:t>
      </w:r>
      <w:r>
        <w:t xml:space="preserve">písemně </w:t>
      </w:r>
      <w:r w:rsidRPr="00115282">
        <w:t>potvrdí</w:t>
      </w:r>
      <w:r>
        <w:t xml:space="preserve"> její převzetí.</w:t>
      </w:r>
    </w:p>
    <w:p w:rsidR="00390048" w:rsidRPr="007E3F42" w:rsidRDefault="00390048" w:rsidP="008A0478">
      <w:pPr>
        <w:numPr>
          <w:ilvl w:val="1"/>
          <w:numId w:val="2"/>
        </w:numPr>
        <w:spacing w:after="120"/>
        <w:jc w:val="both"/>
      </w:pPr>
      <w:r>
        <w:t xml:space="preserve">Objednávka se považuje za schválenou a pro obě smluvní strany závaznou dnem jejího přijetí </w:t>
      </w:r>
      <w:r w:rsidR="006D325E">
        <w:t>zhotovitel</w:t>
      </w:r>
      <w:r>
        <w:t>em ve smyslu čl</w:t>
      </w:r>
      <w:r w:rsidRPr="007E3F42">
        <w:t>. 4.3.1. této Smlouvy nebo marným uplynutím lhůty stanovené v čl. 4.</w:t>
      </w:r>
      <w:r w:rsidR="006D325E">
        <w:t xml:space="preserve"> </w:t>
      </w:r>
      <w:r w:rsidRPr="007E3F42">
        <w:t xml:space="preserve">3. této Smlouvy. </w:t>
      </w:r>
    </w:p>
    <w:p w:rsidR="00390048" w:rsidRDefault="00390048" w:rsidP="008A0478">
      <w:pPr>
        <w:numPr>
          <w:ilvl w:val="1"/>
          <w:numId w:val="2"/>
        </w:numPr>
        <w:spacing w:after="120"/>
        <w:jc w:val="both"/>
      </w:pPr>
      <w:r w:rsidRPr="007E3F42">
        <w:lastRenderedPageBreak/>
        <w:t xml:space="preserve">S neplatnou objednávkou nejsou spojeny žádné účinky v souvislosti s touto Smlouvou, vyjma povinnosti </w:t>
      </w:r>
      <w:r w:rsidR="006D325E">
        <w:t>zhotovitel</w:t>
      </w:r>
      <w:r w:rsidRPr="007E3F42">
        <w:t>e vyplývající z čl. 4.3. této Smlouvy</w:t>
      </w:r>
      <w:r w:rsidRPr="001F4FFF">
        <w:t>.</w:t>
      </w:r>
    </w:p>
    <w:p w:rsidR="00390048" w:rsidRDefault="00390048" w:rsidP="001A70FA">
      <w:pPr>
        <w:pStyle w:val="Nadpislnku"/>
        <w:spacing w:after="120"/>
      </w:pPr>
    </w:p>
    <w:p w:rsidR="00390048" w:rsidRDefault="00390048" w:rsidP="008A6DCC">
      <w:pPr>
        <w:pStyle w:val="Nadpislnku"/>
        <w:numPr>
          <w:ilvl w:val="0"/>
          <w:numId w:val="2"/>
        </w:numPr>
        <w:spacing w:after="120"/>
      </w:pPr>
      <w:r>
        <w:t>Způsob provádění díla</w:t>
      </w:r>
    </w:p>
    <w:p w:rsidR="00390048" w:rsidRPr="001F26C0" w:rsidRDefault="006D325E" w:rsidP="00F91AD2">
      <w:pPr>
        <w:numPr>
          <w:ilvl w:val="1"/>
          <w:numId w:val="2"/>
        </w:numPr>
        <w:spacing w:after="120"/>
        <w:jc w:val="both"/>
      </w:pPr>
      <w:r>
        <w:t>Zhotovitel</w:t>
      </w:r>
      <w:r w:rsidR="00390048" w:rsidRPr="001F26C0">
        <w:t xml:space="preserve"> provede dílo s potřebnou péčí v ujednaném čase a obstará vše, co je k provedení díla potřeba.</w:t>
      </w:r>
    </w:p>
    <w:p w:rsidR="00390048" w:rsidRDefault="006D325E" w:rsidP="001F26C0">
      <w:pPr>
        <w:pStyle w:val="Nadpislnku"/>
        <w:numPr>
          <w:ilvl w:val="1"/>
          <w:numId w:val="2"/>
        </w:numPr>
        <w:spacing w:after="120"/>
        <w:rPr>
          <w:b w:val="0"/>
          <w:bCs w:val="0"/>
          <w:u w:val="none"/>
        </w:rPr>
      </w:pPr>
      <w:r>
        <w:rPr>
          <w:b w:val="0"/>
          <w:u w:val="none"/>
        </w:rPr>
        <w:t>Zhotovitel</w:t>
      </w:r>
      <w:r w:rsidR="00390048">
        <w:rPr>
          <w:b w:val="0"/>
          <w:u w:val="none"/>
        </w:rPr>
        <w:t xml:space="preserve"> je </w:t>
      </w:r>
      <w:r w:rsidR="00390048">
        <w:rPr>
          <w:b w:val="0"/>
          <w:bCs w:val="0"/>
          <w:u w:val="none"/>
        </w:rPr>
        <w:t>povinen vést zkušební a kontrolní záznamy k předmětu plnění dle této Smlouvy tak, aby bylo možno prokázat shodu díla s požadavky stanovenými ve Smlouvě.</w:t>
      </w:r>
    </w:p>
    <w:p w:rsidR="004624DD" w:rsidRPr="004624DD" w:rsidRDefault="004624DD" w:rsidP="004624DD">
      <w:pPr>
        <w:pStyle w:val="Nadpislnku"/>
        <w:numPr>
          <w:ilvl w:val="1"/>
          <w:numId w:val="2"/>
        </w:numPr>
        <w:spacing w:after="120"/>
        <w:rPr>
          <w:b w:val="0"/>
          <w:bCs w:val="0"/>
          <w:u w:val="none"/>
        </w:rPr>
      </w:pPr>
      <w:r>
        <w:rPr>
          <w:b w:val="0"/>
          <w:u w:val="none"/>
        </w:rPr>
        <w:t xml:space="preserve">Před </w:t>
      </w:r>
      <w:r w:rsidRPr="004624DD">
        <w:rPr>
          <w:b w:val="0"/>
          <w:u w:val="none"/>
        </w:rPr>
        <w:t xml:space="preserve">vlastním provedením opravy vozidla je </w:t>
      </w:r>
      <w:r w:rsidR="006D325E">
        <w:rPr>
          <w:b w:val="0"/>
          <w:u w:val="none"/>
        </w:rPr>
        <w:t>zhotovitel</w:t>
      </w:r>
      <w:r w:rsidRPr="004624DD">
        <w:rPr>
          <w:b w:val="0"/>
          <w:u w:val="none"/>
        </w:rPr>
        <w:t xml:space="preserve"> povinen provést defektaci vozidla na základě objednávky objednatele, přičemž</w:t>
      </w:r>
      <w:r w:rsidRPr="004624DD">
        <w:rPr>
          <w:u w:val="none"/>
        </w:rPr>
        <w:t xml:space="preserve">: </w:t>
      </w:r>
    </w:p>
    <w:p w:rsidR="004624DD" w:rsidRPr="0091305D" w:rsidRDefault="004624DD" w:rsidP="004624DD">
      <w:pPr>
        <w:pStyle w:val="Nadpislnku"/>
        <w:numPr>
          <w:ilvl w:val="2"/>
          <w:numId w:val="9"/>
        </w:numPr>
        <w:spacing w:after="120"/>
        <w:ind w:left="1418"/>
        <w:rPr>
          <w:b w:val="0"/>
          <w:u w:val="none"/>
        </w:rPr>
      </w:pPr>
      <w:r w:rsidRPr="00A450F2">
        <w:rPr>
          <w:b w:val="0"/>
          <w:u w:val="none"/>
        </w:rPr>
        <w:t xml:space="preserve">defektace bude provedena zdarma v případě, že bude u </w:t>
      </w:r>
      <w:r w:rsidR="006D325E">
        <w:rPr>
          <w:b w:val="0"/>
          <w:u w:val="none"/>
        </w:rPr>
        <w:t>zhotovitel</w:t>
      </w:r>
      <w:r w:rsidRPr="00A450F2">
        <w:rPr>
          <w:b w:val="0"/>
          <w:u w:val="none"/>
        </w:rPr>
        <w:t xml:space="preserve"> realizována </w:t>
      </w:r>
      <w:r w:rsidRPr="0091305D">
        <w:rPr>
          <w:b w:val="0"/>
          <w:u w:val="none"/>
        </w:rPr>
        <w:t xml:space="preserve">následná oprava, </w:t>
      </w:r>
    </w:p>
    <w:p w:rsidR="004624DD" w:rsidRPr="0091305D" w:rsidRDefault="004624DD" w:rsidP="004624DD">
      <w:pPr>
        <w:pStyle w:val="Nadpislnku"/>
        <w:numPr>
          <w:ilvl w:val="2"/>
          <w:numId w:val="9"/>
        </w:numPr>
        <w:spacing w:after="120"/>
        <w:ind w:left="1418"/>
        <w:rPr>
          <w:b w:val="0"/>
          <w:u w:val="none"/>
        </w:rPr>
      </w:pPr>
      <w:r w:rsidRPr="00A450F2">
        <w:rPr>
          <w:b w:val="0"/>
          <w:u w:val="none"/>
        </w:rPr>
        <w:t xml:space="preserve">defektace bude účtována podle ceny za normohodinu práce mechanika v </w:t>
      </w:r>
      <w:r>
        <w:rPr>
          <w:b w:val="0"/>
          <w:u w:val="none"/>
        </w:rPr>
        <w:t xml:space="preserve">případě bez </w:t>
      </w:r>
      <w:r w:rsidRPr="0091305D">
        <w:rPr>
          <w:b w:val="0"/>
          <w:u w:val="none"/>
        </w:rPr>
        <w:t>následné opravy</w:t>
      </w:r>
      <w:r>
        <w:rPr>
          <w:b w:val="0"/>
          <w:u w:val="none"/>
        </w:rPr>
        <w:t>,</w:t>
      </w:r>
    </w:p>
    <w:p w:rsidR="004624DD" w:rsidRDefault="004624DD" w:rsidP="004624DD">
      <w:pPr>
        <w:pStyle w:val="Nadpislnku"/>
        <w:numPr>
          <w:ilvl w:val="2"/>
          <w:numId w:val="9"/>
        </w:numPr>
        <w:spacing w:after="120"/>
        <w:ind w:left="1418"/>
        <w:rPr>
          <w:b w:val="0"/>
          <w:u w:val="none"/>
        </w:rPr>
      </w:pPr>
      <w:r>
        <w:rPr>
          <w:b w:val="0"/>
          <w:u w:val="none"/>
        </w:rPr>
        <w:t>n</w:t>
      </w:r>
      <w:r w:rsidRPr="00A450F2">
        <w:rPr>
          <w:b w:val="0"/>
          <w:u w:val="none"/>
        </w:rPr>
        <w:t xml:space="preserve">a opravy, u kterých je znám jejich přesný rozsah, </w:t>
      </w:r>
      <w:r>
        <w:rPr>
          <w:b w:val="0"/>
          <w:u w:val="none"/>
        </w:rPr>
        <w:t>se defektace nebude</w:t>
      </w:r>
      <w:r w:rsidRPr="00A450F2">
        <w:rPr>
          <w:b w:val="0"/>
          <w:u w:val="none"/>
        </w:rPr>
        <w:t xml:space="preserve"> provádět</w:t>
      </w:r>
      <w:r>
        <w:rPr>
          <w:b w:val="0"/>
          <w:u w:val="none"/>
        </w:rPr>
        <w:t xml:space="preserve">; </w:t>
      </w:r>
    </w:p>
    <w:p w:rsidR="00390048" w:rsidRPr="004624DD" w:rsidRDefault="004624DD" w:rsidP="004624DD">
      <w:pPr>
        <w:pStyle w:val="Nadpislnku"/>
        <w:numPr>
          <w:ilvl w:val="2"/>
          <w:numId w:val="9"/>
        </w:numPr>
        <w:spacing w:after="120"/>
        <w:ind w:left="1418"/>
        <w:rPr>
          <w:b w:val="0"/>
          <w:u w:val="none"/>
        </w:rPr>
      </w:pPr>
      <w:r w:rsidRPr="004624DD">
        <w:rPr>
          <w:b w:val="0"/>
          <w:u w:val="none"/>
        </w:rPr>
        <w:t>objednatel si vyhrazuje právo dodat některé vlastní náhradní díly na provádění oprav</w:t>
      </w:r>
      <w:r w:rsidR="00390048" w:rsidRPr="004624DD">
        <w:rPr>
          <w:b w:val="0"/>
          <w:u w:val="none"/>
        </w:rPr>
        <w:t>.</w:t>
      </w:r>
    </w:p>
    <w:p w:rsidR="00390048" w:rsidRPr="006D1CE6" w:rsidRDefault="00390048" w:rsidP="001F26C0">
      <w:pPr>
        <w:numPr>
          <w:ilvl w:val="1"/>
          <w:numId w:val="2"/>
        </w:numPr>
        <w:tabs>
          <w:tab w:val="left" w:pos="2126"/>
          <w:tab w:val="left" w:pos="7088"/>
          <w:tab w:val="left" w:pos="8222"/>
        </w:tabs>
        <w:spacing w:after="120"/>
        <w:jc w:val="both"/>
      </w:pPr>
      <w:r>
        <w:t xml:space="preserve">Objednatel je oprávněn kontrolovat provádění díla ve smyslu § 2593 Občanského zákoníku. </w:t>
      </w:r>
      <w:r w:rsidR="006D325E">
        <w:t>Zhotovitel</w:t>
      </w:r>
      <w:r>
        <w:t xml:space="preserve"> se zavazuje umožnit objednateli tuto kontrolu díla provádět. Za tímto účelem je </w:t>
      </w:r>
      <w:r w:rsidR="006D325E">
        <w:t>zhotovitel</w:t>
      </w:r>
      <w:r>
        <w:t xml:space="preserve"> povinen předložit objednateli veškerou dokumentaci související s prováděním díla, vyžádanou objednatelem, dále je </w:t>
      </w:r>
      <w:r w:rsidR="006D325E">
        <w:t>zhotovitel</w:t>
      </w:r>
      <w:r>
        <w:t xml:space="preserve"> povinen umožnit objednateli vstup do </w:t>
      </w:r>
      <w:r w:rsidRPr="006D1CE6">
        <w:t xml:space="preserve">veškerých prostor, ve kterých je dílo prováděno nebo které s prováděním díla souvisejí. </w:t>
      </w:r>
    </w:p>
    <w:p w:rsidR="00390048" w:rsidRPr="006D1CE6" w:rsidRDefault="00390048" w:rsidP="001F26C0">
      <w:pPr>
        <w:numPr>
          <w:ilvl w:val="1"/>
          <w:numId w:val="2"/>
        </w:numPr>
        <w:tabs>
          <w:tab w:val="left" w:pos="2126"/>
          <w:tab w:val="left" w:pos="7088"/>
          <w:tab w:val="left" w:pos="8222"/>
        </w:tabs>
        <w:spacing w:after="120"/>
        <w:jc w:val="both"/>
      </w:pPr>
      <w:r w:rsidRPr="006D1CE6">
        <w:t xml:space="preserve">Dílčí plnění (tj. část díla) je provedeno, je-li </w:t>
      </w:r>
      <w:r w:rsidR="006D325E">
        <w:t>zhotovitel</w:t>
      </w:r>
      <w:r w:rsidRPr="006D1CE6">
        <w:t xml:space="preserve">em dokončeno a objednatelem převzato. </w:t>
      </w:r>
      <w:r>
        <w:t xml:space="preserve">Dílčí plnění (tj. část díla) je dokončeno, nevykazuje-li vady, jsou-li k němu všechny doklady a dokumenty nutné k užívání díla (např. zákonem stanovené revizní zprávy) a je-li </w:t>
      </w:r>
      <w:r w:rsidR="006D325E">
        <w:t>zhotovitel</w:t>
      </w:r>
      <w:r>
        <w:t>em předvedena způsobilost dílčího plnění (tj. části díla) sloužit svému účelu.</w:t>
      </w:r>
    </w:p>
    <w:p w:rsidR="00390048" w:rsidRDefault="00390048" w:rsidP="00965DAE">
      <w:pPr>
        <w:numPr>
          <w:ilvl w:val="1"/>
          <w:numId w:val="2"/>
        </w:numPr>
        <w:spacing w:after="120"/>
        <w:jc w:val="both"/>
      </w:pPr>
      <w:r>
        <w:t xml:space="preserve">Dokončené dílčí plnění (tj. část díla) </w:t>
      </w:r>
      <w:r w:rsidR="006D325E">
        <w:t>zhotovitel</w:t>
      </w:r>
      <w:r>
        <w:t xml:space="preserve"> předá objednateli nejpozději v termínu, který je uveden v čl. </w:t>
      </w:r>
      <w:r w:rsidRPr="007E3F42">
        <w:t>3.2. této Smlouvy, v místě plnění, které je sjednáno v čl. 3.</w:t>
      </w:r>
      <w:r>
        <w:t>7</w:t>
      </w:r>
      <w:r w:rsidRPr="006D1CE6">
        <w:t>.</w:t>
      </w:r>
      <w:r>
        <w:t xml:space="preserve"> této Smlouvy. Objednatel požaduje, aby </w:t>
      </w:r>
      <w:r w:rsidR="006D325E">
        <w:t>zhotovitel</w:t>
      </w:r>
      <w:r>
        <w:t xml:space="preserve"> odevzdal </w:t>
      </w:r>
      <w:r w:rsidRPr="00965DAE">
        <w:t xml:space="preserve">dokončené </w:t>
      </w:r>
      <w:r>
        <w:t>dílčí plnění (tj. část díla) objednateli jako celek, a to včetně:</w:t>
      </w:r>
    </w:p>
    <w:p w:rsidR="00390048" w:rsidRPr="00FB6DFD" w:rsidRDefault="00390048" w:rsidP="00965DAE">
      <w:pPr>
        <w:numPr>
          <w:ilvl w:val="2"/>
          <w:numId w:val="2"/>
        </w:numPr>
        <w:spacing w:after="120"/>
        <w:jc w:val="both"/>
      </w:pPr>
      <w:r w:rsidRPr="00FB6DFD">
        <w:t>dokladů a dokumentů prokazujících shodu díla s požadavky stanovenými v této Smlouvě;</w:t>
      </w:r>
    </w:p>
    <w:p w:rsidR="00390048" w:rsidRDefault="00390048" w:rsidP="008642EC">
      <w:pPr>
        <w:numPr>
          <w:ilvl w:val="2"/>
          <w:numId w:val="2"/>
        </w:numPr>
        <w:spacing w:after="120"/>
        <w:jc w:val="both"/>
      </w:pPr>
      <w:r>
        <w:t xml:space="preserve">dokladů a dokumentů nutných k užívání díla (např. zákonem stanovené revizní zprávy, protokol o provedené kontrole…); </w:t>
      </w:r>
    </w:p>
    <w:p w:rsidR="00390048" w:rsidRDefault="00390048" w:rsidP="00965DAE">
      <w:pPr>
        <w:numPr>
          <w:ilvl w:val="2"/>
          <w:numId w:val="2"/>
        </w:numPr>
        <w:spacing w:after="120"/>
        <w:jc w:val="both"/>
      </w:pPr>
      <w:r w:rsidRPr="00FB6DFD">
        <w:t xml:space="preserve">dokladů </w:t>
      </w:r>
      <w:r>
        <w:t>a dokumentů nutných k převzetí d</w:t>
      </w:r>
      <w:r w:rsidRPr="00FB6DFD">
        <w:t>íla</w:t>
      </w:r>
      <w:r w:rsidR="008E1F2E">
        <w:t>;</w:t>
      </w:r>
    </w:p>
    <w:p w:rsidR="008E1F2E" w:rsidRPr="00FB6DFD" w:rsidRDefault="008E1F2E" w:rsidP="00965DAE">
      <w:pPr>
        <w:numPr>
          <w:ilvl w:val="2"/>
          <w:numId w:val="2"/>
        </w:numPr>
        <w:spacing w:after="120"/>
        <w:jc w:val="both"/>
      </w:pPr>
      <w:r w:rsidRPr="001B6432">
        <w:t>dílů, které byly zhotovitelem při provádění díla demontovány z předmětu díla a nahrazeny novými</w:t>
      </w:r>
      <w:r>
        <w:t>.</w:t>
      </w:r>
    </w:p>
    <w:p w:rsidR="00390048" w:rsidRDefault="00390048" w:rsidP="00965DAE">
      <w:pPr>
        <w:numPr>
          <w:ilvl w:val="1"/>
          <w:numId w:val="2"/>
        </w:numPr>
        <w:spacing w:after="120"/>
        <w:jc w:val="both"/>
      </w:pPr>
      <w:r>
        <w:t>Smluvní strany se dohodly, že objednatel není povinen převzít částečné plnění dílčího plnění (tj. částečné plnění části díla) nebo dílčí plnění (tj. část díla), které není ve smyslu této Smlouvy dokončené.</w:t>
      </w:r>
    </w:p>
    <w:p w:rsidR="00390048" w:rsidRDefault="00390048" w:rsidP="00A22DA9">
      <w:pPr>
        <w:numPr>
          <w:ilvl w:val="1"/>
          <w:numId w:val="2"/>
        </w:numPr>
        <w:spacing w:after="120"/>
        <w:jc w:val="both"/>
      </w:pPr>
      <w:r>
        <w:lastRenderedPageBreak/>
        <w:t xml:space="preserve">Předání dokončeného dílčího plnění (tj. části díla) </w:t>
      </w:r>
      <w:r w:rsidR="006D325E">
        <w:t>zhotovitel</w:t>
      </w:r>
      <w:r>
        <w:t xml:space="preserve">em objednateli bude provedeno po předchozím projednání a odsouhlasení termínu a konkrétní hodině se zástupcem objednatele oprávněným jednat ve věcech technických. Při předání dílčího plnění (tj. části díla) </w:t>
      </w:r>
      <w:r w:rsidR="006D325E">
        <w:t>zhotovitel</w:t>
      </w:r>
      <w:r>
        <w:t xml:space="preserve">em objednateli bude provedena prohlídka dílčího plnění (tj. části díla) a </w:t>
      </w:r>
      <w:r w:rsidR="006D325E">
        <w:t>zhotovitel</w:t>
      </w:r>
      <w:r>
        <w:t>em předvedena jeho způsobilost sloužit svému účelu (dále jen „prohlídka plnění“).</w:t>
      </w:r>
    </w:p>
    <w:p w:rsidR="00390048" w:rsidRDefault="00390048" w:rsidP="00B7607F">
      <w:pPr>
        <w:numPr>
          <w:ilvl w:val="1"/>
          <w:numId w:val="2"/>
        </w:numPr>
        <w:tabs>
          <w:tab w:val="left" w:pos="2126"/>
          <w:tab w:val="left" w:pos="7088"/>
          <w:tab w:val="left" w:pos="8222"/>
        </w:tabs>
        <w:spacing w:after="120"/>
        <w:jc w:val="both"/>
      </w:pPr>
      <w:r>
        <w:t>Prohlídku plnění za objednatele provede zástupce objednatele oprávněný jednat ve věcech technických, přičemž:</w:t>
      </w:r>
    </w:p>
    <w:p w:rsidR="00390048" w:rsidRDefault="00390048" w:rsidP="000515D9">
      <w:pPr>
        <w:numPr>
          <w:ilvl w:val="2"/>
          <w:numId w:val="2"/>
        </w:numPr>
        <w:spacing w:after="120"/>
        <w:jc w:val="both"/>
      </w:pPr>
      <w:r>
        <w:rPr>
          <w:b/>
          <w:bCs/>
        </w:rPr>
        <w:t xml:space="preserve">není-li dílčí plnění (tj. část díla) </w:t>
      </w:r>
      <w:r>
        <w:t>ve smyslu této S</w:t>
      </w:r>
      <w:r w:rsidRPr="00384AF8">
        <w:t>mlouvy</w:t>
      </w:r>
      <w:r>
        <w:rPr>
          <w:b/>
          <w:bCs/>
        </w:rPr>
        <w:t xml:space="preserve"> dokončené</w:t>
      </w:r>
      <w:r w:rsidRPr="00F4217D">
        <w:rPr>
          <w:b/>
          <w:bCs/>
        </w:rPr>
        <w:t xml:space="preserve">, </w:t>
      </w:r>
      <w:r w:rsidRPr="00384AF8">
        <w:t xml:space="preserve">je </w:t>
      </w:r>
      <w:r>
        <w:rPr>
          <w:b/>
          <w:bCs/>
        </w:rPr>
        <w:t>objednatel</w:t>
      </w:r>
      <w:r w:rsidRPr="00F4217D">
        <w:rPr>
          <w:b/>
          <w:bCs/>
        </w:rPr>
        <w:t xml:space="preserve"> </w:t>
      </w:r>
      <w:r w:rsidRPr="00384AF8">
        <w:t>po provedené prohlídce</w:t>
      </w:r>
      <w:r w:rsidRPr="00F4217D">
        <w:rPr>
          <w:b/>
          <w:bCs/>
        </w:rPr>
        <w:t xml:space="preserve"> oprávněn odmítnout </w:t>
      </w:r>
      <w:r>
        <w:rPr>
          <w:b/>
          <w:bCs/>
        </w:rPr>
        <w:t>dílčí plnění (tj. část díla)</w:t>
      </w:r>
      <w:r w:rsidRPr="00F4217D">
        <w:rPr>
          <w:b/>
          <w:bCs/>
        </w:rPr>
        <w:t xml:space="preserve"> převzít</w:t>
      </w:r>
      <w:r>
        <w:rPr>
          <w:b/>
          <w:bCs/>
        </w:rPr>
        <w:t>.</w:t>
      </w:r>
      <w:r>
        <w:t xml:space="preserve"> O nepřevzetí plnění bude objednatelem vyhotoven </w:t>
      </w:r>
      <w:r w:rsidRPr="007A4A01">
        <w:rPr>
          <w:b/>
          <w:bCs/>
        </w:rPr>
        <w:t>zápis</w:t>
      </w:r>
      <w:r>
        <w:t>, ve kterém objednatel uvede veškeré výhrady, pro které nebylo dílčí plnění (část díla) převzato.</w:t>
      </w:r>
    </w:p>
    <w:p w:rsidR="00390048" w:rsidRDefault="00390048" w:rsidP="000515D9">
      <w:pPr>
        <w:numPr>
          <w:ilvl w:val="2"/>
          <w:numId w:val="2"/>
        </w:numPr>
        <w:spacing w:after="120"/>
        <w:jc w:val="both"/>
      </w:pPr>
      <w:r>
        <w:rPr>
          <w:b/>
          <w:bCs/>
        </w:rPr>
        <w:t xml:space="preserve">není-li dílčí plnění (tj. část díla) </w:t>
      </w:r>
      <w:r>
        <w:t>ve smyslu této S</w:t>
      </w:r>
      <w:r w:rsidRPr="00384AF8">
        <w:t>mlouvy</w:t>
      </w:r>
      <w:r>
        <w:rPr>
          <w:b/>
          <w:bCs/>
        </w:rPr>
        <w:t xml:space="preserve"> dokončené a nevyužije-li objednatel svého práva odmítnout dílčí plnění (tj. část díla) převzít, objednatel dílčí plnění (tj. část díla)</w:t>
      </w:r>
      <w:r>
        <w:t xml:space="preserve"> </w:t>
      </w:r>
      <w:r w:rsidRPr="00B17A90">
        <w:rPr>
          <w:b/>
          <w:bCs/>
        </w:rPr>
        <w:t>převezme</w:t>
      </w:r>
      <w:r>
        <w:rPr>
          <w:b/>
          <w:bCs/>
        </w:rPr>
        <w:t xml:space="preserve"> s výhradami. </w:t>
      </w:r>
      <w:r w:rsidR="006D325E">
        <w:t>Zhotovitel</w:t>
      </w:r>
      <w:r w:rsidRPr="008E4B23">
        <w:t xml:space="preserve"> bere na vědomí</w:t>
      </w:r>
      <w:r>
        <w:t>, že tak objednatel učiní pouze tehdy, je-li to pro objednatele výhodné. Do okamžiku vypořádání všech výhrad nebude dílčí plnění (tj. část díla) považováno za dokončené.</w:t>
      </w:r>
    </w:p>
    <w:p w:rsidR="00390048" w:rsidRDefault="00390048" w:rsidP="000515D9">
      <w:pPr>
        <w:numPr>
          <w:ilvl w:val="2"/>
          <w:numId w:val="2"/>
        </w:numPr>
        <w:spacing w:after="120"/>
        <w:jc w:val="both"/>
      </w:pPr>
      <w:r>
        <w:rPr>
          <w:b/>
          <w:bCs/>
        </w:rPr>
        <w:t>v ostatních případech objednatel dílčí plnění (tj. část díla)</w:t>
      </w:r>
      <w:r>
        <w:t xml:space="preserve"> </w:t>
      </w:r>
      <w:r w:rsidRPr="00B17A90">
        <w:rPr>
          <w:b/>
          <w:bCs/>
        </w:rPr>
        <w:t>převezme</w:t>
      </w:r>
      <w:r>
        <w:rPr>
          <w:b/>
          <w:bCs/>
        </w:rPr>
        <w:t xml:space="preserve"> bez výhrad.</w:t>
      </w:r>
    </w:p>
    <w:p w:rsidR="00390048" w:rsidRDefault="00390048" w:rsidP="00FE68CA">
      <w:pPr>
        <w:numPr>
          <w:ilvl w:val="1"/>
          <w:numId w:val="2"/>
        </w:numPr>
        <w:spacing w:after="120"/>
        <w:jc w:val="both"/>
      </w:pPr>
      <w:r w:rsidRPr="00E85063">
        <w:t xml:space="preserve">O převzetí </w:t>
      </w:r>
      <w:r>
        <w:t>dílčího plnění (tj. části díla)</w:t>
      </w:r>
      <w:r w:rsidRPr="00E85063">
        <w:t xml:space="preserve"> bude smluvními stranami sepsán protokol o předání a převzetí </w:t>
      </w:r>
      <w:r>
        <w:t>dílčího plnění</w:t>
      </w:r>
      <w:r w:rsidRPr="00E85063">
        <w:t xml:space="preserve"> (dále jen „protokol“), který bude obsahovat</w:t>
      </w:r>
      <w:r>
        <w:t xml:space="preserve"> zejména následující údaje:</w:t>
      </w:r>
    </w:p>
    <w:p w:rsidR="00390048" w:rsidRPr="00BF6CC1" w:rsidRDefault="00390048" w:rsidP="00FE68CA">
      <w:pPr>
        <w:numPr>
          <w:ilvl w:val="2"/>
          <w:numId w:val="2"/>
        </w:numPr>
        <w:spacing w:after="120"/>
        <w:jc w:val="both"/>
      </w:pPr>
      <w:r w:rsidRPr="00BF6CC1">
        <w:t xml:space="preserve">soupis provedených prací a soupis dílů vmontovaných při provádění </w:t>
      </w:r>
      <w:r>
        <w:t>dílčího plnění (tj. části díla)</w:t>
      </w:r>
      <w:r w:rsidRPr="00BF6CC1">
        <w:t xml:space="preserve"> do předmětu díla</w:t>
      </w:r>
      <w:r>
        <w:t>, a to</w:t>
      </w:r>
      <w:r w:rsidRPr="00BF6CC1">
        <w:t xml:space="preserve"> po položkách (tj. minimálně v členění rozpočtu);</w:t>
      </w:r>
    </w:p>
    <w:p w:rsidR="00390048" w:rsidRDefault="00390048" w:rsidP="00FE68CA">
      <w:pPr>
        <w:numPr>
          <w:ilvl w:val="2"/>
          <w:numId w:val="2"/>
        </w:numPr>
        <w:spacing w:after="120"/>
        <w:jc w:val="both"/>
      </w:pPr>
      <w:r>
        <w:t xml:space="preserve">popis stavu dílčího plnění (tj. zda je dílčí plnění dokončené či nikoliv) a zvolený postup jeho převzetí objednatelem, tj. zda je dílčí plnění (část díla) objednatelem převzato dle čl. </w:t>
      </w:r>
      <w:r w:rsidRPr="00480574">
        <w:t>5.9.2. této Smlouvy;</w:t>
      </w:r>
    </w:p>
    <w:p w:rsidR="008E1F2E" w:rsidRDefault="008E1F2E" w:rsidP="00FE68CA">
      <w:pPr>
        <w:numPr>
          <w:ilvl w:val="2"/>
          <w:numId w:val="2"/>
        </w:numPr>
        <w:spacing w:after="120"/>
        <w:jc w:val="both"/>
      </w:pPr>
      <w:r w:rsidRPr="001B6432">
        <w:t>soupis dílů, které byly při provádění díla z předmětu díla demontovány a předloženy při předání díla objednateli – demontované díly, které objednatel převezme spolu s dílem, budou v tomto soupisu po položkách vypsány nebo jinak jednoznačně označeny</w:t>
      </w:r>
      <w:r>
        <w:t>;</w:t>
      </w:r>
    </w:p>
    <w:p w:rsidR="008E1F2E" w:rsidRPr="00480574" w:rsidRDefault="008E1F2E" w:rsidP="00FE68CA">
      <w:pPr>
        <w:numPr>
          <w:ilvl w:val="2"/>
          <w:numId w:val="2"/>
        </w:numPr>
        <w:spacing w:after="120"/>
        <w:jc w:val="both"/>
      </w:pPr>
      <w:r w:rsidRPr="003C7C91">
        <w:t xml:space="preserve">podrobný popis veškerých výhrad, je-li dílo převzato objednatelem dle čl. </w:t>
      </w:r>
      <w:r>
        <w:t>5</w:t>
      </w:r>
      <w:r w:rsidRPr="003C7C91">
        <w:t>.9.2. této Smlouvy</w:t>
      </w:r>
      <w:r>
        <w:t>;</w:t>
      </w:r>
    </w:p>
    <w:p w:rsidR="00390048" w:rsidRPr="00480574" w:rsidRDefault="00390048" w:rsidP="00FE68CA">
      <w:pPr>
        <w:numPr>
          <w:ilvl w:val="2"/>
          <w:numId w:val="2"/>
        </w:numPr>
        <w:spacing w:after="120"/>
        <w:jc w:val="both"/>
      </w:pPr>
      <w:r w:rsidRPr="00480574">
        <w:t>datum převzetí dílčího plnění, tj. části díla, objednatelem; a</w:t>
      </w:r>
    </w:p>
    <w:p w:rsidR="00390048" w:rsidRPr="00480574" w:rsidRDefault="00390048" w:rsidP="00FE68CA">
      <w:pPr>
        <w:numPr>
          <w:ilvl w:val="2"/>
          <w:numId w:val="2"/>
        </w:numPr>
        <w:spacing w:after="120"/>
        <w:jc w:val="both"/>
      </w:pPr>
      <w:r w:rsidRPr="00480574">
        <w:t>podpisy zástupců obou smluvních stran oprávněných jednat ve věcech technických.</w:t>
      </w:r>
    </w:p>
    <w:p w:rsidR="00390048" w:rsidRDefault="00390048" w:rsidP="003B6327">
      <w:pPr>
        <w:numPr>
          <w:ilvl w:val="2"/>
          <w:numId w:val="2"/>
        </w:numPr>
        <w:tabs>
          <w:tab w:val="left" w:pos="426"/>
          <w:tab w:val="left" w:pos="7088"/>
          <w:tab w:val="left" w:pos="8222"/>
        </w:tabs>
        <w:spacing w:after="120"/>
        <w:jc w:val="both"/>
      </w:pPr>
      <w:r>
        <w:t xml:space="preserve">zástupce objednatele oprávněný jednat ve věcech technických dílčí plnění nepřevezme, protože dílčí plnění má vady a tedy není dokončené. O odmítnutí bude sepsán oběma smluvními stranami zápis. </w:t>
      </w:r>
    </w:p>
    <w:p w:rsidR="00390048" w:rsidRDefault="00390048" w:rsidP="00DA3660">
      <w:pPr>
        <w:numPr>
          <w:ilvl w:val="1"/>
          <w:numId w:val="2"/>
        </w:numPr>
        <w:spacing w:after="120"/>
        <w:jc w:val="both"/>
      </w:pPr>
      <w:r w:rsidRPr="00480574">
        <w:t xml:space="preserve">Protokol před předáním dílčího plnění, tj. části díla, připraví </w:t>
      </w:r>
      <w:r w:rsidR="006D325E">
        <w:t>zhotovitel</w:t>
      </w:r>
      <w:r w:rsidRPr="00480574">
        <w:t xml:space="preserve"> tak, že v něm uvede údaje dle čl. 5.9.1. až čl. 5</w:t>
      </w:r>
      <w:r>
        <w:t>.9</w:t>
      </w:r>
      <w:r w:rsidRPr="00480574">
        <w:t>.3. t</w:t>
      </w:r>
      <w:r>
        <w:t>éto Smlouvy.</w:t>
      </w:r>
    </w:p>
    <w:p w:rsidR="00390048" w:rsidRDefault="00390048" w:rsidP="00DA3660">
      <w:pPr>
        <w:numPr>
          <w:ilvl w:val="1"/>
          <w:numId w:val="2"/>
        </w:numPr>
        <w:spacing w:after="120"/>
        <w:jc w:val="both"/>
      </w:pPr>
      <w:r>
        <w:t>Protok</w:t>
      </w:r>
      <w:r w:rsidRPr="00C76C7A">
        <w:t>ol je úplný pouze tehdy, obsahuje-li náležitosti stanovené touto Smlouvou</w:t>
      </w:r>
      <w:r>
        <w:t>. Dílčí plnění, tj. část díla,</w:t>
      </w:r>
      <w:r w:rsidRPr="00C76C7A">
        <w:t xml:space="preserve"> se považuje</w:t>
      </w:r>
      <w:r w:rsidRPr="00A775B4">
        <w:t xml:space="preserve"> za převzaté objednatelem okamžikem </w:t>
      </w:r>
      <w:r w:rsidRPr="00E85063">
        <w:t xml:space="preserve">podpisu </w:t>
      </w:r>
      <w:r>
        <w:t xml:space="preserve">úplného </w:t>
      </w:r>
      <w:r w:rsidRPr="00E85063">
        <w:t>protokolu zástupcem</w:t>
      </w:r>
      <w:r w:rsidRPr="00A775B4">
        <w:t xml:space="preserve"> </w:t>
      </w:r>
      <w:r>
        <w:t>objednatele</w:t>
      </w:r>
      <w:r w:rsidRPr="00A775B4">
        <w:t xml:space="preserve"> oprávněným jednat ve věcech technických</w:t>
      </w:r>
    </w:p>
    <w:p w:rsidR="00390048" w:rsidRPr="00972A72" w:rsidRDefault="00390048" w:rsidP="00E901AF">
      <w:pPr>
        <w:spacing w:after="120"/>
        <w:jc w:val="both"/>
      </w:pPr>
    </w:p>
    <w:p w:rsidR="00390048" w:rsidRDefault="00390048" w:rsidP="008A6DCC">
      <w:pPr>
        <w:numPr>
          <w:ilvl w:val="0"/>
          <w:numId w:val="2"/>
        </w:numPr>
        <w:spacing w:after="120"/>
        <w:jc w:val="both"/>
      </w:pPr>
      <w:r>
        <w:rPr>
          <w:b/>
          <w:bCs/>
          <w:u w:val="single"/>
        </w:rPr>
        <w:lastRenderedPageBreak/>
        <w:t>Platební podmínky</w:t>
      </w:r>
    </w:p>
    <w:p w:rsidR="00390048" w:rsidRPr="001F4FFF" w:rsidRDefault="00390048" w:rsidP="00E56FCC">
      <w:pPr>
        <w:numPr>
          <w:ilvl w:val="1"/>
          <w:numId w:val="2"/>
        </w:numPr>
        <w:tabs>
          <w:tab w:val="left" w:pos="2126"/>
          <w:tab w:val="left" w:pos="7088"/>
          <w:tab w:val="left" w:pos="8222"/>
        </w:tabs>
        <w:spacing w:after="120"/>
        <w:jc w:val="both"/>
      </w:pPr>
      <w:r>
        <w:t xml:space="preserve">Nárok na úhradu ceny za dílo objednatelem </w:t>
      </w:r>
      <w:r w:rsidR="006D325E">
        <w:t>zhotovitel</w:t>
      </w:r>
      <w:r>
        <w:t xml:space="preserve">i vzniká postupně vždy </w:t>
      </w:r>
      <w:r w:rsidRPr="005D257D">
        <w:t>po ukončení každého dílčího plnění, a to ve výši</w:t>
      </w:r>
      <w:r>
        <w:t xml:space="preserve"> ceny za dílčí plnění (části díla), která byla objednatelem v uplynulém dílčím plnění převzata</w:t>
      </w:r>
      <w:r w:rsidRPr="007614C5">
        <w:t xml:space="preserve"> </w:t>
      </w:r>
      <w:r>
        <w:t>b</w:t>
      </w:r>
      <w:r w:rsidRPr="007614C5">
        <w:t>ez výhrad</w:t>
      </w:r>
      <w:r>
        <w:t>, a za dílčí plnění (části díla), u nichž v příslušném dílčím plnění došlo k vypořádání všech výhrad,</w:t>
      </w:r>
      <w:r w:rsidRPr="00697DC0">
        <w:t xml:space="preserve"> </w:t>
      </w:r>
      <w:r>
        <w:t xml:space="preserve">byla-li tato dílčí plnění, tj. části díla, objednatelem převzata v předchozím období s výhradami (tzn. </w:t>
      </w:r>
      <w:r w:rsidR="006D325E">
        <w:t>zhotovitel</w:t>
      </w:r>
      <w:r>
        <w:t xml:space="preserve"> je oprávněn požadovat po objednateli úhradu dílčí ceny v návaznosti na plnění této Smlouvy jedním daňovým dokladem (fakturou) jednou měsíčně). </w:t>
      </w:r>
      <w:r w:rsidRPr="001F4FFF">
        <w:t xml:space="preserve">Úhrada </w:t>
      </w:r>
      <w:r>
        <w:t xml:space="preserve">každé dílčí </w:t>
      </w:r>
      <w:r w:rsidRPr="001F4FFF">
        <w:t xml:space="preserve">ceny bude </w:t>
      </w:r>
      <w:r>
        <w:t xml:space="preserve">provedena </w:t>
      </w:r>
      <w:r w:rsidRPr="001F4FFF">
        <w:t xml:space="preserve">na základě </w:t>
      </w:r>
      <w:r w:rsidR="006D325E">
        <w:t>zhotovitel</w:t>
      </w:r>
      <w:r>
        <w:t xml:space="preserve">em </w:t>
      </w:r>
      <w:r w:rsidRPr="001F4FFF">
        <w:t>vystaven</w:t>
      </w:r>
      <w:r>
        <w:t>ého</w:t>
      </w:r>
      <w:r w:rsidRPr="001F4FFF">
        <w:t xml:space="preserve"> daňov</w:t>
      </w:r>
      <w:r>
        <w:t>ého</w:t>
      </w:r>
      <w:r w:rsidRPr="001F4FFF">
        <w:t xml:space="preserve"> doklad</w:t>
      </w:r>
      <w:r>
        <w:t>u</w:t>
      </w:r>
      <w:r w:rsidRPr="001F4FFF">
        <w:t xml:space="preserve"> (faktur</w:t>
      </w:r>
      <w:r>
        <w:t>y</w:t>
      </w:r>
      <w:r w:rsidRPr="001F4FFF">
        <w:t xml:space="preserve">), a to na bankovní účet uvedený na </w:t>
      </w:r>
      <w:r>
        <w:t>tomto</w:t>
      </w:r>
      <w:r w:rsidRPr="001F4FFF">
        <w:t xml:space="preserve"> daň</w:t>
      </w:r>
      <w:r>
        <w:t>ovém</w:t>
      </w:r>
      <w:r w:rsidRPr="001F4FFF">
        <w:t xml:space="preserve"> doklad</w:t>
      </w:r>
      <w:r>
        <w:t>u</w:t>
      </w:r>
      <w:r w:rsidRPr="001F4FFF">
        <w:t xml:space="preserve"> (faktu</w:t>
      </w:r>
      <w:r>
        <w:t>ře</w:t>
      </w:r>
      <w:r w:rsidRPr="001F4FFF">
        <w:t xml:space="preserve">). </w:t>
      </w:r>
      <w:r>
        <w:t>Objednatel</w:t>
      </w:r>
      <w:r w:rsidRPr="001F4FFF">
        <w:t xml:space="preserve"> </w:t>
      </w:r>
      <w:r>
        <w:t>neposkytuje zálohy</w:t>
      </w:r>
      <w:r w:rsidRPr="001F4FFF">
        <w:t>.</w:t>
      </w:r>
      <w:r>
        <w:t xml:space="preserve"> </w:t>
      </w:r>
    </w:p>
    <w:p w:rsidR="00390048" w:rsidRPr="001F4FFF" w:rsidRDefault="00390048" w:rsidP="008A6DCC">
      <w:pPr>
        <w:numPr>
          <w:ilvl w:val="1"/>
          <w:numId w:val="2"/>
        </w:numPr>
        <w:tabs>
          <w:tab w:val="left" w:pos="2126"/>
          <w:tab w:val="left" w:pos="7088"/>
          <w:tab w:val="left" w:pos="8222"/>
        </w:tabs>
        <w:spacing w:after="120"/>
        <w:jc w:val="both"/>
      </w:pPr>
      <w:r>
        <w:t>Každý d</w:t>
      </w:r>
      <w:r w:rsidRPr="001F4FFF">
        <w:t xml:space="preserve">aňový doklad (faktura) musí obsahovat zejména všechny náležitosti stanovené zák. č. 235/2004 Sb., o </w:t>
      </w:r>
      <w:r>
        <w:t>dani z přidané hodnoty</w:t>
      </w:r>
      <w:r w:rsidRPr="001F4FFF">
        <w:t>, v</w:t>
      </w:r>
      <w:r>
        <w:t xml:space="preserve">e znění pozdějších předpisů, dále musí daňový doklad (faktura) obsahovat číslo Smlouvy, podle které se uskutečňuje plnění, </w:t>
      </w:r>
      <w:r w:rsidRPr="007E3F42">
        <w:t xml:space="preserve">a informaci o tom, že příjemce plnění je VÚ 8660 VYŠKOV. </w:t>
      </w:r>
      <w:r w:rsidR="006D325E">
        <w:t>Zhotovitel</w:t>
      </w:r>
      <w:r w:rsidRPr="007E3F42">
        <w:t xml:space="preserve"> je povinen v daň</w:t>
      </w:r>
      <w:r w:rsidRPr="001F4FFF">
        <w:t xml:space="preserve">ovém dokladu (faktuře) cenu </w:t>
      </w:r>
      <w:r>
        <w:t>za jednotlivá dílčí plnění (</w:t>
      </w:r>
      <w:r>
        <w:rPr>
          <w:sz w:val="22"/>
          <w:szCs w:val="22"/>
        </w:rPr>
        <w:t>části díla)</w:t>
      </w:r>
      <w:r>
        <w:t xml:space="preserve"> </w:t>
      </w:r>
      <w:r w:rsidRPr="001F4FFF">
        <w:t xml:space="preserve">rozepsat po jednotlivých </w:t>
      </w:r>
      <w:r>
        <w:t>položkách rozpočtu</w:t>
      </w:r>
      <w:r w:rsidRPr="001F4FFF">
        <w:t>. Součástí daňového dokladu (faktury)</w:t>
      </w:r>
      <w:r>
        <w:t xml:space="preserve"> jsou</w:t>
      </w:r>
      <w:r w:rsidRPr="001F4FFF">
        <w:t xml:space="preserve"> </w:t>
      </w:r>
      <w:r w:rsidRPr="005D257D">
        <w:t>originály protokolu</w:t>
      </w:r>
      <w:r w:rsidRPr="00697DC0">
        <w:rPr>
          <w:b/>
          <w:bCs/>
        </w:rPr>
        <w:t xml:space="preserve"> </w:t>
      </w:r>
      <w:r w:rsidRPr="00697DC0">
        <w:t>podepsaného za objednatele zástupcem objednatele oprávněným jednat ve věcech technických</w:t>
      </w:r>
      <w:r>
        <w:t>, které se vztahují k příslušným dílčím plněním (částem díla)</w:t>
      </w:r>
      <w:r w:rsidRPr="00697DC0">
        <w:t>.</w:t>
      </w:r>
      <w:r w:rsidRPr="001F4FFF">
        <w:t xml:space="preserve"> </w:t>
      </w:r>
    </w:p>
    <w:p w:rsidR="008E1F2E" w:rsidRDefault="008E1F2E" w:rsidP="008E1F2E">
      <w:pPr>
        <w:numPr>
          <w:ilvl w:val="1"/>
          <w:numId w:val="2"/>
        </w:numPr>
        <w:tabs>
          <w:tab w:val="left" w:pos="2126"/>
          <w:tab w:val="left" w:pos="7088"/>
          <w:tab w:val="left" w:pos="8222"/>
        </w:tabs>
        <w:spacing w:after="120"/>
        <w:jc w:val="both"/>
      </w:pPr>
      <w:r w:rsidRPr="001F4FFF">
        <w:t xml:space="preserve">Daňový doklad (fakturu) doručí </w:t>
      </w:r>
      <w:r>
        <w:t>zhotovitel objednateli</w:t>
      </w:r>
      <w:r w:rsidRPr="001F4FFF">
        <w:t xml:space="preserve"> na doručovací adresu </w:t>
      </w:r>
      <w:r>
        <w:t>objednatele</w:t>
      </w:r>
      <w:r w:rsidRPr="001F4FFF">
        <w:t xml:space="preserve">. </w:t>
      </w:r>
      <w:r>
        <w:t>Objednatel</w:t>
      </w:r>
      <w:r w:rsidRPr="001F4FFF">
        <w:t xml:space="preserve"> zaplatí cenu dle daňového dokladu (faktury)</w:t>
      </w:r>
      <w:r>
        <w:t xml:space="preserve"> nejpozději do:</w:t>
      </w:r>
    </w:p>
    <w:p w:rsidR="008E1F2E" w:rsidRDefault="008E1F2E" w:rsidP="008E1F2E">
      <w:pPr>
        <w:numPr>
          <w:ilvl w:val="2"/>
          <w:numId w:val="2"/>
        </w:numPr>
        <w:tabs>
          <w:tab w:val="left" w:pos="2126"/>
          <w:tab w:val="left" w:pos="7088"/>
          <w:tab w:val="left" w:pos="8222"/>
        </w:tabs>
        <w:spacing w:after="120"/>
        <w:jc w:val="both"/>
      </w:pPr>
      <w:r w:rsidRPr="00283C49">
        <w:rPr>
          <w:b/>
          <w:bCs/>
        </w:rPr>
        <w:t>30 dnů</w:t>
      </w:r>
      <w:r w:rsidRPr="001F4FFF">
        <w:t xml:space="preserve"> ode dne obdržení tohoto</w:t>
      </w:r>
      <w:r>
        <w:t xml:space="preserve"> daňového dokladu (faktury), byl-li daňový doklad (faktura) objednateli doručen nejpozději do 7</w:t>
      </w:r>
      <w:r w:rsidRPr="005D257D">
        <w:t>. 12. 20</w:t>
      </w:r>
      <w:r w:rsidR="007801A6">
        <w:t>21</w:t>
      </w:r>
      <w:r>
        <w:t xml:space="preserve"> v roce 20</w:t>
      </w:r>
      <w:r w:rsidR="007801A6">
        <w:t>21</w:t>
      </w:r>
      <w:r>
        <w:t xml:space="preserve"> resp. do 7. 12. 202</w:t>
      </w:r>
      <w:r w:rsidR="007801A6">
        <w:t>2</w:t>
      </w:r>
      <w:r>
        <w:t xml:space="preserve"> v roce 202</w:t>
      </w:r>
      <w:r w:rsidR="007801A6">
        <w:t>2</w:t>
      </w:r>
      <w:r>
        <w:t>;</w:t>
      </w:r>
    </w:p>
    <w:p w:rsidR="008E1F2E" w:rsidRDefault="008E1F2E" w:rsidP="008E1F2E">
      <w:pPr>
        <w:numPr>
          <w:ilvl w:val="2"/>
          <w:numId w:val="2"/>
        </w:numPr>
        <w:tabs>
          <w:tab w:val="left" w:pos="2126"/>
          <w:tab w:val="left" w:pos="7088"/>
          <w:tab w:val="left" w:pos="8222"/>
        </w:tabs>
        <w:spacing w:after="120"/>
        <w:jc w:val="both"/>
      </w:pPr>
      <w:r>
        <w:rPr>
          <w:b/>
          <w:bCs/>
        </w:rPr>
        <w:t xml:space="preserve">60 </w:t>
      </w:r>
      <w:r w:rsidRPr="00283C49">
        <w:rPr>
          <w:b/>
          <w:bCs/>
        </w:rPr>
        <w:t>dnů</w:t>
      </w:r>
      <w:r w:rsidRPr="001F4FFF">
        <w:t xml:space="preserve"> ode dne obdržení tohoto</w:t>
      </w:r>
      <w:r>
        <w:t xml:space="preserve"> daňového dokladu (faktury) v ostatních případech.</w:t>
      </w:r>
    </w:p>
    <w:p w:rsidR="00390048" w:rsidRPr="001F4FFF" w:rsidRDefault="00390048" w:rsidP="008A6DCC">
      <w:pPr>
        <w:numPr>
          <w:ilvl w:val="1"/>
          <w:numId w:val="2"/>
        </w:numPr>
        <w:tabs>
          <w:tab w:val="left" w:pos="2126"/>
          <w:tab w:val="left" w:pos="7088"/>
          <w:tab w:val="left" w:pos="8222"/>
        </w:tabs>
        <w:spacing w:after="120"/>
        <w:jc w:val="both"/>
      </w:pPr>
      <w:r w:rsidRPr="001F4FFF">
        <w:t xml:space="preserve">Za den splnění platební povinnosti se považuje den odepsání ceny dle daňového dokladu (faktury) z účtu </w:t>
      </w:r>
      <w:r>
        <w:t>objednatele</w:t>
      </w:r>
      <w:r w:rsidRPr="001F4FFF">
        <w:t xml:space="preserve"> ve prospěch </w:t>
      </w:r>
      <w:r w:rsidR="006D325E">
        <w:t>zhotovitel</w:t>
      </w:r>
      <w:r>
        <w:t>e</w:t>
      </w:r>
      <w:r w:rsidRPr="001F4FFF">
        <w:t>.</w:t>
      </w:r>
    </w:p>
    <w:p w:rsidR="00390048" w:rsidRPr="001F4FFF" w:rsidRDefault="00390048" w:rsidP="008A6DCC">
      <w:pPr>
        <w:numPr>
          <w:ilvl w:val="1"/>
          <w:numId w:val="2"/>
        </w:numPr>
        <w:spacing w:after="120"/>
        <w:jc w:val="both"/>
      </w:pPr>
      <w:r>
        <w:t>Objednatel</w:t>
      </w:r>
      <w:r w:rsidRPr="001F4FFF">
        <w:t xml:space="preserve"> je oprávněn před uplynutím lhůty splatnosti vrátit daňový doklad (fakturu), který neobsahuje požadované náležitosti, není doložen požadovanými, nebo úplnými doklady, nebo obsahuje nesprávné cenové údaje.</w:t>
      </w:r>
    </w:p>
    <w:p w:rsidR="00390048" w:rsidRDefault="00390048" w:rsidP="008A6DCC">
      <w:pPr>
        <w:numPr>
          <w:ilvl w:val="1"/>
          <w:numId w:val="2"/>
        </w:numPr>
        <w:spacing w:after="120"/>
        <w:jc w:val="both"/>
      </w:pPr>
      <w:r w:rsidRPr="001F4FFF">
        <w:t xml:space="preserve">Ve vráceném daňovém dokladu (faktuře) musí </w:t>
      </w:r>
      <w:r>
        <w:t>objednatel</w:t>
      </w:r>
      <w:r w:rsidRPr="001F4FFF">
        <w:t xml:space="preserve"> vyznačit důvod vrácení daňového dokladu (faktury). </w:t>
      </w:r>
      <w:r>
        <w:t>O</w:t>
      </w:r>
      <w:r w:rsidRPr="001F4FFF">
        <w:t xml:space="preserve">právněným vrácením daňového dokladu (faktury) přestává běžet původní lhůta splatnosti daňového dokladu (faktury) a běží nová lhůta stanovená </w:t>
      </w:r>
      <w:r>
        <w:t xml:space="preserve">dle </w:t>
      </w:r>
      <w:r w:rsidRPr="001F4FFF">
        <w:t xml:space="preserve">čl. </w:t>
      </w:r>
      <w:r w:rsidRPr="007E3F42">
        <w:t>6.3.</w:t>
      </w:r>
      <w:r w:rsidRPr="001F4FFF">
        <w:t xml:space="preserve"> této Smlouvy ode dne prokazatelného doručení opraveného a všemi náležitostmi opatřeného daňové</w:t>
      </w:r>
      <w:r>
        <w:t>ho dokladu (faktury) objednateli</w:t>
      </w:r>
      <w:r w:rsidRPr="001F4FFF">
        <w:t>.</w:t>
      </w:r>
    </w:p>
    <w:p w:rsidR="00390048" w:rsidRPr="001F4FFF" w:rsidRDefault="00390048" w:rsidP="008A6DCC">
      <w:pPr>
        <w:numPr>
          <w:ilvl w:val="1"/>
          <w:numId w:val="2"/>
        </w:numPr>
        <w:spacing w:after="120"/>
        <w:jc w:val="both"/>
      </w:pPr>
      <w:r>
        <w:t>Pokud budou u dodavatele zdanitelného plnění shledány důvody k naplnění institutu ručení za daň podle § 109 zákona č. 235/2004 Sb., o dani z přidané hodnoty, ve znění pozdějších předpisů, bude Ministerstvo obrany při zasílání úplaty vždy postupovat zvláštním způsobem zajištění daně podle § 109a tohoto zákona</w:t>
      </w:r>
      <w:r w:rsidR="009B4BC0">
        <w:t>.</w:t>
      </w:r>
    </w:p>
    <w:p w:rsidR="00390048" w:rsidRPr="00790CBF" w:rsidRDefault="00390048" w:rsidP="00790CBF">
      <w:pPr>
        <w:pStyle w:val="Nadpislnku"/>
        <w:spacing w:after="120"/>
        <w:rPr>
          <w:b w:val="0"/>
          <w:bCs w:val="0"/>
        </w:rPr>
      </w:pPr>
    </w:p>
    <w:p w:rsidR="00390048" w:rsidRDefault="00390048" w:rsidP="008A6DCC">
      <w:pPr>
        <w:pStyle w:val="Nadpislnku"/>
        <w:numPr>
          <w:ilvl w:val="0"/>
          <w:numId w:val="2"/>
        </w:numPr>
        <w:spacing w:after="120"/>
        <w:rPr>
          <w:b w:val="0"/>
          <w:bCs w:val="0"/>
        </w:rPr>
      </w:pPr>
      <w:r>
        <w:t>Práva z vadného plnění a záruka za jakost</w:t>
      </w:r>
    </w:p>
    <w:p w:rsidR="00390048" w:rsidRDefault="00390048" w:rsidP="00974C41">
      <w:pPr>
        <w:numPr>
          <w:ilvl w:val="1"/>
          <w:numId w:val="2"/>
        </w:numPr>
        <w:spacing w:after="120"/>
        <w:jc w:val="both"/>
      </w:pPr>
      <w:r>
        <w:t>Práva z vadného plnění se řídí § 2615 a násl. Občanského zákoníku.</w:t>
      </w:r>
    </w:p>
    <w:p w:rsidR="00390048" w:rsidRPr="00AA1916" w:rsidRDefault="006D325E" w:rsidP="00974C41">
      <w:pPr>
        <w:numPr>
          <w:ilvl w:val="1"/>
          <w:numId w:val="2"/>
        </w:numPr>
        <w:spacing w:after="120"/>
        <w:jc w:val="both"/>
      </w:pPr>
      <w:r>
        <w:t>Zhotovitel</w:t>
      </w:r>
      <w:r w:rsidR="00390048" w:rsidRPr="00AA1916">
        <w:t xml:space="preserve"> uzavřením Smlouvy poskytuje záruku za jakost </w:t>
      </w:r>
      <w:r w:rsidR="00390048">
        <w:t>díla</w:t>
      </w:r>
      <w:r w:rsidR="00390048" w:rsidRPr="00AA1916">
        <w:t xml:space="preserve">. Poskytnutím záruky za jakost </w:t>
      </w:r>
      <w:r>
        <w:t>zhotovitel</w:t>
      </w:r>
      <w:r w:rsidR="00390048" w:rsidRPr="00AA1916">
        <w:t xml:space="preserve"> přejímá závazek, že </w:t>
      </w:r>
      <w:r w:rsidR="00390048">
        <w:t>dílo</w:t>
      </w:r>
      <w:r w:rsidR="00390048" w:rsidRPr="00AA1916">
        <w:t xml:space="preserve"> nebo jakákoliv jeho část bude po celou záruční </w:t>
      </w:r>
      <w:r w:rsidR="00390048" w:rsidRPr="00AA1916">
        <w:lastRenderedPageBreak/>
        <w:t xml:space="preserve">dobu způsobilé k užívání, ke kterému je svou povahou určeno, bude plně funkční a že po celou tuto záruční dobu bude mít vlastnosti vyžadované Smlouvou. </w:t>
      </w:r>
    </w:p>
    <w:p w:rsidR="00B41500" w:rsidRDefault="006D325E" w:rsidP="00B41500">
      <w:pPr>
        <w:numPr>
          <w:ilvl w:val="1"/>
          <w:numId w:val="2"/>
        </w:numPr>
        <w:spacing w:after="120"/>
        <w:jc w:val="both"/>
      </w:pPr>
      <w:r>
        <w:t>Zhotovitel</w:t>
      </w:r>
      <w:r w:rsidR="009B4BC0" w:rsidRPr="009B4BC0">
        <w:t xml:space="preserve"> poskytuje záruku za jakost, která počíná běžet dnem převzetí dílčího plnění (tj. části díla) a činí </w:t>
      </w:r>
      <w:r w:rsidR="009B4BC0" w:rsidRPr="009B4BC0">
        <w:rPr>
          <w:b/>
          <w:bCs/>
        </w:rPr>
        <w:t>6 měsíců</w:t>
      </w:r>
      <w:r w:rsidR="009B4BC0" w:rsidRPr="009B4BC0">
        <w:t xml:space="preserve"> na práci a </w:t>
      </w:r>
      <w:r w:rsidR="009B4BC0" w:rsidRPr="009B4BC0">
        <w:rPr>
          <w:b/>
          <w:bCs/>
        </w:rPr>
        <w:t>24 měsíců</w:t>
      </w:r>
      <w:r w:rsidR="009B4BC0" w:rsidRPr="009B4BC0">
        <w:t xml:space="preserve"> na dodaný materiál</w:t>
      </w:r>
      <w:r w:rsidR="009B4BC0" w:rsidRPr="009B4BC0">
        <w:rPr>
          <w:b/>
          <w:bCs/>
        </w:rPr>
        <w:t xml:space="preserve"> </w:t>
      </w:r>
      <w:r w:rsidR="009B4BC0" w:rsidRPr="009B4BC0">
        <w:t>(tj. záruční doba činí 6/24 měsíců), v níž je objednatel oprávněn zhotoviteli vady oznámit a požadovat jejich odstranění. Pokud je v </w:t>
      </w:r>
      <w:r w:rsidR="009B4BC0" w:rsidRPr="009B4BC0">
        <w:rPr>
          <w:b/>
          <w:bCs/>
        </w:rPr>
        <w:t xml:space="preserve">technické či výrobní dokumentaci zhotovitele nebo výrobce </w:t>
      </w:r>
      <w:r w:rsidR="009B4BC0" w:rsidRPr="009B4BC0">
        <w:t xml:space="preserve">stanovena kratší záruční doba, platí ustanovení o záruce dle předchozí věty tohoto článku </w:t>
      </w:r>
      <w:r w:rsidR="009B4BC0" w:rsidRPr="009B4BC0">
        <w:rPr>
          <w:b/>
          <w:bCs/>
        </w:rPr>
        <w:t>Smlouvy</w:t>
      </w:r>
      <w:r w:rsidR="00B41500">
        <w:t>.</w:t>
      </w:r>
    </w:p>
    <w:p w:rsidR="00B41500" w:rsidRDefault="00B41500" w:rsidP="00B41500">
      <w:pPr>
        <w:numPr>
          <w:ilvl w:val="1"/>
          <w:numId w:val="2"/>
        </w:numPr>
        <w:spacing w:after="120"/>
        <w:jc w:val="both"/>
      </w:pPr>
      <w:r>
        <w:t xml:space="preserve">Objednatel uplatní právo z odpovědnosti </w:t>
      </w:r>
      <w:r w:rsidR="006D325E">
        <w:t>zhotovitel</w:t>
      </w:r>
      <w:r>
        <w:t xml:space="preserve">e ze záruky za jakost díla písemným ohlášením na adrese </w:t>
      </w:r>
      <w:r w:rsidR="006D325E">
        <w:t>zhotovitel</w:t>
      </w:r>
      <w:r>
        <w:t xml:space="preserve">e pro doručování nebo faxem na jeho faxové spojení dle této </w:t>
      </w:r>
      <w:r w:rsidRPr="00A25285">
        <w:rPr>
          <w:b/>
        </w:rPr>
        <w:t>Smlouvy</w:t>
      </w:r>
      <w:r>
        <w:t xml:space="preserve">. Toto ohlášení bude obsahovat zejména označení díla a popis vady. </w:t>
      </w:r>
      <w:r w:rsidR="006D325E">
        <w:t>Zhotovitel</w:t>
      </w:r>
      <w:r>
        <w:t xml:space="preserve"> je povinen takto ohlášenou vadu odstranit do 30-ti pracovních dnů ode dne doručení tohoto ohlášení.</w:t>
      </w:r>
    </w:p>
    <w:p w:rsidR="00B41500" w:rsidRDefault="00B41500" w:rsidP="00B41500">
      <w:pPr>
        <w:numPr>
          <w:ilvl w:val="1"/>
          <w:numId w:val="2"/>
        </w:numPr>
        <w:spacing w:after="120"/>
        <w:jc w:val="both"/>
      </w:pPr>
      <w:r>
        <w:t xml:space="preserve">V jiných případech než u záruky za jakost díla uplatní objednatel právo z odpovědnosti </w:t>
      </w:r>
      <w:r w:rsidR="006D325E">
        <w:t>zhotovitel</w:t>
      </w:r>
      <w:r>
        <w:t xml:space="preserve">e za vady díla písemným ohlášením na adrese </w:t>
      </w:r>
      <w:r w:rsidR="006D325E">
        <w:t>zhotovitel</w:t>
      </w:r>
      <w:r>
        <w:t xml:space="preserve">e pro doručování. Toto ohlášení bude obsahovat zejména označení díla, popis vady a lhůtu, ve které objednatel požaduje vadu odstranit. Na ohlášení vad díla je </w:t>
      </w:r>
      <w:r w:rsidR="006D325E">
        <w:t>zhotovitel</w:t>
      </w:r>
      <w:r>
        <w:t xml:space="preserve"> povinen odpovědět do 10-ti dnů ode dne doručení tohoto ohlášení.</w:t>
      </w:r>
    </w:p>
    <w:p w:rsidR="00B41500" w:rsidRDefault="00B41500" w:rsidP="00B41500">
      <w:pPr>
        <w:numPr>
          <w:ilvl w:val="2"/>
          <w:numId w:val="2"/>
        </w:numPr>
        <w:spacing w:after="120"/>
        <w:jc w:val="both"/>
      </w:pPr>
      <w:r>
        <w:t xml:space="preserve">Pokud </w:t>
      </w:r>
      <w:r w:rsidR="006D325E">
        <w:t>zhotovitel</w:t>
      </w:r>
      <w:r>
        <w:t xml:space="preserve"> povinnost stanovenou v čl. </w:t>
      </w:r>
      <w:r>
        <w:rPr>
          <w:b/>
        </w:rPr>
        <w:t>7.</w:t>
      </w:r>
      <w:r w:rsidRPr="00FE0747">
        <w:rPr>
          <w:b/>
        </w:rPr>
        <w:t>5</w:t>
      </w:r>
      <w:r w:rsidRPr="00FE0747">
        <w:rPr>
          <w:b/>
          <w:i/>
        </w:rPr>
        <w:t>.</w:t>
      </w:r>
      <w:r w:rsidRPr="00FE0747">
        <w:rPr>
          <w:b/>
        </w:rPr>
        <w:t xml:space="preserve"> </w:t>
      </w:r>
      <w:r>
        <w:t xml:space="preserve">této </w:t>
      </w:r>
      <w:r w:rsidRPr="00A25285">
        <w:rPr>
          <w:b/>
        </w:rPr>
        <w:t>Smlouvy</w:t>
      </w:r>
      <w:r>
        <w:t xml:space="preserve"> nesplní, má se za to, že s lhůtou k odstranění vad uvedenou v ohlášení souhlasí; </w:t>
      </w:r>
    </w:p>
    <w:p w:rsidR="00390048" w:rsidRPr="00957858" w:rsidRDefault="00B41500" w:rsidP="00B41500">
      <w:pPr>
        <w:numPr>
          <w:ilvl w:val="1"/>
          <w:numId w:val="2"/>
        </w:numPr>
        <w:spacing w:after="120"/>
        <w:jc w:val="both"/>
        <w:rPr>
          <w:i/>
          <w:iCs/>
        </w:rPr>
      </w:pPr>
      <w:r>
        <w:t xml:space="preserve">V případě, že </w:t>
      </w:r>
      <w:r w:rsidR="006D325E">
        <w:t>zhotovitel</w:t>
      </w:r>
      <w:r>
        <w:t xml:space="preserve"> nesouhlasí s lhůtou stanovenou objednatelem  podle čl. </w:t>
      </w:r>
      <w:r>
        <w:rPr>
          <w:b/>
        </w:rPr>
        <w:t>7</w:t>
      </w:r>
      <w:r w:rsidRPr="00FE0747">
        <w:rPr>
          <w:b/>
        </w:rPr>
        <w:t>.5.</w:t>
      </w:r>
      <w:r>
        <w:t xml:space="preserve"> této </w:t>
      </w:r>
      <w:r w:rsidRPr="00A25285">
        <w:rPr>
          <w:b/>
        </w:rPr>
        <w:t>Smlouvy</w:t>
      </w:r>
      <w:r>
        <w:t xml:space="preserve">, je oprávněn navrhnout lhůtu jinou společně s jejím odůvodněním, Smluvní strany prohlašují, že vyvinou maximální úsilí k dosažení dohody o termínu odstranění vad za předpokladu, že požadavek </w:t>
      </w:r>
      <w:r w:rsidR="006D325E">
        <w:t>zhotovitel</w:t>
      </w:r>
      <w:r>
        <w:t xml:space="preserve">e je oprávněný. Neodůvodní-li nebo neprokáže-li dostatečně </w:t>
      </w:r>
      <w:r w:rsidR="006D325E">
        <w:t>zhotovitel</w:t>
      </w:r>
      <w:r>
        <w:t xml:space="preserve"> svůj požadavek na změnu termínu pro odstranění vad, je </w:t>
      </w:r>
      <w:r w:rsidR="006D325E">
        <w:t>zhotovitel</w:t>
      </w:r>
      <w:r>
        <w:t xml:space="preserve"> povinen odstranit tyto vady ve lhůtě dle ohlášení objednatele</w:t>
      </w:r>
      <w:r w:rsidR="00390048" w:rsidRPr="00957858">
        <w:rPr>
          <w:i/>
          <w:iCs/>
        </w:rPr>
        <w:t>.</w:t>
      </w:r>
    </w:p>
    <w:p w:rsidR="00390048" w:rsidRPr="007E3F42" w:rsidRDefault="00390048" w:rsidP="00974C41">
      <w:pPr>
        <w:numPr>
          <w:ilvl w:val="1"/>
          <w:numId w:val="2"/>
        </w:numPr>
        <w:spacing w:after="120"/>
        <w:jc w:val="both"/>
      </w:pPr>
      <w:r w:rsidRPr="007E3F42">
        <w:t xml:space="preserve">Záruční doba neběží: </w:t>
      </w:r>
    </w:p>
    <w:p w:rsidR="00390048" w:rsidRPr="007E3F42" w:rsidRDefault="00390048" w:rsidP="00282A5D">
      <w:pPr>
        <w:numPr>
          <w:ilvl w:val="2"/>
          <w:numId w:val="2"/>
        </w:numPr>
        <w:spacing w:after="120"/>
        <w:jc w:val="both"/>
      </w:pPr>
      <w:r w:rsidRPr="007E3F42">
        <w:t xml:space="preserve">po dobu, po kterou objednatel nemůže dílčí plnění, nebo jeho vadou dotčenou část, řádně v plném rozsahu užívat pro jeho vadu, za kterou odpovídá </w:t>
      </w:r>
      <w:r w:rsidR="006D325E">
        <w:t>zhotovitel</w:t>
      </w:r>
      <w:r>
        <w:t>;</w:t>
      </w:r>
    </w:p>
    <w:p w:rsidR="00390048" w:rsidRPr="007E3F42" w:rsidRDefault="00390048" w:rsidP="00282A5D">
      <w:pPr>
        <w:numPr>
          <w:ilvl w:val="2"/>
          <w:numId w:val="2"/>
        </w:numPr>
        <w:spacing w:after="120"/>
        <w:jc w:val="both"/>
      </w:pPr>
      <w:r w:rsidRPr="007E3F42">
        <w:t xml:space="preserve">po dobu, po kterou </w:t>
      </w:r>
      <w:r w:rsidR="006D325E">
        <w:t>zhotovitel</w:t>
      </w:r>
      <w:r w:rsidRPr="007E3F42">
        <w:t xml:space="preserve"> odstraňuje vady plnění, za které odpovídá </w:t>
      </w:r>
      <w:r w:rsidR="006D325E">
        <w:t>zhotovitel</w:t>
      </w:r>
      <w:r w:rsidRPr="007E3F42">
        <w:t xml:space="preserve"> a které sice nebrání objednateli v řádném užívání plnění, ale vyskytnou se opakovaně.</w:t>
      </w:r>
    </w:p>
    <w:p w:rsidR="00390048" w:rsidRPr="007E3F42" w:rsidRDefault="00390048" w:rsidP="00974C41">
      <w:pPr>
        <w:numPr>
          <w:ilvl w:val="1"/>
          <w:numId w:val="2"/>
        </w:numPr>
        <w:spacing w:after="120"/>
        <w:jc w:val="both"/>
      </w:pPr>
      <w:r w:rsidRPr="007E3F42">
        <w:t xml:space="preserve">Záruční doba neběží vždy ode dne doručení ohlášení vad </w:t>
      </w:r>
      <w:r w:rsidR="006D325E">
        <w:t>zhotovitel</w:t>
      </w:r>
      <w:r w:rsidRPr="007E3F42">
        <w:t xml:space="preserve">i až do dne, kdy </w:t>
      </w:r>
      <w:r w:rsidR="006D325E">
        <w:t>zhotovitel</w:t>
      </w:r>
      <w:r w:rsidRPr="007E3F42">
        <w:t xml:space="preserve"> odevzdá objednateli příslušné plnění nebo jeho část po odstranění vady. </w:t>
      </w:r>
    </w:p>
    <w:p w:rsidR="00390048" w:rsidRPr="00957858" w:rsidRDefault="00390048" w:rsidP="00974C41">
      <w:pPr>
        <w:numPr>
          <w:ilvl w:val="1"/>
          <w:numId w:val="2"/>
        </w:numPr>
        <w:spacing w:after="120"/>
        <w:jc w:val="both"/>
        <w:rPr>
          <w:i/>
          <w:iCs/>
        </w:rPr>
      </w:pPr>
      <w:r w:rsidRPr="007E3F42">
        <w:t>Záruční doba se prodlužuje vždy o dobu, po kterou tato záruční doba podle předchozích ustanovení neběží</w:t>
      </w:r>
      <w:r w:rsidRPr="00957858">
        <w:rPr>
          <w:i/>
          <w:iCs/>
        </w:rPr>
        <w:t xml:space="preserve">. </w:t>
      </w:r>
    </w:p>
    <w:p w:rsidR="00390048" w:rsidRPr="006B5067" w:rsidRDefault="00390048" w:rsidP="00231D2E">
      <w:pPr>
        <w:spacing w:after="120"/>
        <w:jc w:val="both"/>
      </w:pPr>
    </w:p>
    <w:p w:rsidR="00390048" w:rsidRDefault="00390048" w:rsidP="008A6DCC">
      <w:pPr>
        <w:pStyle w:val="Nadpislnku"/>
        <w:numPr>
          <w:ilvl w:val="0"/>
          <w:numId w:val="2"/>
        </w:numPr>
        <w:spacing w:after="120"/>
      </w:pPr>
      <w:r>
        <w:t>Smluvní pokuty</w:t>
      </w:r>
    </w:p>
    <w:p w:rsidR="00390048" w:rsidRDefault="00390048" w:rsidP="008A6DCC">
      <w:pPr>
        <w:numPr>
          <w:ilvl w:val="1"/>
          <w:numId w:val="2"/>
        </w:numPr>
        <w:spacing w:after="120"/>
        <w:jc w:val="both"/>
      </w:pPr>
      <w:r>
        <w:t>Za nesplnění závazku z této Smlouvy se sjednávají následující smluvní pokuty:</w:t>
      </w:r>
    </w:p>
    <w:p w:rsidR="00390048" w:rsidRPr="00282A5D" w:rsidRDefault="00390048" w:rsidP="006151C8">
      <w:pPr>
        <w:numPr>
          <w:ilvl w:val="2"/>
          <w:numId w:val="2"/>
        </w:numPr>
        <w:spacing w:after="120"/>
        <w:jc w:val="both"/>
      </w:pPr>
      <w:r>
        <w:t xml:space="preserve">je-li </w:t>
      </w:r>
      <w:r w:rsidR="006D325E">
        <w:t>zhotovitel</w:t>
      </w:r>
      <w:r>
        <w:t xml:space="preserve"> v prodlení s předáním dokončeného dílčího plnění (tj. části díla) objednateli ve lhůtě sjednané v čl. </w:t>
      </w:r>
      <w:r w:rsidRPr="0001261B">
        <w:t>3.</w:t>
      </w:r>
      <w:r w:rsidR="00011FBB">
        <w:t xml:space="preserve"> </w:t>
      </w:r>
      <w:r w:rsidRPr="0001261B">
        <w:t>2.</w:t>
      </w:r>
      <w:r>
        <w:t xml:space="preserve"> této Smlouvy, je </w:t>
      </w:r>
      <w:r w:rsidR="006D325E">
        <w:t>zhotovitel</w:t>
      </w:r>
      <w:r>
        <w:t xml:space="preserve"> povinen zaplatit objednateli za každý započatý den prodlení </w:t>
      </w:r>
      <w:r w:rsidR="009B4BC0">
        <w:t>0,5</w:t>
      </w:r>
      <w:r w:rsidRPr="007D192F">
        <w:t>% z ceny díla vč. DPH</w:t>
      </w:r>
      <w:r>
        <w:t>, přičemž za poslední den prodlení se považuje den</w:t>
      </w:r>
      <w:r w:rsidRPr="00282A5D">
        <w:t xml:space="preserve"> </w:t>
      </w:r>
      <w:r w:rsidRPr="007614C5">
        <w:t xml:space="preserve">převzetí </w:t>
      </w:r>
      <w:r>
        <w:t>dílčího plnění (tj. části díla)</w:t>
      </w:r>
      <w:r w:rsidRPr="007614C5">
        <w:t xml:space="preserve"> objednatelem, bylo-li </w:t>
      </w:r>
      <w:r>
        <w:t>dílčí plnění (část díla)</w:t>
      </w:r>
      <w:r w:rsidRPr="007614C5">
        <w:t xml:space="preserve"> převzato objednatelem bez výhrad</w:t>
      </w:r>
      <w:r>
        <w:t>,</w:t>
      </w:r>
      <w:r w:rsidRPr="007614C5">
        <w:t xml:space="preserve"> </w:t>
      </w:r>
      <w:r>
        <w:lastRenderedPageBreak/>
        <w:t>anebo okamžik vypořádání všech výhrad, bylo-li dílčí plnění (část díla) objednatelem převzato s výhradami</w:t>
      </w:r>
      <w:r w:rsidRPr="00282A5D">
        <w:t>.</w:t>
      </w:r>
    </w:p>
    <w:p w:rsidR="00390048" w:rsidRPr="008E1F2E" w:rsidRDefault="00390048" w:rsidP="004624DD">
      <w:pPr>
        <w:numPr>
          <w:ilvl w:val="2"/>
          <w:numId w:val="2"/>
        </w:numPr>
        <w:tabs>
          <w:tab w:val="left" w:pos="993"/>
        </w:tabs>
        <w:spacing w:after="120"/>
        <w:jc w:val="both"/>
        <w:rPr>
          <w:b/>
          <w:bCs/>
        </w:rPr>
      </w:pPr>
      <w:r>
        <w:t xml:space="preserve">je-li </w:t>
      </w:r>
      <w:r w:rsidR="006D325E">
        <w:t>zhotovitel</w:t>
      </w:r>
      <w:r>
        <w:t xml:space="preserve"> v prodlení s odstraněním vad díla (dílčího plnění) a vad, na něž se vztahuje záruka, v dohodnutých termínech, je </w:t>
      </w:r>
      <w:r w:rsidR="006D325E">
        <w:t>zhotovitel</w:t>
      </w:r>
      <w:r>
        <w:t xml:space="preserve"> povinen zaplatit objednateli za každý započatý den prodlení </w:t>
      </w:r>
      <w:r w:rsidRPr="007D192F">
        <w:t>0,</w:t>
      </w:r>
      <w:r w:rsidR="009B4BC0">
        <w:t>5</w:t>
      </w:r>
      <w:r w:rsidRPr="007D192F">
        <w:t>% z ceny díla vč. DPH</w:t>
      </w:r>
      <w:r w:rsidR="008E1F2E">
        <w:t>;</w:t>
      </w:r>
    </w:p>
    <w:p w:rsidR="008E1F2E" w:rsidRPr="004624DD" w:rsidRDefault="007801A6" w:rsidP="004624DD">
      <w:pPr>
        <w:numPr>
          <w:ilvl w:val="2"/>
          <w:numId w:val="2"/>
        </w:numPr>
        <w:tabs>
          <w:tab w:val="left" w:pos="993"/>
        </w:tabs>
        <w:spacing w:after="120"/>
        <w:jc w:val="both"/>
        <w:rPr>
          <w:b/>
          <w:bCs/>
        </w:rPr>
      </w:pPr>
      <w:r>
        <w:rPr>
          <w:color w:val="000000"/>
        </w:rPr>
        <w:t xml:space="preserve">v případě </w:t>
      </w:r>
      <w:r>
        <w:t xml:space="preserve">opakovaného porušení povinností </w:t>
      </w:r>
      <w:r w:rsidR="006D325E">
        <w:t>zhotovitel</w:t>
      </w:r>
      <w:r>
        <w:t xml:space="preserve">e vyplývající z této Dohody, přičemž opakovaným porušením se rozumí nejméně třetí porušení jakékoliv povinnosti, </w:t>
      </w:r>
      <w:r>
        <w:rPr>
          <w:color w:val="000000"/>
        </w:rPr>
        <w:t xml:space="preserve">se </w:t>
      </w:r>
      <w:r w:rsidR="006D325E">
        <w:rPr>
          <w:color w:val="000000"/>
        </w:rPr>
        <w:t>zhotovitel</w:t>
      </w:r>
      <w:r>
        <w:rPr>
          <w:color w:val="000000"/>
        </w:rPr>
        <w:t xml:space="preserve"> zavazuje zaplatit objednateli smluvní pokutu ve výši </w:t>
      </w:r>
      <w:r w:rsidR="008E1F2E">
        <w:rPr>
          <w:color w:val="000000"/>
        </w:rPr>
        <w:t>40 000,- Kč, a to do 5 pracovních dnů od zániku smluvního vztahu</w:t>
      </w:r>
      <w:r w:rsidR="008F1314">
        <w:rPr>
          <w:color w:val="000000"/>
        </w:rPr>
        <w:t>.</w:t>
      </w:r>
    </w:p>
    <w:p w:rsidR="00FF24AB" w:rsidRDefault="00FF24AB" w:rsidP="00FF24AB">
      <w:pPr>
        <w:numPr>
          <w:ilvl w:val="1"/>
          <w:numId w:val="2"/>
        </w:numPr>
        <w:tabs>
          <w:tab w:val="left" w:pos="993"/>
        </w:tabs>
        <w:spacing w:after="120"/>
        <w:jc w:val="both"/>
      </w:pPr>
      <w:r>
        <w:t xml:space="preserve">Dále se </w:t>
      </w:r>
      <w:r w:rsidR="006D325E">
        <w:t>zhotovitel</w:t>
      </w:r>
      <w:r>
        <w:t xml:space="preserve"> zavazuje uhradit náklady objednatele spojené s uplatněním každé pohledávky vzniklé dle čl. 8</w:t>
      </w:r>
      <w:r w:rsidRPr="002E25F3">
        <w:rPr>
          <w:bCs/>
        </w:rPr>
        <w:t>.</w:t>
      </w:r>
      <w:r w:rsidR="008F1314">
        <w:rPr>
          <w:bCs/>
        </w:rPr>
        <w:t xml:space="preserve"> </w:t>
      </w:r>
      <w:r w:rsidRPr="002E25F3">
        <w:rPr>
          <w:bCs/>
        </w:rPr>
        <w:t>1.</w:t>
      </w:r>
      <w:r w:rsidRPr="002E25F3">
        <w:t xml:space="preserve"> této </w:t>
      </w:r>
      <w:r w:rsidRPr="002E25F3">
        <w:rPr>
          <w:bCs/>
        </w:rPr>
        <w:t>Smlouvy</w:t>
      </w:r>
      <w:r>
        <w:t>, ve výši 1.200,- Kč na základě nařízení vlády č. 351/2013 Sb., za každou jednotlivou pohledávku.</w:t>
      </w:r>
    </w:p>
    <w:p w:rsidR="00390048" w:rsidRDefault="00390048" w:rsidP="008A6DCC">
      <w:pPr>
        <w:numPr>
          <w:ilvl w:val="1"/>
          <w:numId w:val="2"/>
        </w:numPr>
        <w:tabs>
          <w:tab w:val="left" w:pos="993"/>
        </w:tabs>
        <w:spacing w:after="120"/>
        <w:jc w:val="both"/>
      </w:pPr>
      <w:r>
        <w:t xml:space="preserve">Objednatel uplatní nárok na smluvní pokutu a její výši písemnou výzvou u </w:t>
      </w:r>
      <w:r w:rsidR="006D325E">
        <w:t>zhotovitel</w:t>
      </w:r>
      <w:r>
        <w:t xml:space="preserve">e na jeho adrese pro doručování. </w:t>
      </w:r>
      <w:r w:rsidR="006D325E">
        <w:t>Zhotovitel</w:t>
      </w:r>
      <w:r>
        <w:t xml:space="preserve"> je povinen zaplatit uplatněnou smluvní pokutu objednateli do 30 dnů od doručení této výzvy.</w:t>
      </w:r>
    </w:p>
    <w:p w:rsidR="00390048" w:rsidRDefault="00390048" w:rsidP="008A6DCC">
      <w:pPr>
        <w:numPr>
          <w:ilvl w:val="1"/>
          <w:numId w:val="2"/>
        </w:numPr>
        <w:spacing w:after="120"/>
        <w:jc w:val="both"/>
      </w:pPr>
      <w:r>
        <w:t xml:space="preserve">Smluvní pokutu zaplatí </w:t>
      </w:r>
      <w:r w:rsidR="006D325E">
        <w:t>zhotovitel</w:t>
      </w:r>
      <w:r>
        <w:t xml:space="preserve"> bez ohledu na to, vznikla-li objednateli škoda. Náhrada škody je vymahatelná samostatně v plné výši vedle smluvní pokuty.</w:t>
      </w:r>
    </w:p>
    <w:p w:rsidR="00390048" w:rsidRDefault="00390048" w:rsidP="005B3F73">
      <w:pPr>
        <w:pStyle w:val="Text-Zd"/>
        <w:spacing w:after="120"/>
        <w:ind w:firstLine="0"/>
      </w:pPr>
    </w:p>
    <w:p w:rsidR="00390048" w:rsidRDefault="00390048" w:rsidP="008A6DCC">
      <w:pPr>
        <w:pStyle w:val="Text-Zd"/>
        <w:numPr>
          <w:ilvl w:val="0"/>
          <w:numId w:val="2"/>
        </w:numPr>
        <w:spacing w:after="120"/>
        <w:rPr>
          <w:b/>
          <w:bCs/>
          <w:u w:val="single"/>
        </w:rPr>
      </w:pPr>
      <w:r>
        <w:rPr>
          <w:b/>
          <w:bCs/>
          <w:u w:val="single"/>
        </w:rPr>
        <w:t>Odstoupení od Smlouvy, výpověď Smlouvy</w:t>
      </w:r>
    </w:p>
    <w:p w:rsidR="00390048" w:rsidRDefault="00390048" w:rsidP="008A6DCC">
      <w:pPr>
        <w:pStyle w:val="Text-Zd"/>
        <w:numPr>
          <w:ilvl w:val="1"/>
          <w:numId w:val="2"/>
        </w:numPr>
        <w:spacing w:after="120"/>
      </w:pPr>
      <w:r>
        <w:t xml:space="preserve">Smluvní strany se dohodly na tom, že tato Smlouva zaniká vedle ostatních případů stanovených občanským zákoníkem také jednostranným odstoupením od Smlouvy ze strany objednatele pro její podstatné porušení </w:t>
      </w:r>
      <w:r w:rsidR="006D325E">
        <w:t>zhotovitel</w:t>
      </w:r>
      <w:r>
        <w:t>em.</w:t>
      </w:r>
    </w:p>
    <w:p w:rsidR="00390048" w:rsidRDefault="00390048" w:rsidP="008A6DCC">
      <w:pPr>
        <w:pStyle w:val="Text-Zd"/>
        <w:numPr>
          <w:ilvl w:val="1"/>
          <w:numId w:val="2"/>
        </w:numPr>
        <w:spacing w:after="120"/>
      </w:pPr>
      <w:r>
        <w:t xml:space="preserve">Podstatným porušením povinností ze strany </w:t>
      </w:r>
      <w:r w:rsidR="006D325E">
        <w:t>zhotovitel</w:t>
      </w:r>
      <w:r>
        <w:t>e se rozumí:</w:t>
      </w:r>
    </w:p>
    <w:p w:rsidR="00390048" w:rsidRPr="007C257D" w:rsidRDefault="00390048" w:rsidP="008A6DCC">
      <w:pPr>
        <w:pStyle w:val="Text-Zd"/>
        <w:numPr>
          <w:ilvl w:val="2"/>
          <w:numId w:val="2"/>
        </w:numPr>
        <w:spacing w:after="120"/>
      </w:pPr>
      <w:r>
        <w:t xml:space="preserve">prodlení </w:t>
      </w:r>
      <w:r w:rsidR="006D325E">
        <w:t>zhotovitel</w:t>
      </w:r>
      <w:r>
        <w:t xml:space="preserve">e se splněním povinnosti dle čl. </w:t>
      </w:r>
      <w:r w:rsidRPr="007C257D">
        <w:t xml:space="preserve">4.3. této Smlouvy po dobu delší než </w:t>
      </w:r>
      <w:r w:rsidRPr="0012216F">
        <w:t xml:space="preserve">10 </w:t>
      </w:r>
      <w:r w:rsidRPr="007C257D">
        <w:t>pracovních dnů;</w:t>
      </w:r>
    </w:p>
    <w:p w:rsidR="00390048" w:rsidRDefault="00390048" w:rsidP="008A6DCC">
      <w:pPr>
        <w:pStyle w:val="Text-Zd"/>
        <w:numPr>
          <w:ilvl w:val="2"/>
          <w:numId w:val="2"/>
        </w:numPr>
        <w:spacing w:after="120"/>
      </w:pPr>
      <w:r w:rsidRPr="007C257D">
        <w:t xml:space="preserve">prodlení </w:t>
      </w:r>
      <w:r w:rsidR="006D325E">
        <w:t>zhotovitel</w:t>
      </w:r>
      <w:r w:rsidRPr="007C257D">
        <w:t>e s předáním dokončeného dílčího plnění (tj. části díla) objednateli ve lhůtě sjednané v čl. 3.2. této Smlouv</w:t>
      </w:r>
      <w:r>
        <w:t xml:space="preserve">y po dobu delší než </w:t>
      </w:r>
      <w:r w:rsidRPr="0012216F">
        <w:t>10 d</w:t>
      </w:r>
      <w:r>
        <w:t>nů;</w:t>
      </w:r>
    </w:p>
    <w:p w:rsidR="00390048" w:rsidRPr="003703E0" w:rsidRDefault="00390048" w:rsidP="008A6DCC">
      <w:pPr>
        <w:pStyle w:val="Text-Zd"/>
        <w:numPr>
          <w:ilvl w:val="2"/>
          <w:numId w:val="2"/>
        </w:numPr>
        <w:spacing w:after="120"/>
        <w:rPr>
          <w:b/>
          <w:bCs/>
          <w:i/>
          <w:iCs/>
        </w:rPr>
      </w:pPr>
      <w:r>
        <w:t xml:space="preserve">opakované porušení povinností </w:t>
      </w:r>
      <w:r w:rsidR="006D325E">
        <w:t>zhotovitel</w:t>
      </w:r>
      <w:r>
        <w:t>e vyplývající z této Smlouvy, přičemž opakovaným porušením se rozumí nejméně třetí porušení jakékoliv povinnosti.</w:t>
      </w:r>
    </w:p>
    <w:p w:rsidR="00390048" w:rsidRPr="00BE695C" w:rsidRDefault="00390048" w:rsidP="003703E0">
      <w:pPr>
        <w:pStyle w:val="Text-Zd"/>
        <w:numPr>
          <w:ilvl w:val="1"/>
          <w:numId w:val="2"/>
        </w:numPr>
        <w:spacing w:after="120"/>
        <w:rPr>
          <w:b/>
          <w:bCs/>
          <w:i/>
          <w:iCs/>
        </w:rPr>
      </w:pPr>
      <w:r w:rsidRPr="00887798">
        <w:t xml:space="preserve">Objednatel je oprávněn tuto Smlouvu vypovědět, a to i bez udání důvodu. Výpověď musí být učiněna písemně, výpovědní lhůta činí 1 měsíc a začne běžet prvním dnem kalendářního měsíce následujícím po dni, kdy byla výpověď </w:t>
      </w:r>
      <w:r w:rsidR="006D325E">
        <w:t>zhotovitel</w:t>
      </w:r>
      <w:r w:rsidRPr="00887798">
        <w:t>i doručena.</w:t>
      </w:r>
    </w:p>
    <w:p w:rsidR="00390048" w:rsidRPr="00BE695C" w:rsidRDefault="00390048" w:rsidP="00BE695C">
      <w:pPr>
        <w:pStyle w:val="Text-Zd"/>
        <w:spacing w:after="120"/>
        <w:ind w:left="709" w:firstLine="0"/>
        <w:rPr>
          <w:b/>
          <w:bCs/>
          <w:i/>
          <w:iCs/>
        </w:rPr>
      </w:pPr>
    </w:p>
    <w:p w:rsidR="00390048" w:rsidRDefault="00390048" w:rsidP="00BE695C">
      <w:pPr>
        <w:pStyle w:val="Text-Zd"/>
        <w:numPr>
          <w:ilvl w:val="0"/>
          <w:numId w:val="2"/>
        </w:numPr>
        <w:spacing w:after="120"/>
        <w:rPr>
          <w:b/>
          <w:u w:val="single"/>
        </w:rPr>
      </w:pPr>
      <w:r w:rsidRPr="009D7F7D">
        <w:rPr>
          <w:b/>
          <w:u w:val="single"/>
        </w:rPr>
        <w:t>Vyšší moc</w:t>
      </w:r>
    </w:p>
    <w:p w:rsidR="00390048" w:rsidRDefault="00390048" w:rsidP="00BE695C">
      <w:pPr>
        <w:pStyle w:val="Text-Zd"/>
        <w:numPr>
          <w:ilvl w:val="1"/>
          <w:numId w:val="2"/>
        </w:numPr>
        <w:spacing w:after="120"/>
      </w:pPr>
      <w:r w:rsidRPr="009D7F7D">
        <w:t xml:space="preserve">Za okolnosti vylučující odpovědnost smluvních stran za prodlení s plněním smluvních závazků dle této </w:t>
      </w:r>
      <w:r w:rsidRPr="00A25285">
        <w:rPr>
          <w:b/>
        </w:rPr>
        <w:t>Smlouvy</w:t>
      </w:r>
      <w:r w:rsidRPr="009D7F7D">
        <w:t xml:space="preserve"> (vyšší moc) jsou považovány takové překážky, které nastanou nezávisle na vůli povinné smluvní strany a brání jí ve splnění její povinnosti z této </w:t>
      </w:r>
      <w:r w:rsidRPr="00A25285">
        <w:rPr>
          <w:b/>
        </w:rPr>
        <w:t>Smlouvy</w:t>
      </w:r>
      <w:r w:rsidRPr="009D7F7D">
        <w:t xml:space="preserve">, jestliže nelze rozumně předpokládat, že by povinná smluvní strana takovou překážku nebo její následky odvrátila nebo překonala, a dále, že by v době vzniku smluvních závazků z této </w:t>
      </w:r>
      <w:r w:rsidRPr="00A25285">
        <w:rPr>
          <w:b/>
        </w:rPr>
        <w:t>Smlouvy</w:t>
      </w:r>
      <w:r w:rsidRPr="009D7F7D">
        <w:t xml:space="preserve"> vznik nebo existenci těchto překážek předpokládala.</w:t>
      </w:r>
    </w:p>
    <w:p w:rsidR="00390048" w:rsidRDefault="00390048" w:rsidP="00BE695C">
      <w:pPr>
        <w:pStyle w:val="Text-Zd"/>
        <w:numPr>
          <w:ilvl w:val="1"/>
          <w:numId w:val="2"/>
        </w:numPr>
        <w:spacing w:after="120"/>
      </w:pPr>
      <w:r w:rsidRPr="008631BC">
        <w:rPr>
          <w:color w:val="000000"/>
        </w:rPr>
        <w:t xml:space="preserve">Za překážky dle bodu </w:t>
      </w:r>
      <w:r w:rsidRPr="003E28CD">
        <w:rPr>
          <w:b/>
          <w:color w:val="000000"/>
        </w:rPr>
        <w:t>1</w:t>
      </w:r>
      <w:r>
        <w:rPr>
          <w:b/>
          <w:color w:val="000000"/>
        </w:rPr>
        <w:t>0</w:t>
      </w:r>
      <w:r w:rsidRPr="003E28CD">
        <w:rPr>
          <w:b/>
          <w:color w:val="000000"/>
        </w:rPr>
        <w:t>.1.</w:t>
      </w:r>
      <w:r w:rsidRPr="008631BC">
        <w:rPr>
          <w:color w:val="000000"/>
        </w:rPr>
        <w:t xml:space="preserve"> této Smlo</w:t>
      </w:r>
      <w:r>
        <w:rPr>
          <w:color w:val="000000"/>
        </w:rPr>
        <w:t>uvy se výslovně považují živelné</w:t>
      </w:r>
      <w:r w:rsidRPr="008631BC">
        <w:rPr>
          <w:color w:val="000000"/>
        </w:rPr>
        <w:t xml:space="preserve"> pohromy, jakákoliv embarga, občanské války, povstání, válečné konflikty, teroristické útoky, ne</w:t>
      </w:r>
      <w:r>
        <w:rPr>
          <w:color w:val="000000"/>
        </w:rPr>
        <w:t xml:space="preserve">pokoje nebo </w:t>
      </w:r>
      <w:r>
        <w:rPr>
          <w:color w:val="000000"/>
        </w:rPr>
        <w:lastRenderedPageBreak/>
        <w:t>epidemie. Za živelné pohromy se zejména považuje</w:t>
      </w:r>
      <w:r w:rsidRPr="008631BC">
        <w:rPr>
          <w:color w:val="000000"/>
        </w:rPr>
        <w:t xml:space="preserve"> požár, úder blesku, povodeň nebo záplava, vichřice nebo krupobití, sesuv nebo zřícení lavin, skal, zemin nebo kamení. Za okolnost vylučující odpovědnost </w:t>
      </w:r>
      <w:r w:rsidR="006D325E">
        <w:rPr>
          <w:color w:val="000000"/>
        </w:rPr>
        <w:t>zhotovitel</w:t>
      </w:r>
      <w:r>
        <w:rPr>
          <w:color w:val="000000"/>
        </w:rPr>
        <w:t>e</w:t>
      </w:r>
      <w:r w:rsidRPr="008631BC">
        <w:rPr>
          <w:color w:val="000000"/>
        </w:rPr>
        <w:t xml:space="preserve"> se výslovně nepovažuje jakýkoliv problém </w:t>
      </w:r>
      <w:r w:rsidR="006D325E">
        <w:rPr>
          <w:color w:val="000000"/>
        </w:rPr>
        <w:t>zhotovitel</w:t>
      </w:r>
      <w:r>
        <w:rPr>
          <w:color w:val="000000"/>
        </w:rPr>
        <w:t>e</w:t>
      </w:r>
      <w:r w:rsidRPr="008631BC">
        <w:rPr>
          <w:color w:val="000000"/>
        </w:rPr>
        <w:t xml:space="preserve"> s plněním jeho </w:t>
      </w:r>
      <w:r w:rsidRPr="009D7F7D">
        <w:t>subdodavatelů.</w:t>
      </w:r>
    </w:p>
    <w:p w:rsidR="00390048" w:rsidRPr="0038799B" w:rsidRDefault="00390048" w:rsidP="00BE695C">
      <w:pPr>
        <w:pStyle w:val="Text-Zd"/>
        <w:numPr>
          <w:ilvl w:val="1"/>
          <w:numId w:val="2"/>
        </w:numPr>
        <w:spacing w:after="120"/>
      </w:pPr>
      <w:r w:rsidRPr="009D7F7D">
        <w:t xml:space="preserve">Nastanou-li okolnosti vylučující odpovědnost jedné ze smluvních stran, které způsobí či mohou způsobit podstatné zpoždění jakéhokoliv termínu podle této </w:t>
      </w:r>
      <w:r w:rsidRPr="00A25285">
        <w:rPr>
          <w:b/>
        </w:rPr>
        <w:t>Smlouvy</w:t>
      </w:r>
      <w:r w:rsidRPr="009D7F7D">
        <w:t xml:space="preserve">, či zánik nebo zrušení závazků podle této </w:t>
      </w:r>
      <w:r w:rsidRPr="00A25285">
        <w:rPr>
          <w:b/>
        </w:rPr>
        <w:t>Smlouvy</w:t>
      </w:r>
      <w:r w:rsidRPr="009D7F7D">
        <w:t xml:space="preserve">, jsou smluvní strany povinny se neprodleně o těchto okolnostech vylučujících odpovědnost informovat a vstoupit do jednání ohledně řešení vzniklé situace. </w:t>
      </w:r>
      <w:r w:rsidR="006D325E">
        <w:t>Zhotovitel</w:t>
      </w:r>
      <w:r w:rsidRPr="009D7F7D">
        <w:t xml:space="preserve"> ani </w:t>
      </w:r>
      <w:r>
        <w:t>objednatel</w:t>
      </w:r>
      <w:r w:rsidRPr="009D7F7D">
        <w:t xml:space="preserve"> nejsou oprávněni takto vzniklé situace jakkoliv zneužít ve svůj prospěch a jsou povinni v dobré víře usilovat o dosažení přijatelného řešení pro obě smluvní strany v co nejkratší době. V případě porušení této povinnosti spolupr</w:t>
      </w:r>
      <w:r>
        <w:t>acovat, kteroukoli</w:t>
      </w:r>
      <w:r w:rsidRPr="009D7F7D">
        <w:t xml:space="preserve"> smluvní stranou, je tato smluvní strana v prodlení s plněním svých povinností dle této </w:t>
      </w:r>
      <w:r w:rsidRPr="00A25285">
        <w:rPr>
          <w:b/>
        </w:rPr>
        <w:t>Smlouvy</w:t>
      </w:r>
      <w:r>
        <w:rPr>
          <w:b/>
        </w:rPr>
        <w:t>.</w:t>
      </w:r>
    </w:p>
    <w:p w:rsidR="00390048" w:rsidRDefault="00390048" w:rsidP="00BE695C">
      <w:pPr>
        <w:pStyle w:val="Text-Zd"/>
        <w:numPr>
          <w:ilvl w:val="1"/>
          <w:numId w:val="2"/>
        </w:numPr>
        <w:spacing w:after="120"/>
      </w:pPr>
      <w:r w:rsidRPr="009D7F7D">
        <w:t xml:space="preserve">V případě, že nedojde k dohodě smluvních stran, termíny plnění jednotlivých povinností podle této </w:t>
      </w:r>
      <w:r w:rsidRPr="00A25285">
        <w:rPr>
          <w:b/>
        </w:rPr>
        <w:t>Smlouvy</w:t>
      </w:r>
      <w:r w:rsidRPr="009D7F7D">
        <w:t xml:space="preserve"> dotčené okolností vylučující odpovědnost se prodlužují o dobu, po kterou okolnost vylučující odpovědnost trvala</w:t>
      </w:r>
      <w:r>
        <w:t>.</w:t>
      </w:r>
    </w:p>
    <w:p w:rsidR="00390048" w:rsidRDefault="00390048" w:rsidP="00BE695C">
      <w:pPr>
        <w:numPr>
          <w:ilvl w:val="1"/>
          <w:numId w:val="2"/>
        </w:numPr>
        <w:spacing w:after="120"/>
        <w:jc w:val="both"/>
      </w:pPr>
      <w:r w:rsidRPr="009D7F7D">
        <w:t>Odpovědnost nevylučuje překážka, která vznikla teprve v době, kdy povinná strana byla v prodlení s plněním své povinnosti, či vznikla z jejích hospodářských poměrů.</w:t>
      </w:r>
    </w:p>
    <w:p w:rsidR="00390048" w:rsidRDefault="00390048" w:rsidP="00BE695C">
      <w:pPr>
        <w:numPr>
          <w:ilvl w:val="1"/>
          <w:numId w:val="2"/>
        </w:numPr>
        <w:spacing w:after="120"/>
        <w:jc w:val="both"/>
      </w:pPr>
      <w:r w:rsidRPr="009D7F7D">
        <w:t>Účinky okolnosti vylučující odpovědnost jsou omezeny pouze na dobu, dokud trvá příslušná překážka, s níž jsou tyto účinky spojeny</w:t>
      </w:r>
      <w:r>
        <w:t>.</w:t>
      </w:r>
    </w:p>
    <w:p w:rsidR="00390048" w:rsidRDefault="00390048" w:rsidP="003F3459">
      <w:pPr>
        <w:pStyle w:val="Text-Zd"/>
        <w:spacing w:after="120"/>
        <w:ind w:firstLine="0"/>
        <w:rPr>
          <w:b/>
          <w:bCs/>
          <w:i/>
          <w:iCs/>
        </w:rPr>
      </w:pPr>
    </w:p>
    <w:p w:rsidR="00390048" w:rsidRDefault="00390048" w:rsidP="008A6DCC">
      <w:pPr>
        <w:pStyle w:val="Text-Zd"/>
        <w:numPr>
          <w:ilvl w:val="0"/>
          <w:numId w:val="2"/>
        </w:numPr>
        <w:spacing w:after="120"/>
        <w:rPr>
          <w:b/>
          <w:bCs/>
          <w:u w:val="single"/>
        </w:rPr>
      </w:pPr>
      <w:r>
        <w:rPr>
          <w:b/>
          <w:bCs/>
          <w:u w:val="single"/>
        </w:rPr>
        <w:t>Zvláštní ujednání</w:t>
      </w:r>
    </w:p>
    <w:p w:rsidR="00390048" w:rsidRDefault="00390048" w:rsidP="008A6DCC">
      <w:pPr>
        <w:pStyle w:val="Text-Zd"/>
        <w:numPr>
          <w:ilvl w:val="1"/>
          <w:numId w:val="2"/>
        </w:numPr>
        <w:spacing w:after="120"/>
      </w:pPr>
      <w:r>
        <w:t xml:space="preserve">Všechny právní vztahy, které vzniknou při realizaci závazků vyplývajících z této Smlouvy, se řídí právním řádem České republiky. </w:t>
      </w:r>
    </w:p>
    <w:p w:rsidR="00390048" w:rsidRDefault="00390048" w:rsidP="008A6DCC">
      <w:pPr>
        <w:numPr>
          <w:ilvl w:val="1"/>
          <w:numId w:val="2"/>
        </w:numPr>
        <w:spacing w:after="120"/>
        <w:jc w:val="both"/>
      </w:pPr>
      <w:r>
        <w:t xml:space="preserve">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objednatele nebo </w:t>
      </w:r>
      <w:r w:rsidR="006D325E">
        <w:t>zhotovitel</w:t>
      </w:r>
      <w:r>
        <w:t>e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390048" w:rsidRPr="00AF349A" w:rsidRDefault="00390048" w:rsidP="009F3B4E">
      <w:pPr>
        <w:numPr>
          <w:ilvl w:val="1"/>
          <w:numId w:val="2"/>
        </w:numPr>
        <w:spacing w:after="120"/>
        <w:jc w:val="both"/>
      </w:pPr>
      <w:r w:rsidRPr="00AF349A">
        <w:t>Zástupce objednatele oprávněný jednat ve věcech technických může za objednatele činit pouze tyto úkony:</w:t>
      </w:r>
    </w:p>
    <w:p w:rsidR="00390048" w:rsidRDefault="00390048" w:rsidP="009F3B4E">
      <w:pPr>
        <w:numPr>
          <w:ilvl w:val="2"/>
          <w:numId w:val="2"/>
        </w:numPr>
        <w:spacing w:after="120"/>
        <w:jc w:val="both"/>
      </w:pPr>
      <w:r>
        <w:t>dohodnout s</w:t>
      </w:r>
      <w:r w:rsidR="006D325E">
        <w:t>e</w:t>
      </w:r>
      <w:r>
        <w:t xml:space="preserve"> </w:t>
      </w:r>
      <w:r w:rsidR="006D325E">
        <w:t>zhotovitel</w:t>
      </w:r>
      <w:r>
        <w:t xml:space="preserve">em den a datum předání dílčího plnění (tj. části díla) – čl. </w:t>
      </w:r>
      <w:r w:rsidRPr="007C257D">
        <w:t>5.</w:t>
      </w:r>
      <w:r w:rsidR="00011FBB">
        <w:t xml:space="preserve"> </w:t>
      </w:r>
      <w:r w:rsidR="008F1314">
        <w:t>8</w:t>
      </w:r>
      <w:r w:rsidRPr="007C257D">
        <w:t>.</w:t>
      </w:r>
      <w:r>
        <w:t xml:space="preserve"> této Smlouvy; a </w:t>
      </w:r>
    </w:p>
    <w:p w:rsidR="00390048" w:rsidRDefault="00390048" w:rsidP="009F3B4E">
      <w:pPr>
        <w:numPr>
          <w:ilvl w:val="2"/>
          <w:numId w:val="2"/>
        </w:numPr>
        <w:spacing w:after="120"/>
        <w:jc w:val="both"/>
      </w:pPr>
      <w:r>
        <w:t xml:space="preserve">odmítnout dílčí plnění (tj. část díla) převzít dle čl. </w:t>
      </w:r>
      <w:r w:rsidRPr="000515D9">
        <w:t>5.</w:t>
      </w:r>
      <w:r w:rsidR="008F1314">
        <w:t>9</w:t>
      </w:r>
      <w:r w:rsidRPr="000515D9">
        <w:t>.1. této Smlouvy, převzít dílčí plnění (tj. část díl</w:t>
      </w:r>
      <w:r w:rsidR="008F1314">
        <w:t>a) bez výhrad dle čl. 5.9</w:t>
      </w:r>
      <w:r w:rsidRPr="000515D9">
        <w:t>.3. této Smlouvy a převzít dílčí plnění (tj. část díla) s výhradami dle čl. 5.</w:t>
      </w:r>
      <w:r w:rsidR="008F1314">
        <w:t>9</w:t>
      </w:r>
      <w:r w:rsidRPr="000515D9">
        <w:t>.2. této Smlouvy</w:t>
      </w:r>
      <w:r>
        <w:t>, a to včetně vyhotovení a podpisu zápisu o odmítnutí převzít dílčí plnění (tj. část díla) a podpisu protokolu;</w:t>
      </w:r>
    </w:p>
    <w:p w:rsidR="00390048" w:rsidRDefault="00390048" w:rsidP="003D7467">
      <w:pPr>
        <w:spacing w:after="120"/>
        <w:ind w:left="709"/>
        <w:jc w:val="both"/>
      </w:pPr>
      <w:r>
        <w:t xml:space="preserve">Zástupce </w:t>
      </w:r>
      <w:r w:rsidRPr="00AF349A">
        <w:t>objednatele oprávněný jednat ve věcech technických</w:t>
      </w:r>
      <w:r>
        <w:t xml:space="preserve"> není oprávněn zejména rozhodnout nebo s</w:t>
      </w:r>
      <w:r w:rsidR="006D325E">
        <w:t>e</w:t>
      </w:r>
      <w:r>
        <w:t> </w:t>
      </w:r>
      <w:r w:rsidR="006D325E">
        <w:t>zhotovitel</w:t>
      </w:r>
      <w:r>
        <w:t>em dohodnout způsob vypořádání nároků z vad plnění. Úkony učiněné z</w:t>
      </w:r>
      <w:r w:rsidRPr="00AF349A">
        <w:t>ástupce</w:t>
      </w:r>
      <w:r>
        <w:t>m</w:t>
      </w:r>
      <w:r w:rsidRPr="00AF349A">
        <w:t xml:space="preserve"> objednatele oprávněný</w:t>
      </w:r>
      <w:r>
        <w:t>m</w:t>
      </w:r>
      <w:r w:rsidRPr="00AF349A">
        <w:t xml:space="preserve"> jednat ve věcech technických </w:t>
      </w:r>
      <w:r>
        <w:t>nad takto vymezený rámec nezavazují objednatele.</w:t>
      </w:r>
    </w:p>
    <w:p w:rsidR="00390048" w:rsidRDefault="00390048" w:rsidP="008A6DCC">
      <w:pPr>
        <w:numPr>
          <w:ilvl w:val="1"/>
          <w:numId w:val="2"/>
        </w:numPr>
        <w:spacing w:after="120"/>
        <w:jc w:val="both"/>
      </w:pPr>
      <w:r>
        <w:lastRenderedPageBreak/>
        <w:t xml:space="preserve">Smluvní strany sjednaly, že doručování se provádí na doručovací adresy uvedené v záhlaví této Smlouvy a to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w:t>
      </w:r>
    </w:p>
    <w:p w:rsidR="00390048" w:rsidRDefault="00390048" w:rsidP="008A6DCC">
      <w:pPr>
        <w:numPr>
          <w:ilvl w:val="1"/>
          <w:numId w:val="2"/>
        </w:numPr>
        <w:spacing w:after="120"/>
        <w:jc w:val="both"/>
      </w:pPr>
      <w:r>
        <w:t xml:space="preserve">V případě zániku </w:t>
      </w:r>
      <w:r w:rsidR="006D325E">
        <w:t>zhotovitel</w:t>
      </w:r>
      <w:r>
        <w:t xml:space="preserve">e je tento povinen ihned sdělit objednateli tuto skutečnost event. sdělit svého právního nástupce. V případě změny </w:t>
      </w:r>
      <w:r w:rsidRPr="009D1605">
        <w:t>sídla, místa podnikání</w:t>
      </w:r>
      <w:r>
        <w:t>, nebo doručovací adresy je tuto skutečnost smluvní strana, u níž ke změně došlo, povinna neprodleně písemně oznámit druhé smluvní straně. Účinnost změny pro účely této Smlouvy nastává dnem doručení tohoto písemného oznámení příslušné smluvní straně.</w:t>
      </w:r>
    </w:p>
    <w:p w:rsidR="00390048" w:rsidRPr="001F4FFF" w:rsidRDefault="00390048" w:rsidP="002A543A">
      <w:pPr>
        <w:pStyle w:val="Text-Zd"/>
        <w:numPr>
          <w:ilvl w:val="1"/>
          <w:numId w:val="2"/>
        </w:numPr>
        <w:spacing w:after="120"/>
      </w:pPr>
      <w:r w:rsidRPr="001F4FFF">
        <w:t>Neplatnost některého ze smluvních ustanovení nemá vliv na platnost ustanovení ostatních. Dojde-li k rozporu mezi zněním této Smlouvy a kterékoli objednávky dle této Smlouvy, mají při aplikaci přednost ujednání obsažená v této Smlouvě.</w:t>
      </w:r>
    </w:p>
    <w:p w:rsidR="00390048" w:rsidRPr="001F4FFF" w:rsidRDefault="00390048" w:rsidP="002A543A">
      <w:pPr>
        <w:pStyle w:val="Text-Zd"/>
        <w:numPr>
          <w:ilvl w:val="1"/>
          <w:numId w:val="2"/>
        </w:numPr>
        <w:spacing w:after="120"/>
      </w:pPr>
      <w:r>
        <w:t>Smluvní strany jsou oprávněny</w:t>
      </w:r>
      <w:r w:rsidRPr="001F4FFF">
        <w:t xml:space="preserve"> postoupit jakoukoliv pohledávku nebo závazek vyplývající z této Smlouvy pouze s předchozím písemným souhlasem druhé smluvní strany.</w:t>
      </w:r>
    </w:p>
    <w:p w:rsidR="00390048" w:rsidRDefault="006D325E" w:rsidP="008A6DCC">
      <w:pPr>
        <w:numPr>
          <w:ilvl w:val="1"/>
          <w:numId w:val="2"/>
        </w:numPr>
        <w:spacing w:after="120"/>
        <w:jc w:val="both"/>
      </w:pPr>
      <w:r>
        <w:t>Zhotovitel</w:t>
      </w:r>
      <w:r w:rsidR="00390048">
        <w:t xml:space="preserve"> souhlasí se zveřejněním obsahu této Smlouvy.</w:t>
      </w:r>
    </w:p>
    <w:p w:rsidR="00390048" w:rsidRPr="00A67971" w:rsidRDefault="00390048" w:rsidP="008A6DCC">
      <w:pPr>
        <w:numPr>
          <w:ilvl w:val="1"/>
          <w:numId w:val="2"/>
        </w:numPr>
        <w:spacing w:after="120"/>
        <w:jc w:val="both"/>
        <w:rPr>
          <w:b/>
          <w:bCs/>
          <w:i/>
          <w:iCs/>
        </w:rPr>
      </w:pPr>
      <w:r w:rsidRPr="009D1605">
        <w:t>V případě, že nastane rozpor mezi touto Smlouvou a jejími přílohami, budou přednostně aplikována ustanovení této Smlouvy</w:t>
      </w:r>
      <w:r w:rsidRPr="00A67971">
        <w:rPr>
          <w:b/>
          <w:bCs/>
          <w:i/>
          <w:iCs/>
        </w:rPr>
        <w:t>.</w:t>
      </w:r>
    </w:p>
    <w:p w:rsidR="00390048" w:rsidRDefault="00390048" w:rsidP="009D1605">
      <w:pPr>
        <w:numPr>
          <w:ilvl w:val="1"/>
          <w:numId w:val="2"/>
        </w:numPr>
        <w:spacing w:after="120"/>
        <w:jc w:val="both"/>
      </w:pPr>
      <w:r w:rsidRPr="00C071B0">
        <w:t xml:space="preserve">Tato </w:t>
      </w:r>
      <w:r w:rsidRPr="0072691B">
        <w:t xml:space="preserve">smlouva je vyhotovena v jednom výtisku o </w:t>
      </w:r>
      <w:r>
        <w:t>1</w:t>
      </w:r>
      <w:r w:rsidR="008F1314">
        <w:t>0</w:t>
      </w:r>
      <w:r>
        <w:t xml:space="preserve"> </w:t>
      </w:r>
      <w:r w:rsidR="00C26AE6">
        <w:t xml:space="preserve">stranách </w:t>
      </w:r>
      <w:r w:rsidR="008F1314">
        <w:t>a</w:t>
      </w:r>
      <w:r w:rsidR="00C26AE6">
        <w:t xml:space="preserve"> přílohy č. 1 </w:t>
      </w:r>
      <w:r>
        <w:t xml:space="preserve">o </w:t>
      </w:r>
      <w:r w:rsidR="00C26AE6">
        <w:t>2</w:t>
      </w:r>
      <w:r>
        <w:t xml:space="preserve"> </w:t>
      </w:r>
      <w:r w:rsidR="00C26AE6">
        <w:t>st</w:t>
      </w:r>
      <w:r w:rsidR="004D4960">
        <w:t>r</w:t>
      </w:r>
      <w:r w:rsidR="00C26AE6">
        <w:t>anách</w:t>
      </w:r>
      <w:r>
        <w:t>. E</w:t>
      </w:r>
      <w:r w:rsidRPr="0072691B">
        <w:t xml:space="preserve">lektronický </w:t>
      </w:r>
      <w:r w:rsidR="00FF24AB" w:rsidRPr="0072691B">
        <w:t>obraz</w:t>
      </w:r>
      <w:r w:rsidR="008F1314">
        <w:t xml:space="preserve"> smlouvy</w:t>
      </w:r>
      <w:r w:rsidR="00FF24AB" w:rsidRPr="0072691B">
        <w:t xml:space="preserve"> je součástí veřejné zakázky uložené v elektronickém tržišti </w:t>
      </w:r>
      <w:r w:rsidR="00FF24AB">
        <w:t>NEN pod systémovým číslem zakázky: N006/</w:t>
      </w:r>
      <w:r w:rsidR="006D325E">
        <w:t>21</w:t>
      </w:r>
      <w:r w:rsidR="008F1314">
        <w:t>/V000</w:t>
      </w:r>
      <w:r w:rsidR="006D325E">
        <w:t>0</w:t>
      </w:r>
      <w:r w:rsidR="00C30A09">
        <w:t>1858</w:t>
      </w:r>
      <w:r>
        <w:t xml:space="preserve"> </w:t>
      </w:r>
      <w:r w:rsidRPr="0072691B">
        <w:t xml:space="preserve">a </w:t>
      </w:r>
      <w:r>
        <w:t xml:space="preserve">bude </w:t>
      </w:r>
      <w:r w:rsidRPr="0072691B">
        <w:t>podepsána elektronickým podpisem</w:t>
      </w:r>
      <w:r w:rsidRPr="00C071B0">
        <w:t xml:space="preserve"> </w:t>
      </w:r>
      <w:r>
        <w:t xml:space="preserve">oběma stranami. </w:t>
      </w:r>
    </w:p>
    <w:p w:rsidR="00390048" w:rsidRDefault="00390048" w:rsidP="006C73F9">
      <w:pPr>
        <w:numPr>
          <w:ilvl w:val="1"/>
          <w:numId w:val="2"/>
        </w:numPr>
        <w:spacing w:after="120"/>
        <w:jc w:val="both"/>
      </w:pPr>
      <w:r>
        <w:t>Smlouva nabývá platnosti dnem jejího podpisu oběma smluvními stranami.</w:t>
      </w:r>
    </w:p>
    <w:p w:rsidR="00390048" w:rsidRDefault="00390048" w:rsidP="00FF24AB">
      <w:pPr>
        <w:numPr>
          <w:ilvl w:val="1"/>
          <w:numId w:val="2"/>
        </w:numPr>
        <w:spacing w:after="120"/>
        <w:jc w:val="both"/>
      </w:pPr>
      <w:r>
        <w:t>Smlouva nabývá účinnosti dnem jejího zveřejnění v registru smluv dle zákona č. 340/2015 Sb., o registru smluv, ve znění pozdějších předpisů.</w:t>
      </w:r>
    </w:p>
    <w:p w:rsidR="008F1314" w:rsidRPr="008F1314" w:rsidRDefault="008F1314" w:rsidP="00FF24AB">
      <w:pPr>
        <w:numPr>
          <w:ilvl w:val="1"/>
          <w:numId w:val="2"/>
        </w:numPr>
        <w:spacing w:after="120"/>
        <w:jc w:val="both"/>
      </w:pPr>
      <w:r>
        <w:t xml:space="preserve">Nedílnou součástí této smlouvy je </w:t>
      </w:r>
      <w:r w:rsidRPr="003D3FC7">
        <w:rPr>
          <w:bCs/>
        </w:rPr>
        <w:t>následující příloh</w:t>
      </w:r>
      <w:r>
        <w:rPr>
          <w:bCs/>
        </w:rPr>
        <w:t>a:</w:t>
      </w:r>
    </w:p>
    <w:p w:rsidR="008F1314" w:rsidRDefault="008F1314" w:rsidP="008F1314">
      <w:pPr>
        <w:spacing w:after="120"/>
        <w:ind w:left="709"/>
        <w:jc w:val="both"/>
      </w:pPr>
      <w:r>
        <w:rPr>
          <w:bCs/>
        </w:rPr>
        <w:t xml:space="preserve">Příloha č. 1 </w:t>
      </w:r>
      <w:r w:rsidR="00011FBB">
        <w:rPr>
          <w:bCs/>
        </w:rPr>
        <w:t>–</w:t>
      </w:r>
      <w:r>
        <w:rPr>
          <w:bCs/>
        </w:rPr>
        <w:t xml:space="preserve"> Specifikace</w:t>
      </w:r>
      <w:r w:rsidR="00011FBB">
        <w:rPr>
          <w:bCs/>
        </w:rPr>
        <w:t xml:space="preserve"> oprav     - 2 strany</w:t>
      </w:r>
    </w:p>
    <w:p w:rsidR="00390048" w:rsidRPr="005D5A50" w:rsidRDefault="00390048" w:rsidP="0012216F">
      <w:pPr>
        <w:tabs>
          <w:tab w:val="left" w:pos="1134"/>
        </w:tabs>
        <w:jc w:val="both"/>
      </w:pPr>
    </w:p>
    <w:p w:rsidR="00390048" w:rsidRDefault="00390048">
      <w:pPr>
        <w:jc w:val="both"/>
      </w:pPr>
    </w:p>
    <w:p w:rsidR="00390048" w:rsidRDefault="00390048">
      <w:pPr>
        <w:jc w:val="both"/>
      </w:pPr>
    </w:p>
    <w:p w:rsidR="00390048" w:rsidRDefault="00390048" w:rsidP="009D1605">
      <w:pPr>
        <w:jc w:val="both"/>
      </w:pPr>
      <w:r>
        <w:t xml:space="preserve">Ve Vyškově, dne </w:t>
      </w:r>
      <w:r>
        <w:tab/>
      </w:r>
      <w:r>
        <w:tab/>
      </w:r>
      <w:r>
        <w:tab/>
      </w:r>
      <w:r>
        <w:tab/>
      </w:r>
      <w:r>
        <w:tab/>
        <w:t>V……………., dne</w:t>
      </w:r>
    </w:p>
    <w:p w:rsidR="00390048" w:rsidRDefault="00390048" w:rsidP="009D1605">
      <w:pPr>
        <w:jc w:val="both"/>
      </w:pPr>
    </w:p>
    <w:p w:rsidR="00390048" w:rsidRDefault="00390048" w:rsidP="009D1605">
      <w:pPr>
        <w:jc w:val="both"/>
      </w:pPr>
    </w:p>
    <w:p w:rsidR="00390048" w:rsidRPr="007931B9" w:rsidRDefault="00390048" w:rsidP="009D1605">
      <w:pPr>
        <w:jc w:val="both"/>
        <w:rPr>
          <w:b/>
          <w:bCs/>
        </w:rPr>
      </w:pPr>
      <w:r>
        <w:rPr>
          <w:b/>
          <w:bCs/>
        </w:rPr>
        <w:t>Za objednatele:</w:t>
      </w:r>
      <w:r>
        <w:rPr>
          <w:b/>
          <w:bCs/>
        </w:rPr>
        <w:tab/>
      </w:r>
      <w:r>
        <w:rPr>
          <w:b/>
          <w:bCs/>
        </w:rPr>
        <w:tab/>
      </w:r>
      <w:r>
        <w:rPr>
          <w:b/>
          <w:bCs/>
        </w:rPr>
        <w:tab/>
      </w:r>
      <w:r>
        <w:rPr>
          <w:b/>
          <w:bCs/>
        </w:rPr>
        <w:tab/>
      </w:r>
      <w:r>
        <w:rPr>
          <w:b/>
          <w:bCs/>
        </w:rPr>
        <w:tab/>
        <w:t xml:space="preserve">Za </w:t>
      </w:r>
      <w:r w:rsidR="006D325E">
        <w:rPr>
          <w:b/>
          <w:bCs/>
        </w:rPr>
        <w:t>zhotovitel</w:t>
      </w:r>
      <w:r w:rsidRPr="007931B9">
        <w:rPr>
          <w:b/>
          <w:bCs/>
        </w:rPr>
        <w:t>e:</w:t>
      </w:r>
    </w:p>
    <w:p w:rsidR="00390048" w:rsidRDefault="008F1314" w:rsidP="009D1605">
      <w:pPr>
        <w:jc w:val="both"/>
        <w:rPr>
          <w:b/>
          <w:bCs/>
        </w:rPr>
      </w:pPr>
      <w:r>
        <w:rPr>
          <w:b/>
          <w:bCs/>
        </w:rPr>
        <w:tab/>
      </w:r>
      <w:r>
        <w:rPr>
          <w:b/>
          <w:bCs/>
        </w:rPr>
        <w:tab/>
      </w:r>
      <w:r>
        <w:rPr>
          <w:b/>
          <w:bCs/>
        </w:rPr>
        <w:tab/>
      </w:r>
      <w:r w:rsidR="00390048" w:rsidRPr="007931B9">
        <w:rPr>
          <w:b/>
          <w:bCs/>
        </w:rPr>
        <w:tab/>
      </w:r>
      <w:r w:rsidR="00390048" w:rsidRPr="007931B9">
        <w:rPr>
          <w:b/>
          <w:bCs/>
        </w:rPr>
        <w:tab/>
      </w:r>
      <w:r w:rsidR="00390048" w:rsidRPr="007931B9">
        <w:rPr>
          <w:b/>
          <w:bCs/>
        </w:rPr>
        <w:tab/>
      </w:r>
      <w:r w:rsidR="00390048" w:rsidRPr="007931B9">
        <w:rPr>
          <w:b/>
          <w:bCs/>
        </w:rPr>
        <w:tab/>
      </w:r>
      <w:r w:rsidR="00390048" w:rsidRPr="00CC04D0">
        <w:rPr>
          <w:b/>
          <w:bCs/>
          <w:highlight w:val="yellow"/>
        </w:rPr>
        <w:t>…</w:t>
      </w:r>
      <w:r w:rsidR="00390048">
        <w:rPr>
          <w:b/>
          <w:bCs/>
          <w:highlight w:val="yellow"/>
        </w:rPr>
        <w:t xml:space="preserve">xxx </w:t>
      </w:r>
      <w:r w:rsidR="00390048" w:rsidRPr="00CC04D0">
        <w:rPr>
          <w:b/>
          <w:bCs/>
          <w:highlight w:val="yellow"/>
        </w:rPr>
        <w:t>……………..</w:t>
      </w:r>
    </w:p>
    <w:p w:rsidR="00390048" w:rsidRPr="0074519F" w:rsidRDefault="00390048" w:rsidP="009D1605">
      <w:pPr>
        <w:jc w:val="both"/>
        <w:rPr>
          <w:b/>
        </w:rPr>
      </w:pPr>
      <w:r>
        <w:rPr>
          <w:b/>
          <w:bCs/>
        </w:rPr>
        <w:t>v</w:t>
      </w:r>
      <w:r w:rsidRPr="007931B9">
        <w:rPr>
          <w:b/>
          <w:bCs/>
        </w:rPr>
        <w:t>elitel VÚ 8660 Vyškov</w:t>
      </w:r>
      <w:r w:rsidRPr="007931B9">
        <w:rPr>
          <w:b/>
          <w:bCs/>
        </w:rPr>
        <w:tab/>
      </w:r>
      <w:r>
        <w:tab/>
      </w:r>
      <w:r>
        <w:tab/>
      </w:r>
      <w:r>
        <w:tab/>
      </w:r>
      <w:r w:rsidRPr="00CC04D0">
        <w:rPr>
          <w:b/>
          <w:highlight w:val="yellow"/>
        </w:rPr>
        <w:t>……</w:t>
      </w:r>
      <w:r>
        <w:rPr>
          <w:b/>
          <w:highlight w:val="yellow"/>
        </w:rPr>
        <w:t>PODPIS !!!!</w:t>
      </w:r>
      <w:r w:rsidRPr="00CC04D0">
        <w:rPr>
          <w:b/>
          <w:highlight w:val="yellow"/>
        </w:rPr>
        <w:t>…………</w:t>
      </w:r>
    </w:p>
    <w:p w:rsidR="00390048" w:rsidRDefault="00390048" w:rsidP="009D1605">
      <w:pPr>
        <w:spacing w:after="120"/>
        <w:jc w:val="both"/>
      </w:pPr>
      <w:bookmarkStart w:id="2" w:name="_GoBack"/>
      <w:bookmarkEnd w:id="2"/>
    </w:p>
    <w:p w:rsidR="00390048" w:rsidRDefault="00390048" w:rsidP="009D1605">
      <w:pPr>
        <w:jc w:val="both"/>
      </w:pPr>
    </w:p>
    <w:p w:rsidR="00390048" w:rsidRDefault="00390048" w:rsidP="009D1605">
      <w:pPr>
        <w:jc w:val="both"/>
      </w:pPr>
    </w:p>
    <w:p w:rsidR="00390048" w:rsidRDefault="00390048" w:rsidP="009D1605">
      <w:pPr>
        <w:jc w:val="both"/>
      </w:pPr>
    </w:p>
    <w:sectPr w:rsidR="00390048" w:rsidSect="003A5BFB">
      <w:headerReference w:type="default" r:id="rId9"/>
      <w:footerReference w:type="default" r:id="rId10"/>
      <w:pgSz w:w="11907" w:h="16840"/>
      <w:pgMar w:top="1418" w:right="1134" w:bottom="1418" w:left="1134" w:header="709" w:footer="11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48" w:rsidRDefault="00390048">
      <w:r>
        <w:separator/>
      </w:r>
    </w:p>
  </w:endnote>
  <w:endnote w:type="continuationSeparator" w:id="0">
    <w:p w:rsidR="00390048" w:rsidRDefault="0039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48" w:rsidRDefault="00390048" w:rsidP="006A2957">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30A09">
      <w:rPr>
        <w:rStyle w:val="slostrnky"/>
        <w:noProof/>
      </w:rPr>
      <w:t>10</w:t>
    </w:r>
    <w:r>
      <w:rPr>
        <w:rStyle w:val="slostrnky"/>
      </w:rPr>
      <w:fldChar w:fldCharType="end"/>
    </w:r>
  </w:p>
  <w:p w:rsidR="00390048" w:rsidRDefault="00390048">
    <w:pPr>
      <w:pStyle w:val="Zpat"/>
      <w:jc w:val="center"/>
    </w:pPr>
  </w:p>
  <w:p w:rsidR="00390048" w:rsidRDefault="00390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48" w:rsidRDefault="00390048">
      <w:r>
        <w:separator/>
      </w:r>
    </w:p>
  </w:footnote>
  <w:footnote w:type="continuationSeparator" w:id="0">
    <w:p w:rsidR="00390048" w:rsidRDefault="0039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48" w:rsidRDefault="00390048">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9757E"/>
    <w:multiLevelType w:val="multilevel"/>
    <w:tmpl w:val="5742041E"/>
    <w:lvl w:ilvl="0">
      <w:start w:val="1"/>
      <w:numFmt w:val="decimal"/>
      <w:lvlText w:val="%1."/>
      <w:lvlJc w:val="left"/>
      <w:pPr>
        <w:tabs>
          <w:tab w:val="num" w:pos="360"/>
        </w:tabs>
        <w:ind w:left="360" w:hanging="360"/>
      </w:pPr>
      <w:rPr>
        <w:rFonts w:cs="Times New Roman"/>
        <w:b/>
        <w:bCs/>
        <w:i w:val="0"/>
        <w:iCs w:val="0"/>
        <w:u w:val="single"/>
      </w:rPr>
    </w:lvl>
    <w:lvl w:ilvl="1">
      <w:start w:val="1"/>
      <w:numFmt w:val="decimal"/>
      <w:lvlText w:val="%1.%2."/>
      <w:lvlJc w:val="left"/>
      <w:pPr>
        <w:tabs>
          <w:tab w:val="num" w:pos="709"/>
        </w:tabs>
        <w:ind w:left="709" w:hanging="709"/>
      </w:pPr>
      <w:rPr>
        <w:rFonts w:cs="Times New Roman"/>
        <w:b w:val="0"/>
        <w:bCs w:val="0"/>
        <w:i w:val="0"/>
        <w:iCs w:val="0"/>
      </w:rPr>
    </w:lvl>
    <w:lvl w:ilvl="2">
      <w:start w:val="1"/>
      <w:numFmt w:val="decimal"/>
      <w:lvlText w:val="%1.%2.%3."/>
      <w:lvlJc w:val="left"/>
      <w:pPr>
        <w:tabs>
          <w:tab w:val="num" w:pos="1418"/>
        </w:tabs>
        <w:ind w:left="1418" w:hanging="709"/>
      </w:pPr>
      <w:rPr>
        <w:rFonts w:cs="Times New Roman"/>
        <w:b w:val="0"/>
        <w:bCs w:val="0"/>
        <w:i w:val="0"/>
        <w:iCs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2B75359"/>
    <w:multiLevelType w:val="multilevel"/>
    <w:tmpl w:val="A9048A7C"/>
    <w:lvl w:ilvl="0">
      <w:start w:val="1"/>
      <w:numFmt w:val="decimal"/>
      <w:lvlText w:val="%1."/>
      <w:lvlJc w:val="left"/>
      <w:pPr>
        <w:tabs>
          <w:tab w:val="num" w:pos="360"/>
        </w:tabs>
        <w:ind w:left="360" w:hanging="360"/>
      </w:pPr>
      <w:rPr>
        <w:rFonts w:cs="Times New Roman" w:hint="default"/>
        <w:b/>
        <w:bCs/>
        <w:i w:val="0"/>
        <w:iCs w:val="0"/>
        <w:u w:val="none"/>
      </w:rPr>
    </w:lvl>
    <w:lvl w:ilvl="1">
      <w:start w:val="1"/>
      <w:numFmt w:val="decimal"/>
      <w:lvlText w:val="%1.%2."/>
      <w:lvlJc w:val="left"/>
      <w:pPr>
        <w:tabs>
          <w:tab w:val="num" w:pos="709"/>
        </w:tabs>
        <w:ind w:left="709" w:hanging="709"/>
      </w:pPr>
      <w:rPr>
        <w:rFonts w:cs="Times New Roman" w:hint="default"/>
        <w:b w:val="0"/>
        <w:bCs w:val="0"/>
        <w:i w:val="0"/>
        <w:iCs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83E734D"/>
    <w:multiLevelType w:val="multilevel"/>
    <w:tmpl w:val="6AF22D36"/>
    <w:lvl w:ilvl="0">
      <w:start w:val="5"/>
      <w:numFmt w:val="none"/>
      <w:lvlText w:val="10."/>
      <w:lvlJc w:val="left"/>
      <w:pPr>
        <w:tabs>
          <w:tab w:val="num" w:pos="360"/>
        </w:tabs>
        <w:ind w:left="360" w:hanging="360"/>
      </w:pPr>
      <w:rPr>
        <w:rFonts w:cs="Times New Roman" w:hint="default"/>
        <w:b w:val="0"/>
        <w:bCs w:val="0"/>
      </w:rPr>
    </w:lvl>
    <w:lvl w:ilvl="1">
      <w:start w:val="1"/>
      <w:numFmt w:val="decimal"/>
      <w:lvlText w:val="5%1.%2."/>
      <w:lvlJc w:val="left"/>
      <w:pPr>
        <w:tabs>
          <w:tab w:val="num" w:pos="720"/>
        </w:tabs>
        <w:ind w:left="360" w:hanging="360"/>
      </w:pPr>
      <w:rPr>
        <w:rFonts w:cs="Times New Roman" w:hint="default"/>
        <w:b w:val="0"/>
        <w:bCs w:val="0"/>
      </w:rPr>
    </w:lvl>
    <w:lvl w:ilvl="2">
      <w:start w:val="1"/>
      <w:numFmt w:val="decimal"/>
      <w:lvlText w:val="10%1%2..%3."/>
      <w:lvlJc w:val="left"/>
      <w:pPr>
        <w:tabs>
          <w:tab w:val="num" w:pos="108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3" w15:restartNumberingAfterBreak="0">
    <w:nsid w:val="3AC83C6C"/>
    <w:multiLevelType w:val="multilevel"/>
    <w:tmpl w:val="B18E39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CC4043"/>
    <w:multiLevelType w:val="multilevel"/>
    <w:tmpl w:val="7B4EECF8"/>
    <w:lvl w:ilvl="0">
      <w:start w:val="1"/>
      <w:numFmt w:val="decimal"/>
      <w:lvlText w:val="%1."/>
      <w:lvlJc w:val="left"/>
      <w:pPr>
        <w:tabs>
          <w:tab w:val="num" w:pos="360"/>
        </w:tabs>
        <w:ind w:left="360" w:hanging="360"/>
      </w:pPr>
      <w:rPr>
        <w:rFonts w:cs="Times New Roman"/>
        <w:b/>
        <w:bCs/>
        <w:i w:val="0"/>
        <w:iCs w:val="0"/>
        <w:u w:val="single"/>
      </w:rPr>
    </w:lvl>
    <w:lvl w:ilvl="1">
      <w:start w:val="1"/>
      <w:numFmt w:val="decimal"/>
      <w:lvlText w:val="%1.%2."/>
      <w:lvlJc w:val="left"/>
      <w:pPr>
        <w:tabs>
          <w:tab w:val="num" w:pos="709"/>
        </w:tabs>
        <w:ind w:left="709" w:hanging="709"/>
      </w:pPr>
      <w:rPr>
        <w:rFonts w:cs="Times New Roman"/>
        <w:b w:val="0"/>
        <w:bCs w:val="0"/>
        <w:i w:val="0"/>
        <w:iCs w:val="0"/>
      </w:rPr>
    </w:lvl>
    <w:lvl w:ilvl="2">
      <w:start w:val="1"/>
      <w:numFmt w:val="decimal"/>
      <w:lvlText w:val="%1.%2.%3."/>
      <w:lvlJc w:val="left"/>
      <w:pPr>
        <w:tabs>
          <w:tab w:val="num" w:pos="1418"/>
        </w:tabs>
        <w:ind w:left="1418" w:hanging="709"/>
      </w:pPr>
      <w:rPr>
        <w:rFonts w:cs="Times New Roman"/>
        <w:b w:val="0"/>
        <w:bCs w:val="0"/>
        <w:i w:val="0"/>
        <w:iCs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AF4011F"/>
    <w:multiLevelType w:val="singleLevel"/>
    <w:tmpl w:val="D1E4D01C"/>
    <w:lvl w:ilvl="0">
      <w:start w:val="1"/>
      <w:numFmt w:val="decimal"/>
      <w:lvlText w:val="Příloha č. %1 - "/>
      <w:lvlJc w:val="left"/>
      <w:pPr>
        <w:tabs>
          <w:tab w:val="num" w:pos="1440"/>
        </w:tabs>
        <w:ind w:left="360" w:hanging="360"/>
      </w:pPr>
      <w:rPr>
        <w:rFonts w:cs="Times New Roman"/>
        <w:b w:val="0"/>
        <w:bCs w:val="0"/>
        <w:i w:val="0"/>
        <w:iCs w:val="0"/>
      </w:rPr>
    </w:lvl>
  </w:abstractNum>
  <w:abstractNum w:abstractNumId="6" w15:restartNumberingAfterBreak="0">
    <w:nsid w:val="6A78581A"/>
    <w:multiLevelType w:val="multilevel"/>
    <w:tmpl w:val="A18013BE"/>
    <w:lvl w:ilvl="0">
      <w:start w:val="9"/>
      <w:numFmt w:val="decimal"/>
      <w:lvlText w:val="%1."/>
      <w:lvlJc w:val="left"/>
      <w:pPr>
        <w:tabs>
          <w:tab w:val="num" w:pos="360"/>
        </w:tabs>
        <w:ind w:left="360" w:hanging="360"/>
      </w:pPr>
      <w:rPr>
        <w:rFonts w:cs="Times New Roman" w:hint="default"/>
        <w:b/>
        <w:i w:val="0"/>
        <w:u w:val="none"/>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418"/>
        </w:tabs>
        <w:ind w:left="1418" w:hanging="709"/>
      </w:pPr>
      <w:rPr>
        <w:rFonts w:cs="Times New Roman" w:hint="default"/>
        <w:b w:val="0"/>
        <w:i w:val="0"/>
        <w:color w:val="auto"/>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1F4676B"/>
    <w:multiLevelType w:val="singleLevel"/>
    <w:tmpl w:val="FBCA25E4"/>
    <w:lvl w:ilvl="0">
      <w:start w:val="4"/>
      <w:numFmt w:val="decimal"/>
      <w:lvlText w:val="12.%1."/>
      <w:lvlJc w:val="left"/>
      <w:pPr>
        <w:tabs>
          <w:tab w:val="num" w:pos="567"/>
        </w:tabs>
        <w:ind w:left="567" w:hanging="567"/>
      </w:pPr>
      <w:rPr>
        <w:rFonts w:cs="Times New Roman"/>
        <w:b w:val="0"/>
        <w:i w:val="0"/>
        <w:sz w:val="24"/>
        <w:u w:val="none"/>
      </w:rPr>
    </w:lvl>
  </w:abstractNum>
  <w:num w:numId="1">
    <w:abstractNumId w:val="5"/>
  </w:num>
  <w:num w:numId="2">
    <w:abstractNumId w:val="0"/>
  </w:num>
  <w:num w:numId="3">
    <w:abstractNumId w:val="4"/>
  </w:num>
  <w:num w:numId="4">
    <w:abstractNumId w:val="1"/>
  </w:num>
  <w:num w:numId="5">
    <w:abstractNumId w:val="2"/>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22"/>
    <w:rsid w:val="00011FBB"/>
    <w:rsid w:val="0001261B"/>
    <w:rsid w:val="000151AA"/>
    <w:rsid w:val="000251EE"/>
    <w:rsid w:val="00025253"/>
    <w:rsid w:val="0003168B"/>
    <w:rsid w:val="00040590"/>
    <w:rsid w:val="000410B5"/>
    <w:rsid w:val="000450BC"/>
    <w:rsid w:val="00045D3A"/>
    <w:rsid w:val="000515D9"/>
    <w:rsid w:val="00061E13"/>
    <w:rsid w:val="0006207B"/>
    <w:rsid w:val="000624A4"/>
    <w:rsid w:val="000647A7"/>
    <w:rsid w:val="00065C3B"/>
    <w:rsid w:val="0007415A"/>
    <w:rsid w:val="00077AEA"/>
    <w:rsid w:val="00077AF2"/>
    <w:rsid w:val="00086649"/>
    <w:rsid w:val="00095911"/>
    <w:rsid w:val="00097D27"/>
    <w:rsid w:val="000A0EE1"/>
    <w:rsid w:val="000A3EE2"/>
    <w:rsid w:val="000A5001"/>
    <w:rsid w:val="000A7282"/>
    <w:rsid w:val="000A7B53"/>
    <w:rsid w:val="000B34AC"/>
    <w:rsid w:val="000C443F"/>
    <w:rsid w:val="000C6483"/>
    <w:rsid w:val="000C6DAC"/>
    <w:rsid w:val="000D01FB"/>
    <w:rsid w:val="000D173D"/>
    <w:rsid w:val="000D3EAA"/>
    <w:rsid w:val="000D5A75"/>
    <w:rsid w:val="000E057B"/>
    <w:rsid w:val="000E0E04"/>
    <w:rsid w:val="000E2130"/>
    <w:rsid w:val="000E298B"/>
    <w:rsid w:val="000E3BBC"/>
    <w:rsid w:val="000E66BF"/>
    <w:rsid w:val="000E7501"/>
    <w:rsid w:val="000F02F5"/>
    <w:rsid w:val="000F48B7"/>
    <w:rsid w:val="000F5478"/>
    <w:rsid w:val="000F7839"/>
    <w:rsid w:val="00100429"/>
    <w:rsid w:val="0010244D"/>
    <w:rsid w:val="00115282"/>
    <w:rsid w:val="00116C0E"/>
    <w:rsid w:val="001209BF"/>
    <w:rsid w:val="0012103D"/>
    <w:rsid w:val="0012216F"/>
    <w:rsid w:val="001236F6"/>
    <w:rsid w:val="001346BF"/>
    <w:rsid w:val="00134B1B"/>
    <w:rsid w:val="00141F03"/>
    <w:rsid w:val="001422BB"/>
    <w:rsid w:val="00150679"/>
    <w:rsid w:val="0017301B"/>
    <w:rsid w:val="00176431"/>
    <w:rsid w:val="00182896"/>
    <w:rsid w:val="00185D58"/>
    <w:rsid w:val="00185F88"/>
    <w:rsid w:val="001860E4"/>
    <w:rsid w:val="00190DA9"/>
    <w:rsid w:val="001A3878"/>
    <w:rsid w:val="001A60F8"/>
    <w:rsid w:val="001A6A0F"/>
    <w:rsid w:val="001A70FA"/>
    <w:rsid w:val="001B7A8F"/>
    <w:rsid w:val="001C0642"/>
    <w:rsid w:val="001C6ABE"/>
    <w:rsid w:val="001C7711"/>
    <w:rsid w:val="001D12F1"/>
    <w:rsid w:val="001D2A45"/>
    <w:rsid w:val="001D4E2B"/>
    <w:rsid w:val="001E0018"/>
    <w:rsid w:val="001E6AFC"/>
    <w:rsid w:val="001F1F60"/>
    <w:rsid w:val="001F20D9"/>
    <w:rsid w:val="001F26C0"/>
    <w:rsid w:val="001F2AA8"/>
    <w:rsid w:val="001F4FFF"/>
    <w:rsid w:val="00212FBD"/>
    <w:rsid w:val="002151ED"/>
    <w:rsid w:val="0021545E"/>
    <w:rsid w:val="00220112"/>
    <w:rsid w:val="00222983"/>
    <w:rsid w:val="00223C96"/>
    <w:rsid w:val="00231D2E"/>
    <w:rsid w:val="00236A9A"/>
    <w:rsid w:val="002373B6"/>
    <w:rsid w:val="00240C6C"/>
    <w:rsid w:val="002671D8"/>
    <w:rsid w:val="002675C5"/>
    <w:rsid w:val="00277E84"/>
    <w:rsid w:val="00282A5D"/>
    <w:rsid w:val="00283C49"/>
    <w:rsid w:val="002852FB"/>
    <w:rsid w:val="002A543A"/>
    <w:rsid w:val="002B47D3"/>
    <w:rsid w:val="002C19DD"/>
    <w:rsid w:val="002D413D"/>
    <w:rsid w:val="002D52C2"/>
    <w:rsid w:val="002D679B"/>
    <w:rsid w:val="002D68FB"/>
    <w:rsid w:val="002E1812"/>
    <w:rsid w:val="002E34B5"/>
    <w:rsid w:val="002E5B5D"/>
    <w:rsid w:val="002F0198"/>
    <w:rsid w:val="002F3960"/>
    <w:rsid w:val="002F7EC3"/>
    <w:rsid w:val="00304349"/>
    <w:rsid w:val="003110B5"/>
    <w:rsid w:val="00330D5A"/>
    <w:rsid w:val="00331343"/>
    <w:rsid w:val="00332757"/>
    <w:rsid w:val="003422CD"/>
    <w:rsid w:val="003448F5"/>
    <w:rsid w:val="0034558F"/>
    <w:rsid w:val="003503C2"/>
    <w:rsid w:val="00354A77"/>
    <w:rsid w:val="00357EBE"/>
    <w:rsid w:val="00365077"/>
    <w:rsid w:val="003703E0"/>
    <w:rsid w:val="0037348D"/>
    <w:rsid w:val="0037705B"/>
    <w:rsid w:val="003808E7"/>
    <w:rsid w:val="0038285E"/>
    <w:rsid w:val="00384AF8"/>
    <w:rsid w:val="00384BA4"/>
    <w:rsid w:val="00386065"/>
    <w:rsid w:val="0038799B"/>
    <w:rsid w:val="00390048"/>
    <w:rsid w:val="003A0AA7"/>
    <w:rsid w:val="003A5BFB"/>
    <w:rsid w:val="003A681F"/>
    <w:rsid w:val="003B21A9"/>
    <w:rsid w:val="003B6327"/>
    <w:rsid w:val="003C2542"/>
    <w:rsid w:val="003C56E3"/>
    <w:rsid w:val="003C5F5F"/>
    <w:rsid w:val="003C6359"/>
    <w:rsid w:val="003C66D9"/>
    <w:rsid w:val="003D31DA"/>
    <w:rsid w:val="003D37C3"/>
    <w:rsid w:val="003D6602"/>
    <w:rsid w:val="003D7467"/>
    <w:rsid w:val="003D759D"/>
    <w:rsid w:val="003E00ED"/>
    <w:rsid w:val="003E28CD"/>
    <w:rsid w:val="003F1D17"/>
    <w:rsid w:val="003F3459"/>
    <w:rsid w:val="003F535A"/>
    <w:rsid w:val="003F7A76"/>
    <w:rsid w:val="00406170"/>
    <w:rsid w:val="00411C7F"/>
    <w:rsid w:val="00414361"/>
    <w:rsid w:val="00415EE5"/>
    <w:rsid w:val="00424622"/>
    <w:rsid w:val="00431F93"/>
    <w:rsid w:val="00434DF9"/>
    <w:rsid w:val="0044386D"/>
    <w:rsid w:val="004624DD"/>
    <w:rsid w:val="004644C6"/>
    <w:rsid w:val="0046739E"/>
    <w:rsid w:val="00467961"/>
    <w:rsid w:val="00471399"/>
    <w:rsid w:val="004747F8"/>
    <w:rsid w:val="0047633B"/>
    <w:rsid w:val="00480574"/>
    <w:rsid w:val="00481CEE"/>
    <w:rsid w:val="004830E3"/>
    <w:rsid w:val="00486FBF"/>
    <w:rsid w:val="00491919"/>
    <w:rsid w:val="00492D40"/>
    <w:rsid w:val="00496587"/>
    <w:rsid w:val="004972D8"/>
    <w:rsid w:val="004A746D"/>
    <w:rsid w:val="004B4DFE"/>
    <w:rsid w:val="004C58EF"/>
    <w:rsid w:val="004D0A7B"/>
    <w:rsid w:val="004D3DB4"/>
    <w:rsid w:val="004D4960"/>
    <w:rsid w:val="004D5313"/>
    <w:rsid w:val="004D7E8F"/>
    <w:rsid w:val="004E472F"/>
    <w:rsid w:val="004E6019"/>
    <w:rsid w:val="004E718D"/>
    <w:rsid w:val="004F2746"/>
    <w:rsid w:val="004F6E86"/>
    <w:rsid w:val="00502CEC"/>
    <w:rsid w:val="0050339F"/>
    <w:rsid w:val="0050761A"/>
    <w:rsid w:val="00522F52"/>
    <w:rsid w:val="005275BC"/>
    <w:rsid w:val="00532400"/>
    <w:rsid w:val="0053487E"/>
    <w:rsid w:val="00540E6C"/>
    <w:rsid w:val="00541D84"/>
    <w:rsid w:val="0054312B"/>
    <w:rsid w:val="00555C96"/>
    <w:rsid w:val="00555EED"/>
    <w:rsid w:val="00556A47"/>
    <w:rsid w:val="00556CE6"/>
    <w:rsid w:val="00556F5A"/>
    <w:rsid w:val="005678B1"/>
    <w:rsid w:val="00572C94"/>
    <w:rsid w:val="00581FC6"/>
    <w:rsid w:val="00586AE7"/>
    <w:rsid w:val="00586B1C"/>
    <w:rsid w:val="005920EC"/>
    <w:rsid w:val="00595B92"/>
    <w:rsid w:val="005975EE"/>
    <w:rsid w:val="005B3F73"/>
    <w:rsid w:val="005B48BE"/>
    <w:rsid w:val="005C396E"/>
    <w:rsid w:val="005C5EF9"/>
    <w:rsid w:val="005C7138"/>
    <w:rsid w:val="005D257D"/>
    <w:rsid w:val="005D5A50"/>
    <w:rsid w:val="005E048D"/>
    <w:rsid w:val="005E0C8E"/>
    <w:rsid w:val="005F21F7"/>
    <w:rsid w:val="005F3AC6"/>
    <w:rsid w:val="00601094"/>
    <w:rsid w:val="00603370"/>
    <w:rsid w:val="006106F3"/>
    <w:rsid w:val="006151C8"/>
    <w:rsid w:val="00621224"/>
    <w:rsid w:val="006221C2"/>
    <w:rsid w:val="00625F02"/>
    <w:rsid w:val="006306E7"/>
    <w:rsid w:val="00632CBA"/>
    <w:rsid w:val="00633531"/>
    <w:rsid w:val="00634D59"/>
    <w:rsid w:val="00635650"/>
    <w:rsid w:val="00636E09"/>
    <w:rsid w:val="00637F83"/>
    <w:rsid w:val="00657231"/>
    <w:rsid w:val="00662B19"/>
    <w:rsid w:val="00662C39"/>
    <w:rsid w:val="00662FEF"/>
    <w:rsid w:val="00666288"/>
    <w:rsid w:val="00675B75"/>
    <w:rsid w:val="00696AF4"/>
    <w:rsid w:val="00697DC0"/>
    <w:rsid w:val="006A1869"/>
    <w:rsid w:val="006A2957"/>
    <w:rsid w:val="006A4429"/>
    <w:rsid w:val="006B28DB"/>
    <w:rsid w:val="006B3379"/>
    <w:rsid w:val="006B5067"/>
    <w:rsid w:val="006C3A2D"/>
    <w:rsid w:val="006C5C73"/>
    <w:rsid w:val="006C6032"/>
    <w:rsid w:val="006C73F9"/>
    <w:rsid w:val="006D1CE6"/>
    <w:rsid w:val="006D2E15"/>
    <w:rsid w:val="006D325E"/>
    <w:rsid w:val="006D4A37"/>
    <w:rsid w:val="006D721F"/>
    <w:rsid w:val="006E078E"/>
    <w:rsid w:val="006E7709"/>
    <w:rsid w:val="006F6C03"/>
    <w:rsid w:val="006F795B"/>
    <w:rsid w:val="00705C73"/>
    <w:rsid w:val="007064B1"/>
    <w:rsid w:val="007226FE"/>
    <w:rsid w:val="007264CD"/>
    <w:rsid w:val="0072691B"/>
    <w:rsid w:val="0073139D"/>
    <w:rsid w:val="007318AC"/>
    <w:rsid w:val="00734298"/>
    <w:rsid w:val="0074519F"/>
    <w:rsid w:val="00752BDE"/>
    <w:rsid w:val="00760759"/>
    <w:rsid w:val="007614C5"/>
    <w:rsid w:val="00765500"/>
    <w:rsid w:val="00774641"/>
    <w:rsid w:val="00775D17"/>
    <w:rsid w:val="00776323"/>
    <w:rsid w:val="00776AC7"/>
    <w:rsid w:val="007801A6"/>
    <w:rsid w:val="00780848"/>
    <w:rsid w:val="00782B44"/>
    <w:rsid w:val="00785A47"/>
    <w:rsid w:val="007867B0"/>
    <w:rsid w:val="00790CBF"/>
    <w:rsid w:val="007931B9"/>
    <w:rsid w:val="00793896"/>
    <w:rsid w:val="007A4A01"/>
    <w:rsid w:val="007B4616"/>
    <w:rsid w:val="007C257D"/>
    <w:rsid w:val="007C5655"/>
    <w:rsid w:val="007C64FB"/>
    <w:rsid w:val="007D192F"/>
    <w:rsid w:val="007D56B5"/>
    <w:rsid w:val="007E0F0A"/>
    <w:rsid w:val="007E3F42"/>
    <w:rsid w:val="007E6310"/>
    <w:rsid w:val="007F25A7"/>
    <w:rsid w:val="007F62B4"/>
    <w:rsid w:val="007F7D5F"/>
    <w:rsid w:val="00800B92"/>
    <w:rsid w:val="00800D1A"/>
    <w:rsid w:val="00802633"/>
    <w:rsid w:val="0081457C"/>
    <w:rsid w:val="00815D2E"/>
    <w:rsid w:val="00835FC7"/>
    <w:rsid w:val="008437B0"/>
    <w:rsid w:val="00843E31"/>
    <w:rsid w:val="008446C1"/>
    <w:rsid w:val="0084510B"/>
    <w:rsid w:val="00856F82"/>
    <w:rsid w:val="00862757"/>
    <w:rsid w:val="008631BC"/>
    <w:rsid w:val="008642EC"/>
    <w:rsid w:val="0086678F"/>
    <w:rsid w:val="00871018"/>
    <w:rsid w:val="00883D91"/>
    <w:rsid w:val="00884559"/>
    <w:rsid w:val="0088576D"/>
    <w:rsid w:val="00887798"/>
    <w:rsid w:val="00894B29"/>
    <w:rsid w:val="008A03D1"/>
    <w:rsid w:val="008A0478"/>
    <w:rsid w:val="008A5008"/>
    <w:rsid w:val="008A6DCC"/>
    <w:rsid w:val="008B0652"/>
    <w:rsid w:val="008D477F"/>
    <w:rsid w:val="008E1440"/>
    <w:rsid w:val="008E1F2E"/>
    <w:rsid w:val="008E3EC9"/>
    <w:rsid w:val="008E4B23"/>
    <w:rsid w:val="008E68D5"/>
    <w:rsid w:val="008F1314"/>
    <w:rsid w:val="008F6934"/>
    <w:rsid w:val="009101FB"/>
    <w:rsid w:val="00911205"/>
    <w:rsid w:val="00911E7F"/>
    <w:rsid w:val="00915885"/>
    <w:rsid w:val="00931DA9"/>
    <w:rsid w:val="00933219"/>
    <w:rsid w:val="00933B92"/>
    <w:rsid w:val="00936C1E"/>
    <w:rsid w:val="0094046F"/>
    <w:rsid w:val="00945932"/>
    <w:rsid w:val="00957858"/>
    <w:rsid w:val="00960610"/>
    <w:rsid w:val="00965DAE"/>
    <w:rsid w:val="00967102"/>
    <w:rsid w:val="00970436"/>
    <w:rsid w:val="00971260"/>
    <w:rsid w:val="00972A72"/>
    <w:rsid w:val="00974C41"/>
    <w:rsid w:val="00975CA4"/>
    <w:rsid w:val="00976E5C"/>
    <w:rsid w:val="0098113F"/>
    <w:rsid w:val="0098464A"/>
    <w:rsid w:val="0099057B"/>
    <w:rsid w:val="009953B6"/>
    <w:rsid w:val="009968CA"/>
    <w:rsid w:val="00996EC8"/>
    <w:rsid w:val="009A5DF9"/>
    <w:rsid w:val="009B1B93"/>
    <w:rsid w:val="009B4BC0"/>
    <w:rsid w:val="009C0B02"/>
    <w:rsid w:val="009C21EE"/>
    <w:rsid w:val="009C73DB"/>
    <w:rsid w:val="009D1605"/>
    <w:rsid w:val="009D329C"/>
    <w:rsid w:val="009D7E01"/>
    <w:rsid w:val="009D7F7D"/>
    <w:rsid w:val="009E7776"/>
    <w:rsid w:val="009F02BD"/>
    <w:rsid w:val="009F218C"/>
    <w:rsid w:val="009F3B4E"/>
    <w:rsid w:val="009F7212"/>
    <w:rsid w:val="00A11AAE"/>
    <w:rsid w:val="00A133F6"/>
    <w:rsid w:val="00A228D9"/>
    <w:rsid w:val="00A22DA9"/>
    <w:rsid w:val="00A23F2E"/>
    <w:rsid w:val="00A25285"/>
    <w:rsid w:val="00A259C9"/>
    <w:rsid w:val="00A404AB"/>
    <w:rsid w:val="00A46391"/>
    <w:rsid w:val="00A47A5F"/>
    <w:rsid w:val="00A50AE7"/>
    <w:rsid w:val="00A53F05"/>
    <w:rsid w:val="00A64D13"/>
    <w:rsid w:val="00A6539F"/>
    <w:rsid w:val="00A66422"/>
    <w:rsid w:val="00A6647C"/>
    <w:rsid w:val="00A66620"/>
    <w:rsid w:val="00A67971"/>
    <w:rsid w:val="00A74A09"/>
    <w:rsid w:val="00A76976"/>
    <w:rsid w:val="00A775B4"/>
    <w:rsid w:val="00A8037E"/>
    <w:rsid w:val="00A820A7"/>
    <w:rsid w:val="00A83EB6"/>
    <w:rsid w:val="00A8554C"/>
    <w:rsid w:val="00A857A1"/>
    <w:rsid w:val="00A86558"/>
    <w:rsid w:val="00A90459"/>
    <w:rsid w:val="00A90E2A"/>
    <w:rsid w:val="00A91265"/>
    <w:rsid w:val="00A91F8E"/>
    <w:rsid w:val="00A96122"/>
    <w:rsid w:val="00A9745A"/>
    <w:rsid w:val="00A9797B"/>
    <w:rsid w:val="00AA1916"/>
    <w:rsid w:val="00AB0FB7"/>
    <w:rsid w:val="00AB1FDA"/>
    <w:rsid w:val="00AB4CAB"/>
    <w:rsid w:val="00AB71B2"/>
    <w:rsid w:val="00AC220B"/>
    <w:rsid w:val="00AC3A3F"/>
    <w:rsid w:val="00AC6E1C"/>
    <w:rsid w:val="00AD6808"/>
    <w:rsid w:val="00AE4AAA"/>
    <w:rsid w:val="00AE6249"/>
    <w:rsid w:val="00AF0B40"/>
    <w:rsid w:val="00AF349A"/>
    <w:rsid w:val="00AF3F56"/>
    <w:rsid w:val="00B00A7E"/>
    <w:rsid w:val="00B0785E"/>
    <w:rsid w:val="00B10ADF"/>
    <w:rsid w:val="00B11DD5"/>
    <w:rsid w:val="00B132DC"/>
    <w:rsid w:val="00B1359B"/>
    <w:rsid w:val="00B14088"/>
    <w:rsid w:val="00B171DE"/>
    <w:rsid w:val="00B17A90"/>
    <w:rsid w:val="00B22B1D"/>
    <w:rsid w:val="00B30FB1"/>
    <w:rsid w:val="00B31D7B"/>
    <w:rsid w:val="00B41500"/>
    <w:rsid w:val="00B50401"/>
    <w:rsid w:val="00B54910"/>
    <w:rsid w:val="00B74256"/>
    <w:rsid w:val="00B7607F"/>
    <w:rsid w:val="00B810CA"/>
    <w:rsid w:val="00B83955"/>
    <w:rsid w:val="00B86B40"/>
    <w:rsid w:val="00B86D1C"/>
    <w:rsid w:val="00B90489"/>
    <w:rsid w:val="00B90F07"/>
    <w:rsid w:val="00B912D6"/>
    <w:rsid w:val="00BA1C66"/>
    <w:rsid w:val="00BA26B6"/>
    <w:rsid w:val="00BB1B76"/>
    <w:rsid w:val="00BB361E"/>
    <w:rsid w:val="00BB4393"/>
    <w:rsid w:val="00BB5F35"/>
    <w:rsid w:val="00BD046C"/>
    <w:rsid w:val="00BD234B"/>
    <w:rsid w:val="00BE2F5B"/>
    <w:rsid w:val="00BE5F7F"/>
    <w:rsid w:val="00BE695C"/>
    <w:rsid w:val="00BF528F"/>
    <w:rsid w:val="00BF5388"/>
    <w:rsid w:val="00BF6CC1"/>
    <w:rsid w:val="00C03927"/>
    <w:rsid w:val="00C05BA7"/>
    <w:rsid w:val="00C06810"/>
    <w:rsid w:val="00C070AB"/>
    <w:rsid w:val="00C071B0"/>
    <w:rsid w:val="00C109F1"/>
    <w:rsid w:val="00C2353F"/>
    <w:rsid w:val="00C2620C"/>
    <w:rsid w:val="00C26AE6"/>
    <w:rsid w:val="00C30A09"/>
    <w:rsid w:val="00C3163C"/>
    <w:rsid w:val="00C32D61"/>
    <w:rsid w:val="00C35238"/>
    <w:rsid w:val="00C54DEB"/>
    <w:rsid w:val="00C55607"/>
    <w:rsid w:val="00C5600C"/>
    <w:rsid w:val="00C56264"/>
    <w:rsid w:val="00C65EAD"/>
    <w:rsid w:val="00C701A4"/>
    <w:rsid w:val="00C732B2"/>
    <w:rsid w:val="00C741AD"/>
    <w:rsid w:val="00C750ED"/>
    <w:rsid w:val="00C76C7A"/>
    <w:rsid w:val="00C8067A"/>
    <w:rsid w:val="00C810E3"/>
    <w:rsid w:val="00C87E60"/>
    <w:rsid w:val="00C90A20"/>
    <w:rsid w:val="00C9398C"/>
    <w:rsid w:val="00C94D81"/>
    <w:rsid w:val="00CA246E"/>
    <w:rsid w:val="00CA5592"/>
    <w:rsid w:val="00CA5766"/>
    <w:rsid w:val="00CA6AD0"/>
    <w:rsid w:val="00CB14CC"/>
    <w:rsid w:val="00CC04D0"/>
    <w:rsid w:val="00CC0F75"/>
    <w:rsid w:val="00CE51B1"/>
    <w:rsid w:val="00CF2460"/>
    <w:rsid w:val="00D00E7F"/>
    <w:rsid w:val="00D011BC"/>
    <w:rsid w:val="00D02560"/>
    <w:rsid w:val="00D047E6"/>
    <w:rsid w:val="00D04CC7"/>
    <w:rsid w:val="00D135EB"/>
    <w:rsid w:val="00D13822"/>
    <w:rsid w:val="00D20252"/>
    <w:rsid w:val="00D355F0"/>
    <w:rsid w:val="00D361F4"/>
    <w:rsid w:val="00D43E42"/>
    <w:rsid w:val="00D46440"/>
    <w:rsid w:val="00D51D26"/>
    <w:rsid w:val="00D53E56"/>
    <w:rsid w:val="00D612E4"/>
    <w:rsid w:val="00D73E52"/>
    <w:rsid w:val="00D83C67"/>
    <w:rsid w:val="00D83E0E"/>
    <w:rsid w:val="00D851E1"/>
    <w:rsid w:val="00D858C3"/>
    <w:rsid w:val="00D92CF9"/>
    <w:rsid w:val="00D94893"/>
    <w:rsid w:val="00D94ED5"/>
    <w:rsid w:val="00D96063"/>
    <w:rsid w:val="00D97170"/>
    <w:rsid w:val="00D9743C"/>
    <w:rsid w:val="00DA16CF"/>
    <w:rsid w:val="00DA3660"/>
    <w:rsid w:val="00DA5AD9"/>
    <w:rsid w:val="00DB0EEE"/>
    <w:rsid w:val="00DB4EF2"/>
    <w:rsid w:val="00DC460B"/>
    <w:rsid w:val="00DC5DE9"/>
    <w:rsid w:val="00DD402C"/>
    <w:rsid w:val="00DE5B98"/>
    <w:rsid w:val="00DE5E73"/>
    <w:rsid w:val="00E0674C"/>
    <w:rsid w:val="00E131DB"/>
    <w:rsid w:val="00E139C5"/>
    <w:rsid w:val="00E148C8"/>
    <w:rsid w:val="00E205B2"/>
    <w:rsid w:val="00E20BF5"/>
    <w:rsid w:val="00E21C7D"/>
    <w:rsid w:val="00E341BE"/>
    <w:rsid w:val="00E36996"/>
    <w:rsid w:val="00E3739E"/>
    <w:rsid w:val="00E446D8"/>
    <w:rsid w:val="00E448C6"/>
    <w:rsid w:val="00E47630"/>
    <w:rsid w:val="00E56FCC"/>
    <w:rsid w:val="00E6034E"/>
    <w:rsid w:val="00E605FC"/>
    <w:rsid w:val="00E73AC9"/>
    <w:rsid w:val="00E749E4"/>
    <w:rsid w:val="00E82FF3"/>
    <w:rsid w:val="00E83A19"/>
    <w:rsid w:val="00E84B70"/>
    <w:rsid w:val="00E85063"/>
    <w:rsid w:val="00E8731B"/>
    <w:rsid w:val="00E901AF"/>
    <w:rsid w:val="00E94731"/>
    <w:rsid w:val="00E97C3E"/>
    <w:rsid w:val="00EA10C1"/>
    <w:rsid w:val="00EA4295"/>
    <w:rsid w:val="00EB0543"/>
    <w:rsid w:val="00EB0D17"/>
    <w:rsid w:val="00EB0E9B"/>
    <w:rsid w:val="00EB0F11"/>
    <w:rsid w:val="00EB2428"/>
    <w:rsid w:val="00EB37AD"/>
    <w:rsid w:val="00EC2C93"/>
    <w:rsid w:val="00EC7DF7"/>
    <w:rsid w:val="00ED130D"/>
    <w:rsid w:val="00EE1BBF"/>
    <w:rsid w:val="00EE463D"/>
    <w:rsid w:val="00EE4DED"/>
    <w:rsid w:val="00EF3F8A"/>
    <w:rsid w:val="00EF4DDE"/>
    <w:rsid w:val="00F010E4"/>
    <w:rsid w:val="00F02D5E"/>
    <w:rsid w:val="00F03765"/>
    <w:rsid w:val="00F10F6B"/>
    <w:rsid w:val="00F13350"/>
    <w:rsid w:val="00F17868"/>
    <w:rsid w:val="00F21C9C"/>
    <w:rsid w:val="00F33152"/>
    <w:rsid w:val="00F4014A"/>
    <w:rsid w:val="00F4217D"/>
    <w:rsid w:val="00F42A26"/>
    <w:rsid w:val="00F42C0B"/>
    <w:rsid w:val="00F4655B"/>
    <w:rsid w:val="00F47A7C"/>
    <w:rsid w:val="00F52481"/>
    <w:rsid w:val="00F577B0"/>
    <w:rsid w:val="00F61117"/>
    <w:rsid w:val="00F6330C"/>
    <w:rsid w:val="00F71F33"/>
    <w:rsid w:val="00F850D8"/>
    <w:rsid w:val="00F905E5"/>
    <w:rsid w:val="00F91AD2"/>
    <w:rsid w:val="00F97AF2"/>
    <w:rsid w:val="00F97B2D"/>
    <w:rsid w:val="00F97E26"/>
    <w:rsid w:val="00FA125A"/>
    <w:rsid w:val="00FA3A02"/>
    <w:rsid w:val="00FA68F8"/>
    <w:rsid w:val="00FA6C96"/>
    <w:rsid w:val="00FB6DFD"/>
    <w:rsid w:val="00FC577F"/>
    <w:rsid w:val="00FC77B9"/>
    <w:rsid w:val="00FD21B2"/>
    <w:rsid w:val="00FD6F54"/>
    <w:rsid w:val="00FE0493"/>
    <w:rsid w:val="00FE28DF"/>
    <w:rsid w:val="00FE3A7B"/>
    <w:rsid w:val="00FE49AD"/>
    <w:rsid w:val="00FE68CA"/>
    <w:rsid w:val="00FF0CD9"/>
    <w:rsid w:val="00FF167A"/>
    <w:rsid w:val="00FF2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BAE1342"/>
  <w15:docId w15:val="{53099D60-5A82-4116-94F8-75498F5E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1C8"/>
    <w:rPr>
      <w:sz w:val="24"/>
      <w:szCs w:val="24"/>
    </w:rPr>
  </w:style>
  <w:style w:type="paragraph" w:styleId="Nadpis1">
    <w:name w:val="heading 1"/>
    <w:basedOn w:val="Normln"/>
    <w:next w:val="Normln"/>
    <w:link w:val="Nadpis1Char"/>
    <w:uiPriority w:val="99"/>
    <w:qFormat/>
    <w:rsid w:val="006D721F"/>
    <w:pPr>
      <w:keepNext/>
      <w:jc w:val="both"/>
      <w:outlineLvl w:val="0"/>
    </w:pPr>
  </w:style>
  <w:style w:type="paragraph" w:styleId="Nadpis2">
    <w:name w:val="heading 2"/>
    <w:basedOn w:val="Normln"/>
    <w:next w:val="Normln"/>
    <w:link w:val="Nadpis2Char"/>
    <w:uiPriority w:val="99"/>
    <w:qFormat/>
    <w:rsid w:val="006D721F"/>
    <w:pPr>
      <w:keepNext/>
      <w:jc w:val="both"/>
      <w:outlineLvl w:val="1"/>
    </w:pPr>
    <w:rPr>
      <w:b/>
      <w:bCs/>
      <w:i/>
      <w:iCs/>
    </w:rPr>
  </w:style>
  <w:style w:type="paragraph" w:styleId="Nadpis3">
    <w:name w:val="heading 3"/>
    <w:basedOn w:val="Normln"/>
    <w:next w:val="Normln"/>
    <w:link w:val="Nadpis3Char"/>
    <w:uiPriority w:val="99"/>
    <w:qFormat/>
    <w:rsid w:val="006D721F"/>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4655B"/>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F4655B"/>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F4655B"/>
    <w:rPr>
      <w:rFonts w:ascii="Cambria" w:hAnsi="Cambria" w:cs="Cambria"/>
      <w:b/>
      <w:bCs/>
      <w:sz w:val="26"/>
      <w:szCs w:val="26"/>
    </w:rPr>
  </w:style>
  <w:style w:type="paragraph" w:customStyle="1" w:styleId="Text-Zd">
    <w:name w:val="Text-Zd"/>
    <w:basedOn w:val="Normln"/>
    <w:uiPriority w:val="99"/>
    <w:rsid w:val="006D721F"/>
    <w:pPr>
      <w:ind w:firstLine="709"/>
      <w:jc w:val="both"/>
    </w:pPr>
  </w:style>
  <w:style w:type="paragraph" w:customStyle="1" w:styleId="Nadpislnku">
    <w:name w:val="Nadpis článku"/>
    <w:basedOn w:val="Normln"/>
    <w:uiPriority w:val="99"/>
    <w:rsid w:val="006D721F"/>
    <w:pPr>
      <w:jc w:val="both"/>
    </w:pPr>
    <w:rPr>
      <w:b/>
      <w:bCs/>
      <w:u w:val="single"/>
    </w:rPr>
  </w:style>
  <w:style w:type="paragraph" w:styleId="Zhlav">
    <w:name w:val="header"/>
    <w:basedOn w:val="Normln"/>
    <w:link w:val="ZhlavChar"/>
    <w:uiPriority w:val="99"/>
    <w:rsid w:val="006D721F"/>
    <w:pPr>
      <w:tabs>
        <w:tab w:val="center" w:pos="4536"/>
        <w:tab w:val="right" w:pos="9072"/>
      </w:tabs>
    </w:pPr>
  </w:style>
  <w:style w:type="character" w:customStyle="1" w:styleId="ZhlavChar">
    <w:name w:val="Záhlaví Char"/>
    <w:basedOn w:val="Standardnpsmoodstavce"/>
    <w:link w:val="Zhlav"/>
    <w:uiPriority w:val="99"/>
    <w:locked/>
    <w:rsid w:val="005B3F73"/>
    <w:rPr>
      <w:rFonts w:cs="Times New Roman"/>
      <w:sz w:val="24"/>
      <w:szCs w:val="24"/>
    </w:rPr>
  </w:style>
  <w:style w:type="paragraph" w:styleId="Zpat">
    <w:name w:val="footer"/>
    <w:basedOn w:val="Normln"/>
    <w:link w:val="ZpatChar"/>
    <w:uiPriority w:val="99"/>
    <w:rsid w:val="006D721F"/>
    <w:pPr>
      <w:tabs>
        <w:tab w:val="center" w:pos="4536"/>
        <w:tab w:val="right" w:pos="9072"/>
      </w:tabs>
    </w:pPr>
  </w:style>
  <w:style w:type="character" w:customStyle="1" w:styleId="ZpatChar">
    <w:name w:val="Zápatí Char"/>
    <w:basedOn w:val="Standardnpsmoodstavce"/>
    <w:link w:val="Zpat"/>
    <w:uiPriority w:val="99"/>
    <w:locked/>
    <w:rsid w:val="00AF3F56"/>
    <w:rPr>
      <w:rFonts w:cs="Times New Roman"/>
      <w:sz w:val="24"/>
      <w:szCs w:val="24"/>
    </w:rPr>
  </w:style>
  <w:style w:type="character" w:styleId="slostrnky">
    <w:name w:val="page number"/>
    <w:basedOn w:val="Standardnpsmoodstavce"/>
    <w:uiPriority w:val="99"/>
    <w:rsid w:val="006D721F"/>
    <w:rPr>
      <w:rFonts w:cs="Times New Roman"/>
    </w:rPr>
  </w:style>
  <w:style w:type="paragraph" w:styleId="Nzev">
    <w:name w:val="Title"/>
    <w:basedOn w:val="Normln"/>
    <w:link w:val="NzevChar"/>
    <w:uiPriority w:val="99"/>
    <w:qFormat/>
    <w:rsid w:val="006D721F"/>
    <w:pPr>
      <w:jc w:val="center"/>
    </w:pPr>
    <w:rPr>
      <w:sz w:val="32"/>
      <w:szCs w:val="32"/>
    </w:rPr>
  </w:style>
  <w:style w:type="character" w:customStyle="1" w:styleId="NzevChar">
    <w:name w:val="Název Char"/>
    <w:basedOn w:val="Standardnpsmoodstavce"/>
    <w:link w:val="Nzev"/>
    <w:uiPriority w:val="99"/>
    <w:locked/>
    <w:rsid w:val="00F4655B"/>
    <w:rPr>
      <w:rFonts w:ascii="Cambria" w:hAnsi="Cambria" w:cs="Cambria"/>
      <w:b/>
      <w:bCs/>
      <w:kern w:val="28"/>
      <w:sz w:val="32"/>
      <w:szCs w:val="32"/>
    </w:rPr>
  </w:style>
  <w:style w:type="paragraph" w:styleId="Zkladntextodsazen">
    <w:name w:val="Body Text Indent"/>
    <w:basedOn w:val="Normln"/>
    <w:link w:val="ZkladntextodsazenChar"/>
    <w:uiPriority w:val="99"/>
    <w:rsid w:val="006D721F"/>
    <w:pPr>
      <w:jc w:val="both"/>
    </w:pPr>
    <w:rPr>
      <w:b/>
      <w:bCs/>
      <w:sz w:val="32"/>
      <w:szCs w:val="32"/>
      <w:u w:val="single"/>
    </w:rPr>
  </w:style>
  <w:style w:type="character" w:customStyle="1" w:styleId="ZkladntextodsazenChar">
    <w:name w:val="Základní text odsazený Char"/>
    <w:basedOn w:val="Standardnpsmoodstavce"/>
    <w:link w:val="Zkladntextodsazen"/>
    <w:uiPriority w:val="99"/>
    <w:semiHidden/>
    <w:locked/>
    <w:rsid w:val="00F4655B"/>
    <w:rPr>
      <w:rFonts w:cs="Times New Roman"/>
      <w:sz w:val="20"/>
      <w:szCs w:val="20"/>
    </w:rPr>
  </w:style>
  <w:style w:type="paragraph" w:styleId="Zkladntext">
    <w:name w:val="Body Text"/>
    <w:basedOn w:val="Normln"/>
    <w:link w:val="ZkladntextChar"/>
    <w:uiPriority w:val="99"/>
    <w:rsid w:val="006D721F"/>
    <w:pPr>
      <w:spacing w:after="120"/>
    </w:pPr>
    <w:rPr>
      <w:sz w:val="20"/>
      <w:szCs w:val="20"/>
    </w:rPr>
  </w:style>
  <w:style w:type="character" w:customStyle="1" w:styleId="ZkladntextChar">
    <w:name w:val="Základní text Char"/>
    <w:basedOn w:val="Standardnpsmoodstavce"/>
    <w:link w:val="Zkladntext"/>
    <w:uiPriority w:val="99"/>
    <w:semiHidden/>
    <w:locked/>
    <w:rsid w:val="00F4655B"/>
    <w:rPr>
      <w:rFonts w:cs="Times New Roman"/>
      <w:sz w:val="20"/>
      <w:szCs w:val="20"/>
    </w:rPr>
  </w:style>
  <w:style w:type="paragraph" w:styleId="Podnadpis">
    <w:name w:val="Subtitle"/>
    <w:basedOn w:val="Normln"/>
    <w:link w:val="PodnadpisChar"/>
    <w:uiPriority w:val="99"/>
    <w:qFormat/>
    <w:rsid w:val="006D721F"/>
    <w:pPr>
      <w:jc w:val="center"/>
    </w:pPr>
    <w:rPr>
      <w:b/>
      <w:bCs/>
      <w:sz w:val="28"/>
      <w:szCs w:val="28"/>
    </w:rPr>
  </w:style>
  <w:style w:type="character" w:customStyle="1" w:styleId="PodnadpisChar">
    <w:name w:val="Podnadpis Char"/>
    <w:basedOn w:val="Standardnpsmoodstavce"/>
    <w:link w:val="Podnadpis"/>
    <w:uiPriority w:val="99"/>
    <w:locked/>
    <w:rsid w:val="00F4655B"/>
    <w:rPr>
      <w:rFonts w:ascii="Cambria" w:hAnsi="Cambria" w:cs="Cambria"/>
      <w:sz w:val="24"/>
      <w:szCs w:val="24"/>
    </w:rPr>
  </w:style>
  <w:style w:type="paragraph" w:styleId="Zkladntextodsazen3">
    <w:name w:val="Body Text Indent 3"/>
    <w:basedOn w:val="Normln"/>
    <w:link w:val="Zkladntextodsazen3Char"/>
    <w:uiPriority w:val="99"/>
    <w:rsid w:val="006D72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F4655B"/>
    <w:rPr>
      <w:rFonts w:cs="Times New Roman"/>
      <w:sz w:val="16"/>
      <w:szCs w:val="16"/>
    </w:rPr>
  </w:style>
  <w:style w:type="paragraph" w:styleId="Textbubliny">
    <w:name w:val="Balloon Text"/>
    <w:basedOn w:val="Normln"/>
    <w:link w:val="TextbublinyChar"/>
    <w:uiPriority w:val="99"/>
    <w:semiHidden/>
    <w:rsid w:val="005B3F7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B3F73"/>
    <w:rPr>
      <w:rFonts w:ascii="Tahoma" w:hAnsi="Tahoma" w:cs="Tahoma"/>
      <w:sz w:val="16"/>
      <w:szCs w:val="16"/>
    </w:rPr>
  </w:style>
  <w:style w:type="paragraph" w:styleId="Odstavecseseznamem">
    <w:name w:val="List Paragraph"/>
    <w:basedOn w:val="Normln"/>
    <w:uiPriority w:val="99"/>
    <w:qFormat/>
    <w:rsid w:val="00C05BA7"/>
    <w:pPr>
      <w:ind w:left="720"/>
    </w:pPr>
  </w:style>
  <w:style w:type="paragraph" w:styleId="Zkladntext3">
    <w:name w:val="Body Text 3"/>
    <w:basedOn w:val="Normln"/>
    <w:link w:val="Zkladntext3Char"/>
    <w:uiPriority w:val="99"/>
    <w:locked/>
    <w:rsid w:val="00AB0FB7"/>
    <w:pPr>
      <w:spacing w:after="120"/>
    </w:pPr>
    <w:rPr>
      <w:sz w:val="16"/>
      <w:szCs w:val="16"/>
    </w:rPr>
  </w:style>
  <w:style w:type="character" w:customStyle="1" w:styleId="Zkladntext3Char">
    <w:name w:val="Základní text 3 Char"/>
    <w:basedOn w:val="Standardnpsmoodstavce"/>
    <w:link w:val="Zkladntext3"/>
    <w:uiPriority w:val="99"/>
    <w:locked/>
    <w:rsid w:val="00AB0FB7"/>
    <w:rPr>
      <w:rFonts w:cs="Times New Roman"/>
      <w:sz w:val="16"/>
      <w:szCs w:val="16"/>
    </w:rPr>
  </w:style>
  <w:style w:type="character" w:styleId="Odkaznakoment">
    <w:name w:val="annotation reference"/>
    <w:basedOn w:val="Standardnpsmoodstavce"/>
    <w:uiPriority w:val="99"/>
    <w:semiHidden/>
    <w:locked/>
    <w:rsid w:val="0012103D"/>
    <w:rPr>
      <w:rFonts w:cs="Times New Roman"/>
      <w:sz w:val="16"/>
      <w:szCs w:val="16"/>
    </w:rPr>
  </w:style>
  <w:style w:type="paragraph" w:styleId="Textkomente">
    <w:name w:val="annotation text"/>
    <w:basedOn w:val="Normln"/>
    <w:link w:val="TextkomenteChar"/>
    <w:uiPriority w:val="99"/>
    <w:semiHidden/>
    <w:locked/>
    <w:rsid w:val="0012103D"/>
    <w:rPr>
      <w:sz w:val="20"/>
      <w:szCs w:val="20"/>
    </w:rPr>
  </w:style>
  <w:style w:type="character" w:customStyle="1" w:styleId="TextkomenteChar">
    <w:name w:val="Text komentáře Char"/>
    <w:basedOn w:val="Standardnpsmoodstavce"/>
    <w:link w:val="Textkomente"/>
    <w:uiPriority w:val="99"/>
    <w:semiHidden/>
    <w:locked/>
    <w:rsid w:val="0012103D"/>
    <w:rPr>
      <w:rFonts w:cs="Times New Roman"/>
      <w:sz w:val="20"/>
      <w:szCs w:val="20"/>
    </w:rPr>
  </w:style>
  <w:style w:type="paragraph" w:styleId="Pedmtkomente">
    <w:name w:val="annotation subject"/>
    <w:basedOn w:val="Textkomente"/>
    <w:next w:val="Textkomente"/>
    <w:link w:val="PedmtkomenteChar"/>
    <w:uiPriority w:val="99"/>
    <w:semiHidden/>
    <w:locked/>
    <w:rsid w:val="0012103D"/>
    <w:rPr>
      <w:b/>
      <w:bCs/>
    </w:rPr>
  </w:style>
  <w:style w:type="character" w:customStyle="1" w:styleId="PedmtkomenteChar">
    <w:name w:val="Předmět komentáře Char"/>
    <w:basedOn w:val="TextkomenteChar"/>
    <w:link w:val="Pedmtkomente"/>
    <w:uiPriority w:val="99"/>
    <w:semiHidden/>
    <w:locked/>
    <w:rsid w:val="0012103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8654">
      <w:marLeft w:val="0"/>
      <w:marRight w:val="0"/>
      <w:marTop w:val="0"/>
      <w:marBottom w:val="0"/>
      <w:divBdr>
        <w:top w:val="none" w:sz="0" w:space="0" w:color="auto"/>
        <w:left w:val="none" w:sz="0" w:space="0" w:color="auto"/>
        <w:bottom w:val="none" w:sz="0" w:space="0" w:color="auto"/>
        <w:right w:val="none" w:sz="0" w:space="0" w:color="auto"/>
      </w:divBdr>
    </w:div>
    <w:div w:id="54938655">
      <w:marLeft w:val="0"/>
      <w:marRight w:val="0"/>
      <w:marTop w:val="0"/>
      <w:marBottom w:val="0"/>
      <w:divBdr>
        <w:top w:val="none" w:sz="0" w:space="0" w:color="auto"/>
        <w:left w:val="none" w:sz="0" w:space="0" w:color="auto"/>
        <w:bottom w:val="none" w:sz="0" w:space="0" w:color="auto"/>
        <w:right w:val="none" w:sz="0" w:space="0" w:color="auto"/>
      </w:divBdr>
    </w:div>
    <w:div w:id="54938656">
      <w:marLeft w:val="0"/>
      <w:marRight w:val="0"/>
      <w:marTop w:val="0"/>
      <w:marBottom w:val="0"/>
      <w:divBdr>
        <w:top w:val="none" w:sz="0" w:space="0" w:color="auto"/>
        <w:left w:val="none" w:sz="0" w:space="0" w:color="auto"/>
        <w:bottom w:val="none" w:sz="0" w:space="0" w:color="auto"/>
        <w:right w:val="none" w:sz="0" w:space="0" w:color="auto"/>
      </w:divBdr>
    </w:div>
    <w:div w:id="54938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nen.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3EB4-DD98-43E6-84EA-B2A73431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4004</Words>
  <Characters>23627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Vojenská ubytovací a stavební správa</vt:lpstr>
    </vt:vector>
  </TitlesOfParts>
  <Company>OdVZ</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Vojenská ubytovací a stavební správa</dc:title>
  <dc:subject/>
  <dc:creator>CŘIS</dc:creator>
  <cp:keywords/>
  <dc:description/>
  <cp:lastModifiedBy>Josef ZBOŘIL</cp:lastModifiedBy>
  <cp:revision>23</cp:revision>
  <cp:lastPrinted>2016-01-13T08:24:00Z</cp:lastPrinted>
  <dcterms:created xsi:type="dcterms:W3CDTF">2017-06-12T08:09:00Z</dcterms:created>
  <dcterms:modified xsi:type="dcterms:W3CDTF">2021-01-26T14:05:00Z</dcterms:modified>
</cp:coreProperties>
</file>