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4330C0" w14:textId="77777777" w:rsidR="009A7E3B" w:rsidRDefault="009A7E3B" w:rsidP="009A7E3B">
      <w:pPr>
        <w:jc w:val="center"/>
        <w:rPr>
          <w:rFonts w:ascii="Arial" w:hAnsi="Arial" w:cs="Arial"/>
          <w:b/>
        </w:rPr>
      </w:pPr>
    </w:p>
    <w:p w14:paraId="05C6DCE8" w14:textId="77D0F9F2" w:rsidR="009A7E3B" w:rsidRPr="00322971" w:rsidRDefault="009A7E3B" w:rsidP="009A7E3B">
      <w:pPr>
        <w:jc w:val="center"/>
        <w:rPr>
          <w:rFonts w:ascii="Arial" w:hAnsi="Arial" w:cs="Arial"/>
          <w:b/>
        </w:rPr>
      </w:pPr>
      <w:r w:rsidRPr="00322971">
        <w:rPr>
          <w:rFonts w:ascii="Arial" w:hAnsi="Arial" w:cs="Arial"/>
          <w:b/>
        </w:rPr>
        <w:t xml:space="preserve">Příloha č. </w:t>
      </w:r>
      <w:r w:rsidR="00D53C5D">
        <w:rPr>
          <w:rFonts w:ascii="Arial" w:hAnsi="Arial" w:cs="Arial"/>
          <w:b/>
        </w:rPr>
        <w:t>4</w:t>
      </w:r>
    </w:p>
    <w:p w14:paraId="556ACC85" w14:textId="77777777" w:rsidR="00660AB0" w:rsidRPr="00506B58" w:rsidRDefault="00660AB0" w:rsidP="00F56496">
      <w:pPr>
        <w:widowControl w:val="0"/>
      </w:pPr>
    </w:p>
    <w:p w14:paraId="7D34EE0B" w14:textId="6CF7B13A" w:rsidR="008661D7" w:rsidRDefault="00333164" w:rsidP="00DF6122">
      <w:pPr>
        <w:pStyle w:val="Nzev"/>
        <w:widowControl w:val="0"/>
        <w:rPr>
          <w:b/>
          <w:color w:val="auto"/>
        </w:rPr>
      </w:pPr>
      <w:r>
        <w:rPr>
          <w:b/>
          <w:color w:val="auto"/>
        </w:rPr>
        <w:t xml:space="preserve">SMLOUVA O </w:t>
      </w:r>
      <w:r w:rsidR="007A7AA8">
        <w:rPr>
          <w:b/>
          <w:color w:val="auto"/>
        </w:rPr>
        <w:t xml:space="preserve">REALIZACI </w:t>
      </w:r>
      <w:r w:rsidR="00D53C5D">
        <w:rPr>
          <w:b/>
          <w:color w:val="auto"/>
        </w:rPr>
        <w:t>VEŘEJNÉ ZAKÁZKY</w:t>
      </w:r>
    </w:p>
    <w:p w14:paraId="729D1321" w14:textId="77777777" w:rsidR="00D767F5" w:rsidRPr="00D767F5" w:rsidRDefault="00D767F5" w:rsidP="00D767F5">
      <w:pPr>
        <w:jc w:val="center"/>
      </w:pPr>
      <w:r>
        <w:t>Číslo smlouvy ……………………………</w:t>
      </w:r>
      <w:proofErr w:type="gramStart"/>
      <w:r>
        <w:t>…..</w:t>
      </w:r>
      <w:proofErr w:type="gramEnd"/>
    </w:p>
    <w:p w14:paraId="0EF3D200" w14:textId="77777777" w:rsidR="00333164" w:rsidRPr="00333164" w:rsidRDefault="00D81FCF" w:rsidP="00B8262E">
      <w:pPr>
        <w:widowControl w:val="0"/>
        <w:jc w:val="center"/>
        <w:rPr>
          <w:rFonts w:cs="Calibri"/>
          <w:bCs/>
          <w:szCs w:val="22"/>
        </w:rPr>
      </w:pPr>
      <w:r w:rsidRPr="00805276">
        <w:rPr>
          <w:rFonts w:cs="Calibri"/>
          <w:bCs/>
          <w:szCs w:val="22"/>
        </w:rPr>
        <w:t xml:space="preserve">uzavřená podle </w:t>
      </w:r>
      <w:proofErr w:type="spellStart"/>
      <w:r>
        <w:rPr>
          <w:rFonts w:cs="Calibri"/>
          <w:bCs/>
          <w:szCs w:val="22"/>
        </w:rPr>
        <w:t>ust</w:t>
      </w:r>
      <w:proofErr w:type="spellEnd"/>
      <w:r w:rsidR="00CD49C4">
        <w:rPr>
          <w:rFonts w:cs="Calibri"/>
          <w:bCs/>
          <w:szCs w:val="22"/>
        </w:rPr>
        <w:t>.</w:t>
      </w:r>
      <w:r>
        <w:rPr>
          <w:rFonts w:cs="Calibri"/>
          <w:bCs/>
          <w:szCs w:val="22"/>
        </w:rPr>
        <w:t xml:space="preserve"> </w:t>
      </w:r>
      <w:r w:rsidRPr="00805276">
        <w:rPr>
          <w:rFonts w:cs="Calibri"/>
          <w:bCs/>
          <w:szCs w:val="22"/>
        </w:rPr>
        <w:t xml:space="preserve">§ </w:t>
      </w:r>
      <w:r>
        <w:rPr>
          <w:rFonts w:cs="Calibri"/>
          <w:bCs/>
          <w:szCs w:val="22"/>
        </w:rPr>
        <w:t>1746 odst. 2 zákona č. 89/2012 Sb., občanský zákoník</w:t>
      </w:r>
      <w:r w:rsidR="00333164">
        <w:rPr>
          <w:rFonts w:cs="Calibri"/>
          <w:bCs/>
          <w:szCs w:val="22"/>
        </w:rPr>
        <w:t>, ve znění pozdějších předpisů</w:t>
      </w:r>
      <w:r w:rsidR="004D7A1E">
        <w:rPr>
          <w:rFonts w:cs="Calibri"/>
          <w:bCs/>
          <w:szCs w:val="22"/>
        </w:rPr>
        <w:t xml:space="preserve"> (dále jen „</w:t>
      </w:r>
      <w:r w:rsidR="004D7A1E" w:rsidRPr="004D7A1E">
        <w:rPr>
          <w:rFonts w:cs="Calibri"/>
          <w:b/>
          <w:bCs/>
          <w:i/>
          <w:szCs w:val="22"/>
        </w:rPr>
        <w:t>OZ</w:t>
      </w:r>
      <w:r w:rsidR="004D7A1E">
        <w:rPr>
          <w:rFonts w:cs="Calibri"/>
          <w:bCs/>
          <w:szCs w:val="22"/>
        </w:rPr>
        <w:t>“)</w:t>
      </w:r>
    </w:p>
    <w:p w14:paraId="3ACC0AF7" w14:textId="77777777" w:rsidR="00733797" w:rsidRDefault="00333164" w:rsidP="00B8262E">
      <w:pPr>
        <w:widowControl w:val="0"/>
        <w:jc w:val="center"/>
        <w:rPr>
          <w:rFonts w:cs="Calibri"/>
          <w:kern w:val="28"/>
          <w:szCs w:val="22"/>
        </w:rPr>
      </w:pPr>
      <w:r>
        <w:rPr>
          <w:rFonts w:cs="Calibri"/>
          <w:kern w:val="28"/>
          <w:szCs w:val="22"/>
        </w:rPr>
        <w:t xml:space="preserve">mezi smluvními stranami a za podmínek, jak </w:t>
      </w:r>
      <w:r w:rsidR="00B44CED">
        <w:rPr>
          <w:rFonts w:cs="Calibri"/>
          <w:kern w:val="28"/>
          <w:szCs w:val="22"/>
        </w:rPr>
        <w:t xml:space="preserve">je </w:t>
      </w:r>
      <w:r>
        <w:rPr>
          <w:rFonts w:cs="Calibri"/>
          <w:kern w:val="28"/>
          <w:szCs w:val="22"/>
        </w:rPr>
        <w:t>uvedeno níže:</w:t>
      </w:r>
    </w:p>
    <w:p w14:paraId="40CD6BB7" w14:textId="77777777" w:rsidR="005404B9" w:rsidRPr="005404B9" w:rsidRDefault="008661D7" w:rsidP="00B8262E">
      <w:pPr>
        <w:pStyle w:val="Nadpis1"/>
        <w:keepNext w:val="0"/>
        <w:widowControl w:val="0"/>
        <w:tabs>
          <w:tab w:val="clear" w:pos="1844"/>
          <w:tab w:val="num" w:pos="567"/>
        </w:tabs>
        <w:ind w:left="567" w:hanging="567"/>
      </w:pPr>
      <w:r w:rsidRPr="008D324E">
        <w:t>Smluvní strany</w:t>
      </w:r>
    </w:p>
    <w:p w14:paraId="23AA17FC" w14:textId="77777777" w:rsidR="006D4541" w:rsidRDefault="006D4541" w:rsidP="00CF6062">
      <w:pPr>
        <w:widowControl w:val="0"/>
        <w:spacing w:before="0"/>
        <w:rPr>
          <w:rFonts w:eastAsia="Calibri" w:cs="Calibri"/>
          <w:b/>
          <w:szCs w:val="22"/>
        </w:rPr>
      </w:pPr>
      <w:r>
        <w:rPr>
          <w:rFonts w:eastAsia="Calibri" w:cs="Calibri"/>
          <w:b/>
          <w:szCs w:val="22"/>
        </w:rPr>
        <w:t>Objednatel</w:t>
      </w:r>
    </w:p>
    <w:p w14:paraId="4F66E37B" w14:textId="77777777" w:rsidR="00333164" w:rsidRDefault="00333164" w:rsidP="00F56496">
      <w:pPr>
        <w:widowControl w:val="0"/>
        <w:spacing w:before="0"/>
        <w:rPr>
          <w:rFonts w:eastAsia="Calibri" w:cs="Calibri"/>
          <w:szCs w:val="22"/>
        </w:rPr>
      </w:pPr>
      <w:r>
        <w:rPr>
          <w:rFonts w:eastAsia="Calibri" w:cs="Calibri"/>
          <w:b/>
          <w:szCs w:val="22"/>
        </w:rPr>
        <w:t>Královéhradecký kraj</w:t>
      </w:r>
    </w:p>
    <w:p w14:paraId="3931C3B8" w14:textId="77777777" w:rsidR="00333164" w:rsidRDefault="00333164" w:rsidP="00F56496">
      <w:pPr>
        <w:widowControl w:val="0"/>
        <w:rPr>
          <w:rFonts w:eastAsia="Calibri" w:cs="Calibri"/>
          <w:szCs w:val="22"/>
        </w:rPr>
      </w:pPr>
      <w:r>
        <w:rPr>
          <w:rFonts w:eastAsia="Calibri" w:cs="Calibri"/>
          <w:szCs w:val="22"/>
        </w:rPr>
        <w:t xml:space="preserve">se sídlem: </w:t>
      </w:r>
      <w:r w:rsidRPr="006B750E">
        <w:rPr>
          <w:rFonts w:eastAsia="Calibri" w:cs="Calibri"/>
          <w:szCs w:val="22"/>
        </w:rPr>
        <w:t>Pivovarské náměstí 1245</w:t>
      </w:r>
      <w:r>
        <w:rPr>
          <w:rFonts w:eastAsia="Calibri" w:cs="Calibri"/>
          <w:szCs w:val="22"/>
        </w:rPr>
        <w:t xml:space="preserve">/2, </w:t>
      </w:r>
      <w:r w:rsidRPr="006B750E">
        <w:rPr>
          <w:rFonts w:eastAsia="Calibri" w:cs="Calibri"/>
          <w:szCs w:val="22"/>
        </w:rPr>
        <w:t>500 03 Hradec Králové</w:t>
      </w:r>
    </w:p>
    <w:p w14:paraId="452E421C" w14:textId="3858E50C" w:rsidR="00333164" w:rsidRDefault="00333164" w:rsidP="00F56496">
      <w:pPr>
        <w:widowControl w:val="0"/>
        <w:rPr>
          <w:rFonts w:eastAsia="Calibri" w:cs="Calibri"/>
          <w:szCs w:val="22"/>
        </w:rPr>
      </w:pPr>
      <w:r>
        <w:rPr>
          <w:rFonts w:eastAsia="Calibri" w:cs="Calibri"/>
          <w:szCs w:val="22"/>
        </w:rPr>
        <w:t xml:space="preserve">zastoupený: </w:t>
      </w:r>
      <w:bookmarkStart w:id="0" w:name="_GoBack"/>
      <w:r w:rsidR="004108D2">
        <w:rPr>
          <w:rFonts w:eastAsia="Calibri" w:cs="Calibri"/>
          <w:szCs w:val="22"/>
        </w:rPr>
        <w:t>Mgr. Martinem Červíčkem</w:t>
      </w:r>
      <w:bookmarkEnd w:id="0"/>
      <w:r>
        <w:rPr>
          <w:rFonts w:eastAsia="Calibri" w:cs="Calibri"/>
          <w:szCs w:val="22"/>
        </w:rPr>
        <w:t xml:space="preserve">, hejtmanem </w:t>
      </w:r>
    </w:p>
    <w:p w14:paraId="1AAB04F7" w14:textId="77777777" w:rsidR="00333164" w:rsidRDefault="00333164" w:rsidP="00F56496">
      <w:pPr>
        <w:widowControl w:val="0"/>
        <w:tabs>
          <w:tab w:val="left" w:pos="284"/>
        </w:tabs>
        <w:rPr>
          <w:rFonts w:eastAsia="Calibri" w:cs="Calibri"/>
          <w:szCs w:val="22"/>
        </w:rPr>
      </w:pPr>
      <w:r>
        <w:rPr>
          <w:rFonts w:eastAsia="Calibri" w:cs="Calibri"/>
          <w:szCs w:val="22"/>
        </w:rPr>
        <w:t xml:space="preserve">IČO: </w:t>
      </w:r>
      <w:r w:rsidRPr="006B750E">
        <w:rPr>
          <w:rFonts w:eastAsia="Calibri" w:cs="Calibri"/>
          <w:szCs w:val="22"/>
        </w:rPr>
        <w:tab/>
        <w:t>70889546</w:t>
      </w:r>
    </w:p>
    <w:p w14:paraId="2DEA3493" w14:textId="77777777" w:rsidR="00333164" w:rsidRDefault="00333164" w:rsidP="00F56496">
      <w:pPr>
        <w:widowControl w:val="0"/>
        <w:tabs>
          <w:tab w:val="left" w:pos="284"/>
        </w:tabs>
        <w:rPr>
          <w:rFonts w:eastAsia="Calibri" w:cs="Calibri"/>
          <w:szCs w:val="22"/>
        </w:rPr>
      </w:pPr>
      <w:r>
        <w:rPr>
          <w:rFonts w:eastAsia="Calibri" w:cs="Calibri"/>
          <w:szCs w:val="22"/>
        </w:rPr>
        <w:t xml:space="preserve">DIČ: </w:t>
      </w:r>
      <w:r w:rsidRPr="006B750E">
        <w:rPr>
          <w:rFonts w:eastAsia="Calibri" w:cs="Calibri"/>
          <w:szCs w:val="22"/>
        </w:rPr>
        <w:tab/>
        <w:t>CZ70889546</w:t>
      </w:r>
    </w:p>
    <w:p w14:paraId="0CEFB1C3" w14:textId="77777777" w:rsidR="00333164" w:rsidRDefault="00333164" w:rsidP="00F56496">
      <w:pPr>
        <w:widowControl w:val="0"/>
        <w:tabs>
          <w:tab w:val="left" w:pos="284"/>
        </w:tabs>
        <w:rPr>
          <w:rFonts w:eastAsia="Calibri" w:cs="Calibri"/>
          <w:szCs w:val="22"/>
        </w:rPr>
      </w:pPr>
      <w:r>
        <w:rPr>
          <w:rFonts w:eastAsia="Calibri" w:cs="Calibri"/>
          <w:szCs w:val="22"/>
        </w:rPr>
        <w:t xml:space="preserve">bankovní spojení: </w:t>
      </w:r>
      <w:r w:rsidR="00F56496" w:rsidRPr="00F56496">
        <w:rPr>
          <w:rFonts w:eastAsia="Calibri" w:cs="Calibri"/>
          <w:i/>
          <w:szCs w:val="22"/>
        </w:rPr>
        <w:t>bude doplněno před podpisem Smlouvy</w:t>
      </w:r>
    </w:p>
    <w:p w14:paraId="62834ED1" w14:textId="77777777" w:rsidR="00333164" w:rsidRDefault="00333164" w:rsidP="00F56496">
      <w:pPr>
        <w:widowControl w:val="0"/>
        <w:tabs>
          <w:tab w:val="left" w:pos="284"/>
        </w:tabs>
        <w:rPr>
          <w:rFonts w:eastAsia="Calibri" w:cs="Calibri"/>
          <w:szCs w:val="22"/>
        </w:rPr>
      </w:pPr>
      <w:r>
        <w:rPr>
          <w:rFonts w:eastAsia="Calibri" w:cs="Calibri"/>
          <w:szCs w:val="22"/>
        </w:rPr>
        <w:t xml:space="preserve">číslo účtu: </w:t>
      </w:r>
      <w:r w:rsidR="00F56496" w:rsidRPr="004A7759">
        <w:rPr>
          <w:rFonts w:eastAsia="Calibri" w:cs="Calibri"/>
          <w:i/>
          <w:szCs w:val="22"/>
        </w:rPr>
        <w:t>bude doplněno před podpisem Smlouvy</w:t>
      </w:r>
    </w:p>
    <w:p w14:paraId="6273A4FB" w14:textId="77777777" w:rsidR="00333164" w:rsidRDefault="00333164" w:rsidP="00F56496">
      <w:pPr>
        <w:widowControl w:val="0"/>
        <w:tabs>
          <w:tab w:val="left" w:pos="720"/>
        </w:tabs>
        <w:ind w:right="566"/>
        <w:rPr>
          <w:rFonts w:eastAsia="Calibri" w:cs="Calibri"/>
          <w:szCs w:val="22"/>
        </w:rPr>
      </w:pPr>
      <w:r>
        <w:rPr>
          <w:rFonts w:eastAsia="Calibri" w:cs="Calibri"/>
          <w:szCs w:val="22"/>
        </w:rPr>
        <w:t>(dále jen</w:t>
      </w:r>
      <w:r>
        <w:rPr>
          <w:rFonts w:eastAsia="Calibri" w:cs="Calibri"/>
          <w:b/>
          <w:szCs w:val="22"/>
        </w:rPr>
        <w:t xml:space="preserve"> </w:t>
      </w:r>
      <w:r>
        <w:rPr>
          <w:rFonts w:eastAsia="Calibri" w:cs="Calibri"/>
          <w:b/>
          <w:i/>
          <w:szCs w:val="22"/>
        </w:rPr>
        <w:t>„Objednatel“</w:t>
      </w:r>
      <w:r>
        <w:rPr>
          <w:rFonts w:eastAsia="Calibri" w:cs="Calibri"/>
          <w:szCs w:val="22"/>
        </w:rPr>
        <w:t>)</w:t>
      </w:r>
    </w:p>
    <w:p w14:paraId="098D1118" w14:textId="77777777" w:rsidR="008661D7" w:rsidRPr="00A20B5A" w:rsidRDefault="00333164" w:rsidP="00256BB4">
      <w:pPr>
        <w:widowControl w:val="0"/>
        <w:tabs>
          <w:tab w:val="left" w:pos="720"/>
        </w:tabs>
        <w:ind w:right="566"/>
        <w:rPr>
          <w:rFonts w:eastAsia="Calibri" w:cs="Calibri"/>
          <w:szCs w:val="22"/>
        </w:rPr>
      </w:pPr>
      <w:r>
        <w:rPr>
          <w:rFonts w:eastAsia="Calibri" w:cs="Calibri"/>
          <w:szCs w:val="22"/>
        </w:rPr>
        <w:t>na straně jedné</w:t>
      </w:r>
    </w:p>
    <w:p w14:paraId="03D58C61" w14:textId="77777777" w:rsidR="00D81FCF" w:rsidRPr="008D324E" w:rsidRDefault="008661D7" w:rsidP="007A4DDB">
      <w:pPr>
        <w:widowControl w:val="0"/>
        <w:tabs>
          <w:tab w:val="left" w:pos="720"/>
        </w:tabs>
        <w:ind w:right="566"/>
        <w:rPr>
          <w:szCs w:val="22"/>
        </w:rPr>
      </w:pPr>
      <w:r w:rsidRPr="008D324E">
        <w:rPr>
          <w:szCs w:val="22"/>
        </w:rPr>
        <w:t>a</w:t>
      </w:r>
    </w:p>
    <w:p w14:paraId="327723BB" w14:textId="77777777" w:rsidR="008661D7" w:rsidRPr="00D81FCF" w:rsidRDefault="00333164" w:rsidP="007A4DDB">
      <w:pPr>
        <w:pStyle w:val="Zkladntext"/>
        <w:widowControl w:val="0"/>
        <w:rPr>
          <w:rFonts w:ascii="Calibri" w:hAnsi="Calibri" w:cs="Arial"/>
          <w:b/>
          <w:bCs/>
          <w:sz w:val="22"/>
          <w:szCs w:val="22"/>
          <w:lang w:val="cs-CZ"/>
        </w:rPr>
      </w:pPr>
      <w:r>
        <w:rPr>
          <w:rFonts w:ascii="Calibri" w:hAnsi="Calibri" w:cs="Arial"/>
          <w:b/>
          <w:bCs/>
          <w:sz w:val="22"/>
          <w:szCs w:val="22"/>
          <w:lang w:val="cs-CZ"/>
        </w:rPr>
        <w:t>Poskytovatel</w:t>
      </w:r>
    </w:p>
    <w:p w14:paraId="1FA28325" w14:textId="3ECC79CB" w:rsidR="00AA387D" w:rsidRDefault="00AA387D" w:rsidP="004162B9">
      <w:pPr>
        <w:widowControl w:val="0"/>
        <w:tabs>
          <w:tab w:val="left" w:pos="720"/>
        </w:tabs>
        <w:ind w:right="566"/>
        <w:rPr>
          <w:highlight w:val="yellow"/>
        </w:rPr>
      </w:pPr>
      <w:r w:rsidRPr="00137934">
        <w:rPr>
          <w:rFonts w:cs="Calibri"/>
          <w:highlight w:val="cyan"/>
        </w:rPr>
        <w:t>[</w:t>
      </w:r>
      <w:r w:rsidR="00D302AB">
        <w:rPr>
          <w:rFonts w:cs="Calibri"/>
          <w:highlight w:val="cyan"/>
        </w:rPr>
        <w:t>doplní Poskytovatel</w:t>
      </w:r>
      <w:r w:rsidRPr="00137934">
        <w:rPr>
          <w:rFonts w:cs="Calibri"/>
          <w:highlight w:val="cyan"/>
        </w:rPr>
        <w:t>]</w:t>
      </w:r>
    </w:p>
    <w:p w14:paraId="388DDD7C" w14:textId="2592484F" w:rsidR="00AA387D" w:rsidRDefault="00AA387D" w:rsidP="00053F37">
      <w:pPr>
        <w:widowControl w:val="0"/>
        <w:tabs>
          <w:tab w:val="left" w:pos="720"/>
        </w:tabs>
        <w:ind w:right="566"/>
        <w:rPr>
          <w:highlight w:val="yellow"/>
        </w:rPr>
      </w:pPr>
      <w:r w:rsidRPr="00CF3BEB">
        <w:rPr>
          <w:szCs w:val="22"/>
        </w:rPr>
        <w:t>se sídlem:</w:t>
      </w:r>
      <w:r>
        <w:rPr>
          <w:szCs w:val="22"/>
        </w:rPr>
        <w:t xml:space="preserve"> </w:t>
      </w:r>
      <w:r w:rsidR="001C4E66" w:rsidRPr="00E62BD2">
        <w:rPr>
          <w:rFonts w:cs="Calibri"/>
          <w:highlight w:val="cyan"/>
        </w:rPr>
        <w:t>[</w:t>
      </w:r>
      <w:r w:rsidR="00D302AB">
        <w:rPr>
          <w:rFonts w:cs="Calibri"/>
          <w:highlight w:val="cyan"/>
        </w:rPr>
        <w:t>doplní Poskytovatel</w:t>
      </w:r>
      <w:r w:rsidR="001C4E66" w:rsidRPr="00E62BD2">
        <w:rPr>
          <w:rFonts w:cs="Calibri"/>
          <w:highlight w:val="cyan"/>
        </w:rPr>
        <w:t>]</w:t>
      </w:r>
      <w:r w:rsidR="001C4E66" w:rsidRPr="001B74F1" w:rsidDel="001C4E66">
        <w:rPr>
          <w:rFonts w:cs="Calibri"/>
        </w:rPr>
        <w:t xml:space="preserve"> </w:t>
      </w:r>
    </w:p>
    <w:p w14:paraId="3576BCFB" w14:textId="5003286E" w:rsidR="00AA387D" w:rsidRDefault="00AA387D" w:rsidP="00B84D99">
      <w:pPr>
        <w:widowControl w:val="0"/>
        <w:tabs>
          <w:tab w:val="left" w:pos="720"/>
        </w:tabs>
        <w:ind w:right="566"/>
        <w:rPr>
          <w:highlight w:val="yellow"/>
        </w:rPr>
      </w:pPr>
      <w:r w:rsidRPr="00CF3BEB">
        <w:rPr>
          <w:szCs w:val="22"/>
        </w:rPr>
        <w:t>zastoupen</w:t>
      </w:r>
      <w:r w:rsidR="005404B9">
        <w:rPr>
          <w:szCs w:val="22"/>
        </w:rPr>
        <w:t>ý</w:t>
      </w:r>
      <w:r w:rsidRPr="00CF3BEB">
        <w:rPr>
          <w:szCs w:val="22"/>
        </w:rPr>
        <w:t xml:space="preserve">: </w:t>
      </w:r>
      <w:r w:rsidR="001C4E66" w:rsidRPr="00E62BD2">
        <w:rPr>
          <w:rFonts w:cs="Calibri"/>
          <w:highlight w:val="cyan"/>
        </w:rPr>
        <w:t>[</w:t>
      </w:r>
      <w:r w:rsidR="00D302AB">
        <w:rPr>
          <w:rFonts w:cs="Calibri"/>
          <w:highlight w:val="cyan"/>
        </w:rPr>
        <w:t>doplní Poskytovatel</w:t>
      </w:r>
      <w:r w:rsidR="001C4E66" w:rsidRPr="00E62BD2">
        <w:rPr>
          <w:rFonts w:cs="Calibri"/>
          <w:highlight w:val="cyan"/>
        </w:rPr>
        <w:t>]</w:t>
      </w:r>
      <w:r w:rsidR="001C4E66" w:rsidRPr="001B74F1" w:rsidDel="001C4E66">
        <w:rPr>
          <w:rFonts w:cs="Calibri"/>
        </w:rPr>
        <w:t xml:space="preserve"> </w:t>
      </w:r>
    </w:p>
    <w:p w14:paraId="273CC858" w14:textId="50A739CC" w:rsidR="00AA387D" w:rsidRDefault="00AA387D" w:rsidP="00B84D99">
      <w:pPr>
        <w:widowControl w:val="0"/>
        <w:tabs>
          <w:tab w:val="left" w:pos="720"/>
        </w:tabs>
        <w:ind w:right="566"/>
        <w:rPr>
          <w:highlight w:val="yellow"/>
        </w:rPr>
      </w:pPr>
      <w:r w:rsidRPr="00CF3BEB">
        <w:rPr>
          <w:szCs w:val="22"/>
        </w:rPr>
        <w:t>zapsan</w:t>
      </w:r>
      <w:r w:rsidR="005404B9">
        <w:rPr>
          <w:szCs w:val="22"/>
        </w:rPr>
        <w:t>ý</w:t>
      </w:r>
      <w:r w:rsidRPr="00CF3BEB">
        <w:rPr>
          <w:szCs w:val="22"/>
        </w:rPr>
        <w:t xml:space="preserve"> v OR vedeném </w:t>
      </w:r>
      <w:r w:rsidR="001C4E66" w:rsidRPr="00E62BD2">
        <w:rPr>
          <w:rFonts w:cs="Calibri"/>
          <w:highlight w:val="cyan"/>
        </w:rPr>
        <w:t>[</w:t>
      </w:r>
      <w:r w:rsidR="00D302AB">
        <w:rPr>
          <w:rFonts w:cs="Calibri"/>
          <w:highlight w:val="cyan"/>
        </w:rPr>
        <w:t>doplní Poskytovatel</w:t>
      </w:r>
      <w:r w:rsidR="001C4E66" w:rsidRPr="00E62BD2">
        <w:rPr>
          <w:rFonts w:cs="Calibri"/>
          <w:highlight w:val="cyan"/>
        </w:rPr>
        <w:t>]</w:t>
      </w:r>
      <w:r w:rsidR="001C4E66" w:rsidRPr="001B74F1" w:rsidDel="001C4E66">
        <w:rPr>
          <w:rFonts w:cs="Calibri"/>
        </w:rPr>
        <w:t xml:space="preserve"> </w:t>
      </w:r>
    </w:p>
    <w:p w14:paraId="61DEA5AB" w14:textId="3AD82059" w:rsidR="00AA387D" w:rsidRDefault="00AA387D" w:rsidP="00E62FF9">
      <w:pPr>
        <w:widowControl w:val="0"/>
        <w:tabs>
          <w:tab w:val="left" w:pos="720"/>
        </w:tabs>
        <w:ind w:right="566"/>
        <w:rPr>
          <w:highlight w:val="yellow"/>
        </w:rPr>
      </w:pPr>
      <w:r w:rsidRPr="00CF3BEB">
        <w:rPr>
          <w:szCs w:val="22"/>
        </w:rPr>
        <w:t>IČO:</w:t>
      </w:r>
      <w:r w:rsidRPr="00CF3BEB">
        <w:t xml:space="preserve"> </w:t>
      </w:r>
      <w:r w:rsidR="001C4E66" w:rsidRPr="00E62BD2">
        <w:rPr>
          <w:rFonts w:cs="Calibri"/>
          <w:highlight w:val="cyan"/>
        </w:rPr>
        <w:t>[</w:t>
      </w:r>
      <w:r w:rsidR="00D302AB">
        <w:rPr>
          <w:rFonts w:cs="Calibri"/>
          <w:highlight w:val="cyan"/>
        </w:rPr>
        <w:t>doplní Poskytovatel</w:t>
      </w:r>
      <w:r w:rsidR="001C4E66" w:rsidRPr="00E62BD2">
        <w:rPr>
          <w:rFonts w:cs="Calibri"/>
          <w:highlight w:val="cyan"/>
        </w:rPr>
        <w:t>]</w:t>
      </w:r>
      <w:r w:rsidR="001C4E66" w:rsidRPr="001B74F1" w:rsidDel="001C4E66">
        <w:rPr>
          <w:rFonts w:cs="Calibri"/>
        </w:rPr>
        <w:t xml:space="preserve"> </w:t>
      </w:r>
    </w:p>
    <w:p w14:paraId="358678D3" w14:textId="77F71173" w:rsidR="00AA387D" w:rsidRDefault="00AA387D" w:rsidP="00EE3176">
      <w:pPr>
        <w:widowControl w:val="0"/>
        <w:tabs>
          <w:tab w:val="left" w:pos="720"/>
        </w:tabs>
        <w:ind w:right="566"/>
        <w:rPr>
          <w:highlight w:val="yellow"/>
        </w:rPr>
      </w:pPr>
      <w:r w:rsidRPr="00CF3BEB">
        <w:rPr>
          <w:szCs w:val="22"/>
        </w:rPr>
        <w:t xml:space="preserve">DIČ: </w:t>
      </w:r>
      <w:r w:rsidR="001C4E66" w:rsidRPr="00E62BD2">
        <w:rPr>
          <w:rFonts w:cs="Calibri"/>
          <w:highlight w:val="cyan"/>
        </w:rPr>
        <w:t>[</w:t>
      </w:r>
      <w:r w:rsidR="00D302AB">
        <w:rPr>
          <w:rFonts w:cs="Calibri"/>
          <w:highlight w:val="cyan"/>
        </w:rPr>
        <w:t>doplní Poskytovatel</w:t>
      </w:r>
      <w:r w:rsidR="001C4E66" w:rsidRPr="00E62BD2">
        <w:rPr>
          <w:rFonts w:cs="Calibri"/>
          <w:highlight w:val="cyan"/>
        </w:rPr>
        <w:t>]</w:t>
      </w:r>
      <w:r w:rsidR="001C4E66" w:rsidRPr="001B74F1" w:rsidDel="001C4E66">
        <w:rPr>
          <w:rFonts w:cs="Calibri"/>
        </w:rPr>
        <w:t xml:space="preserve"> </w:t>
      </w:r>
    </w:p>
    <w:p w14:paraId="02D5F91E" w14:textId="380F073A" w:rsidR="00AA387D" w:rsidRDefault="00AA387D" w:rsidP="006A6B8B">
      <w:pPr>
        <w:widowControl w:val="0"/>
        <w:tabs>
          <w:tab w:val="left" w:pos="720"/>
        </w:tabs>
        <w:ind w:right="566"/>
        <w:rPr>
          <w:highlight w:val="yellow"/>
        </w:rPr>
      </w:pPr>
      <w:r w:rsidRPr="00CF3BEB">
        <w:rPr>
          <w:szCs w:val="22"/>
        </w:rPr>
        <w:t>bankovní spojení</w:t>
      </w:r>
      <w:r w:rsidRPr="00CF3BEB">
        <w:t xml:space="preserve">: </w:t>
      </w:r>
      <w:r w:rsidR="001C4E66" w:rsidRPr="00E62BD2">
        <w:rPr>
          <w:rFonts w:cs="Calibri"/>
          <w:highlight w:val="cyan"/>
        </w:rPr>
        <w:t>[</w:t>
      </w:r>
      <w:r w:rsidR="00D302AB">
        <w:rPr>
          <w:rFonts w:cs="Calibri"/>
          <w:highlight w:val="cyan"/>
        </w:rPr>
        <w:t>doplní Poskytovatel</w:t>
      </w:r>
      <w:r w:rsidR="001C4E66" w:rsidRPr="00E62BD2">
        <w:rPr>
          <w:rFonts w:cs="Calibri"/>
          <w:highlight w:val="cyan"/>
        </w:rPr>
        <w:t>]</w:t>
      </w:r>
      <w:r w:rsidR="001C4E66" w:rsidRPr="001B74F1" w:rsidDel="001C4E66">
        <w:rPr>
          <w:rFonts w:cs="Calibri"/>
        </w:rPr>
        <w:t xml:space="preserve"> </w:t>
      </w:r>
    </w:p>
    <w:p w14:paraId="65C2ABCB" w14:textId="77C450D7" w:rsidR="00AE7360" w:rsidRPr="00AE7360" w:rsidRDefault="00AA387D" w:rsidP="009F2F01">
      <w:pPr>
        <w:widowControl w:val="0"/>
        <w:tabs>
          <w:tab w:val="left" w:pos="284"/>
        </w:tabs>
      </w:pPr>
      <w:r w:rsidRPr="00CF3BEB">
        <w:rPr>
          <w:szCs w:val="22"/>
        </w:rPr>
        <w:t xml:space="preserve">číslo účtu: </w:t>
      </w:r>
      <w:r w:rsidR="001C4E66" w:rsidRPr="00E62BD2">
        <w:rPr>
          <w:rFonts w:cs="Calibri"/>
          <w:highlight w:val="cyan"/>
        </w:rPr>
        <w:t>[</w:t>
      </w:r>
      <w:r w:rsidR="00D302AB">
        <w:rPr>
          <w:rFonts w:cs="Calibri"/>
          <w:highlight w:val="cyan"/>
        </w:rPr>
        <w:t>doplní Poskytovatel</w:t>
      </w:r>
      <w:r w:rsidR="001C4E66" w:rsidRPr="00E62BD2">
        <w:rPr>
          <w:rFonts w:cs="Calibri"/>
          <w:highlight w:val="cyan"/>
        </w:rPr>
        <w:t>]</w:t>
      </w:r>
      <w:r w:rsidR="001C4E66" w:rsidRPr="001B74F1" w:rsidDel="001C4E66">
        <w:rPr>
          <w:rFonts w:cs="Calibri"/>
        </w:rPr>
        <w:t xml:space="preserve"> </w:t>
      </w:r>
    </w:p>
    <w:p w14:paraId="784577EA" w14:textId="77777777" w:rsidR="008661D7" w:rsidRDefault="00D81FCF" w:rsidP="00F33204">
      <w:pPr>
        <w:widowControl w:val="0"/>
        <w:tabs>
          <w:tab w:val="left" w:pos="720"/>
        </w:tabs>
        <w:spacing w:before="0" w:after="0"/>
        <w:ind w:right="566"/>
        <w:rPr>
          <w:bCs/>
          <w:szCs w:val="22"/>
        </w:rPr>
      </w:pPr>
      <w:r>
        <w:rPr>
          <w:bCs/>
          <w:szCs w:val="22"/>
        </w:rPr>
        <w:t>(</w:t>
      </w:r>
      <w:r w:rsidR="00D3629D">
        <w:rPr>
          <w:bCs/>
          <w:szCs w:val="22"/>
        </w:rPr>
        <w:t>dále jen „</w:t>
      </w:r>
      <w:r w:rsidR="00333164">
        <w:rPr>
          <w:b/>
          <w:bCs/>
          <w:i/>
          <w:szCs w:val="22"/>
        </w:rPr>
        <w:t>Poskytovatel</w:t>
      </w:r>
      <w:r w:rsidR="00D3629D">
        <w:rPr>
          <w:bCs/>
          <w:szCs w:val="22"/>
        </w:rPr>
        <w:t>“)</w:t>
      </w:r>
    </w:p>
    <w:p w14:paraId="1C1655CE" w14:textId="77777777" w:rsidR="008661D7" w:rsidRDefault="00CD49C4" w:rsidP="00DF40FF">
      <w:pPr>
        <w:widowControl w:val="0"/>
        <w:tabs>
          <w:tab w:val="left" w:pos="720"/>
        </w:tabs>
        <w:spacing w:before="0" w:after="0"/>
        <w:ind w:right="566"/>
        <w:rPr>
          <w:szCs w:val="22"/>
        </w:rPr>
      </w:pPr>
      <w:r>
        <w:rPr>
          <w:bCs/>
          <w:szCs w:val="22"/>
        </w:rPr>
        <w:t>na straně druhé</w:t>
      </w:r>
    </w:p>
    <w:p w14:paraId="1FE674D0" w14:textId="77777777" w:rsidR="00333164" w:rsidRPr="008D324E" w:rsidRDefault="00333164" w:rsidP="00DF40FF">
      <w:pPr>
        <w:widowControl w:val="0"/>
        <w:tabs>
          <w:tab w:val="left" w:pos="720"/>
        </w:tabs>
        <w:spacing w:before="0" w:after="0"/>
        <w:ind w:right="566"/>
        <w:rPr>
          <w:szCs w:val="22"/>
        </w:rPr>
      </w:pPr>
    </w:p>
    <w:p w14:paraId="671C1325" w14:textId="77777777" w:rsidR="00333164" w:rsidRDefault="008176F3" w:rsidP="00DF40FF">
      <w:pPr>
        <w:widowControl w:val="0"/>
        <w:tabs>
          <w:tab w:val="left" w:pos="720"/>
        </w:tabs>
        <w:spacing w:before="0" w:after="0" w:line="240" w:lineRule="auto"/>
        <w:ind w:right="41"/>
        <w:rPr>
          <w:rFonts w:cs="Calibri"/>
          <w:szCs w:val="22"/>
        </w:rPr>
      </w:pPr>
      <w:r w:rsidRPr="008D324E">
        <w:rPr>
          <w:szCs w:val="22"/>
        </w:rPr>
        <w:t>(</w:t>
      </w:r>
      <w:r w:rsidR="00333164">
        <w:rPr>
          <w:szCs w:val="22"/>
        </w:rPr>
        <w:t>Objednatel</w:t>
      </w:r>
      <w:r w:rsidR="008661D7" w:rsidRPr="008D324E">
        <w:rPr>
          <w:szCs w:val="22"/>
        </w:rPr>
        <w:t xml:space="preserve"> a </w:t>
      </w:r>
      <w:r w:rsidR="00333164">
        <w:rPr>
          <w:szCs w:val="22"/>
        </w:rPr>
        <w:t>Poskytovatel</w:t>
      </w:r>
      <w:r w:rsidR="008661D7" w:rsidRPr="008D324E">
        <w:rPr>
          <w:szCs w:val="22"/>
        </w:rPr>
        <w:t xml:space="preserve"> dále společně jen </w:t>
      </w:r>
      <w:r w:rsidRPr="008D324E">
        <w:rPr>
          <w:rFonts w:cs="Calibri"/>
          <w:i/>
          <w:szCs w:val="22"/>
        </w:rPr>
        <w:t>„</w:t>
      </w:r>
      <w:r w:rsidR="008661D7" w:rsidRPr="008D324E">
        <w:rPr>
          <w:b/>
          <w:i/>
          <w:szCs w:val="22"/>
        </w:rPr>
        <w:t>Smluvní strany</w:t>
      </w:r>
      <w:r w:rsidRPr="008D324E">
        <w:rPr>
          <w:rFonts w:cs="Calibri"/>
          <w:i/>
          <w:szCs w:val="22"/>
        </w:rPr>
        <w:t>“</w:t>
      </w:r>
      <w:r w:rsidR="008661D7" w:rsidRPr="008D324E">
        <w:rPr>
          <w:szCs w:val="22"/>
        </w:rPr>
        <w:t xml:space="preserve"> nebo každý z nich samostatně jen </w:t>
      </w:r>
      <w:r w:rsidRPr="008D324E">
        <w:rPr>
          <w:rFonts w:cs="Calibri"/>
          <w:i/>
          <w:szCs w:val="22"/>
        </w:rPr>
        <w:t>„</w:t>
      </w:r>
      <w:r w:rsidR="008661D7" w:rsidRPr="008D324E">
        <w:rPr>
          <w:b/>
          <w:i/>
          <w:szCs w:val="22"/>
        </w:rPr>
        <w:t>Smluvní strana</w:t>
      </w:r>
      <w:r w:rsidRPr="008D324E">
        <w:rPr>
          <w:rFonts w:cs="Calibri"/>
          <w:i/>
          <w:szCs w:val="22"/>
        </w:rPr>
        <w:t>“</w:t>
      </w:r>
      <w:r w:rsidRPr="008D324E">
        <w:rPr>
          <w:rFonts w:cs="Calibri"/>
          <w:szCs w:val="22"/>
        </w:rPr>
        <w:t>)</w:t>
      </w:r>
    </w:p>
    <w:p w14:paraId="3B176C80" w14:textId="77777777" w:rsidR="00E0215A" w:rsidRDefault="00E0215A" w:rsidP="00DA2919">
      <w:pPr>
        <w:widowControl w:val="0"/>
        <w:tabs>
          <w:tab w:val="left" w:pos="720"/>
        </w:tabs>
        <w:spacing w:before="0" w:after="0" w:line="240" w:lineRule="auto"/>
        <w:ind w:right="41"/>
        <w:rPr>
          <w:szCs w:val="22"/>
        </w:rPr>
      </w:pPr>
    </w:p>
    <w:p w14:paraId="0CAA4039" w14:textId="24E43B13" w:rsidR="004D7A1E" w:rsidRDefault="004D7A1E" w:rsidP="005A1EF9">
      <w:pPr>
        <w:widowControl w:val="0"/>
        <w:tabs>
          <w:tab w:val="left" w:pos="720"/>
        </w:tabs>
        <w:spacing w:before="0" w:after="0" w:line="240" w:lineRule="auto"/>
        <w:ind w:right="41"/>
        <w:rPr>
          <w:szCs w:val="22"/>
        </w:rPr>
      </w:pPr>
      <w:r w:rsidRPr="008D324E">
        <w:rPr>
          <w:szCs w:val="22"/>
        </w:rPr>
        <w:t xml:space="preserve">uzavírají dnešního dne, měsíce a roku tuto </w:t>
      </w:r>
      <w:r w:rsidR="00333164">
        <w:rPr>
          <w:szCs w:val="22"/>
        </w:rPr>
        <w:t xml:space="preserve">Smlouvu </w:t>
      </w:r>
      <w:r w:rsidR="003C190D">
        <w:rPr>
          <w:szCs w:val="22"/>
        </w:rPr>
        <w:t xml:space="preserve">o realizaci </w:t>
      </w:r>
      <w:r w:rsidR="00D53C5D">
        <w:rPr>
          <w:szCs w:val="22"/>
        </w:rPr>
        <w:t>veřejné zakázky</w:t>
      </w:r>
      <w:r w:rsidRPr="008D324E">
        <w:rPr>
          <w:szCs w:val="22"/>
        </w:rPr>
        <w:t xml:space="preserve"> (dále jen </w:t>
      </w:r>
      <w:r w:rsidRPr="008D324E">
        <w:rPr>
          <w:i/>
          <w:szCs w:val="22"/>
        </w:rPr>
        <w:t>„</w:t>
      </w:r>
      <w:r w:rsidRPr="008D324E">
        <w:rPr>
          <w:b/>
          <w:i/>
          <w:szCs w:val="22"/>
        </w:rPr>
        <w:t>Smlouva</w:t>
      </w:r>
      <w:r w:rsidRPr="008D324E">
        <w:rPr>
          <w:i/>
          <w:szCs w:val="22"/>
        </w:rPr>
        <w:t>“</w:t>
      </w:r>
      <w:r w:rsidRPr="008D324E">
        <w:rPr>
          <w:szCs w:val="22"/>
        </w:rPr>
        <w:t>).</w:t>
      </w:r>
    </w:p>
    <w:p w14:paraId="7AC0B031" w14:textId="77777777" w:rsidR="008661D7" w:rsidRPr="004F1401" w:rsidRDefault="008661D7" w:rsidP="005A1EF9">
      <w:pPr>
        <w:pStyle w:val="Nadpis1"/>
        <w:keepNext w:val="0"/>
        <w:widowControl w:val="0"/>
        <w:tabs>
          <w:tab w:val="clear" w:pos="1844"/>
          <w:tab w:val="num" w:pos="567"/>
        </w:tabs>
        <w:ind w:left="567" w:hanging="567"/>
      </w:pPr>
      <w:r w:rsidRPr="004F1401">
        <w:lastRenderedPageBreak/>
        <w:t>Preambule</w:t>
      </w:r>
    </w:p>
    <w:p w14:paraId="4D344E4C" w14:textId="390825D1" w:rsidR="007562CD" w:rsidRPr="00B53504" w:rsidRDefault="00333164" w:rsidP="00B53504">
      <w:pPr>
        <w:pStyle w:val="Nadpis2"/>
        <w:keepNext w:val="0"/>
        <w:keepLines w:val="0"/>
        <w:widowControl w:val="0"/>
        <w:tabs>
          <w:tab w:val="num" w:pos="567"/>
        </w:tabs>
        <w:ind w:left="567" w:hanging="567"/>
      </w:pPr>
      <w:r w:rsidRPr="00B53504">
        <w:t>Objednatel</w:t>
      </w:r>
      <w:r w:rsidR="007562CD" w:rsidRPr="00B53504">
        <w:t xml:space="preserve"> je </w:t>
      </w:r>
      <w:r w:rsidR="00AA387D" w:rsidRPr="00B53504">
        <w:t xml:space="preserve">veřejným </w:t>
      </w:r>
      <w:r w:rsidR="0091465E" w:rsidRPr="00B53504">
        <w:t>Objednatel</w:t>
      </w:r>
      <w:r w:rsidR="004D424F" w:rsidRPr="00B53504">
        <w:t>em – vyšším</w:t>
      </w:r>
      <w:r w:rsidR="003F73FF" w:rsidRPr="00B53504">
        <w:t xml:space="preserve"> územně samosprávným celkem, vytvořeným na základě zákona č. 347/1997 Sb., o vytvoření vyšších územních samosprávných celků</w:t>
      </w:r>
      <w:r w:rsidR="007562CD" w:rsidRPr="00B53504">
        <w:t>.</w:t>
      </w:r>
    </w:p>
    <w:p w14:paraId="6AAC953F" w14:textId="77777777" w:rsidR="008661D7" w:rsidRDefault="00333164" w:rsidP="00B53504">
      <w:pPr>
        <w:pStyle w:val="Nadpis2"/>
        <w:keepNext w:val="0"/>
        <w:keepLines w:val="0"/>
        <w:widowControl w:val="0"/>
        <w:tabs>
          <w:tab w:val="num" w:pos="567"/>
        </w:tabs>
        <w:ind w:left="567" w:hanging="567"/>
      </w:pPr>
      <w:r>
        <w:t>Poskytovatel</w:t>
      </w:r>
      <w:r w:rsidR="007562CD" w:rsidRPr="008D324E">
        <w:t xml:space="preserve"> bere na vědomí, že </w:t>
      </w:r>
      <w:r>
        <w:t>Objednatel</w:t>
      </w:r>
      <w:r w:rsidR="008661D7" w:rsidRPr="008D324E">
        <w:t xml:space="preserve"> pov</w:t>
      </w:r>
      <w:r w:rsidR="007562CD" w:rsidRPr="008D324E">
        <w:t xml:space="preserve">ažuje účast </w:t>
      </w:r>
      <w:r>
        <w:t>Poskytovatel</w:t>
      </w:r>
      <w:r w:rsidR="007562CD" w:rsidRPr="008D324E">
        <w:t>e</w:t>
      </w:r>
      <w:r w:rsidR="008661D7" w:rsidRPr="008D324E">
        <w:t xml:space="preserve"> ve veřejné zakázce při splnění kvalifikačních předpokladů za potvr</w:t>
      </w:r>
      <w:r w:rsidR="007562CD" w:rsidRPr="008D324E">
        <w:t xml:space="preserve">zení skutečnosti, že </w:t>
      </w:r>
      <w:r>
        <w:t>Poskytovatel</w:t>
      </w:r>
      <w:r w:rsidR="008661D7" w:rsidRPr="008D324E">
        <w:t xml:space="preserve"> je ve smyslu </w:t>
      </w:r>
      <w:proofErr w:type="spellStart"/>
      <w:r w:rsidR="008176F3" w:rsidRPr="008D324E">
        <w:t>ust</w:t>
      </w:r>
      <w:proofErr w:type="spellEnd"/>
      <w:r w:rsidR="008176F3" w:rsidRPr="008D324E">
        <w:t xml:space="preserve">. </w:t>
      </w:r>
      <w:r w:rsidR="008661D7" w:rsidRPr="008D324E">
        <w:t>§ 5 odst. 1 OZ schopen při plnění této Smlouvy jednat se znalostí a pečlivostí, která je s jeh</w:t>
      </w:r>
      <w:r w:rsidR="00FF7ADC">
        <w:t>o povoláním nebo stavem spojena,</w:t>
      </w:r>
      <w:r w:rsidR="008661D7" w:rsidRPr="008D324E">
        <w:t xml:space="preserve"> s tím, že případné jeho jednání bez této odborné péč</w:t>
      </w:r>
      <w:r w:rsidR="007562CD" w:rsidRPr="008D324E">
        <w:t xml:space="preserve">e půjde k jeho tíži. </w:t>
      </w:r>
      <w:r>
        <w:t>Poskytovatel</w:t>
      </w:r>
      <w:r w:rsidR="008661D7" w:rsidRPr="008D324E">
        <w:t xml:space="preserve"> nesmí svou kvalitu odborníka ani své hospodářské postavení zneužít k vytváření nebo k využití závislosti slabší strany a k dosažení zřejmé a nedůvodné nerovnováhy ve vzájemných právech a povinnostech Smluvních stran.</w:t>
      </w:r>
    </w:p>
    <w:p w14:paraId="79E67158" w14:textId="77777777" w:rsidR="004505C4" w:rsidRPr="004505C4" w:rsidRDefault="00333164" w:rsidP="00B53504">
      <w:pPr>
        <w:pStyle w:val="Nadpis2"/>
        <w:keepNext w:val="0"/>
        <w:keepLines w:val="0"/>
        <w:widowControl w:val="0"/>
        <w:tabs>
          <w:tab w:val="num" w:pos="567"/>
        </w:tabs>
        <w:ind w:left="567" w:hanging="567"/>
      </w:pPr>
      <w:r>
        <w:t>Poskytovatel</w:t>
      </w:r>
      <w:r w:rsidR="004505C4">
        <w:t xml:space="preserve"> bere na vědomí, že se svou účastí ve veřejné zakázce hlásí jako příslušník určitého stavu nebo povolání k odbornému výkonu nebo jinak vystupuje jako odborník a dle </w:t>
      </w:r>
      <w:proofErr w:type="spellStart"/>
      <w:r w:rsidR="004505C4">
        <w:t>ust</w:t>
      </w:r>
      <w:proofErr w:type="spellEnd"/>
      <w:r w:rsidR="004505C4">
        <w:t xml:space="preserve">. § 2950 OZ tak nahradí škodu, způsobí-li ji neúplnou nebo nesprávnou informací </w:t>
      </w:r>
      <w:r w:rsidR="001F7FA7">
        <w:t xml:space="preserve">nebo škodlivou radou danou za odměnu v záležitosti svého vědění nebo dovednosti. </w:t>
      </w:r>
    </w:p>
    <w:p w14:paraId="1897268C" w14:textId="77777777" w:rsidR="008661D7" w:rsidRPr="008D324E" w:rsidRDefault="00333164" w:rsidP="00B53504">
      <w:pPr>
        <w:pStyle w:val="Nadpis2"/>
        <w:keepNext w:val="0"/>
        <w:keepLines w:val="0"/>
        <w:widowControl w:val="0"/>
        <w:tabs>
          <w:tab w:val="num" w:pos="567"/>
        </w:tabs>
        <w:ind w:left="567" w:hanging="567"/>
      </w:pPr>
      <w:r>
        <w:t>Poskytovatel</w:t>
      </w:r>
      <w:r w:rsidR="007562CD" w:rsidRPr="008D324E">
        <w:t xml:space="preserve"> bere na vědomí, že </w:t>
      </w:r>
      <w:r>
        <w:t>Objednatel</w:t>
      </w:r>
      <w:r w:rsidR="008661D7" w:rsidRPr="008D324E">
        <w:t xml:space="preserve"> není ve vztahu k předmětu této Smlouvy podnikatelem a ani se předmět této Smlouvy netýká </w:t>
      </w:r>
      <w:r w:rsidR="00FD3DE6" w:rsidRPr="008D324E">
        <w:t xml:space="preserve">jeho </w:t>
      </w:r>
      <w:r w:rsidR="008661D7" w:rsidRPr="008D324E">
        <w:t>p</w:t>
      </w:r>
      <w:r w:rsidR="00FD3DE6" w:rsidRPr="008D324E">
        <w:t>odnikatelské činnosti</w:t>
      </w:r>
      <w:r w:rsidR="008661D7" w:rsidRPr="008D324E">
        <w:t>.</w:t>
      </w:r>
    </w:p>
    <w:p w14:paraId="79AE79C9" w14:textId="385900D3" w:rsidR="008E5832" w:rsidRPr="008E5832" w:rsidRDefault="008E5832" w:rsidP="00B53504">
      <w:pPr>
        <w:pStyle w:val="Nadpis2"/>
        <w:keepNext w:val="0"/>
        <w:keepLines w:val="0"/>
        <w:widowControl w:val="0"/>
        <w:tabs>
          <w:tab w:val="num" w:pos="567"/>
        </w:tabs>
        <w:ind w:left="567" w:hanging="567"/>
      </w:pPr>
      <w:r>
        <w:t>Poskytovatel</w:t>
      </w:r>
      <w:r w:rsidRPr="008E5832">
        <w:t xml:space="preserve"> se stal vítězem výběrového řízení na </w:t>
      </w:r>
      <w:r w:rsidRPr="003B1464">
        <w:t xml:space="preserve">veřejnou zakázku s názvem </w:t>
      </w:r>
      <w:r w:rsidR="007D0A4B" w:rsidRPr="00B53504">
        <w:t>„</w:t>
      </w:r>
      <w:r w:rsidR="00D53C5D" w:rsidRPr="00B53504">
        <w:t>Evaluace projektů</w:t>
      </w:r>
      <w:r w:rsidR="00180F3B" w:rsidRPr="00B53504">
        <w:t xml:space="preserve"> - dílčí část 1 - </w:t>
      </w:r>
      <w:r w:rsidR="00D53C5D" w:rsidRPr="00B53504">
        <w:t>Rozvoj regionálního partnerství v sociální oblasti na území obcí Královéhradeckého kraje II</w:t>
      </w:r>
      <w:r w:rsidR="007D0A4B" w:rsidRPr="00B53504">
        <w:t>“</w:t>
      </w:r>
      <w:r w:rsidR="007D0A4B" w:rsidRPr="003B1464">
        <w:t xml:space="preserve"> </w:t>
      </w:r>
      <w:r w:rsidR="00982970" w:rsidRPr="003B1464">
        <w:t>(dále jen</w:t>
      </w:r>
      <w:r w:rsidR="00982970">
        <w:t xml:space="preserve"> „</w:t>
      </w:r>
      <w:r w:rsidR="00982970" w:rsidRPr="00B53504">
        <w:t>Zakázka</w:t>
      </w:r>
      <w:r w:rsidR="00982970">
        <w:t>“)</w:t>
      </w:r>
      <w:r w:rsidRPr="008E5832">
        <w:t xml:space="preserve">, vyhlášeného </w:t>
      </w:r>
      <w:r>
        <w:t>Poskytovatelem</w:t>
      </w:r>
      <w:r w:rsidRPr="008E5832">
        <w:t xml:space="preserve"> dle Obecné části pravidel pro žadatele a příjemce v rámci Operačního programu Zaměstnanost (vydání č. </w:t>
      </w:r>
      <w:r w:rsidR="00D767F5">
        <w:t>1</w:t>
      </w:r>
      <w:r w:rsidR="00AB07AC">
        <w:t>3</w:t>
      </w:r>
      <w:r w:rsidRPr="008E5832">
        <w:t xml:space="preserve">) a v souladu se Směrnicí č. 3 Rady Královéhradeckého kraje, kterou se stanovuje postup Královéhradeckého kraje při zadávání veřejných zakázek, ve znění účinném k 1. </w:t>
      </w:r>
      <w:r w:rsidR="00D767F5">
        <w:t>5</w:t>
      </w:r>
      <w:r w:rsidRPr="008E5832">
        <w:t>. 201</w:t>
      </w:r>
      <w:r w:rsidR="00D767F5">
        <w:t>9</w:t>
      </w:r>
      <w:r w:rsidRPr="008E5832">
        <w:t xml:space="preserve"> (dále jen „</w:t>
      </w:r>
      <w:r w:rsidRPr="00B53504">
        <w:t>Výběrové řízení</w:t>
      </w:r>
      <w:r w:rsidRPr="008E5832">
        <w:t>“).</w:t>
      </w:r>
    </w:p>
    <w:p w14:paraId="35830550" w14:textId="77777777" w:rsidR="00F16099" w:rsidRDefault="00F16099" w:rsidP="00B53504">
      <w:pPr>
        <w:pStyle w:val="Nadpis2"/>
        <w:keepNext w:val="0"/>
        <w:keepLines w:val="0"/>
        <w:widowControl w:val="0"/>
        <w:tabs>
          <w:tab w:val="num" w:pos="567"/>
        </w:tabs>
        <w:ind w:left="567" w:hanging="567"/>
      </w:pPr>
      <w:r>
        <w:t>Výchozími podklady pro provedení předmětu Smlouvy jsou rovněž:</w:t>
      </w:r>
    </w:p>
    <w:p w14:paraId="4CF4923B" w14:textId="77777777" w:rsidR="00D302AB" w:rsidRDefault="00F16099" w:rsidP="00D302AB">
      <w:pPr>
        <w:pStyle w:val="Nadpis2"/>
        <w:keepNext w:val="0"/>
        <w:keepLines w:val="0"/>
        <w:widowControl w:val="0"/>
        <w:numPr>
          <w:ilvl w:val="0"/>
          <w:numId w:val="18"/>
        </w:numPr>
        <w:tabs>
          <w:tab w:val="num" w:pos="1844"/>
        </w:tabs>
      </w:pPr>
      <w:r w:rsidRPr="00B53504">
        <w:t>podmínky Výběrového řízení</w:t>
      </w:r>
      <w:r w:rsidR="0020596F" w:rsidRPr="00B53504">
        <w:t>,</w:t>
      </w:r>
    </w:p>
    <w:p w14:paraId="02F243A8" w14:textId="77777777" w:rsidR="00D302AB" w:rsidRDefault="0020596F" w:rsidP="00D302AB">
      <w:pPr>
        <w:pStyle w:val="Nadpis2"/>
        <w:keepNext w:val="0"/>
        <w:keepLines w:val="0"/>
        <w:widowControl w:val="0"/>
        <w:numPr>
          <w:ilvl w:val="0"/>
          <w:numId w:val="18"/>
        </w:numPr>
        <w:tabs>
          <w:tab w:val="num" w:pos="1844"/>
        </w:tabs>
      </w:pPr>
      <w:r w:rsidRPr="00B53504">
        <w:t xml:space="preserve">popis </w:t>
      </w:r>
      <w:r w:rsidR="00F16099" w:rsidRPr="00B53504">
        <w:t xml:space="preserve">předmětu plnění, který tvořil přílohu č. 1 </w:t>
      </w:r>
      <w:r w:rsidR="00BD18E6" w:rsidRPr="00B53504">
        <w:t>Výzvy k podání nabídek</w:t>
      </w:r>
      <w:r w:rsidR="00F16099" w:rsidRPr="00B53504">
        <w:t xml:space="preserve"> k Výběrovému řízení</w:t>
      </w:r>
      <w:r w:rsidRPr="00B53504">
        <w:t>,</w:t>
      </w:r>
    </w:p>
    <w:p w14:paraId="1031D084" w14:textId="231A3F4D" w:rsidR="00F16099" w:rsidRPr="00B53504" w:rsidRDefault="00F16099" w:rsidP="00D302AB">
      <w:pPr>
        <w:pStyle w:val="Nadpis2"/>
        <w:keepNext w:val="0"/>
        <w:keepLines w:val="0"/>
        <w:widowControl w:val="0"/>
        <w:numPr>
          <w:ilvl w:val="0"/>
          <w:numId w:val="18"/>
        </w:numPr>
        <w:tabs>
          <w:tab w:val="num" w:pos="1844"/>
        </w:tabs>
      </w:pPr>
      <w:r w:rsidRPr="00B53504">
        <w:t xml:space="preserve">Nabídka </w:t>
      </w:r>
      <w:r w:rsidR="003C190D" w:rsidRPr="00B53504">
        <w:t xml:space="preserve">Poskytovatele </w:t>
      </w:r>
      <w:r w:rsidRPr="00B53504">
        <w:t xml:space="preserve">podaná v rámci </w:t>
      </w:r>
      <w:r w:rsidR="00982970" w:rsidRPr="00B53504">
        <w:t>Výběrového</w:t>
      </w:r>
      <w:r w:rsidRPr="00B53504">
        <w:t xml:space="preserve"> řízení</w:t>
      </w:r>
      <w:r w:rsidR="0020596F" w:rsidRPr="00B53504">
        <w:t>.</w:t>
      </w:r>
    </w:p>
    <w:p w14:paraId="6219158B" w14:textId="78E07258" w:rsidR="008661D7" w:rsidRPr="008D324E" w:rsidRDefault="00333164" w:rsidP="00B53504">
      <w:pPr>
        <w:pStyle w:val="Nadpis2"/>
        <w:keepNext w:val="0"/>
        <w:keepLines w:val="0"/>
        <w:widowControl w:val="0"/>
        <w:tabs>
          <w:tab w:val="num" w:pos="567"/>
        </w:tabs>
        <w:ind w:left="567" w:hanging="567"/>
      </w:pPr>
      <w:r>
        <w:t>Poskytovatel</w:t>
      </w:r>
      <w:r w:rsidR="008661D7" w:rsidRPr="008D324E">
        <w:t xml:space="preserve"> prohlašuje, že disponuje veškerými odbornými předpoklady po</w:t>
      </w:r>
      <w:r w:rsidR="007562CD" w:rsidRPr="008D324E">
        <w:t xml:space="preserve">třebnými pro </w:t>
      </w:r>
      <w:r w:rsidR="00DD7E3F">
        <w:t>poskytnutí služeb</w:t>
      </w:r>
      <w:r w:rsidR="008661D7" w:rsidRPr="008D324E">
        <w:t xml:space="preserve"> dle Smlouvy</w:t>
      </w:r>
      <w:r w:rsidR="006901D8">
        <w:t>, a to včetně dostatečných znalostí příruček vztahujících se k poskytování dotací</w:t>
      </w:r>
      <w:r w:rsidR="005C3EFF">
        <w:t xml:space="preserve"> v rámci </w:t>
      </w:r>
      <w:r w:rsidR="005C3EFF" w:rsidRPr="005C3EFF">
        <w:t xml:space="preserve">Operačního programu </w:t>
      </w:r>
      <w:r w:rsidR="004D424F">
        <w:t>Zaměstnanost</w:t>
      </w:r>
      <w:r w:rsidR="008661D7" w:rsidRPr="008D324E">
        <w:t>, je k je</w:t>
      </w:r>
      <w:r w:rsidR="008F2007">
        <w:t>jich</w:t>
      </w:r>
      <w:r w:rsidR="008661D7" w:rsidRPr="008D324E">
        <w:t xml:space="preserve"> </w:t>
      </w:r>
      <w:r w:rsidR="008F2007">
        <w:t>poskytování</w:t>
      </w:r>
      <w:r w:rsidR="008661D7" w:rsidRPr="008D324E">
        <w:t xml:space="preserve"> oprávněn a na jeho straně neexistují žádné překá</w:t>
      </w:r>
      <w:r w:rsidR="007562CD" w:rsidRPr="008D324E">
        <w:t xml:space="preserve">žky, které by mu bránily </w:t>
      </w:r>
      <w:r w:rsidR="004D2CC7">
        <w:t>dílo</w:t>
      </w:r>
      <w:r w:rsidR="00CD49C4">
        <w:t xml:space="preserve"> dle této Smlouvy </w:t>
      </w:r>
      <w:r w:rsidR="004D2CC7">
        <w:t xml:space="preserve">pro </w:t>
      </w:r>
      <w:r>
        <w:t>Objednatel</w:t>
      </w:r>
      <w:r w:rsidR="004D2CC7">
        <w:t>e zhotovit</w:t>
      </w:r>
      <w:r w:rsidR="008661D7" w:rsidRPr="008D324E">
        <w:t xml:space="preserve">. </w:t>
      </w:r>
    </w:p>
    <w:p w14:paraId="775C5B2C" w14:textId="77777777" w:rsidR="008661D7" w:rsidRPr="008D324E" w:rsidRDefault="00333164" w:rsidP="00B53504">
      <w:pPr>
        <w:pStyle w:val="Nadpis2"/>
        <w:keepNext w:val="0"/>
        <w:keepLines w:val="0"/>
        <w:widowControl w:val="0"/>
        <w:tabs>
          <w:tab w:val="num" w:pos="567"/>
        </w:tabs>
        <w:ind w:left="567" w:hanging="567"/>
      </w:pPr>
      <w:r>
        <w:t>Poskytovatel</w:t>
      </w:r>
      <w:r w:rsidR="007562CD" w:rsidRPr="008D324E">
        <w:t xml:space="preserve"> </w:t>
      </w:r>
      <w:r w:rsidR="008661D7" w:rsidRPr="008D324E">
        <w:t xml:space="preserve">prohlašuje, že </w:t>
      </w:r>
      <w:r w:rsidR="007562CD" w:rsidRPr="008D324E">
        <w:t xml:space="preserve">na sebe přejímá </w:t>
      </w:r>
      <w:r w:rsidR="008661D7" w:rsidRPr="008D324E">
        <w:t xml:space="preserve">nebezpečí změny okolností ve smyslu </w:t>
      </w:r>
      <w:proofErr w:type="spellStart"/>
      <w:r w:rsidR="008176F3" w:rsidRPr="008D324E">
        <w:t>ust</w:t>
      </w:r>
      <w:proofErr w:type="spellEnd"/>
      <w:r w:rsidR="008176F3" w:rsidRPr="008D324E">
        <w:t xml:space="preserve">. </w:t>
      </w:r>
      <w:r w:rsidR="008661D7" w:rsidRPr="008D324E">
        <w:t>§ 1765 odst. 2 OZ.</w:t>
      </w:r>
    </w:p>
    <w:p w14:paraId="2D22937B" w14:textId="77777777" w:rsidR="008661D7" w:rsidRDefault="008661D7" w:rsidP="00B53504">
      <w:pPr>
        <w:pStyle w:val="Nadpis2"/>
        <w:keepNext w:val="0"/>
        <w:keepLines w:val="0"/>
        <w:widowControl w:val="0"/>
        <w:tabs>
          <w:tab w:val="num" w:pos="567"/>
        </w:tabs>
        <w:ind w:left="567" w:hanging="567"/>
      </w:pPr>
      <w:r w:rsidRPr="008D324E">
        <w:t xml:space="preserve">Smluvní strany prohlašují, že zachovají mlčenlivost o skutečnostech, které se dozvědí </w:t>
      </w:r>
      <w:r w:rsidRPr="008D324E">
        <w:lastRenderedPageBreak/>
        <w:t>v souvislosti s touto Smlouvou a při jejím plnění a jejichž vyzrazení by jim mohlo způsobit újmu. Tímto nejsou dotčeny povinnosti</w:t>
      </w:r>
      <w:r w:rsidR="007562CD" w:rsidRPr="008D324E">
        <w:t xml:space="preserve"> </w:t>
      </w:r>
      <w:r w:rsidR="00333164">
        <w:t>Objednatel</w:t>
      </w:r>
      <w:r w:rsidR="007562CD" w:rsidRPr="008D324E">
        <w:t>e</w:t>
      </w:r>
      <w:r w:rsidRPr="008D324E">
        <w:t xml:space="preserve"> vyplývající z právních předpisů</w:t>
      </w:r>
      <w:r w:rsidR="00750E45">
        <w:t xml:space="preserve">, případně vyplývající z </w:t>
      </w:r>
      <w:r w:rsidR="005851B1">
        <w:t>příslušných</w:t>
      </w:r>
      <w:r w:rsidR="00750E45">
        <w:t xml:space="preserve"> dokumentů </w:t>
      </w:r>
      <w:r w:rsidR="007C12B0">
        <w:t>jednotlivých o</w:t>
      </w:r>
      <w:r w:rsidR="006901D8">
        <w:t>perační</w:t>
      </w:r>
      <w:r w:rsidR="007C12B0">
        <w:t>ch</w:t>
      </w:r>
      <w:r w:rsidR="006901D8">
        <w:t xml:space="preserve"> program</w:t>
      </w:r>
      <w:r w:rsidR="007C12B0">
        <w:t>ů</w:t>
      </w:r>
      <w:r w:rsidRPr="008D324E">
        <w:t>.</w:t>
      </w:r>
    </w:p>
    <w:p w14:paraId="2280B020" w14:textId="267AA30C" w:rsidR="006108A2" w:rsidRPr="00B53504" w:rsidRDefault="00982970" w:rsidP="00B53504">
      <w:pPr>
        <w:pStyle w:val="Nadpis2"/>
        <w:keepNext w:val="0"/>
        <w:keepLines w:val="0"/>
        <w:widowControl w:val="0"/>
        <w:tabs>
          <w:tab w:val="num" w:pos="567"/>
        </w:tabs>
        <w:ind w:left="567" w:hanging="567"/>
      </w:pPr>
      <w:r w:rsidRPr="00137934">
        <w:t xml:space="preserve">Poskytovatel </w:t>
      </w:r>
      <w:r w:rsidR="006108A2" w:rsidRPr="00137934">
        <w:t>bere na vědomí, že předmět plnění podle této Smlouvy je součástí projektu „</w:t>
      </w:r>
      <w:r w:rsidR="004D2CC7" w:rsidRPr="00B53504">
        <w:t xml:space="preserve">Rozvoj regionálního partnerství v sociální oblasti na území obcí Královéhradeckého kraje II“, </w:t>
      </w:r>
      <w:proofErr w:type="spellStart"/>
      <w:r w:rsidR="004D2CC7" w:rsidRPr="00B53504">
        <w:t>reg</w:t>
      </w:r>
      <w:proofErr w:type="spellEnd"/>
      <w:r w:rsidR="004D2CC7" w:rsidRPr="00B53504">
        <w:t xml:space="preserve">. </w:t>
      </w:r>
      <w:proofErr w:type="gramStart"/>
      <w:r w:rsidR="004D2CC7" w:rsidRPr="00B53504">
        <w:t>č.</w:t>
      </w:r>
      <w:proofErr w:type="gramEnd"/>
      <w:r w:rsidR="004D2CC7" w:rsidRPr="00B53504">
        <w:t>: CZ.03.2.63/0.0/0.0/15_007/0011870</w:t>
      </w:r>
      <w:r w:rsidR="0038513A" w:rsidRPr="00137934">
        <w:t>,</w:t>
      </w:r>
      <w:r w:rsidR="003F73FF" w:rsidRPr="00137934">
        <w:t xml:space="preserve"> </w:t>
      </w:r>
      <w:r w:rsidR="006108A2" w:rsidRPr="00137934">
        <w:t xml:space="preserve">spolufinancovaného z prostředků Evropského sociálního fondu v rámci Operačního programu </w:t>
      </w:r>
      <w:r w:rsidR="004D424F" w:rsidRPr="00137934">
        <w:t>Zaměstnanost</w:t>
      </w:r>
      <w:r w:rsidR="00E17484" w:rsidRPr="00137934">
        <w:t xml:space="preserve"> (dále jen „</w:t>
      </w:r>
      <w:r w:rsidR="00E17484" w:rsidRPr="00B53504">
        <w:t>Projekt</w:t>
      </w:r>
      <w:r w:rsidR="00E17484" w:rsidRPr="00137934">
        <w:t>“)</w:t>
      </w:r>
      <w:r w:rsidR="006108A2" w:rsidRPr="00137934">
        <w:t>.</w:t>
      </w:r>
      <w:r w:rsidRPr="00137934">
        <w:t xml:space="preserve"> </w:t>
      </w:r>
      <w:r w:rsidR="004D2CC7" w:rsidRPr="00B53504">
        <w:t>Poskytovatel bere na vědomí, že jelikož je cena za dílo dle této Smlouvy financována z prostředků dotace, může mít nesplnění jakékoliv povinnosti Poskytovatele dopad na financování. Konstatování výdajů jako nezpůsobilých, případné udělení odvodu či správních sankcí v důsledku porušení této povinnosti bude představovat škodu, která Objednateli vznikla.</w:t>
      </w:r>
    </w:p>
    <w:p w14:paraId="3DF17851" w14:textId="77777777" w:rsidR="004D7A1E" w:rsidRPr="004D7A1E" w:rsidRDefault="004D7A1E" w:rsidP="0084326A">
      <w:pPr>
        <w:widowControl w:val="0"/>
      </w:pPr>
    </w:p>
    <w:p w14:paraId="73A19A35" w14:textId="77777777" w:rsidR="007562CD" w:rsidRPr="008D324E" w:rsidRDefault="00E17484" w:rsidP="0084326A">
      <w:pPr>
        <w:pStyle w:val="Nadpis1"/>
        <w:keepNext w:val="0"/>
        <w:widowControl w:val="0"/>
        <w:tabs>
          <w:tab w:val="clear" w:pos="1844"/>
          <w:tab w:val="num" w:pos="567"/>
        </w:tabs>
        <w:ind w:left="567" w:hanging="567"/>
      </w:pPr>
      <w:r>
        <w:t>Předmět a účel</w:t>
      </w:r>
      <w:r w:rsidR="007562CD" w:rsidRPr="008D324E">
        <w:t xml:space="preserve"> </w:t>
      </w:r>
      <w:r w:rsidR="008176F3" w:rsidRPr="008D324E">
        <w:t>Smlouvy</w:t>
      </w:r>
    </w:p>
    <w:p w14:paraId="5BFF1E23" w14:textId="77777777" w:rsidR="004D2CC7" w:rsidRDefault="00E17484" w:rsidP="00B53504">
      <w:pPr>
        <w:pStyle w:val="Nadpis2"/>
        <w:keepNext w:val="0"/>
        <w:keepLines w:val="0"/>
        <w:widowControl w:val="0"/>
        <w:tabs>
          <w:tab w:val="num" w:pos="567"/>
        </w:tabs>
        <w:ind w:left="567" w:hanging="567"/>
      </w:pPr>
      <w:r>
        <w:t>Tato Smlouva se uzavírá pro p</w:t>
      </w:r>
      <w:r w:rsidR="001C4339">
        <w:t>r</w:t>
      </w:r>
      <w:r>
        <w:t xml:space="preserve">ovedení předmětu </w:t>
      </w:r>
      <w:r w:rsidR="005404B9" w:rsidRPr="003B1464">
        <w:t>Z</w:t>
      </w:r>
      <w:r w:rsidRPr="003B1464">
        <w:t xml:space="preserve">akázky s názvem </w:t>
      </w:r>
      <w:r w:rsidR="007D0A4B" w:rsidRPr="00B53504">
        <w:rPr>
          <w:b/>
        </w:rPr>
        <w:t>„</w:t>
      </w:r>
      <w:r w:rsidR="004D2CC7" w:rsidRPr="00B53504">
        <w:rPr>
          <w:b/>
        </w:rPr>
        <w:t>Evaluace projektů – dílčí část 1 - Rozvoj regionálního partnerství v sociální oblasti na území obcí Královéhradeckého kraje II</w:t>
      </w:r>
      <w:r w:rsidR="007D0A4B" w:rsidRPr="00B53504">
        <w:rPr>
          <w:b/>
        </w:rPr>
        <w:t>“</w:t>
      </w:r>
      <w:r w:rsidR="007D0A4B" w:rsidRPr="003B1464">
        <w:t xml:space="preserve"> </w:t>
      </w:r>
      <w:r w:rsidRPr="003B1464">
        <w:t>v rámci Projektu.</w:t>
      </w:r>
    </w:p>
    <w:p w14:paraId="4A1372F8" w14:textId="6534012D" w:rsidR="004D2CC7" w:rsidRPr="004D2CC7" w:rsidRDefault="00220485" w:rsidP="00B53504">
      <w:pPr>
        <w:pStyle w:val="Nadpis2"/>
        <w:keepNext w:val="0"/>
        <w:keepLines w:val="0"/>
        <w:widowControl w:val="0"/>
        <w:tabs>
          <w:tab w:val="num" w:pos="567"/>
        </w:tabs>
        <w:ind w:left="567" w:hanging="567"/>
      </w:pPr>
      <w:r>
        <w:t>Předmětem této</w:t>
      </w:r>
      <w:r w:rsidR="004D2CC7" w:rsidRPr="00B53504">
        <w:t xml:space="preserve"> Smlouvy je provedení evaluace projektu Rozvoj regionálního partnerství v sociální oblasti na území obcí Královéhradeckého kraje II, jejíž podrobné podmínky jsou stanoveny v příloze č. 1 této Smlouvy (dále jen „Dílo“). Součástí Díla je rovněž zpracování vstupní a závěrečné evaluační zprávy, jejichž náležitosti stanoví příloha č. 2 této Smlouvy.  </w:t>
      </w:r>
    </w:p>
    <w:p w14:paraId="1AC0CA71" w14:textId="77777777" w:rsidR="004D2CC7" w:rsidRPr="004D2CC7" w:rsidRDefault="00E17484" w:rsidP="00B53504">
      <w:pPr>
        <w:pStyle w:val="Nadpis2"/>
        <w:keepNext w:val="0"/>
        <w:keepLines w:val="0"/>
        <w:widowControl w:val="0"/>
        <w:tabs>
          <w:tab w:val="num" w:pos="567"/>
        </w:tabs>
        <w:ind w:left="567" w:hanging="567"/>
      </w:pPr>
      <w:r>
        <w:t xml:space="preserve">Účelem této Smlouvy je stanovit podmínky pro </w:t>
      </w:r>
      <w:r w:rsidR="004D2CC7" w:rsidRPr="00B53504">
        <w:t>provedení Díla. Dílo je prováděno za účelem zjištění, zda a do jaké míry došlo k naplnění cílů Projektu, a to pro potřeby vyhodnocení realizace Projektu.</w:t>
      </w:r>
    </w:p>
    <w:p w14:paraId="24509915" w14:textId="77777777" w:rsidR="004D2CC7" w:rsidRPr="004D2CC7" w:rsidRDefault="004D2CC7" w:rsidP="00B53504">
      <w:pPr>
        <w:pStyle w:val="Nadpis2"/>
        <w:keepNext w:val="0"/>
        <w:keepLines w:val="0"/>
        <w:widowControl w:val="0"/>
        <w:tabs>
          <w:tab w:val="num" w:pos="567"/>
        </w:tabs>
        <w:ind w:left="567" w:hanging="567"/>
      </w:pPr>
      <w:r>
        <w:t>Objednatel</w:t>
      </w:r>
      <w:r w:rsidRPr="00B53504">
        <w:t xml:space="preserve"> je oprávněn upřesňovat provádění Díla dílčími pokyny, které nebudou v rozporu s předchozím ustanovením, a Poskytovatel se zavazuje takové pokyny Objednatele respektovat. Za tím účelem se Smluvní strany především zavazují provádět konzultace k nastavení evaluačních kritérií, nastavení dotazníků a rozhovorů.</w:t>
      </w:r>
    </w:p>
    <w:p w14:paraId="3D80F9AF" w14:textId="359F614D" w:rsidR="004D2CC7" w:rsidRPr="004D2CC7" w:rsidRDefault="004D2CC7" w:rsidP="00B53504">
      <w:pPr>
        <w:pStyle w:val="Nadpis2"/>
        <w:keepNext w:val="0"/>
        <w:keepLines w:val="0"/>
        <w:widowControl w:val="0"/>
        <w:tabs>
          <w:tab w:val="num" w:pos="567"/>
        </w:tabs>
        <w:ind w:left="567" w:hanging="567"/>
      </w:pPr>
      <w:r w:rsidRPr="00B53504">
        <w:t>Objednatel se zavazuje Dílo specifikované v tomto článku Smlouvy od Poskytovatele za podmínek v této Smlouvě stanovených převzít a za včas a řádně provedené a předané Dílo zaplatit Poskytovateli cenu stanovenou v čl. 4.</w:t>
      </w:r>
      <w:r w:rsidR="0091465E" w:rsidRPr="00B53504">
        <w:t xml:space="preserve"> </w:t>
      </w:r>
      <w:r w:rsidRPr="00B53504">
        <w:t>1. této Smlouvy.</w:t>
      </w:r>
    </w:p>
    <w:p w14:paraId="74680FC6" w14:textId="77777777" w:rsidR="00FE0455" w:rsidRPr="008D324E" w:rsidRDefault="00955D4C" w:rsidP="00DF6122">
      <w:pPr>
        <w:pStyle w:val="Nadpis1"/>
        <w:keepNext w:val="0"/>
        <w:widowControl w:val="0"/>
        <w:tabs>
          <w:tab w:val="clear" w:pos="1844"/>
          <w:tab w:val="num" w:pos="567"/>
        </w:tabs>
        <w:ind w:left="567" w:hanging="567"/>
      </w:pPr>
      <w:r w:rsidRPr="008D324E">
        <w:t>C</w:t>
      </w:r>
      <w:r w:rsidR="00FE0455" w:rsidRPr="008D324E">
        <w:t>ena a platební podmínky</w:t>
      </w:r>
    </w:p>
    <w:p w14:paraId="327AFB03" w14:textId="6142245F" w:rsidR="00B959B2" w:rsidRPr="00B959B2" w:rsidRDefault="00B959B2" w:rsidP="00B53504">
      <w:pPr>
        <w:pStyle w:val="Nadpis2"/>
        <w:keepNext w:val="0"/>
        <w:keepLines w:val="0"/>
        <w:widowControl w:val="0"/>
        <w:tabs>
          <w:tab w:val="num" w:pos="567"/>
        </w:tabs>
        <w:ind w:left="567" w:hanging="567"/>
      </w:pPr>
      <w:r w:rsidRPr="00B53504">
        <w:t xml:space="preserve">Cena za Dílo uvedené v čl. 3. byla stanovena na základě nabídky </w:t>
      </w:r>
      <w:r w:rsidR="0091465E" w:rsidRPr="00B53504">
        <w:t>Poskytovatel</w:t>
      </w:r>
      <w:r w:rsidRPr="00B53504">
        <w:t xml:space="preserve">e podané v rámci Výběrového řízení jako cena maximální a nepřekročitelná, a to ve výši </w:t>
      </w:r>
      <w:r w:rsidRPr="00B53504">
        <w:rPr>
          <w:highlight w:val="cyan"/>
        </w:rPr>
        <w:t>[DOPLNIT],-</w:t>
      </w:r>
      <w:r w:rsidRPr="00B53504">
        <w:t xml:space="preserve"> Kč bez DPH (dále jen „Cena“), plus  21% DPH ve výši </w:t>
      </w:r>
      <w:r w:rsidRPr="00B53504">
        <w:rPr>
          <w:highlight w:val="cyan"/>
        </w:rPr>
        <w:t>[DOPLNIT],-</w:t>
      </w:r>
      <w:r w:rsidRPr="00B53504">
        <w:t xml:space="preserve"> Kč, tj. celkem ve výši </w:t>
      </w:r>
      <w:r w:rsidRPr="00B53504">
        <w:rPr>
          <w:highlight w:val="cyan"/>
        </w:rPr>
        <w:t>[DOPLNIT</w:t>
      </w:r>
      <w:r w:rsidRPr="00B53504">
        <w:t>],- Kč s DPH.</w:t>
      </w:r>
    </w:p>
    <w:p w14:paraId="50A0B28B" w14:textId="77777777" w:rsidR="00B959B2" w:rsidRPr="00B959B2" w:rsidRDefault="00B959B2" w:rsidP="00B53504">
      <w:pPr>
        <w:pStyle w:val="Nadpis2"/>
        <w:keepNext w:val="0"/>
        <w:keepLines w:val="0"/>
        <w:widowControl w:val="0"/>
        <w:tabs>
          <w:tab w:val="num" w:pos="567"/>
        </w:tabs>
        <w:ind w:left="567" w:hanging="567"/>
      </w:pPr>
      <w:r w:rsidRPr="00B53504">
        <w:t xml:space="preserve">Cena zahrnuje veškeré náklady spojené s prováděním Díla dle této Smlouvy. </w:t>
      </w:r>
    </w:p>
    <w:p w14:paraId="4E18A061" w14:textId="77777777" w:rsidR="00B959B2" w:rsidRPr="00B959B2" w:rsidRDefault="00B959B2" w:rsidP="00B53504">
      <w:pPr>
        <w:pStyle w:val="Nadpis2"/>
        <w:keepNext w:val="0"/>
        <w:keepLines w:val="0"/>
        <w:widowControl w:val="0"/>
        <w:tabs>
          <w:tab w:val="num" w:pos="567"/>
        </w:tabs>
        <w:ind w:left="567" w:hanging="567"/>
      </w:pPr>
      <w:r w:rsidRPr="00B53504">
        <w:lastRenderedPageBreak/>
        <w:t>Cena představuje cenu nejvyšší přípustnou a je konečná. Cena může být měněna pouze písemným dodatkem k této Smlouvě, a to pouze v případě, že po uzavření Smlouvy a před termínem předání a převzetí Díla dojde ke změně sazeb DPH (je možná výhradně změna výše DPH).</w:t>
      </w:r>
    </w:p>
    <w:p w14:paraId="25880E53" w14:textId="4214A31A" w:rsidR="00B959B2" w:rsidRPr="00B53504" w:rsidRDefault="00B959B2" w:rsidP="00B53504">
      <w:pPr>
        <w:pStyle w:val="Nadpis2"/>
        <w:keepNext w:val="0"/>
        <w:keepLines w:val="0"/>
        <w:widowControl w:val="0"/>
        <w:tabs>
          <w:tab w:val="num" w:pos="567"/>
        </w:tabs>
        <w:ind w:left="567" w:hanging="567"/>
      </w:pPr>
      <w:r w:rsidRPr="00B53504">
        <w:t>Cenu se zavazuje Poskytovatel uhradit Objednateli po předání konečných verzí jednotlivých evaluačních zpráv, o nichž budou mezi Smluvními stranami sepsány předávací protokoly, a to následujícím způsobem:</w:t>
      </w:r>
    </w:p>
    <w:tbl>
      <w:tblPr>
        <w:tblStyle w:val="Mkatabulky"/>
        <w:tblpPr w:leftFromText="142" w:rightFromText="142" w:vertAnchor="text" w:tblpXSpec="center" w:tblpY="1"/>
        <w:tblOverlap w:val="never"/>
        <w:tblW w:w="0" w:type="auto"/>
        <w:tblLook w:val="04A0" w:firstRow="1" w:lastRow="0" w:firstColumn="1" w:lastColumn="0" w:noHBand="0" w:noVBand="1"/>
      </w:tblPr>
      <w:tblGrid>
        <w:gridCol w:w="2378"/>
        <w:gridCol w:w="2940"/>
        <w:gridCol w:w="2940"/>
      </w:tblGrid>
      <w:tr w:rsidR="00B53504" w:rsidRPr="00B53504" w14:paraId="7C7965B5" w14:textId="77777777" w:rsidTr="00A651F4">
        <w:trPr>
          <w:trHeight w:val="551"/>
        </w:trPr>
        <w:tc>
          <w:tcPr>
            <w:tcW w:w="2378" w:type="dxa"/>
          </w:tcPr>
          <w:p w14:paraId="78FF7094" w14:textId="77777777" w:rsidR="00B53504" w:rsidRPr="00B53504" w:rsidRDefault="00B53504" w:rsidP="00B53504">
            <w:pPr>
              <w:rPr>
                <w:rFonts w:eastAsia="Calibri"/>
                <w:b/>
              </w:rPr>
            </w:pPr>
            <w:r w:rsidRPr="00B53504">
              <w:rPr>
                <w:rFonts w:eastAsia="Calibri"/>
                <w:b/>
              </w:rPr>
              <w:t>ETAPY</w:t>
            </w:r>
          </w:p>
          <w:p w14:paraId="7A8ED606" w14:textId="77777777" w:rsidR="00B53504" w:rsidRPr="00B53504" w:rsidRDefault="00B53504" w:rsidP="00B53504">
            <w:pPr>
              <w:rPr>
                <w:rFonts w:eastAsia="Calibri"/>
              </w:rPr>
            </w:pPr>
            <w:r w:rsidRPr="00B53504">
              <w:rPr>
                <w:rFonts w:eastAsia="Calibri"/>
                <w:b/>
              </w:rPr>
              <w:t>předkládání výstupů</w:t>
            </w:r>
          </w:p>
        </w:tc>
        <w:tc>
          <w:tcPr>
            <w:tcW w:w="2940" w:type="dxa"/>
          </w:tcPr>
          <w:p w14:paraId="54B5928C" w14:textId="77777777" w:rsidR="00B53504" w:rsidRPr="00B53504" w:rsidRDefault="00B53504" w:rsidP="00B53504">
            <w:pPr>
              <w:rPr>
                <w:rFonts w:eastAsia="Calibri"/>
              </w:rPr>
            </w:pPr>
            <w:r w:rsidRPr="00B53504">
              <w:rPr>
                <w:rFonts w:eastAsia="Calibri"/>
                <w:b/>
              </w:rPr>
              <w:t>Typ zprávy</w:t>
            </w:r>
          </w:p>
        </w:tc>
        <w:tc>
          <w:tcPr>
            <w:tcW w:w="2940" w:type="dxa"/>
          </w:tcPr>
          <w:p w14:paraId="54C3F420" w14:textId="77777777" w:rsidR="00B53504" w:rsidRPr="00B53504" w:rsidRDefault="00B53504" w:rsidP="00B53504">
            <w:pPr>
              <w:rPr>
                <w:rFonts w:eastAsia="Calibri"/>
              </w:rPr>
            </w:pPr>
            <w:r w:rsidRPr="00B53504">
              <w:rPr>
                <w:rFonts w:eastAsia="Calibri"/>
                <w:b/>
              </w:rPr>
              <w:t>Cena v Kč bez DPH</w:t>
            </w:r>
          </w:p>
        </w:tc>
      </w:tr>
      <w:tr w:rsidR="00B53504" w:rsidRPr="00B53504" w14:paraId="4F6BBDDA" w14:textId="77777777" w:rsidTr="00A651F4">
        <w:tc>
          <w:tcPr>
            <w:tcW w:w="2378" w:type="dxa"/>
          </w:tcPr>
          <w:p w14:paraId="583FDB25" w14:textId="77777777" w:rsidR="00B53504" w:rsidRPr="00B53504" w:rsidRDefault="00B53504" w:rsidP="00B53504">
            <w:pPr>
              <w:rPr>
                <w:rFonts w:eastAsia="Calibri"/>
              </w:rPr>
            </w:pPr>
            <w:r w:rsidRPr="00B53504">
              <w:rPr>
                <w:rFonts w:eastAsia="Calibri"/>
                <w:b/>
              </w:rPr>
              <w:t>I.</w:t>
            </w:r>
          </w:p>
        </w:tc>
        <w:tc>
          <w:tcPr>
            <w:tcW w:w="2940" w:type="dxa"/>
          </w:tcPr>
          <w:p w14:paraId="24C7072A" w14:textId="77777777" w:rsidR="00B53504" w:rsidRPr="00B53504" w:rsidRDefault="00B53504" w:rsidP="00B53504">
            <w:pPr>
              <w:rPr>
                <w:rFonts w:eastAsia="Calibri"/>
              </w:rPr>
            </w:pPr>
            <w:r w:rsidRPr="00B53504">
              <w:rPr>
                <w:rFonts w:eastAsia="Calibri"/>
              </w:rPr>
              <w:t>Vstupní evaluační zpráva</w:t>
            </w:r>
          </w:p>
        </w:tc>
        <w:tc>
          <w:tcPr>
            <w:tcW w:w="2940" w:type="dxa"/>
          </w:tcPr>
          <w:p w14:paraId="026A9F3E" w14:textId="77777777" w:rsidR="00B53504" w:rsidRPr="00B53504" w:rsidRDefault="00B53504" w:rsidP="00B53504">
            <w:pPr>
              <w:rPr>
                <w:rFonts w:eastAsia="Calibri"/>
              </w:rPr>
            </w:pPr>
            <w:r w:rsidRPr="00B53504">
              <w:rPr>
                <w:rFonts w:eastAsia="Calibri"/>
              </w:rPr>
              <w:t>50 % Ceny</w:t>
            </w:r>
          </w:p>
        </w:tc>
      </w:tr>
      <w:tr w:rsidR="00B53504" w:rsidRPr="00B53504" w14:paraId="1A074661" w14:textId="77777777" w:rsidTr="00A651F4">
        <w:tc>
          <w:tcPr>
            <w:tcW w:w="2378" w:type="dxa"/>
          </w:tcPr>
          <w:p w14:paraId="735F341A" w14:textId="77777777" w:rsidR="00B53504" w:rsidRPr="00B53504" w:rsidRDefault="00B53504" w:rsidP="00B53504">
            <w:pPr>
              <w:rPr>
                <w:rFonts w:eastAsia="Calibri"/>
              </w:rPr>
            </w:pPr>
            <w:r w:rsidRPr="00B53504">
              <w:rPr>
                <w:rFonts w:eastAsia="Calibri"/>
                <w:b/>
              </w:rPr>
              <w:t>II.</w:t>
            </w:r>
          </w:p>
        </w:tc>
        <w:tc>
          <w:tcPr>
            <w:tcW w:w="2940" w:type="dxa"/>
          </w:tcPr>
          <w:p w14:paraId="265ECD79" w14:textId="77777777" w:rsidR="00B53504" w:rsidRPr="00B53504" w:rsidRDefault="00B53504" w:rsidP="00B53504">
            <w:pPr>
              <w:rPr>
                <w:rFonts w:eastAsia="Calibri"/>
              </w:rPr>
            </w:pPr>
            <w:r w:rsidRPr="00B53504">
              <w:rPr>
                <w:rFonts w:eastAsia="Calibri"/>
              </w:rPr>
              <w:t>Závěrečná evaluační zpráva</w:t>
            </w:r>
          </w:p>
        </w:tc>
        <w:tc>
          <w:tcPr>
            <w:tcW w:w="2940" w:type="dxa"/>
          </w:tcPr>
          <w:p w14:paraId="1DFD5088" w14:textId="77777777" w:rsidR="00B53504" w:rsidRPr="00B53504" w:rsidRDefault="00B53504" w:rsidP="00B53504">
            <w:pPr>
              <w:rPr>
                <w:rFonts w:eastAsia="Calibri"/>
              </w:rPr>
            </w:pPr>
            <w:r w:rsidRPr="00B53504">
              <w:rPr>
                <w:rFonts w:eastAsia="Calibri"/>
              </w:rPr>
              <w:t>50 % Ceny</w:t>
            </w:r>
          </w:p>
        </w:tc>
      </w:tr>
    </w:tbl>
    <w:p w14:paraId="2C6BA624" w14:textId="77777777" w:rsidR="00B53504" w:rsidRPr="00B53504" w:rsidRDefault="00B53504" w:rsidP="00B53504">
      <w:pPr>
        <w:rPr>
          <w:rFonts w:eastAsia="Calibri"/>
        </w:rPr>
      </w:pPr>
    </w:p>
    <w:p w14:paraId="71721EBE" w14:textId="77777777" w:rsidR="00B53504" w:rsidRPr="00B53504" w:rsidRDefault="00B53504" w:rsidP="00B53504">
      <w:pPr>
        <w:pStyle w:val="Nadpis2"/>
        <w:keepNext w:val="0"/>
        <w:keepLines w:val="0"/>
        <w:widowControl w:val="0"/>
        <w:tabs>
          <w:tab w:val="num" w:pos="567"/>
        </w:tabs>
        <w:ind w:left="567" w:hanging="567"/>
      </w:pPr>
      <w:r w:rsidRPr="00B53504">
        <w:t>Poskytovatel je oprávněn vystavit daňový doklad – fakturu poté, co dojde k předání konečné verze příslušné evaluační zprávy a podepsání předávacího protokolu oběma Smluvními stranami.</w:t>
      </w:r>
    </w:p>
    <w:p w14:paraId="42124740" w14:textId="77777777" w:rsidR="00B53504" w:rsidRPr="00B53504" w:rsidRDefault="00B53504" w:rsidP="00B53504">
      <w:pPr>
        <w:pStyle w:val="Nadpis2"/>
        <w:keepNext w:val="0"/>
        <w:keepLines w:val="0"/>
        <w:widowControl w:val="0"/>
        <w:tabs>
          <w:tab w:val="num" w:pos="567"/>
        </w:tabs>
        <w:ind w:left="567" w:hanging="567"/>
      </w:pPr>
      <w:r w:rsidRPr="00B53504">
        <w:t xml:space="preserve">Lhůta splatnosti faktury je třicet (30) kalendářních dnů od data jejího doručení Objednateli. Zaplacením účtované částky se rozumí den jejího odeslání na účet Poskytovatele. Daňové doklady - faktury vystavené Poskytovatelem podle této Smlouvy budou v souladu s příslušnými právními předpisy České republiky a bude zahrnovat název Projektu „Rozvoj regionálního partnerství v sociální oblasti na území obcí Královéhradeckého kraje II“, a </w:t>
      </w:r>
      <w:proofErr w:type="spellStart"/>
      <w:r w:rsidRPr="00B53504">
        <w:t>reg</w:t>
      </w:r>
      <w:proofErr w:type="spellEnd"/>
      <w:r w:rsidRPr="00B53504">
        <w:t xml:space="preserve">. </w:t>
      </w:r>
      <w:proofErr w:type="gramStart"/>
      <w:r w:rsidRPr="00B53504">
        <w:t>č.</w:t>
      </w:r>
      <w:proofErr w:type="gramEnd"/>
      <w:r w:rsidRPr="00B53504">
        <w:t xml:space="preserve"> projektu CZ.03.2.63/0.0/0.0/15_007/0011870.</w:t>
      </w:r>
    </w:p>
    <w:p w14:paraId="52442F33" w14:textId="77777777" w:rsidR="00B53504" w:rsidRPr="00B53504" w:rsidRDefault="00B53504" w:rsidP="00B53504">
      <w:pPr>
        <w:pStyle w:val="Nadpis2"/>
        <w:keepNext w:val="0"/>
        <w:keepLines w:val="0"/>
        <w:widowControl w:val="0"/>
        <w:tabs>
          <w:tab w:val="num" w:pos="567"/>
        </w:tabs>
        <w:ind w:left="567" w:hanging="567"/>
      </w:pPr>
      <w:r w:rsidRPr="00B53504">
        <w:t>Daňové doklady – faktury musejí být v souladu s dohodami o zamezení dvojího zdanění, budou-li se na konkrétní případ vztahovat.</w:t>
      </w:r>
    </w:p>
    <w:p w14:paraId="1CD3A646" w14:textId="77777777" w:rsidR="00B53504" w:rsidRPr="00B53504" w:rsidRDefault="00B53504" w:rsidP="00B53504">
      <w:pPr>
        <w:pStyle w:val="Nadpis2"/>
        <w:keepNext w:val="0"/>
        <w:keepLines w:val="0"/>
        <w:widowControl w:val="0"/>
        <w:tabs>
          <w:tab w:val="num" w:pos="567"/>
        </w:tabs>
        <w:ind w:left="567" w:hanging="567"/>
      </w:pPr>
      <w:r w:rsidRPr="00B53504">
        <w:t xml:space="preserve">Pokud daňový doklad – faktura nebude vystavena v souladu s platebními podmínkami stanovenými Smlouvou nebo nebude splňovat požadované zákonné náležitosti nebo nebude-li doručena Objednateli do termínu uvedeného výše, je Objednatel oprávněn daňový doklad - fakturu Poskytovateli vrátit jako neúplnou, resp. nesprávně vystavenou, k doplnění, resp. novému vystavení ve lhůtě splatnosti. V takovém případě Objednatel není v prodlení s úhradou Ceny nebo její části a Poskytovatel vystaví opravenou fakturu s novou, shodnou lhůtou splatnosti, která začne plynout dnem doručení opraveného nebo nově vyhotoveného daňového dokladu - faktury Objednateli. </w:t>
      </w:r>
    </w:p>
    <w:p w14:paraId="7E9E90BC" w14:textId="77777777" w:rsidR="00B53504" w:rsidRPr="00B53504" w:rsidRDefault="00B53504" w:rsidP="00B53504">
      <w:pPr>
        <w:pStyle w:val="Nadpis2"/>
        <w:keepNext w:val="0"/>
        <w:keepLines w:val="0"/>
        <w:widowControl w:val="0"/>
        <w:tabs>
          <w:tab w:val="num" w:pos="567"/>
        </w:tabs>
        <w:ind w:left="567" w:hanging="567"/>
      </w:pPr>
      <w:r w:rsidRPr="00B53504">
        <w:t xml:space="preserve">Fakturační údaje Objednatele jsou uvedeny v článku 1. této Smlouvy. </w:t>
      </w:r>
      <w:bookmarkStart w:id="1" w:name="_30j0zll" w:colFirst="0" w:colLast="0"/>
      <w:bookmarkEnd w:id="1"/>
    </w:p>
    <w:p w14:paraId="24237D2D" w14:textId="77777777" w:rsidR="00B53504" w:rsidRPr="00B53504" w:rsidRDefault="00B53504" w:rsidP="00B53504">
      <w:pPr>
        <w:pStyle w:val="Nadpis2"/>
        <w:keepNext w:val="0"/>
        <w:keepLines w:val="0"/>
        <w:widowControl w:val="0"/>
        <w:tabs>
          <w:tab w:val="num" w:pos="567"/>
        </w:tabs>
        <w:ind w:left="567" w:hanging="567"/>
      </w:pPr>
      <w:r w:rsidRPr="00B53504">
        <w:t>Lhůta splatnosti uvedená v článku 4. 6. se vztahuje i na úhradu jiných plateb uskutečňovaných na základě této Smlouvy (např. úroky z prodlení, smluvní pokuty, náhrada škody).</w:t>
      </w:r>
    </w:p>
    <w:p w14:paraId="0085EB03" w14:textId="77777777" w:rsidR="00B53504" w:rsidRPr="00B53504" w:rsidRDefault="00B53504" w:rsidP="00B53504">
      <w:pPr>
        <w:pStyle w:val="Nadpis2"/>
        <w:keepNext w:val="0"/>
        <w:keepLines w:val="0"/>
        <w:widowControl w:val="0"/>
        <w:tabs>
          <w:tab w:val="num" w:pos="567"/>
        </w:tabs>
        <w:ind w:left="567" w:hanging="567"/>
      </w:pPr>
      <w:r w:rsidRPr="00B53504">
        <w:t xml:space="preserve">V případě, že se Poskytovatel stane nespolehlivým plátcem ve smyslu § 106a zák. č. 235/2004    Sb., o dani z přidané hodnoty, v platném znění, je povinen o tom neprodleně písemně informovat Objednatele. Bude-li Poskytovatel ke dni uskutečnění zdanitelného plnění veden </w:t>
      </w:r>
      <w:r w:rsidRPr="00B53504">
        <w:lastRenderedPageBreak/>
        <w:t xml:space="preserve">jako nespolehlivý plátce, bude část Ceny odpovídající dani z přidané hodnoty uhrazena přímo na účet správce daně v souladu s </w:t>
      </w:r>
      <w:proofErr w:type="spellStart"/>
      <w:r w:rsidRPr="00B53504">
        <w:t>ust</w:t>
      </w:r>
      <w:proofErr w:type="spellEnd"/>
      <w:r w:rsidRPr="00B53504">
        <w:t xml:space="preserve">. § 109a zák. č. 235/2004 Sb., o dani z přidané hodnoty, v platném znění. O tuto částku bude ponížena celková Cena a Poskytovatel obdrží Cenu bez DPH. </w:t>
      </w:r>
    </w:p>
    <w:p w14:paraId="2C958664" w14:textId="77777777" w:rsidR="00B53504" w:rsidRPr="004F1401" w:rsidRDefault="00B53504" w:rsidP="00B53504">
      <w:pPr>
        <w:pStyle w:val="Nadpis1"/>
        <w:keepNext w:val="0"/>
        <w:widowControl w:val="0"/>
        <w:tabs>
          <w:tab w:val="clear" w:pos="1844"/>
          <w:tab w:val="num" w:pos="567"/>
        </w:tabs>
        <w:ind w:left="567" w:hanging="567"/>
      </w:pPr>
      <w:r>
        <w:t>Místo a čas plnění</w:t>
      </w:r>
    </w:p>
    <w:p w14:paraId="7F517BEC" w14:textId="77777777" w:rsidR="00B53504" w:rsidRPr="00B53504" w:rsidRDefault="00B53504" w:rsidP="00B53504">
      <w:pPr>
        <w:pStyle w:val="Nadpis2"/>
        <w:keepNext w:val="0"/>
        <w:keepLines w:val="0"/>
        <w:widowControl w:val="0"/>
        <w:tabs>
          <w:tab w:val="num" w:pos="567"/>
        </w:tabs>
        <w:ind w:left="567" w:hanging="567"/>
      </w:pPr>
      <w:r w:rsidRPr="00B53504">
        <w:t>Místem plnění je Královéhradecký kraj.</w:t>
      </w:r>
    </w:p>
    <w:p w14:paraId="740C1104" w14:textId="77777777" w:rsidR="00B53504" w:rsidRPr="00B53504" w:rsidRDefault="00B53504" w:rsidP="00B53504">
      <w:pPr>
        <w:pStyle w:val="Nadpis2"/>
        <w:keepNext w:val="0"/>
        <w:keepLines w:val="0"/>
        <w:widowControl w:val="0"/>
        <w:tabs>
          <w:tab w:val="num" w:pos="567"/>
        </w:tabs>
        <w:ind w:left="567" w:hanging="567"/>
      </w:pPr>
      <w:r w:rsidRPr="00B53504">
        <w:t>Poskytovatel se zavazuje provést Dílo v termínech uvedených v rámci Přílohy č. 3 – Harmonogram plnění. Každá část Díla bude považována za provedenou po uskutečnění v ní popsaných kroků, předáním a převzetím v ní předvídaných výstupů a podepsáním předávacího protokolu oběma Smluvními stranami.</w:t>
      </w:r>
    </w:p>
    <w:p w14:paraId="0DF5CDDA" w14:textId="77777777" w:rsidR="00B53504" w:rsidRPr="00424919" w:rsidRDefault="00B53504" w:rsidP="00B53504">
      <w:pPr>
        <w:pStyle w:val="Nadpis1"/>
        <w:keepNext w:val="0"/>
        <w:widowControl w:val="0"/>
        <w:tabs>
          <w:tab w:val="clear" w:pos="1844"/>
          <w:tab w:val="num" w:pos="567"/>
        </w:tabs>
        <w:ind w:left="567" w:hanging="567"/>
      </w:pPr>
      <w:r>
        <w:t>Povinnosti Smluvních stran</w:t>
      </w:r>
    </w:p>
    <w:p w14:paraId="29E6E05D" w14:textId="77777777" w:rsidR="00B53504" w:rsidRPr="00B53504" w:rsidRDefault="00B53504" w:rsidP="00B53504">
      <w:pPr>
        <w:pStyle w:val="Nadpis2"/>
        <w:keepNext w:val="0"/>
        <w:keepLines w:val="0"/>
        <w:widowControl w:val="0"/>
        <w:tabs>
          <w:tab w:val="num" w:pos="567"/>
        </w:tabs>
        <w:ind w:left="567" w:hanging="567"/>
      </w:pPr>
      <w:r w:rsidRPr="00B53504">
        <w:t>Poskytovatel se zavazuje:</w:t>
      </w:r>
    </w:p>
    <w:p w14:paraId="193A2428" w14:textId="77777777" w:rsidR="00B53504" w:rsidRPr="00335380" w:rsidRDefault="00B53504" w:rsidP="00376DFE">
      <w:pPr>
        <w:widowControl w:val="0"/>
        <w:numPr>
          <w:ilvl w:val="1"/>
          <w:numId w:val="12"/>
        </w:numPr>
        <w:ind w:left="851" w:hanging="284"/>
        <w:rPr>
          <w:rFonts w:eastAsia="Calibri" w:cs="Calibri"/>
          <w:szCs w:val="22"/>
        </w:rPr>
      </w:pPr>
      <w:r w:rsidRPr="00335380">
        <w:rPr>
          <w:rFonts w:eastAsia="Calibri" w:cs="Calibri"/>
          <w:szCs w:val="22"/>
        </w:rPr>
        <w:t xml:space="preserve">informovat neprodleně </w:t>
      </w:r>
      <w:r>
        <w:rPr>
          <w:rFonts w:eastAsia="Calibri" w:cs="Calibri"/>
          <w:szCs w:val="22"/>
        </w:rPr>
        <w:t>Objednatel</w:t>
      </w:r>
      <w:r w:rsidRPr="00335380">
        <w:rPr>
          <w:rFonts w:eastAsia="Calibri" w:cs="Calibri"/>
          <w:szCs w:val="22"/>
        </w:rPr>
        <w:t>e o všech skutečnostech majících vliv na plnění dle této Smlouvy;</w:t>
      </w:r>
    </w:p>
    <w:p w14:paraId="6689DA3C" w14:textId="77777777" w:rsidR="00B53504" w:rsidRPr="00335380" w:rsidRDefault="00B53504" w:rsidP="00376DFE">
      <w:pPr>
        <w:widowControl w:val="0"/>
        <w:numPr>
          <w:ilvl w:val="1"/>
          <w:numId w:val="12"/>
        </w:numPr>
        <w:ind w:left="851" w:hanging="284"/>
        <w:rPr>
          <w:rFonts w:eastAsia="Calibri" w:cs="Calibri"/>
          <w:szCs w:val="22"/>
        </w:rPr>
      </w:pPr>
      <w:r w:rsidRPr="00335380">
        <w:rPr>
          <w:rFonts w:eastAsia="Calibri" w:cs="Calibri"/>
          <w:szCs w:val="22"/>
        </w:rPr>
        <w:t>plnit řádně a ve stanovených termínech své povinnosti vyplývající z této Smlouvy;</w:t>
      </w:r>
    </w:p>
    <w:p w14:paraId="5186297B" w14:textId="77777777" w:rsidR="00B53504" w:rsidRPr="00335380" w:rsidRDefault="00B53504" w:rsidP="00376DFE">
      <w:pPr>
        <w:widowControl w:val="0"/>
        <w:numPr>
          <w:ilvl w:val="1"/>
          <w:numId w:val="12"/>
        </w:numPr>
        <w:ind w:left="851" w:hanging="284"/>
        <w:rPr>
          <w:rFonts w:eastAsia="Calibri" w:cs="Calibri"/>
          <w:szCs w:val="22"/>
        </w:rPr>
      </w:pPr>
      <w:r w:rsidRPr="00335380">
        <w:rPr>
          <w:rFonts w:eastAsia="Calibri" w:cs="Calibri"/>
          <w:szCs w:val="22"/>
        </w:rPr>
        <w:t xml:space="preserve">při plnění předmětu Smlouvy být </w:t>
      </w:r>
      <w:r>
        <w:rPr>
          <w:rFonts w:eastAsia="Calibri" w:cs="Calibri"/>
          <w:szCs w:val="22"/>
        </w:rPr>
        <w:t>Objednatel</w:t>
      </w:r>
      <w:r w:rsidRPr="00335380">
        <w:rPr>
          <w:rFonts w:eastAsia="Calibri" w:cs="Calibri"/>
          <w:szCs w:val="22"/>
        </w:rPr>
        <w:t xml:space="preserve">i k dispozici, vystupovat proaktivně a aktivně spolupracovat s osobou oprávněnou jednat za </w:t>
      </w:r>
      <w:r>
        <w:rPr>
          <w:rFonts w:eastAsia="Calibri" w:cs="Calibri"/>
          <w:szCs w:val="22"/>
        </w:rPr>
        <w:t>Objednatel</w:t>
      </w:r>
      <w:r w:rsidRPr="00335380">
        <w:rPr>
          <w:rFonts w:eastAsia="Calibri" w:cs="Calibri"/>
          <w:szCs w:val="22"/>
        </w:rPr>
        <w:t>e dle článku 8.</w:t>
      </w:r>
      <w:r>
        <w:rPr>
          <w:rFonts w:eastAsia="Calibri" w:cs="Calibri"/>
          <w:szCs w:val="22"/>
        </w:rPr>
        <w:t xml:space="preserve"> </w:t>
      </w:r>
      <w:r w:rsidRPr="00335380">
        <w:rPr>
          <w:rFonts w:eastAsia="Calibri" w:cs="Calibri"/>
          <w:szCs w:val="22"/>
        </w:rPr>
        <w:t>2. této Smlouvy;</w:t>
      </w:r>
    </w:p>
    <w:p w14:paraId="22F22CED" w14:textId="77777777" w:rsidR="00B53504" w:rsidRPr="00335380" w:rsidRDefault="00B53504" w:rsidP="00376DFE">
      <w:pPr>
        <w:widowControl w:val="0"/>
        <w:numPr>
          <w:ilvl w:val="1"/>
          <w:numId w:val="12"/>
        </w:numPr>
        <w:ind w:left="851" w:hanging="284"/>
        <w:rPr>
          <w:rFonts w:eastAsia="Calibri" w:cs="Calibri"/>
          <w:szCs w:val="22"/>
        </w:rPr>
      </w:pPr>
      <w:r w:rsidRPr="00335380">
        <w:rPr>
          <w:rFonts w:eastAsia="Calibri" w:cs="Calibri"/>
          <w:szCs w:val="22"/>
        </w:rPr>
        <w:t>zajistit plnění Smlouvy za účasti osob</w:t>
      </w:r>
      <w:r>
        <w:rPr>
          <w:rFonts w:eastAsia="Calibri" w:cs="Calibri"/>
          <w:szCs w:val="22"/>
        </w:rPr>
        <w:t>y</w:t>
      </w:r>
      <w:r w:rsidRPr="00335380">
        <w:rPr>
          <w:rFonts w:eastAsia="Calibri" w:cs="Calibri"/>
          <w:szCs w:val="22"/>
        </w:rPr>
        <w:t>, pomocí kter</w:t>
      </w:r>
      <w:r>
        <w:rPr>
          <w:rFonts w:eastAsia="Calibri" w:cs="Calibri"/>
          <w:szCs w:val="22"/>
        </w:rPr>
        <w:t>é</w:t>
      </w:r>
      <w:r w:rsidRPr="00335380">
        <w:rPr>
          <w:rFonts w:eastAsia="Calibri" w:cs="Calibri"/>
          <w:szCs w:val="22"/>
        </w:rPr>
        <w:t xml:space="preserve"> byla prokázána kvalifikace a jej</w:t>
      </w:r>
      <w:r>
        <w:rPr>
          <w:rFonts w:eastAsia="Calibri" w:cs="Calibri"/>
          <w:szCs w:val="22"/>
        </w:rPr>
        <w:t>íž</w:t>
      </w:r>
      <w:r w:rsidRPr="00335380">
        <w:rPr>
          <w:rFonts w:eastAsia="Calibri" w:cs="Calibri"/>
          <w:szCs w:val="22"/>
        </w:rPr>
        <w:t xml:space="preserve"> </w:t>
      </w:r>
      <w:r>
        <w:rPr>
          <w:rFonts w:eastAsia="Calibri" w:cs="Calibri"/>
          <w:szCs w:val="22"/>
        </w:rPr>
        <w:t>zkušenosti</w:t>
      </w:r>
      <w:r w:rsidRPr="00335380">
        <w:rPr>
          <w:rFonts w:eastAsia="Calibri" w:cs="Calibri"/>
          <w:szCs w:val="22"/>
        </w:rPr>
        <w:t xml:space="preserve"> byl</w:t>
      </w:r>
      <w:r>
        <w:rPr>
          <w:rFonts w:eastAsia="Calibri" w:cs="Calibri"/>
          <w:szCs w:val="22"/>
        </w:rPr>
        <w:t>y</w:t>
      </w:r>
      <w:r w:rsidRPr="00335380">
        <w:rPr>
          <w:rFonts w:eastAsia="Calibri" w:cs="Calibri"/>
          <w:szCs w:val="22"/>
        </w:rPr>
        <w:t xml:space="preserve"> předmětem hodnocení v rámci </w:t>
      </w:r>
      <w:r>
        <w:rPr>
          <w:rFonts w:eastAsia="Calibri" w:cs="Calibri"/>
          <w:szCs w:val="22"/>
        </w:rPr>
        <w:t>Výběrového</w:t>
      </w:r>
      <w:r w:rsidRPr="00335380">
        <w:rPr>
          <w:rFonts w:eastAsia="Calibri" w:cs="Calibri"/>
          <w:szCs w:val="22"/>
        </w:rPr>
        <w:t xml:space="preserve"> řízení. </w:t>
      </w:r>
      <w:r>
        <w:rPr>
          <w:rFonts w:eastAsia="Calibri" w:cs="Calibri"/>
          <w:szCs w:val="22"/>
        </w:rPr>
        <w:t>Tato osoba je uvedena v</w:t>
      </w:r>
      <w:r w:rsidRPr="00335380">
        <w:rPr>
          <w:rFonts w:eastAsia="Calibri" w:cs="Calibri"/>
          <w:szCs w:val="22"/>
        </w:rPr>
        <w:t xml:space="preserve"> </w:t>
      </w:r>
      <w:r>
        <w:rPr>
          <w:rFonts w:eastAsia="Calibri" w:cs="Calibri"/>
          <w:szCs w:val="22"/>
        </w:rPr>
        <w:t>P</w:t>
      </w:r>
      <w:r w:rsidRPr="00335380">
        <w:rPr>
          <w:rFonts w:eastAsia="Calibri" w:cs="Calibri"/>
          <w:szCs w:val="22"/>
        </w:rPr>
        <w:t>řílo</w:t>
      </w:r>
      <w:r>
        <w:rPr>
          <w:rFonts w:eastAsia="Calibri" w:cs="Calibri"/>
          <w:szCs w:val="22"/>
        </w:rPr>
        <w:t>ze</w:t>
      </w:r>
      <w:r w:rsidRPr="00335380">
        <w:rPr>
          <w:rFonts w:eastAsia="Calibri" w:cs="Calibri"/>
          <w:szCs w:val="22"/>
        </w:rPr>
        <w:t xml:space="preserve"> č. </w:t>
      </w:r>
      <w:r>
        <w:rPr>
          <w:rFonts w:eastAsia="Calibri" w:cs="Calibri"/>
          <w:szCs w:val="22"/>
        </w:rPr>
        <w:t>4</w:t>
      </w:r>
      <w:r w:rsidRPr="00335380">
        <w:rPr>
          <w:rFonts w:eastAsia="Calibri" w:cs="Calibri"/>
          <w:szCs w:val="22"/>
        </w:rPr>
        <w:t xml:space="preserve"> této Smlouvy;</w:t>
      </w:r>
    </w:p>
    <w:p w14:paraId="3FB24063" w14:textId="77777777" w:rsidR="00B53504" w:rsidRPr="00335380" w:rsidRDefault="00B53504" w:rsidP="00376DFE">
      <w:pPr>
        <w:widowControl w:val="0"/>
        <w:numPr>
          <w:ilvl w:val="1"/>
          <w:numId w:val="12"/>
        </w:numPr>
        <w:ind w:left="851" w:hanging="284"/>
        <w:rPr>
          <w:rFonts w:eastAsia="Calibri" w:cs="Calibri"/>
          <w:szCs w:val="22"/>
        </w:rPr>
      </w:pPr>
      <w:r w:rsidRPr="00335380">
        <w:rPr>
          <w:rFonts w:eastAsia="Calibri" w:cs="Calibri"/>
          <w:szCs w:val="22"/>
        </w:rPr>
        <w:t xml:space="preserve">požádat včas </w:t>
      </w:r>
      <w:r>
        <w:rPr>
          <w:rFonts w:eastAsia="Calibri" w:cs="Calibri"/>
          <w:szCs w:val="22"/>
        </w:rPr>
        <w:t>Objednatel</w:t>
      </w:r>
      <w:r w:rsidRPr="00335380">
        <w:rPr>
          <w:rFonts w:eastAsia="Calibri" w:cs="Calibri"/>
          <w:szCs w:val="22"/>
        </w:rPr>
        <w:t xml:space="preserve">e o potřebnou součinnost za účelem řádného </w:t>
      </w:r>
      <w:r>
        <w:rPr>
          <w:rFonts w:eastAsia="Calibri" w:cs="Calibri"/>
          <w:szCs w:val="22"/>
        </w:rPr>
        <w:t>provedení Díla na základě</w:t>
      </w:r>
      <w:r w:rsidRPr="00335380">
        <w:rPr>
          <w:rFonts w:eastAsia="Calibri" w:cs="Calibri"/>
          <w:szCs w:val="22"/>
        </w:rPr>
        <w:t xml:space="preserve"> této Smlouvy;</w:t>
      </w:r>
    </w:p>
    <w:p w14:paraId="345CE9F6" w14:textId="77777777" w:rsidR="00B53504" w:rsidRDefault="00B53504" w:rsidP="00376DFE">
      <w:pPr>
        <w:widowControl w:val="0"/>
        <w:numPr>
          <w:ilvl w:val="1"/>
          <w:numId w:val="12"/>
        </w:numPr>
        <w:ind w:left="851" w:hanging="284"/>
        <w:rPr>
          <w:rFonts w:eastAsia="Calibri" w:cs="Calibri"/>
          <w:szCs w:val="22"/>
        </w:rPr>
      </w:pPr>
      <w:r w:rsidRPr="00335380">
        <w:rPr>
          <w:rFonts w:eastAsia="Calibri" w:cs="Calibri"/>
          <w:szCs w:val="22"/>
        </w:rPr>
        <w:t xml:space="preserve">chránit zájmy </w:t>
      </w:r>
      <w:r>
        <w:rPr>
          <w:rFonts w:eastAsia="Calibri" w:cs="Calibri"/>
          <w:szCs w:val="22"/>
        </w:rPr>
        <w:t>Objednatel</w:t>
      </w:r>
      <w:r w:rsidRPr="00335380">
        <w:rPr>
          <w:rFonts w:eastAsia="Calibri" w:cs="Calibri"/>
          <w:szCs w:val="22"/>
        </w:rPr>
        <w:t>e;</w:t>
      </w:r>
    </w:p>
    <w:p w14:paraId="6B884D98" w14:textId="77777777" w:rsidR="00B53504" w:rsidRPr="006C4444" w:rsidRDefault="00B53504" w:rsidP="00376DFE">
      <w:pPr>
        <w:widowControl w:val="0"/>
        <w:numPr>
          <w:ilvl w:val="1"/>
          <w:numId w:val="12"/>
        </w:numPr>
        <w:ind w:left="851" w:hanging="284"/>
        <w:rPr>
          <w:rFonts w:eastAsia="Calibri" w:cs="Calibri"/>
          <w:szCs w:val="22"/>
        </w:rPr>
      </w:pPr>
      <w:r w:rsidRPr="006C4444">
        <w:rPr>
          <w:rFonts w:eastAsia="Calibri" w:cs="Calibri"/>
          <w:szCs w:val="22"/>
        </w:rPr>
        <w:t xml:space="preserve">provádět Dílo dle této Smlouvy </w:t>
      </w:r>
      <w:r w:rsidRPr="00FE602D">
        <w:rPr>
          <w:rFonts w:eastAsia="Calibri" w:cs="Calibri"/>
          <w:szCs w:val="22"/>
        </w:rPr>
        <w:t xml:space="preserve">svědomitě a s řádnou a odbornou péčí. Při provádění Díla je </w:t>
      </w:r>
      <w:r>
        <w:rPr>
          <w:rFonts w:eastAsia="Calibri" w:cs="Calibri"/>
          <w:szCs w:val="22"/>
        </w:rPr>
        <w:t>Poskytovatel</w:t>
      </w:r>
      <w:r w:rsidRPr="00FE602D">
        <w:rPr>
          <w:rFonts w:eastAsia="Calibri" w:cs="Calibri"/>
          <w:szCs w:val="22"/>
        </w:rPr>
        <w:t xml:space="preserve"> vázán obecně závaznými právními předpisy, včetně přímo závazných norem vydaných orgány Evropského společenství, pravidly stanovenými Metodikou</w:t>
      </w:r>
      <w:r w:rsidRPr="006C4444">
        <w:rPr>
          <w:rFonts w:eastAsia="Calibri" w:cs="Calibri"/>
          <w:szCs w:val="22"/>
        </w:rPr>
        <w:t xml:space="preserve"> Ministerstva práce a sociálních věcí – Metodika pro </w:t>
      </w:r>
      <w:proofErr w:type="spellStart"/>
      <w:r w:rsidRPr="006C4444">
        <w:rPr>
          <w:rFonts w:eastAsia="Calibri" w:cs="Calibri"/>
          <w:szCs w:val="22"/>
        </w:rPr>
        <w:t>sebeevaluaci</w:t>
      </w:r>
      <w:proofErr w:type="spellEnd"/>
      <w:r w:rsidRPr="006C4444">
        <w:rPr>
          <w:rFonts w:eastAsia="Calibri" w:cs="Calibri"/>
          <w:szCs w:val="22"/>
        </w:rPr>
        <w:t xml:space="preserve"> nesoutěžních projektů Operačního programu Zaměstnanost 2014 – 2020, v aktuálním znění, a etickým kodexem evaluátora</w:t>
      </w:r>
      <w:r w:rsidRPr="00A7073F">
        <w:rPr>
          <w:rFonts w:eastAsia="Calibri" w:cs="Calibri"/>
          <w:szCs w:val="22"/>
          <w:vertAlign w:val="superscript"/>
        </w:rPr>
        <w:footnoteReference w:id="1"/>
      </w:r>
      <w:r w:rsidRPr="006C4444">
        <w:rPr>
          <w:rFonts w:eastAsia="Calibri" w:cs="Calibri"/>
          <w:szCs w:val="22"/>
        </w:rPr>
        <w:t xml:space="preserve"> (dále společně jen „Předpisy a Metodiky“)</w:t>
      </w:r>
      <w:r>
        <w:rPr>
          <w:rFonts w:eastAsia="Calibri" w:cs="Calibri"/>
          <w:szCs w:val="22"/>
        </w:rPr>
        <w:t>,</w:t>
      </w:r>
      <w:r w:rsidRPr="006C4444">
        <w:rPr>
          <w:rFonts w:eastAsia="Calibri" w:cs="Calibri"/>
          <w:szCs w:val="22"/>
        </w:rPr>
        <w:t xml:space="preserve"> a dále rovněž pokyny </w:t>
      </w:r>
      <w:r>
        <w:rPr>
          <w:rFonts w:eastAsia="Calibri" w:cs="Calibri"/>
          <w:szCs w:val="22"/>
        </w:rPr>
        <w:t>Objednatel</w:t>
      </w:r>
      <w:r w:rsidRPr="006C4444">
        <w:rPr>
          <w:rFonts w:eastAsia="Calibri" w:cs="Calibri"/>
          <w:szCs w:val="22"/>
        </w:rPr>
        <w:t xml:space="preserve">e, nejsou-li tyto pokyny v rozporu s těmito Předpisy a Metodikami nebo zájmy </w:t>
      </w:r>
      <w:r>
        <w:rPr>
          <w:rFonts w:eastAsia="Calibri" w:cs="Calibri"/>
          <w:szCs w:val="22"/>
        </w:rPr>
        <w:t>Objednatel</w:t>
      </w:r>
      <w:r w:rsidRPr="006C4444">
        <w:rPr>
          <w:rFonts w:eastAsia="Calibri" w:cs="Calibri"/>
          <w:szCs w:val="22"/>
        </w:rPr>
        <w:t xml:space="preserve">e. </w:t>
      </w:r>
      <w:r>
        <w:rPr>
          <w:rFonts w:eastAsia="Calibri" w:cs="Calibri"/>
          <w:szCs w:val="22"/>
        </w:rPr>
        <w:t>Poskytovatel</w:t>
      </w:r>
      <w:r w:rsidRPr="006C4444">
        <w:rPr>
          <w:rFonts w:eastAsia="Calibri" w:cs="Calibri"/>
          <w:szCs w:val="22"/>
        </w:rPr>
        <w:t xml:space="preserve"> je povinen při výkonu své činnosti včas písemně upozornit </w:t>
      </w:r>
      <w:r>
        <w:rPr>
          <w:rFonts w:eastAsia="Calibri" w:cs="Calibri"/>
          <w:szCs w:val="22"/>
        </w:rPr>
        <w:t>Objednatel</w:t>
      </w:r>
      <w:r w:rsidRPr="006C4444">
        <w:rPr>
          <w:rFonts w:eastAsia="Calibri" w:cs="Calibri"/>
          <w:szCs w:val="22"/>
        </w:rPr>
        <w:t xml:space="preserve">e na zřejmou nevhodnost jeho pokynů, jejichž následkem může vzniknout škoda nebo nesoulad s Předpisy a Metodikami. Pokud </w:t>
      </w:r>
      <w:r>
        <w:rPr>
          <w:rFonts w:eastAsia="Calibri" w:cs="Calibri"/>
          <w:szCs w:val="22"/>
        </w:rPr>
        <w:t>Objednatel</w:t>
      </w:r>
      <w:r w:rsidRPr="006C4444">
        <w:rPr>
          <w:rFonts w:eastAsia="Calibri" w:cs="Calibri"/>
          <w:szCs w:val="22"/>
        </w:rPr>
        <w:t xml:space="preserve"> navzdory tomuto upozornění trvá na svých pokynech, </w:t>
      </w:r>
      <w:r>
        <w:rPr>
          <w:rFonts w:eastAsia="Calibri" w:cs="Calibri"/>
          <w:szCs w:val="22"/>
        </w:rPr>
        <w:t>Poskytovatel</w:t>
      </w:r>
      <w:r w:rsidRPr="006C4444">
        <w:rPr>
          <w:rFonts w:eastAsia="Calibri" w:cs="Calibri"/>
          <w:szCs w:val="22"/>
        </w:rPr>
        <w:t xml:space="preserve"> neodpovídá za škodu vzniklou v důsledku takového postupu;</w:t>
      </w:r>
    </w:p>
    <w:p w14:paraId="6715A824" w14:textId="77777777" w:rsidR="00B53504" w:rsidRPr="00335380" w:rsidRDefault="00B53504" w:rsidP="00376DFE">
      <w:pPr>
        <w:widowControl w:val="0"/>
        <w:numPr>
          <w:ilvl w:val="1"/>
          <w:numId w:val="12"/>
        </w:numPr>
        <w:ind w:left="851" w:hanging="284"/>
        <w:rPr>
          <w:rFonts w:eastAsia="Calibri" w:cs="Calibri"/>
          <w:szCs w:val="22"/>
        </w:rPr>
      </w:pPr>
      <w:r w:rsidRPr="00335380">
        <w:rPr>
          <w:rFonts w:eastAsia="Calibri" w:cs="Calibri"/>
          <w:szCs w:val="22"/>
        </w:rPr>
        <w:t xml:space="preserve">že při své činnosti bude dbát, aby nebyla poškozena dobrá pověst a dobré jméno </w:t>
      </w:r>
      <w:r>
        <w:rPr>
          <w:rFonts w:eastAsia="Calibri" w:cs="Calibri"/>
          <w:szCs w:val="22"/>
        </w:rPr>
        <w:t>Objednatel</w:t>
      </w:r>
      <w:r w:rsidRPr="00335380">
        <w:rPr>
          <w:rFonts w:eastAsia="Calibri" w:cs="Calibri"/>
          <w:szCs w:val="22"/>
        </w:rPr>
        <w:t>e;</w:t>
      </w:r>
    </w:p>
    <w:p w14:paraId="44E06AE2" w14:textId="77777777" w:rsidR="00B53504" w:rsidRPr="00335380" w:rsidRDefault="00B53504" w:rsidP="00376DFE">
      <w:pPr>
        <w:widowControl w:val="0"/>
        <w:numPr>
          <w:ilvl w:val="1"/>
          <w:numId w:val="12"/>
        </w:numPr>
        <w:ind w:left="851" w:hanging="284"/>
        <w:rPr>
          <w:rFonts w:eastAsia="Calibri" w:cs="Calibri"/>
          <w:szCs w:val="22"/>
        </w:rPr>
      </w:pPr>
      <w:r w:rsidRPr="00335380">
        <w:rPr>
          <w:rFonts w:eastAsia="Calibri" w:cs="Calibri"/>
          <w:szCs w:val="22"/>
        </w:rPr>
        <w:t xml:space="preserve">že </w:t>
      </w:r>
      <w:r>
        <w:rPr>
          <w:rFonts w:eastAsia="Calibri" w:cs="Calibri"/>
          <w:szCs w:val="22"/>
        </w:rPr>
        <w:t>Dílo či jakoukoliv jeho část</w:t>
      </w:r>
      <w:r w:rsidRPr="00335380">
        <w:rPr>
          <w:rFonts w:eastAsia="Calibri" w:cs="Calibri"/>
          <w:szCs w:val="22"/>
        </w:rPr>
        <w:t>, zachycen</w:t>
      </w:r>
      <w:r>
        <w:rPr>
          <w:rFonts w:eastAsia="Calibri" w:cs="Calibri"/>
          <w:szCs w:val="22"/>
        </w:rPr>
        <w:t>ou</w:t>
      </w:r>
      <w:r w:rsidRPr="00335380">
        <w:rPr>
          <w:rFonts w:eastAsia="Calibri" w:cs="Calibri"/>
          <w:szCs w:val="22"/>
        </w:rPr>
        <w:t xml:space="preserve"> a předan</w:t>
      </w:r>
      <w:r>
        <w:rPr>
          <w:rFonts w:eastAsia="Calibri" w:cs="Calibri"/>
          <w:szCs w:val="22"/>
        </w:rPr>
        <w:t>ou</w:t>
      </w:r>
      <w:r w:rsidRPr="00335380">
        <w:rPr>
          <w:rFonts w:eastAsia="Calibri" w:cs="Calibri"/>
          <w:szCs w:val="22"/>
        </w:rPr>
        <w:t xml:space="preserve"> </w:t>
      </w:r>
      <w:r>
        <w:rPr>
          <w:rFonts w:eastAsia="Calibri" w:cs="Calibri"/>
          <w:szCs w:val="22"/>
        </w:rPr>
        <w:t>Objednatel</w:t>
      </w:r>
      <w:r w:rsidRPr="00335380">
        <w:rPr>
          <w:rFonts w:eastAsia="Calibri" w:cs="Calibri"/>
          <w:szCs w:val="22"/>
        </w:rPr>
        <w:t xml:space="preserve">i v jakékoliv podobě, </w:t>
      </w:r>
      <w:r w:rsidRPr="00335380">
        <w:rPr>
          <w:rFonts w:eastAsia="Calibri" w:cs="Calibri"/>
          <w:szCs w:val="22"/>
        </w:rPr>
        <w:lastRenderedPageBreak/>
        <w:t xml:space="preserve">neposkytne bez předchozího písemného souhlasu </w:t>
      </w:r>
      <w:r>
        <w:rPr>
          <w:rFonts w:eastAsia="Calibri" w:cs="Calibri"/>
          <w:szCs w:val="22"/>
        </w:rPr>
        <w:t>Objednatel</w:t>
      </w:r>
      <w:r w:rsidRPr="00335380">
        <w:rPr>
          <w:rFonts w:eastAsia="Calibri" w:cs="Calibri"/>
          <w:szCs w:val="22"/>
        </w:rPr>
        <w:t>e třetí straně;</w:t>
      </w:r>
    </w:p>
    <w:p w14:paraId="707138F7" w14:textId="77777777" w:rsidR="00B53504" w:rsidRPr="00335380" w:rsidRDefault="00B53504" w:rsidP="00376DFE">
      <w:pPr>
        <w:widowControl w:val="0"/>
        <w:numPr>
          <w:ilvl w:val="1"/>
          <w:numId w:val="12"/>
        </w:numPr>
        <w:ind w:left="851" w:hanging="284"/>
        <w:rPr>
          <w:rFonts w:eastAsia="Calibri" w:cs="Calibri"/>
          <w:szCs w:val="22"/>
        </w:rPr>
      </w:pPr>
      <w:r w:rsidRPr="00335380">
        <w:rPr>
          <w:rFonts w:eastAsia="Calibri" w:cs="Calibri"/>
          <w:szCs w:val="22"/>
        </w:rPr>
        <w:t>po ukončení p</w:t>
      </w:r>
      <w:r>
        <w:rPr>
          <w:rFonts w:eastAsia="Calibri" w:cs="Calibri"/>
          <w:szCs w:val="22"/>
        </w:rPr>
        <w:t>rovádění</w:t>
      </w:r>
      <w:r w:rsidRPr="00335380">
        <w:rPr>
          <w:rFonts w:eastAsia="Calibri" w:cs="Calibri"/>
          <w:szCs w:val="22"/>
        </w:rPr>
        <w:t xml:space="preserve"> Díla předat </w:t>
      </w:r>
      <w:r>
        <w:rPr>
          <w:rFonts w:eastAsia="Calibri" w:cs="Calibri"/>
          <w:szCs w:val="22"/>
        </w:rPr>
        <w:t>Objednatel</w:t>
      </w:r>
      <w:r w:rsidRPr="00335380">
        <w:rPr>
          <w:rFonts w:eastAsia="Calibri" w:cs="Calibri"/>
          <w:szCs w:val="22"/>
        </w:rPr>
        <w:t>i Dílo, a to ve formě tištěné (dvě kopie)</w:t>
      </w:r>
      <w:r>
        <w:rPr>
          <w:rFonts w:eastAsia="Calibri" w:cs="Calibri"/>
          <w:szCs w:val="22"/>
        </w:rPr>
        <w:t>,</w:t>
      </w:r>
      <w:r w:rsidRPr="00335380">
        <w:rPr>
          <w:rFonts w:eastAsia="Calibri" w:cs="Calibri"/>
          <w:szCs w:val="22"/>
        </w:rPr>
        <w:t xml:space="preserve"> a dále ve formě elektronické na vhodném nosiči a v odpovídajícím formátu;</w:t>
      </w:r>
    </w:p>
    <w:p w14:paraId="42A345E7" w14:textId="77777777" w:rsidR="00B53504" w:rsidRPr="00335380" w:rsidRDefault="00B53504" w:rsidP="00376DFE">
      <w:pPr>
        <w:widowControl w:val="0"/>
        <w:numPr>
          <w:ilvl w:val="1"/>
          <w:numId w:val="12"/>
        </w:numPr>
        <w:ind w:left="851" w:hanging="284"/>
        <w:rPr>
          <w:rFonts w:eastAsia="Calibri" w:cs="Calibri"/>
          <w:szCs w:val="22"/>
        </w:rPr>
      </w:pPr>
      <w:r w:rsidRPr="00335380">
        <w:rPr>
          <w:rFonts w:eastAsia="Calibri" w:cs="Calibri"/>
          <w:szCs w:val="22"/>
        </w:rPr>
        <w:t xml:space="preserve">informovat </w:t>
      </w:r>
      <w:r>
        <w:rPr>
          <w:rFonts w:eastAsia="Calibri" w:cs="Calibri"/>
          <w:szCs w:val="22"/>
        </w:rPr>
        <w:t>Objednatel</w:t>
      </w:r>
      <w:r w:rsidRPr="00335380">
        <w:rPr>
          <w:rFonts w:eastAsia="Calibri" w:cs="Calibri"/>
          <w:szCs w:val="22"/>
        </w:rPr>
        <w:t xml:space="preserve">e o stavu realizace Díla nejpozději do 3 pracovních dnů poté, co byl k tomu </w:t>
      </w:r>
      <w:r>
        <w:rPr>
          <w:rFonts w:eastAsia="Calibri" w:cs="Calibri"/>
          <w:szCs w:val="22"/>
        </w:rPr>
        <w:t>Objednatel</w:t>
      </w:r>
      <w:r w:rsidRPr="00335380">
        <w:rPr>
          <w:rFonts w:eastAsia="Calibri" w:cs="Calibri"/>
          <w:szCs w:val="22"/>
        </w:rPr>
        <w:t>em vyzván</w:t>
      </w:r>
      <w:r>
        <w:rPr>
          <w:rFonts w:eastAsia="Calibri" w:cs="Calibri"/>
          <w:szCs w:val="22"/>
        </w:rPr>
        <w:t>.</w:t>
      </w:r>
    </w:p>
    <w:p w14:paraId="573DE3DB" w14:textId="583D9FC2" w:rsidR="00B959B2" w:rsidRPr="00B53504" w:rsidRDefault="00B959B2" w:rsidP="00B53504">
      <w:pPr>
        <w:pStyle w:val="Nadpis2"/>
        <w:keepNext w:val="0"/>
        <w:keepLines w:val="0"/>
        <w:widowControl w:val="0"/>
        <w:tabs>
          <w:tab w:val="num" w:pos="567"/>
        </w:tabs>
        <w:ind w:left="567" w:hanging="567"/>
      </w:pPr>
      <w:bookmarkStart w:id="2" w:name="_Toc275935897"/>
      <w:bookmarkStart w:id="3" w:name="_Toc275941236"/>
      <w:bookmarkStart w:id="4" w:name="_Toc276125331"/>
      <w:bookmarkStart w:id="5" w:name="_Toc276129128"/>
      <w:bookmarkStart w:id="6" w:name="_Toc276555039"/>
      <w:bookmarkStart w:id="7" w:name="_Toc277053302"/>
      <w:r w:rsidRPr="00B53504">
        <w:t xml:space="preserve">Pokud v průběhu plnění předmětu této Smlouvy využije </w:t>
      </w:r>
      <w:r w:rsidR="0091465E" w:rsidRPr="00B53504">
        <w:t>Poskytovatel</w:t>
      </w:r>
      <w:r w:rsidRPr="00B53504">
        <w:t xml:space="preserve"> služeb třetích stran, bude </w:t>
      </w:r>
      <w:r w:rsidR="0091465E" w:rsidRPr="00B53504">
        <w:t>Poskytovatel</w:t>
      </w:r>
      <w:r w:rsidRPr="00B53504">
        <w:t xml:space="preserve"> za tuto třetí stranu odpovídat, jako by plnil sám, včetně odpovědnosti za způsobenou škodu.</w:t>
      </w:r>
    </w:p>
    <w:p w14:paraId="7C5B3CEB" w14:textId="4167C7E0" w:rsidR="00B959B2" w:rsidRPr="00B53504" w:rsidRDefault="00B959B2" w:rsidP="00B53504">
      <w:pPr>
        <w:pStyle w:val="Nadpis2"/>
        <w:keepNext w:val="0"/>
        <w:keepLines w:val="0"/>
        <w:widowControl w:val="0"/>
        <w:tabs>
          <w:tab w:val="num" w:pos="567"/>
        </w:tabs>
        <w:ind w:left="567" w:hanging="567"/>
      </w:pPr>
      <w:r w:rsidRPr="00B53504">
        <w:t>V případě změny pod</w:t>
      </w:r>
      <w:r w:rsidR="00A259D9" w:rsidRPr="00B53504">
        <w:t>dodavatele</w:t>
      </w:r>
      <w:r w:rsidRPr="00B53504">
        <w:t xml:space="preserve">, jehož prostřednictvím </w:t>
      </w:r>
      <w:r w:rsidR="0091465E" w:rsidRPr="00B53504">
        <w:t>Poskytovatel</w:t>
      </w:r>
      <w:r w:rsidRPr="00B53504">
        <w:t xml:space="preserve"> ve výběrovém řízení prokazoval kvalifikaci, či v případě potřeby využití služeb</w:t>
      </w:r>
      <w:r w:rsidR="00A259D9" w:rsidRPr="00B53504">
        <w:t xml:space="preserve"> dalšího poddodavatele</w:t>
      </w:r>
      <w:r w:rsidRPr="00B53504">
        <w:t xml:space="preserve"> si </w:t>
      </w:r>
      <w:r w:rsidR="0091465E" w:rsidRPr="00B53504">
        <w:t>Poskytovatel</w:t>
      </w:r>
      <w:r w:rsidRPr="00B53504">
        <w:t xml:space="preserve"> musí vyžádat předchozí písemný souhlas </w:t>
      </w:r>
      <w:r w:rsidR="0091465E" w:rsidRPr="00B53504">
        <w:t>Objednatel</w:t>
      </w:r>
      <w:r w:rsidRPr="00B53504">
        <w:t xml:space="preserve">e. Stejná pravidla se uplatní v případě změny osoby uvedené v Příloze č. 4. Náhrada osoby je možná pouze za osobu stejně či lépe kvalifikovanou. </w:t>
      </w:r>
      <w:r w:rsidR="0091465E" w:rsidRPr="00B53504">
        <w:t>Objednatel</w:t>
      </w:r>
      <w:r w:rsidRPr="00B53504">
        <w:t xml:space="preserve"> </w:t>
      </w:r>
      <w:bookmarkStart w:id="8" w:name="_1fob9te" w:colFirst="0" w:colLast="0"/>
      <w:bookmarkEnd w:id="8"/>
      <w:r w:rsidRPr="00B53504">
        <w:t>nesmí udělení takového souhlasu bez vážného důvodu odpírat.</w:t>
      </w:r>
    </w:p>
    <w:p w14:paraId="533D06F2" w14:textId="60780820" w:rsidR="00B959B2" w:rsidRPr="00B53504" w:rsidRDefault="0091465E" w:rsidP="00B53504">
      <w:pPr>
        <w:pStyle w:val="Nadpis2"/>
        <w:keepNext w:val="0"/>
        <w:keepLines w:val="0"/>
        <w:widowControl w:val="0"/>
        <w:tabs>
          <w:tab w:val="num" w:pos="567"/>
        </w:tabs>
        <w:ind w:left="567" w:hanging="567"/>
      </w:pPr>
      <w:r w:rsidRPr="00B53504">
        <w:t>Objednatel</w:t>
      </w:r>
      <w:r w:rsidR="00B959B2" w:rsidRPr="00B53504">
        <w:t xml:space="preserve"> je oprávněn v průběhu provádění Díla upřesnit okruh specifických otázek, jež by měly být v rámci Díla zodpovězeny a jež jsou uvedeny v Příloze č. 1 této Smlouvy. Toto upřesnění specifických otázek nebude představovat změnu Smlouvy a nebude mít dopad na Cenu uvedenou v čl. 4.1 této Smlouvy. </w:t>
      </w:r>
    </w:p>
    <w:p w14:paraId="23A8D239" w14:textId="77777777" w:rsidR="00970F4C" w:rsidRPr="004F1401" w:rsidRDefault="00970F4C" w:rsidP="00DF6122">
      <w:pPr>
        <w:pStyle w:val="Nadpis1"/>
        <w:keepNext w:val="0"/>
        <w:widowControl w:val="0"/>
        <w:tabs>
          <w:tab w:val="clear" w:pos="1844"/>
          <w:tab w:val="num" w:pos="567"/>
        </w:tabs>
        <w:ind w:left="567" w:hanging="567"/>
      </w:pPr>
      <w:r w:rsidRPr="004F1401">
        <w:t>Ukončení Smlouvy</w:t>
      </w:r>
    </w:p>
    <w:p w14:paraId="03C8BFF3" w14:textId="77777777" w:rsidR="00B959B2" w:rsidRPr="00B53504" w:rsidRDefault="00B959B2" w:rsidP="00B53504">
      <w:pPr>
        <w:pStyle w:val="Nadpis2"/>
        <w:keepNext w:val="0"/>
        <w:keepLines w:val="0"/>
        <w:widowControl w:val="0"/>
        <w:tabs>
          <w:tab w:val="num" w:pos="567"/>
        </w:tabs>
        <w:ind w:left="567" w:hanging="567"/>
      </w:pPr>
      <w:r w:rsidRPr="00B53504">
        <w:t xml:space="preserve">Tuto Smlouvu lze ukončit jejím splněním, tj. provedením Díla, dohodou Smluvních stran nebo odstoupením od Smlouvy z důvodů stanovených v zákoně nebo ve Smlouvě. </w:t>
      </w:r>
    </w:p>
    <w:p w14:paraId="47788B9E" w14:textId="63769C8A" w:rsidR="00B959B2" w:rsidRPr="00B53504" w:rsidRDefault="0091465E" w:rsidP="00B53504">
      <w:pPr>
        <w:pStyle w:val="Nadpis2"/>
        <w:keepNext w:val="0"/>
        <w:keepLines w:val="0"/>
        <w:widowControl w:val="0"/>
        <w:tabs>
          <w:tab w:val="num" w:pos="567"/>
        </w:tabs>
        <w:ind w:left="567" w:hanging="567"/>
      </w:pPr>
      <w:r w:rsidRPr="00B53504">
        <w:t>Objednatel</w:t>
      </w:r>
      <w:r w:rsidR="00B959B2" w:rsidRPr="00B53504">
        <w:t xml:space="preserve"> je oprávněn od Smlouvy odstoupit bez jakýchkoliv sankcí, nastane-li i některá z níže uvedených skutečností: </w:t>
      </w:r>
    </w:p>
    <w:p w14:paraId="76910B08" w14:textId="7ED61C31" w:rsidR="00B959B2" w:rsidRPr="00724C88" w:rsidRDefault="0091465E" w:rsidP="00376DFE">
      <w:pPr>
        <w:widowControl w:val="0"/>
        <w:numPr>
          <w:ilvl w:val="1"/>
          <w:numId w:val="13"/>
        </w:numPr>
        <w:spacing w:before="0"/>
        <w:ind w:left="992" w:hanging="425"/>
        <w:rPr>
          <w:rFonts w:eastAsia="Calibri" w:cs="Calibri"/>
          <w:szCs w:val="22"/>
        </w:rPr>
      </w:pPr>
      <w:r>
        <w:rPr>
          <w:rFonts w:eastAsia="Calibri" w:cs="Calibri"/>
          <w:szCs w:val="22"/>
        </w:rPr>
        <w:t>Objednatel</w:t>
      </w:r>
      <w:r w:rsidR="00B959B2">
        <w:rPr>
          <w:rFonts w:eastAsia="Calibri" w:cs="Calibri"/>
          <w:szCs w:val="22"/>
        </w:rPr>
        <w:t>i</w:t>
      </w:r>
      <w:r w:rsidR="00B959B2" w:rsidRPr="00724C88">
        <w:rPr>
          <w:rFonts w:eastAsia="Calibri" w:cs="Calibri"/>
          <w:szCs w:val="22"/>
        </w:rPr>
        <w:t xml:space="preserve"> bude odňata či nevyplacena finanční dotace</w:t>
      </w:r>
      <w:r w:rsidR="00B959B2">
        <w:rPr>
          <w:rFonts w:eastAsia="Calibri" w:cs="Calibri"/>
          <w:szCs w:val="22"/>
        </w:rPr>
        <w:t>, ze které má být Dílo spolufinancováno</w:t>
      </w:r>
      <w:r w:rsidR="00B959B2" w:rsidRPr="00724C88">
        <w:rPr>
          <w:rFonts w:eastAsia="Calibri" w:cs="Calibri"/>
          <w:szCs w:val="22"/>
        </w:rPr>
        <w:t>,</w:t>
      </w:r>
    </w:p>
    <w:p w14:paraId="35611B8E" w14:textId="7B6BB06E" w:rsidR="00B959B2" w:rsidRDefault="00B959B2" w:rsidP="00376DFE">
      <w:pPr>
        <w:widowControl w:val="0"/>
        <w:numPr>
          <w:ilvl w:val="1"/>
          <w:numId w:val="13"/>
        </w:numPr>
        <w:spacing w:before="0"/>
        <w:ind w:left="992" w:hanging="425"/>
        <w:rPr>
          <w:rFonts w:eastAsia="Calibri" w:cs="Calibri"/>
          <w:szCs w:val="22"/>
        </w:rPr>
      </w:pPr>
      <w:r>
        <w:rPr>
          <w:rFonts w:eastAsia="Calibri" w:cs="Calibri"/>
          <w:szCs w:val="22"/>
        </w:rPr>
        <w:t>d</w:t>
      </w:r>
      <w:r w:rsidRPr="00724C88">
        <w:rPr>
          <w:rFonts w:eastAsia="Calibri" w:cs="Calibri"/>
          <w:szCs w:val="22"/>
        </w:rPr>
        <w:t xml:space="preserve">ojde-li k podstatnému porušení povinností uložených </w:t>
      </w:r>
      <w:r w:rsidR="0091465E">
        <w:rPr>
          <w:rFonts w:eastAsia="Calibri" w:cs="Calibri"/>
          <w:szCs w:val="22"/>
        </w:rPr>
        <w:t>Poskytovatel</w:t>
      </w:r>
      <w:r>
        <w:rPr>
          <w:rFonts w:eastAsia="Calibri" w:cs="Calibri"/>
          <w:szCs w:val="22"/>
        </w:rPr>
        <w:t>i</w:t>
      </w:r>
      <w:r w:rsidRPr="00724C88">
        <w:rPr>
          <w:rFonts w:eastAsia="Calibri" w:cs="Calibri"/>
          <w:szCs w:val="22"/>
        </w:rPr>
        <w:t xml:space="preserve"> touto Smlouvou (viz </w:t>
      </w:r>
      <w:r>
        <w:rPr>
          <w:rFonts w:eastAsia="Calibri" w:cs="Calibri"/>
          <w:szCs w:val="22"/>
        </w:rPr>
        <w:t>čl.</w:t>
      </w:r>
      <w:r w:rsidRPr="00724C88">
        <w:rPr>
          <w:rFonts w:eastAsia="Calibri" w:cs="Calibri"/>
          <w:szCs w:val="22"/>
        </w:rPr>
        <w:t xml:space="preserve"> </w:t>
      </w:r>
      <w:r>
        <w:rPr>
          <w:rFonts w:eastAsia="Calibri" w:cs="Calibri"/>
          <w:szCs w:val="22"/>
        </w:rPr>
        <w:t>7</w:t>
      </w:r>
      <w:r w:rsidRPr="00724C88">
        <w:rPr>
          <w:rFonts w:eastAsia="Calibri" w:cs="Calibri"/>
          <w:szCs w:val="22"/>
        </w:rPr>
        <w:t>.3</w:t>
      </w:r>
      <w:r>
        <w:rPr>
          <w:rFonts w:eastAsia="Calibri" w:cs="Calibri"/>
          <w:szCs w:val="22"/>
        </w:rPr>
        <w:t>. Smlouvy</w:t>
      </w:r>
      <w:r w:rsidRPr="00724C88">
        <w:rPr>
          <w:rFonts w:eastAsia="Calibri" w:cs="Calibri"/>
          <w:szCs w:val="22"/>
        </w:rPr>
        <w:t>),</w:t>
      </w:r>
    </w:p>
    <w:p w14:paraId="696AF4EB" w14:textId="70F02B37" w:rsidR="00B959B2" w:rsidRPr="00724C88" w:rsidRDefault="00B959B2" w:rsidP="00376DFE">
      <w:pPr>
        <w:widowControl w:val="0"/>
        <w:numPr>
          <w:ilvl w:val="1"/>
          <w:numId w:val="13"/>
        </w:numPr>
        <w:spacing w:before="0"/>
        <w:ind w:left="992" w:hanging="425"/>
        <w:rPr>
          <w:rFonts w:eastAsia="Calibri" w:cs="Calibri"/>
          <w:szCs w:val="22"/>
        </w:rPr>
      </w:pPr>
      <w:r>
        <w:rPr>
          <w:rFonts w:eastAsia="Calibri" w:cs="Calibri"/>
          <w:szCs w:val="22"/>
        </w:rPr>
        <w:t xml:space="preserve">stane-li se </w:t>
      </w:r>
      <w:r w:rsidR="0091465E">
        <w:rPr>
          <w:rFonts w:eastAsia="Calibri" w:cs="Calibri"/>
          <w:szCs w:val="22"/>
        </w:rPr>
        <w:t>Poskytovatel</w:t>
      </w:r>
      <w:r>
        <w:rPr>
          <w:rFonts w:eastAsia="Calibri" w:cs="Calibri"/>
          <w:szCs w:val="22"/>
        </w:rPr>
        <w:t xml:space="preserve"> nespolehlivým plátcem ve smyslu článku 4.</w:t>
      </w:r>
      <w:r w:rsidR="00A259D9">
        <w:rPr>
          <w:rFonts w:eastAsia="Calibri" w:cs="Calibri"/>
          <w:szCs w:val="22"/>
        </w:rPr>
        <w:t xml:space="preserve"> </w:t>
      </w:r>
      <w:r>
        <w:rPr>
          <w:rFonts w:eastAsia="Calibri" w:cs="Calibri"/>
          <w:szCs w:val="22"/>
        </w:rPr>
        <w:t>11. této Smlouvy,</w:t>
      </w:r>
    </w:p>
    <w:p w14:paraId="4742CF83" w14:textId="1AAD2AB1" w:rsidR="00B959B2" w:rsidRPr="00724C88" w:rsidRDefault="0091465E" w:rsidP="00376DFE">
      <w:pPr>
        <w:widowControl w:val="0"/>
        <w:numPr>
          <w:ilvl w:val="1"/>
          <w:numId w:val="13"/>
        </w:numPr>
        <w:spacing w:before="0"/>
        <w:ind w:left="992" w:hanging="425"/>
        <w:rPr>
          <w:rFonts w:eastAsia="Calibri" w:cs="Calibri"/>
          <w:szCs w:val="22"/>
        </w:rPr>
      </w:pPr>
      <w:r>
        <w:rPr>
          <w:rFonts w:eastAsia="Calibri" w:cs="Calibri"/>
          <w:szCs w:val="22"/>
        </w:rPr>
        <w:t>Poskytovatel</w:t>
      </w:r>
      <w:r w:rsidR="00B959B2" w:rsidRPr="00724C88">
        <w:rPr>
          <w:rFonts w:eastAsia="Calibri" w:cs="Calibri"/>
          <w:szCs w:val="22"/>
        </w:rPr>
        <w:t xml:space="preserve"> vstoupí do likvidace,</w:t>
      </w:r>
    </w:p>
    <w:p w14:paraId="691F9CE5" w14:textId="6EC67411" w:rsidR="00B959B2" w:rsidRPr="00724C88" w:rsidRDefault="00B959B2" w:rsidP="00376DFE">
      <w:pPr>
        <w:widowControl w:val="0"/>
        <w:numPr>
          <w:ilvl w:val="1"/>
          <w:numId w:val="13"/>
        </w:numPr>
        <w:spacing w:before="0"/>
        <w:ind w:left="992" w:hanging="425"/>
        <w:rPr>
          <w:rFonts w:eastAsia="Calibri" w:cs="Calibri"/>
          <w:szCs w:val="22"/>
        </w:rPr>
      </w:pPr>
      <w:r>
        <w:rPr>
          <w:rFonts w:eastAsia="Calibri" w:cs="Calibri"/>
          <w:szCs w:val="22"/>
        </w:rPr>
        <w:t>v</w:t>
      </w:r>
      <w:r w:rsidRPr="00724C88">
        <w:rPr>
          <w:rFonts w:eastAsia="Calibri" w:cs="Calibri"/>
          <w:szCs w:val="22"/>
        </w:rPr>
        <w:t xml:space="preserve">ůči majetku </w:t>
      </w:r>
      <w:r w:rsidR="0091465E">
        <w:rPr>
          <w:rFonts w:eastAsia="Calibri" w:cs="Calibri"/>
          <w:szCs w:val="22"/>
        </w:rPr>
        <w:t>Poskytovatel</w:t>
      </w:r>
      <w:r>
        <w:rPr>
          <w:rFonts w:eastAsia="Calibri" w:cs="Calibri"/>
          <w:szCs w:val="22"/>
        </w:rPr>
        <w:t>e</w:t>
      </w:r>
      <w:r w:rsidRPr="00724C88">
        <w:rPr>
          <w:rFonts w:eastAsia="Calibri" w:cs="Calibri"/>
          <w:szCs w:val="22"/>
        </w:rPr>
        <w:t xml:space="preserve"> probíhá insolvenční (nebo obdobné) řízení, v němž bylo vydáno rozhodnutí o úpadku, nebo byl insolvenční návrh zamítnut proto, že majetek nepostačuje k úhradě nákladů insolvenčního řízení, nebo byl konkurs zrušen proto, že majetek byl zcela nepostačující nebo byla zavedena nucená správa podle zvláštních právních předpisů,</w:t>
      </w:r>
    </w:p>
    <w:p w14:paraId="7CD2E1E4" w14:textId="44F2A478" w:rsidR="00B959B2" w:rsidRPr="00724C88" w:rsidRDefault="00B959B2" w:rsidP="00376DFE">
      <w:pPr>
        <w:widowControl w:val="0"/>
        <w:numPr>
          <w:ilvl w:val="1"/>
          <w:numId w:val="13"/>
        </w:numPr>
        <w:spacing w:before="0"/>
        <w:ind w:left="992" w:hanging="425"/>
        <w:rPr>
          <w:rFonts w:eastAsia="Calibri" w:cs="Calibri"/>
          <w:szCs w:val="22"/>
        </w:rPr>
      </w:pPr>
      <w:r>
        <w:rPr>
          <w:rFonts w:eastAsia="Calibri" w:cs="Calibri"/>
          <w:szCs w:val="22"/>
        </w:rPr>
        <w:t>v</w:t>
      </w:r>
      <w:r w:rsidRPr="00724C88">
        <w:rPr>
          <w:rFonts w:eastAsia="Calibri" w:cs="Calibri"/>
          <w:szCs w:val="22"/>
        </w:rPr>
        <w:t xml:space="preserve">yjde-li najevo, že </w:t>
      </w:r>
      <w:r w:rsidR="0091465E">
        <w:rPr>
          <w:rFonts w:eastAsia="Calibri" w:cs="Calibri"/>
          <w:szCs w:val="22"/>
        </w:rPr>
        <w:t>Poskytovatel</w:t>
      </w:r>
      <w:r w:rsidRPr="00724C88">
        <w:rPr>
          <w:rFonts w:eastAsia="Calibri" w:cs="Calibri"/>
          <w:szCs w:val="22"/>
        </w:rPr>
        <w:t xml:space="preserve"> uvedl v Nabídce informace nebo doklady, které neodpovídají skutečnosti a které měly nebo mohly mít vliv na výsledek </w:t>
      </w:r>
      <w:r>
        <w:rPr>
          <w:rFonts w:eastAsia="Calibri" w:cs="Calibri"/>
          <w:szCs w:val="22"/>
        </w:rPr>
        <w:t>Výběrového</w:t>
      </w:r>
      <w:r w:rsidRPr="00724C88">
        <w:rPr>
          <w:rFonts w:eastAsia="Calibri" w:cs="Calibri"/>
          <w:szCs w:val="22"/>
        </w:rPr>
        <w:t xml:space="preserve"> řízení, které vedlo k uzavření této Smlouvy (</w:t>
      </w:r>
      <w:r>
        <w:rPr>
          <w:rFonts w:eastAsia="Calibri" w:cs="Calibri"/>
          <w:szCs w:val="22"/>
        </w:rPr>
        <w:t xml:space="preserve">analogicky dle </w:t>
      </w:r>
      <w:r w:rsidRPr="00724C88">
        <w:rPr>
          <w:rFonts w:eastAsia="Calibri" w:cs="Calibri"/>
          <w:szCs w:val="22"/>
        </w:rPr>
        <w:t xml:space="preserve">§ 223 odst. 2 </w:t>
      </w:r>
      <w:r>
        <w:rPr>
          <w:rFonts w:eastAsia="Calibri" w:cs="Calibri"/>
          <w:szCs w:val="22"/>
        </w:rPr>
        <w:t>zákona č. 134/2016 Sb., o zadávání veřejných zakázek, v platném a účinném znění</w:t>
      </w:r>
      <w:r w:rsidRPr="00724C88">
        <w:rPr>
          <w:rFonts w:eastAsia="Calibri" w:cs="Calibri"/>
          <w:szCs w:val="22"/>
        </w:rPr>
        <w:t>).</w:t>
      </w:r>
    </w:p>
    <w:p w14:paraId="4130ECD3" w14:textId="77777777" w:rsidR="00B959B2" w:rsidRPr="00B53504" w:rsidRDefault="00B959B2" w:rsidP="00B53504">
      <w:pPr>
        <w:pStyle w:val="Nadpis2"/>
        <w:keepNext w:val="0"/>
        <w:keepLines w:val="0"/>
        <w:widowControl w:val="0"/>
        <w:tabs>
          <w:tab w:val="num" w:pos="567"/>
        </w:tabs>
        <w:ind w:left="567" w:hanging="567"/>
      </w:pPr>
      <w:r w:rsidRPr="00B53504">
        <w:lastRenderedPageBreak/>
        <w:t>Za podstatné porušení této Smlouvy bude považováno:</w:t>
      </w:r>
    </w:p>
    <w:p w14:paraId="0CFA4461" w14:textId="3612C331" w:rsidR="00B959B2" w:rsidRPr="00724C88" w:rsidRDefault="00B959B2" w:rsidP="00376DFE">
      <w:pPr>
        <w:widowControl w:val="0"/>
        <w:numPr>
          <w:ilvl w:val="1"/>
          <w:numId w:val="16"/>
        </w:numPr>
        <w:ind w:left="851" w:hanging="284"/>
        <w:rPr>
          <w:rFonts w:eastAsia="Calibri" w:cs="Calibri"/>
          <w:szCs w:val="22"/>
        </w:rPr>
      </w:pPr>
      <w:r>
        <w:rPr>
          <w:rFonts w:eastAsia="Calibri" w:cs="Calibri"/>
          <w:szCs w:val="22"/>
        </w:rPr>
        <w:t>p</w:t>
      </w:r>
      <w:r w:rsidRPr="00724C88">
        <w:rPr>
          <w:rFonts w:eastAsia="Calibri" w:cs="Calibri"/>
          <w:szCs w:val="22"/>
        </w:rPr>
        <w:t xml:space="preserve">rodlení </w:t>
      </w:r>
      <w:r w:rsidR="0091465E">
        <w:rPr>
          <w:rFonts w:eastAsia="Calibri" w:cs="Calibri"/>
          <w:szCs w:val="22"/>
        </w:rPr>
        <w:t>Poskytovatel</w:t>
      </w:r>
      <w:r>
        <w:rPr>
          <w:rFonts w:eastAsia="Calibri" w:cs="Calibri"/>
          <w:szCs w:val="22"/>
        </w:rPr>
        <w:t>e</w:t>
      </w:r>
      <w:r w:rsidRPr="00724C88">
        <w:rPr>
          <w:rFonts w:eastAsia="Calibri" w:cs="Calibri"/>
          <w:szCs w:val="22"/>
        </w:rPr>
        <w:t xml:space="preserve"> s plněním kteréhokoliv termínu předání </w:t>
      </w:r>
      <w:r>
        <w:rPr>
          <w:rFonts w:eastAsia="Calibri" w:cs="Calibri"/>
          <w:szCs w:val="22"/>
        </w:rPr>
        <w:t>uvedeného v čl. 5.</w:t>
      </w:r>
      <w:r w:rsidR="00A53FD3">
        <w:rPr>
          <w:rFonts w:eastAsia="Calibri" w:cs="Calibri"/>
          <w:szCs w:val="22"/>
        </w:rPr>
        <w:t xml:space="preserve"> </w:t>
      </w:r>
      <w:r>
        <w:rPr>
          <w:rFonts w:eastAsia="Calibri" w:cs="Calibri"/>
          <w:szCs w:val="22"/>
        </w:rPr>
        <w:t>2. této Smlouvy, respektive Příloze č. 3 k této Smlouvě,</w:t>
      </w:r>
      <w:r w:rsidRPr="00724C88">
        <w:rPr>
          <w:rFonts w:eastAsia="Calibri" w:cs="Calibri"/>
          <w:szCs w:val="22"/>
        </w:rPr>
        <w:t xml:space="preserve"> trvající déle než 1 měsíc,</w:t>
      </w:r>
    </w:p>
    <w:p w14:paraId="781DFC06" w14:textId="7EF7AA7D" w:rsidR="00B959B2" w:rsidRPr="00724C88" w:rsidRDefault="00B959B2" w:rsidP="00376DFE">
      <w:pPr>
        <w:widowControl w:val="0"/>
        <w:numPr>
          <w:ilvl w:val="1"/>
          <w:numId w:val="16"/>
        </w:numPr>
        <w:ind w:left="851" w:hanging="284"/>
        <w:rPr>
          <w:rFonts w:eastAsia="Calibri" w:cs="Calibri"/>
          <w:szCs w:val="22"/>
        </w:rPr>
      </w:pPr>
      <w:r>
        <w:rPr>
          <w:rFonts w:eastAsia="Calibri" w:cs="Calibri"/>
          <w:szCs w:val="22"/>
        </w:rPr>
        <w:t>p</w:t>
      </w:r>
      <w:r w:rsidRPr="00724C88">
        <w:rPr>
          <w:rFonts w:eastAsia="Calibri" w:cs="Calibri"/>
          <w:szCs w:val="22"/>
        </w:rPr>
        <w:t xml:space="preserve">řenechání/převod/přechod práv a povinností </w:t>
      </w:r>
      <w:r w:rsidR="0091465E">
        <w:rPr>
          <w:rFonts w:eastAsia="Calibri" w:cs="Calibri"/>
          <w:szCs w:val="22"/>
        </w:rPr>
        <w:t>Poskytovatel</w:t>
      </w:r>
      <w:r>
        <w:rPr>
          <w:rFonts w:eastAsia="Calibri" w:cs="Calibri"/>
          <w:szCs w:val="22"/>
        </w:rPr>
        <w:t>e</w:t>
      </w:r>
      <w:r w:rsidRPr="00724C88">
        <w:rPr>
          <w:rFonts w:eastAsia="Calibri" w:cs="Calibri"/>
          <w:szCs w:val="22"/>
        </w:rPr>
        <w:t xml:space="preserve"> z této Smlouvy na třetí osobu bez písemného souhlasu </w:t>
      </w:r>
      <w:r w:rsidR="0091465E">
        <w:rPr>
          <w:rFonts w:eastAsia="Calibri" w:cs="Calibri"/>
          <w:szCs w:val="22"/>
        </w:rPr>
        <w:t>Objednatel</w:t>
      </w:r>
      <w:r>
        <w:rPr>
          <w:rFonts w:eastAsia="Calibri" w:cs="Calibri"/>
          <w:szCs w:val="22"/>
        </w:rPr>
        <w:t>e</w:t>
      </w:r>
      <w:r w:rsidRPr="00724C88">
        <w:rPr>
          <w:rFonts w:eastAsia="Calibri" w:cs="Calibri"/>
          <w:szCs w:val="22"/>
        </w:rPr>
        <w:t>,</w:t>
      </w:r>
    </w:p>
    <w:p w14:paraId="315A7AA0" w14:textId="09C5A8D3" w:rsidR="00B959B2" w:rsidRPr="00724C88" w:rsidRDefault="0091465E" w:rsidP="00376DFE">
      <w:pPr>
        <w:widowControl w:val="0"/>
        <w:numPr>
          <w:ilvl w:val="1"/>
          <w:numId w:val="16"/>
        </w:numPr>
        <w:ind w:left="851" w:hanging="284"/>
        <w:rPr>
          <w:rFonts w:eastAsia="Calibri" w:cs="Calibri"/>
          <w:szCs w:val="22"/>
        </w:rPr>
      </w:pPr>
      <w:r>
        <w:rPr>
          <w:rFonts w:eastAsia="Calibri" w:cs="Calibri"/>
          <w:szCs w:val="22"/>
        </w:rPr>
        <w:t>Poskytovatel</w:t>
      </w:r>
      <w:r w:rsidR="00B959B2" w:rsidRPr="00724C88">
        <w:rPr>
          <w:rFonts w:eastAsia="Calibri" w:cs="Calibri"/>
          <w:szCs w:val="22"/>
        </w:rPr>
        <w:t xml:space="preserve"> při plnění této Smlouvy opakovaně (soustavně) porušuje </w:t>
      </w:r>
      <w:r w:rsidR="00B959B2">
        <w:rPr>
          <w:rFonts w:eastAsia="Calibri" w:cs="Calibri"/>
          <w:szCs w:val="22"/>
        </w:rPr>
        <w:t>Předpisy či Metodiky</w:t>
      </w:r>
      <w:r w:rsidR="00B959B2" w:rsidRPr="00724C88">
        <w:rPr>
          <w:rFonts w:eastAsia="Calibri" w:cs="Calibri"/>
          <w:szCs w:val="22"/>
        </w:rPr>
        <w:t>, k jejichž dodržování se touto Smlouvou zavázal,</w:t>
      </w:r>
    </w:p>
    <w:p w14:paraId="771F1D1F" w14:textId="10E33B85" w:rsidR="00B959B2" w:rsidRPr="000F5989" w:rsidRDefault="00B959B2" w:rsidP="00376DFE">
      <w:pPr>
        <w:widowControl w:val="0"/>
        <w:numPr>
          <w:ilvl w:val="1"/>
          <w:numId w:val="16"/>
        </w:numPr>
        <w:ind w:left="851" w:hanging="284"/>
        <w:rPr>
          <w:rFonts w:eastAsia="Calibri" w:cs="Calibri"/>
          <w:szCs w:val="22"/>
        </w:rPr>
      </w:pPr>
      <w:r w:rsidRPr="00724C88">
        <w:rPr>
          <w:rFonts w:eastAsia="Calibri" w:cs="Calibri"/>
          <w:szCs w:val="22"/>
        </w:rPr>
        <w:t xml:space="preserve">porušení této Smlouvy ze strany </w:t>
      </w:r>
      <w:r w:rsidR="0091465E">
        <w:rPr>
          <w:rFonts w:eastAsia="Calibri" w:cs="Calibri"/>
          <w:szCs w:val="22"/>
        </w:rPr>
        <w:t>Poskytovatel</w:t>
      </w:r>
      <w:r>
        <w:rPr>
          <w:rFonts w:eastAsia="Calibri" w:cs="Calibri"/>
          <w:szCs w:val="22"/>
        </w:rPr>
        <w:t>e</w:t>
      </w:r>
      <w:r w:rsidRPr="00724C88">
        <w:rPr>
          <w:rFonts w:eastAsia="Calibri" w:cs="Calibri"/>
          <w:szCs w:val="22"/>
        </w:rPr>
        <w:t xml:space="preserve"> takovým způsobem, že v jeho důsledku nemůže </w:t>
      </w:r>
      <w:r w:rsidR="0091465E">
        <w:rPr>
          <w:rFonts w:eastAsia="Calibri" w:cs="Calibri"/>
          <w:szCs w:val="22"/>
        </w:rPr>
        <w:t>Objednatel</w:t>
      </w:r>
      <w:r w:rsidRPr="00724C88">
        <w:rPr>
          <w:rFonts w:eastAsia="Calibri" w:cs="Calibri"/>
          <w:szCs w:val="22"/>
        </w:rPr>
        <w:t xml:space="preserve"> dostát cílům, pro které Smlouvu sjednal, nebo jestliže v důsledku takového jednání </w:t>
      </w:r>
      <w:r w:rsidR="0091465E">
        <w:rPr>
          <w:rFonts w:eastAsia="Calibri" w:cs="Calibri"/>
          <w:szCs w:val="22"/>
        </w:rPr>
        <w:t>Poskytovatel</w:t>
      </w:r>
      <w:r>
        <w:rPr>
          <w:rFonts w:eastAsia="Calibri" w:cs="Calibri"/>
          <w:szCs w:val="22"/>
        </w:rPr>
        <w:t>e</w:t>
      </w:r>
      <w:r w:rsidRPr="00724C88">
        <w:rPr>
          <w:rFonts w:eastAsia="Calibri" w:cs="Calibri"/>
          <w:szCs w:val="22"/>
        </w:rPr>
        <w:t xml:space="preserve"> vznikne </w:t>
      </w:r>
      <w:r w:rsidR="0091465E">
        <w:rPr>
          <w:rFonts w:eastAsia="Calibri" w:cs="Calibri"/>
          <w:szCs w:val="22"/>
        </w:rPr>
        <w:t>Objednatel</w:t>
      </w:r>
      <w:r>
        <w:rPr>
          <w:rFonts w:eastAsia="Calibri" w:cs="Calibri"/>
          <w:szCs w:val="22"/>
        </w:rPr>
        <w:t>i</w:t>
      </w:r>
      <w:r w:rsidRPr="00724C88">
        <w:rPr>
          <w:rFonts w:eastAsia="Calibri" w:cs="Calibri"/>
          <w:szCs w:val="22"/>
        </w:rPr>
        <w:t xml:space="preserve"> větší škoda</w:t>
      </w:r>
      <w:r>
        <w:rPr>
          <w:rFonts w:eastAsia="Calibri" w:cs="Calibri"/>
          <w:szCs w:val="22"/>
        </w:rPr>
        <w:t>.</w:t>
      </w:r>
    </w:p>
    <w:p w14:paraId="7FAD15A9" w14:textId="4A0A0E3D" w:rsidR="00B959B2" w:rsidRPr="00B53504" w:rsidRDefault="0091465E" w:rsidP="00B53504">
      <w:pPr>
        <w:pStyle w:val="Nadpis2"/>
        <w:keepNext w:val="0"/>
        <w:keepLines w:val="0"/>
        <w:widowControl w:val="0"/>
        <w:tabs>
          <w:tab w:val="num" w:pos="567"/>
        </w:tabs>
        <w:ind w:left="567" w:hanging="567"/>
      </w:pPr>
      <w:r w:rsidRPr="00B53504">
        <w:t>Poskytovatel</w:t>
      </w:r>
      <w:r w:rsidR="00B959B2" w:rsidRPr="00B53504">
        <w:t xml:space="preserve"> je oprávněn od Smlouvy odstoupit v případě podstatného porušení Smlouvy </w:t>
      </w:r>
      <w:r w:rsidRPr="00B53504">
        <w:t>Objednatel</w:t>
      </w:r>
      <w:r w:rsidR="00B959B2" w:rsidRPr="00B53504">
        <w:t xml:space="preserve">em. Za podstatné porušení Smlouvy se považuje nezaplacení Ceny v termínu stanoveném touto Smlouvou, ač </w:t>
      </w:r>
      <w:r w:rsidRPr="00B53504">
        <w:t>Poskytovatel</w:t>
      </w:r>
      <w:r w:rsidR="00B959B2" w:rsidRPr="00B53504">
        <w:t xml:space="preserve"> </w:t>
      </w:r>
      <w:r w:rsidRPr="00B53504">
        <w:t>Objednatel</w:t>
      </w:r>
      <w:r w:rsidR="00B959B2" w:rsidRPr="00B53504">
        <w:t>e na toto porušení písemně upozornil a poskytl mu dostatečně dlouhou lhůtu k dodatečnému splnění této povinnosti.</w:t>
      </w:r>
    </w:p>
    <w:p w14:paraId="2E24E7B6" w14:textId="6F7C95F3" w:rsidR="00B959B2" w:rsidRPr="00B53504" w:rsidRDefault="0091465E" w:rsidP="00B53504">
      <w:pPr>
        <w:pStyle w:val="Nadpis2"/>
        <w:keepNext w:val="0"/>
        <w:keepLines w:val="0"/>
        <w:widowControl w:val="0"/>
        <w:tabs>
          <w:tab w:val="num" w:pos="567"/>
        </w:tabs>
        <w:ind w:left="567" w:hanging="567"/>
      </w:pPr>
      <w:r w:rsidRPr="00B53504">
        <w:t>Objednatel</w:t>
      </w:r>
      <w:r w:rsidR="00B959B2" w:rsidRPr="00B53504">
        <w:t xml:space="preserve"> je oprávněn od Smlouvy odstoupit i pouze ve vztahu k části plnění (tj. části Díla).</w:t>
      </w:r>
    </w:p>
    <w:p w14:paraId="6905AAE2" w14:textId="77777777" w:rsidR="001B13C6" w:rsidRPr="004F1401" w:rsidRDefault="001B13C6" w:rsidP="003212C8">
      <w:pPr>
        <w:pStyle w:val="Nadpis1"/>
        <w:keepNext w:val="0"/>
        <w:widowControl w:val="0"/>
        <w:tabs>
          <w:tab w:val="clear" w:pos="1844"/>
          <w:tab w:val="num" w:pos="567"/>
        </w:tabs>
        <w:ind w:left="567" w:hanging="567"/>
      </w:pPr>
      <w:r w:rsidRPr="004F1401">
        <w:t>Zástupci Smluvních stran, oznamování</w:t>
      </w:r>
    </w:p>
    <w:p w14:paraId="60DD8898" w14:textId="6556D7D5" w:rsidR="0091465E" w:rsidRPr="00B53504" w:rsidRDefault="0091465E" w:rsidP="00B53504">
      <w:pPr>
        <w:pStyle w:val="Nadpis2"/>
        <w:keepNext w:val="0"/>
        <w:keepLines w:val="0"/>
        <w:widowControl w:val="0"/>
        <w:tabs>
          <w:tab w:val="num" w:pos="567"/>
        </w:tabs>
        <w:ind w:left="567" w:hanging="567"/>
      </w:pPr>
      <w:r w:rsidRPr="00B53504">
        <w:t>Poskytovatel jmenoval tohoto zástupce odpovědného</w:t>
      </w:r>
      <w:r w:rsidR="00A53FD3" w:rsidRPr="00B53504">
        <w:t xml:space="preserve"> za komunikaci s </w:t>
      </w:r>
      <w:r w:rsidRPr="00B53504">
        <w:t>Objednatelem v souvislosti s prováděním Díla dle této Smlouvy:</w:t>
      </w:r>
    </w:p>
    <w:p w14:paraId="661F4F03" w14:textId="305BFE2F" w:rsidR="0026769C" w:rsidRPr="00506B58" w:rsidRDefault="0091465E" w:rsidP="0091465E">
      <w:pPr>
        <w:pStyle w:val="Nadpis2"/>
        <w:keepNext w:val="0"/>
        <w:keepLines w:val="0"/>
        <w:widowControl w:val="0"/>
        <w:numPr>
          <w:ilvl w:val="0"/>
          <w:numId w:val="0"/>
        </w:numPr>
        <w:ind w:left="567"/>
        <w:rPr>
          <w:rFonts w:eastAsia="Calibri" w:cs="Calibri"/>
          <w:szCs w:val="22"/>
        </w:rPr>
      </w:pPr>
      <w:r w:rsidRPr="00137934">
        <w:rPr>
          <w:rFonts w:cs="Calibri"/>
          <w:highlight w:val="cyan"/>
        </w:rPr>
        <w:t xml:space="preserve"> </w:t>
      </w:r>
      <w:r w:rsidR="0094583A" w:rsidRPr="00137934">
        <w:rPr>
          <w:rFonts w:cs="Calibri"/>
          <w:highlight w:val="cyan"/>
        </w:rPr>
        <w:t>[</w:t>
      </w:r>
      <w:r w:rsidR="00D302AB">
        <w:rPr>
          <w:rFonts w:cs="Calibri"/>
          <w:highlight w:val="cyan"/>
        </w:rPr>
        <w:t>DOPLNIT</w:t>
      </w:r>
      <w:r w:rsidR="0094583A" w:rsidRPr="00137934">
        <w:rPr>
          <w:rFonts w:cs="Calibri"/>
          <w:highlight w:val="cyan"/>
        </w:rPr>
        <w:t>]</w:t>
      </w:r>
      <w:r w:rsidR="00B64DCE" w:rsidRPr="00335380">
        <w:rPr>
          <w:rFonts w:eastAsia="Calibri" w:cs="Calibri"/>
          <w:szCs w:val="22"/>
        </w:rPr>
        <w:t xml:space="preserve">, </w:t>
      </w:r>
      <w:r w:rsidR="0020596F">
        <w:rPr>
          <w:rFonts w:eastAsia="Calibri" w:cs="Calibri"/>
          <w:szCs w:val="22"/>
        </w:rPr>
        <w:t>e</w:t>
      </w:r>
      <w:r w:rsidR="00B64DCE" w:rsidRPr="00335380">
        <w:rPr>
          <w:rFonts w:eastAsia="Calibri" w:cs="Calibri"/>
          <w:szCs w:val="22"/>
        </w:rPr>
        <w:t xml:space="preserve">-mail: </w:t>
      </w:r>
      <w:r w:rsidR="0094583A" w:rsidRPr="00137934">
        <w:rPr>
          <w:rFonts w:cs="Calibri"/>
          <w:highlight w:val="cyan"/>
        </w:rPr>
        <w:t>[</w:t>
      </w:r>
      <w:r w:rsidR="00D302AB">
        <w:rPr>
          <w:rFonts w:cs="Calibri"/>
          <w:highlight w:val="cyan"/>
        </w:rPr>
        <w:t>DOPLNIT</w:t>
      </w:r>
      <w:r w:rsidR="0094583A" w:rsidRPr="00137934">
        <w:rPr>
          <w:rFonts w:cs="Calibri"/>
          <w:highlight w:val="cyan"/>
        </w:rPr>
        <w:t>]</w:t>
      </w:r>
      <w:r w:rsidR="00B64DCE" w:rsidRPr="00335380">
        <w:rPr>
          <w:rFonts w:eastAsia="Calibri" w:cs="Calibri"/>
          <w:szCs w:val="22"/>
        </w:rPr>
        <w:t xml:space="preserve">, tel.: </w:t>
      </w:r>
      <w:r w:rsidR="0094583A" w:rsidRPr="00137934">
        <w:rPr>
          <w:rFonts w:cs="Calibri"/>
          <w:highlight w:val="cyan"/>
        </w:rPr>
        <w:t>[</w:t>
      </w:r>
      <w:r w:rsidR="00D302AB">
        <w:rPr>
          <w:rFonts w:cs="Calibri"/>
          <w:highlight w:val="cyan"/>
        </w:rPr>
        <w:t>DOPLNIT</w:t>
      </w:r>
      <w:r w:rsidR="0094583A" w:rsidRPr="00137934">
        <w:rPr>
          <w:rFonts w:cs="Calibri"/>
          <w:highlight w:val="cyan"/>
        </w:rPr>
        <w:t>]</w:t>
      </w:r>
    </w:p>
    <w:p w14:paraId="1DD6E6D0" w14:textId="368F8D24" w:rsidR="0091465E" w:rsidRPr="00B53504" w:rsidRDefault="00333164" w:rsidP="00B53504">
      <w:pPr>
        <w:pStyle w:val="Nadpis2"/>
        <w:keepNext w:val="0"/>
        <w:keepLines w:val="0"/>
        <w:widowControl w:val="0"/>
        <w:tabs>
          <w:tab w:val="num" w:pos="567"/>
        </w:tabs>
        <w:ind w:left="567" w:hanging="567"/>
      </w:pPr>
      <w:r w:rsidRPr="0094583A">
        <w:t>Objednatel</w:t>
      </w:r>
      <w:r w:rsidR="001B13C6" w:rsidRPr="0094583A">
        <w:t xml:space="preserve"> jmenoval </w:t>
      </w:r>
      <w:r w:rsidR="00B64DCE" w:rsidRPr="0094583A">
        <w:t xml:space="preserve">tohoto </w:t>
      </w:r>
      <w:r w:rsidR="001B13C6" w:rsidRPr="0094583A">
        <w:t>zástupce odpovědné</w:t>
      </w:r>
      <w:r w:rsidR="00B64DCE" w:rsidRPr="0094583A">
        <w:t>ho</w:t>
      </w:r>
      <w:r w:rsidR="001B13C6" w:rsidRPr="0094583A">
        <w:t xml:space="preserve"> za komunikaci s </w:t>
      </w:r>
      <w:r w:rsidRPr="0094583A">
        <w:t>Poskytovatel</w:t>
      </w:r>
      <w:r w:rsidR="0091465E">
        <w:t>em v souvislosti</w:t>
      </w:r>
      <w:r w:rsidR="001B13C6" w:rsidRPr="0094583A">
        <w:t xml:space="preserve"> </w:t>
      </w:r>
      <w:r w:rsidR="0091465E" w:rsidRPr="00B53504">
        <w:t>s prováděním Díla dle této Smlouvy:</w:t>
      </w:r>
    </w:p>
    <w:p w14:paraId="58616C83" w14:textId="62977647" w:rsidR="0091465E" w:rsidRPr="00FE602D" w:rsidRDefault="0091465E" w:rsidP="0091465E">
      <w:pPr>
        <w:ind w:left="567"/>
        <w:rPr>
          <w:rFonts w:eastAsia="Calibri" w:cs="Calibri"/>
          <w:i/>
          <w:szCs w:val="22"/>
        </w:rPr>
      </w:pPr>
      <w:r>
        <w:rPr>
          <w:rFonts w:eastAsia="Calibri" w:cs="Calibri"/>
          <w:szCs w:val="22"/>
        </w:rPr>
        <w:t>Mgr. Jiří Zeman</w:t>
      </w:r>
      <w:r w:rsidRPr="00FE602D">
        <w:rPr>
          <w:rFonts w:eastAsia="Calibri" w:cs="Calibri"/>
          <w:szCs w:val="22"/>
        </w:rPr>
        <w:t xml:space="preserve">, e-mail: </w:t>
      </w:r>
      <w:r>
        <w:rPr>
          <w:rFonts w:eastAsia="Calibri" w:cs="Calibri"/>
          <w:szCs w:val="22"/>
        </w:rPr>
        <w:t>jzeman@kr-kralovehradecky.cz</w:t>
      </w:r>
      <w:r w:rsidRPr="00FE602D">
        <w:rPr>
          <w:rFonts w:eastAsia="Calibri" w:cs="Calibri"/>
          <w:szCs w:val="22"/>
        </w:rPr>
        <w:t xml:space="preserve">, tel.: </w:t>
      </w:r>
      <w:r>
        <w:rPr>
          <w:rFonts w:eastAsia="Calibri" w:cs="Calibri"/>
          <w:szCs w:val="22"/>
        </w:rPr>
        <w:t>495 817 431</w:t>
      </w:r>
    </w:p>
    <w:p w14:paraId="2B407F21" w14:textId="77777777" w:rsidR="0091465E" w:rsidRPr="00B53504" w:rsidRDefault="0091465E" w:rsidP="00B53504">
      <w:pPr>
        <w:pStyle w:val="Nadpis2"/>
        <w:keepNext w:val="0"/>
        <w:keepLines w:val="0"/>
        <w:widowControl w:val="0"/>
        <w:tabs>
          <w:tab w:val="num" w:pos="567"/>
        </w:tabs>
        <w:ind w:left="567" w:hanging="567"/>
      </w:pPr>
      <w:r w:rsidRPr="00B53504">
        <w:t>Není-li v této Smlouvě ujednáno jinak, veškerá oznámení, která mají nebo mohou být učiněna mezi Smluvními stranami podle této Smlouvy, musí být vyhotovena písemně a doručena druhé Smluvní straně oprávněnou zasilatelskou službou, osobně (s písemným potvrzením o převzetí) nebo doporučenou zásilkou odeslanou s využitím provozovatele poštovních služeb; má se za to, že takové oznámení došlo třetí pracovní den po odeslání, bylo-li však odesláno na adresu v jiném státu, pak patnáctý pracovní den po odeslání. V případě reklamace lze písemné oznámení zaslat také prostřednictvím e-mailu.</w:t>
      </w:r>
    </w:p>
    <w:p w14:paraId="1B43DA1D" w14:textId="08270F12" w:rsidR="006927D9" w:rsidRPr="004F1401" w:rsidRDefault="006927D9" w:rsidP="00B8262E">
      <w:pPr>
        <w:pStyle w:val="Nadpis1"/>
        <w:keepNext w:val="0"/>
        <w:widowControl w:val="0"/>
        <w:tabs>
          <w:tab w:val="clear" w:pos="1844"/>
          <w:tab w:val="num" w:pos="567"/>
        </w:tabs>
        <w:ind w:left="567" w:hanging="567"/>
        <w:rPr>
          <w:snapToGrid w:val="0"/>
        </w:rPr>
      </w:pPr>
      <w:r w:rsidRPr="004F1401">
        <w:rPr>
          <w:snapToGrid w:val="0"/>
        </w:rPr>
        <w:t>Povinnost mlčenlivosti</w:t>
      </w:r>
      <w:r w:rsidR="0091465E">
        <w:rPr>
          <w:snapToGrid w:val="0"/>
        </w:rPr>
        <w:t xml:space="preserve"> a</w:t>
      </w:r>
      <w:r w:rsidRPr="004F1401">
        <w:rPr>
          <w:snapToGrid w:val="0"/>
        </w:rPr>
        <w:t xml:space="preserve"> ochrana informací</w:t>
      </w:r>
      <w:bookmarkEnd w:id="2"/>
      <w:bookmarkEnd w:id="3"/>
      <w:bookmarkEnd w:id="4"/>
      <w:bookmarkEnd w:id="5"/>
      <w:bookmarkEnd w:id="6"/>
      <w:bookmarkEnd w:id="7"/>
      <w:r w:rsidR="0091465E">
        <w:rPr>
          <w:snapToGrid w:val="0"/>
        </w:rPr>
        <w:t xml:space="preserve"> </w:t>
      </w:r>
    </w:p>
    <w:p w14:paraId="5D2BFB26" w14:textId="6C9AE2B8" w:rsidR="0091465E" w:rsidRPr="00B53504" w:rsidRDefault="0091465E" w:rsidP="00B53504">
      <w:pPr>
        <w:pStyle w:val="Nadpis2"/>
        <w:keepNext w:val="0"/>
        <w:keepLines w:val="0"/>
        <w:widowControl w:val="0"/>
        <w:tabs>
          <w:tab w:val="num" w:pos="567"/>
        </w:tabs>
        <w:ind w:left="567" w:hanging="567"/>
      </w:pPr>
      <w:r w:rsidRPr="00B53504">
        <w:t>Poskytovatel se zavazuje během provádění Díla na základě této Smlouvy i po uplynutí doby, na kterou je tato Smlouva uzavřena, zachovávat mlčenlivost o všech skutečnostech, o kterých se dozví od Objednatele v souvislosti s jejím plněním. Této povinnosti může Poskytovatele písemně zprostit pouze Objednatel. Tím není dotčena možnost Poskytovatele uvádět skutečnosti podléhající mlčenlivosti pod</w:t>
      </w:r>
      <w:r w:rsidR="00A53FD3" w:rsidRPr="00B53504">
        <w:t>dodavatelů</w:t>
      </w:r>
      <w:r w:rsidRPr="00B53504">
        <w:t xml:space="preserve"> Poskytovatele, pokud tito budou zavázáni ve smluvním vztahu k Poskytovateli ke stejnému rozsahu povinnosti mlčenlivosti, jaká vyplývá pro Poskytovatele z této Smlouvy.</w:t>
      </w:r>
    </w:p>
    <w:p w14:paraId="7B4ED22B" w14:textId="178E24A8" w:rsidR="0091465E" w:rsidRPr="00B53504" w:rsidRDefault="0091465E" w:rsidP="00B53504">
      <w:pPr>
        <w:pStyle w:val="Nadpis2"/>
        <w:keepNext w:val="0"/>
        <w:keepLines w:val="0"/>
        <w:widowControl w:val="0"/>
        <w:tabs>
          <w:tab w:val="num" w:pos="567"/>
        </w:tabs>
        <w:ind w:left="567" w:hanging="567"/>
      </w:pPr>
      <w:r w:rsidRPr="00B53504">
        <w:lastRenderedPageBreak/>
        <w:t xml:space="preserve">Poskytovatel se zavazuje nahradit Objednateli či třetí straně, kterou porušením povinnosti mlčenlivosti poškodí, veškeré škody tímto porušením způsobené. </w:t>
      </w:r>
    </w:p>
    <w:p w14:paraId="12BFF552" w14:textId="77777777" w:rsidR="00735A98" w:rsidRPr="004F1401" w:rsidRDefault="00735A98" w:rsidP="00B8262E">
      <w:pPr>
        <w:pStyle w:val="Nadpis1"/>
        <w:keepNext w:val="0"/>
        <w:widowControl w:val="0"/>
        <w:tabs>
          <w:tab w:val="clear" w:pos="1844"/>
          <w:tab w:val="num" w:pos="567"/>
        </w:tabs>
        <w:ind w:left="567" w:hanging="567"/>
        <w:rPr>
          <w:kern w:val="32"/>
        </w:rPr>
      </w:pPr>
      <w:r w:rsidRPr="004F1401">
        <w:rPr>
          <w:kern w:val="32"/>
        </w:rPr>
        <w:t>Sankční podmínky</w:t>
      </w:r>
    </w:p>
    <w:p w14:paraId="4EB382CD" w14:textId="65A3CA9E" w:rsidR="0091465E" w:rsidRPr="00B53504" w:rsidRDefault="0091465E" w:rsidP="00B53504">
      <w:pPr>
        <w:pStyle w:val="Nadpis2"/>
        <w:keepNext w:val="0"/>
        <w:keepLines w:val="0"/>
        <w:widowControl w:val="0"/>
        <w:tabs>
          <w:tab w:val="num" w:pos="567"/>
        </w:tabs>
        <w:ind w:left="567" w:hanging="567"/>
      </w:pPr>
      <w:r w:rsidRPr="00B53504">
        <w:t>Poskytovatel je povinen Objednateli zaplatit smluvní pokutu v následujících případech:</w:t>
      </w:r>
    </w:p>
    <w:p w14:paraId="57ADDFB8" w14:textId="77777777" w:rsidR="0091465E" w:rsidRPr="00335380" w:rsidRDefault="0091465E" w:rsidP="00376DFE">
      <w:pPr>
        <w:widowControl w:val="0"/>
        <w:numPr>
          <w:ilvl w:val="1"/>
          <w:numId w:val="14"/>
        </w:numPr>
        <w:ind w:left="851" w:hanging="284"/>
        <w:rPr>
          <w:rFonts w:eastAsia="Calibri" w:cs="Calibri"/>
          <w:szCs w:val="22"/>
        </w:rPr>
      </w:pPr>
      <w:r w:rsidRPr="00335380">
        <w:rPr>
          <w:rFonts w:eastAsia="Calibri" w:cs="Calibri"/>
          <w:szCs w:val="22"/>
        </w:rPr>
        <w:t xml:space="preserve">v případě, že dojde k nedodržení stanoveného termínu plnění dle článku 5.2. Smlouvy, resp. </w:t>
      </w:r>
      <w:r>
        <w:rPr>
          <w:rFonts w:eastAsia="Calibri" w:cs="Calibri"/>
          <w:szCs w:val="22"/>
        </w:rPr>
        <w:t>dle</w:t>
      </w:r>
      <w:r w:rsidRPr="00335380">
        <w:rPr>
          <w:rFonts w:eastAsia="Calibri" w:cs="Calibri"/>
          <w:szCs w:val="22"/>
        </w:rPr>
        <w:t> Přílo</w:t>
      </w:r>
      <w:r>
        <w:rPr>
          <w:rFonts w:eastAsia="Calibri" w:cs="Calibri"/>
          <w:szCs w:val="22"/>
        </w:rPr>
        <w:t>hy</w:t>
      </w:r>
      <w:r w:rsidRPr="00335380">
        <w:rPr>
          <w:rFonts w:eastAsia="Calibri" w:cs="Calibri"/>
          <w:szCs w:val="22"/>
        </w:rPr>
        <w:t xml:space="preserve"> č. </w:t>
      </w:r>
      <w:r>
        <w:rPr>
          <w:rFonts w:eastAsia="Calibri" w:cs="Calibri"/>
          <w:szCs w:val="22"/>
        </w:rPr>
        <w:t>3 této Smlouvy</w:t>
      </w:r>
      <w:r w:rsidRPr="00335380">
        <w:rPr>
          <w:rFonts w:eastAsia="Calibri" w:cs="Calibri"/>
          <w:szCs w:val="22"/>
        </w:rPr>
        <w:t xml:space="preserve"> - Harmonogram plnění, a to ve výši 0,05 % z ceny </w:t>
      </w:r>
      <w:r>
        <w:rPr>
          <w:rFonts w:eastAsia="Calibri" w:cs="Calibri"/>
          <w:szCs w:val="22"/>
        </w:rPr>
        <w:t xml:space="preserve">příslušné části </w:t>
      </w:r>
      <w:r w:rsidRPr="00335380">
        <w:rPr>
          <w:rFonts w:eastAsia="Calibri" w:cs="Calibri"/>
          <w:szCs w:val="22"/>
        </w:rPr>
        <w:t>Díla, s jejímž plněním bude v prodlení, a to za každý</w:t>
      </w:r>
      <w:r>
        <w:rPr>
          <w:rFonts w:eastAsia="Calibri" w:cs="Calibri"/>
          <w:szCs w:val="22"/>
        </w:rPr>
        <w:t>,</w:t>
      </w:r>
      <w:r w:rsidRPr="00335380">
        <w:rPr>
          <w:rFonts w:eastAsia="Calibri" w:cs="Calibri"/>
          <w:szCs w:val="22"/>
        </w:rPr>
        <w:t xml:space="preserve"> i započatý den prodlení;</w:t>
      </w:r>
    </w:p>
    <w:p w14:paraId="446C693D" w14:textId="77777777" w:rsidR="0091465E" w:rsidRPr="00335380" w:rsidRDefault="0091465E" w:rsidP="00376DFE">
      <w:pPr>
        <w:widowControl w:val="0"/>
        <w:numPr>
          <w:ilvl w:val="1"/>
          <w:numId w:val="14"/>
        </w:numPr>
        <w:ind w:left="851" w:hanging="284"/>
        <w:rPr>
          <w:rFonts w:eastAsia="Calibri" w:cs="Calibri"/>
          <w:szCs w:val="22"/>
        </w:rPr>
      </w:pPr>
      <w:r w:rsidRPr="00335380">
        <w:rPr>
          <w:rFonts w:eastAsia="Calibri" w:cs="Calibri"/>
          <w:szCs w:val="22"/>
        </w:rPr>
        <w:t>v případě porušení povinnosti mlčenlivosti ve výši 50 000,- Kč, a to za každý jednotlivý případ porušení povinnosti.</w:t>
      </w:r>
    </w:p>
    <w:p w14:paraId="0E0E295F" w14:textId="1F0725AA" w:rsidR="0091465E" w:rsidRPr="00B53504" w:rsidRDefault="0091465E" w:rsidP="00B53504">
      <w:pPr>
        <w:pStyle w:val="Nadpis2"/>
        <w:keepNext w:val="0"/>
        <w:keepLines w:val="0"/>
        <w:widowControl w:val="0"/>
        <w:tabs>
          <w:tab w:val="num" w:pos="567"/>
        </w:tabs>
        <w:ind w:left="567" w:hanging="567"/>
      </w:pPr>
      <w:r w:rsidRPr="00B53504">
        <w:t>Pokud Objednatel neuhradí v termínech uvedených v této Smlouvě Cenu Poskytovateli, je povinen uhradit Poskytovateli úrok z prodlení v zákonné výši, ledaže Objednatel prokáže, že prodlení s úhradou Ceny bylo způsobeno opožděným uvolněním prostředků poskytovatelem dotace.</w:t>
      </w:r>
    </w:p>
    <w:p w14:paraId="5055DDAE" w14:textId="77777777" w:rsidR="0091465E" w:rsidRPr="00B53504" w:rsidRDefault="0091465E" w:rsidP="00B53504">
      <w:pPr>
        <w:pStyle w:val="Nadpis2"/>
        <w:keepNext w:val="0"/>
        <w:keepLines w:val="0"/>
        <w:widowControl w:val="0"/>
        <w:tabs>
          <w:tab w:val="num" w:pos="567"/>
        </w:tabs>
        <w:ind w:left="567" w:hanging="567"/>
      </w:pPr>
      <w:r w:rsidRPr="00B53504">
        <w:t xml:space="preserve">Smluvní pokuty lze uložit opakovaně za každý jednotlivý případ porušení Smlouvy. Zaplacením smluvní pokuty není dotčeno právo na náhradu škody v plné výši. Smluvní strany vylučují použití </w:t>
      </w:r>
      <w:proofErr w:type="spellStart"/>
      <w:r w:rsidRPr="00B53504">
        <w:t>ust</w:t>
      </w:r>
      <w:proofErr w:type="spellEnd"/>
      <w:r w:rsidRPr="00B53504">
        <w:t>. § 2050 OZ.</w:t>
      </w:r>
    </w:p>
    <w:p w14:paraId="09263095" w14:textId="77777777" w:rsidR="0091465E" w:rsidRPr="00B53504" w:rsidRDefault="0091465E" w:rsidP="00B53504">
      <w:pPr>
        <w:pStyle w:val="Nadpis2"/>
        <w:keepNext w:val="0"/>
        <w:keepLines w:val="0"/>
        <w:widowControl w:val="0"/>
        <w:tabs>
          <w:tab w:val="num" w:pos="567"/>
        </w:tabs>
        <w:ind w:left="567" w:hanging="567"/>
      </w:pPr>
      <w:r w:rsidRPr="00B53504">
        <w:t xml:space="preserve">Vyúčtování smluvní pokuty musí být zasláno doporučeně s dodejkou. Veškeré smluvní pokuty dle tohoto článku jsou splatné ve lhůtě 30 kalendářních dnů ode dne doručení vyúčtování o smluvní pokutě oprávněnou Smluvní stranou povinné Smluvní straně. </w:t>
      </w:r>
    </w:p>
    <w:p w14:paraId="19228BD7" w14:textId="64384B4E" w:rsidR="0091465E" w:rsidRPr="00B53504" w:rsidRDefault="0091465E" w:rsidP="00B53504">
      <w:pPr>
        <w:pStyle w:val="Nadpis2"/>
        <w:keepNext w:val="0"/>
        <w:keepLines w:val="0"/>
        <w:widowControl w:val="0"/>
        <w:tabs>
          <w:tab w:val="num" w:pos="567"/>
        </w:tabs>
        <w:ind w:left="567" w:hanging="567"/>
      </w:pPr>
      <w:r w:rsidRPr="00B53504">
        <w:t>Objednatel je oprávněn výši smluvní pokuty započíst proti jakékoli částce vyúčtované a vyfakturované Poskytovatelem.</w:t>
      </w:r>
    </w:p>
    <w:p w14:paraId="5D5B6410" w14:textId="002F08FB" w:rsidR="0091465E" w:rsidRPr="00B53504" w:rsidRDefault="0091465E" w:rsidP="00B53504">
      <w:pPr>
        <w:pStyle w:val="Nadpis2"/>
        <w:keepNext w:val="0"/>
        <w:keepLines w:val="0"/>
        <w:widowControl w:val="0"/>
        <w:tabs>
          <w:tab w:val="num" w:pos="567"/>
        </w:tabs>
        <w:ind w:left="567" w:hanging="567"/>
      </w:pPr>
      <w:r w:rsidRPr="00B53504">
        <w:t>Zaplacením smluvní pokuty není nijak dotčen nárok Objednatele na řádné a včasné provedení Díla dle této Smlouvy.</w:t>
      </w:r>
    </w:p>
    <w:p w14:paraId="45998F27" w14:textId="77777777" w:rsidR="00B64DCE" w:rsidRDefault="00B64DCE" w:rsidP="00B8262E">
      <w:pPr>
        <w:pStyle w:val="Nadpis1"/>
        <w:keepNext w:val="0"/>
        <w:widowControl w:val="0"/>
        <w:tabs>
          <w:tab w:val="clear" w:pos="1844"/>
        </w:tabs>
        <w:ind w:left="567" w:hanging="567"/>
      </w:pPr>
      <w:r w:rsidRPr="00B64DCE">
        <w:t>Licenční podmínk</w:t>
      </w:r>
      <w:r>
        <w:t>y</w:t>
      </w:r>
    </w:p>
    <w:p w14:paraId="5D830230" w14:textId="519D54E0" w:rsidR="0091465E" w:rsidRPr="00B53504" w:rsidRDefault="0091465E" w:rsidP="00B53504">
      <w:pPr>
        <w:pStyle w:val="Nadpis2"/>
        <w:keepNext w:val="0"/>
        <w:keepLines w:val="0"/>
        <w:widowControl w:val="0"/>
        <w:tabs>
          <w:tab w:val="num" w:pos="567"/>
        </w:tabs>
        <w:ind w:left="567" w:hanging="567"/>
      </w:pPr>
      <w:r w:rsidRPr="00B53504">
        <w:t xml:space="preserve">Poskytovatel se zavazuje, že při plnění předmětu této Smlouvy neporuší práva třetích osob, která těmto osobám mohou plynout z práv k duševnímu vlastnictví, zejména z autorských práv dle autorského zákona. </w:t>
      </w:r>
    </w:p>
    <w:p w14:paraId="05F7D59D" w14:textId="1DF77388" w:rsidR="0091465E" w:rsidRPr="00B53504" w:rsidRDefault="0091465E" w:rsidP="00B53504">
      <w:pPr>
        <w:pStyle w:val="Nadpis2"/>
        <w:keepNext w:val="0"/>
        <w:keepLines w:val="0"/>
        <w:widowControl w:val="0"/>
        <w:tabs>
          <w:tab w:val="num" w:pos="567"/>
        </w:tabs>
        <w:ind w:left="567" w:hanging="567"/>
      </w:pPr>
      <w:r w:rsidRPr="00B53504">
        <w:t xml:space="preserve">V případě, že by jakýkoliv výstup vzniklý podle této Smlouvy představoval dílo, které je předmětem autorských práv, práv souvisejících s právem autorským či předmětem práv pořizovatele k jím pořízené databázi, poskytuje Poskytovatel jako autor Objednateli výhradní licenci k užití díla všemi známými způsoby užití a v neomezeném rozsahu, a to ode dne předání takovéhoto díla Objednateli, na celou dobu trvání majetkových práv autora k dílu a pro území celého světa, přičemž tuto licenci poskytuje Poskytovatel Objednateli bezúplatně. Objednatel je zároveň oprávněn zveřejnit, zpracovat včetně překladu, upravit či jinak měnit Dílo, jeho název, spojit Dílo s jiným dílem či zařadit Dílo do díla souborného. Objednatel může výše uvedenou licenci poskytnout jako podlicenci nebo ji postoupit třetím osobám dle vlastního </w:t>
      </w:r>
      <w:r w:rsidRPr="00B53504">
        <w:lastRenderedPageBreak/>
        <w:t xml:space="preserve">výběru, přičemž Poskytovatel s tímto výslovně předem souhlasí. Objednatel není povinen licenci využít. Objednatel není povinen informovat Poskytovatele o poskytnutí podlicence. </w:t>
      </w:r>
    </w:p>
    <w:p w14:paraId="0FCAAA46" w14:textId="0CF896F2" w:rsidR="0091465E" w:rsidRPr="00B53504" w:rsidRDefault="0091465E" w:rsidP="00B53504">
      <w:pPr>
        <w:pStyle w:val="Nadpis2"/>
        <w:keepNext w:val="0"/>
        <w:keepLines w:val="0"/>
        <w:widowControl w:val="0"/>
        <w:tabs>
          <w:tab w:val="num" w:pos="567"/>
        </w:tabs>
        <w:ind w:left="567" w:hanging="567"/>
      </w:pPr>
      <w:r w:rsidRPr="00B53504">
        <w:t>Bude-li výstupem nebo součástí plnění předmětu této Smlouvy i zaměstnanecké či kolektivní dílo, které je předmětem autorských práv, práv souvisejících s právem autorským či práv pořizovatele k jím pořízené databázi, postupuje Poskytovatel jako zaměstnavatel či osoba, z jejíhož podnětu a pod jejímž vedením je Dílo vytvářeno a pod jejímž jménem je Dílo uváděno na veřejnost, výhradní právo výkonu majetkových práv autora k Dílu Objednatele, a to ke dni předání takovéhoto Díla. Výkon takovýchto majetkových práv postupuje Poskytovatel Objednateli bezúplatně. Poskytovatel prohlašuje, že autor svolil i ke zveřejnění, zpracování včetně překladu, úpravám Díla, jeho názvu, spojení s jiným dílem, zařazení do Díla souborného, dokončení svého zaměstnaneckého díla, jakož i k tomu, aby Poskytovatel uváděl zaměstnanecké dílo na veřejnost pod svým jménem, a že autor výslovně souhlasil s dalším postoupením výkonu těchto práv na Objednatele a z Objednatele na třetí osoby. Poskytovatel prohlašuje, že všem autorům poskytl dostatečnou přiměřenou odměnu a že všechny závazky Poskytovatele vůči autorovi jsou vypořádány. Objednatel není povinen právo výkonu majetkových práv autora využít.</w:t>
      </w:r>
    </w:p>
    <w:p w14:paraId="6CF308C8" w14:textId="16D667B7" w:rsidR="0091465E" w:rsidRPr="00B53504" w:rsidRDefault="0091465E" w:rsidP="00B53504">
      <w:pPr>
        <w:pStyle w:val="Nadpis2"/>
        <w:keepNext w:val="0"/>
        <w:keepLines w:val="0"/>
        <w:widowControl w:val="0"/>
        <w:tabs>
          <w:tab w:val="num" w:pos="567"/>
        </w:tabs>
        <w:ind w:left="567" w:hanging="567"/>
      </w:pPr>
      <w:r w:rsidRPr="00B53504">
        <w:t>Poskytovatel výslovně prohlašuje, že je plně oprávněn disponovat právy k duševnímu vlastnictví zejména k výše uvedeným autorským právům, a zavazuje se za tímto účelem zajistit řádné a nerušené užívání Díla Objednatelem, včetně případného zajištění dalších souhlasů, licencí a podlicencí od autorů děl nebo třetích osob oprávněných z autorských práv v souladu s autorským zákonem.</w:t>
      </w:r>
    </w:p>
    <w:p w14:paraId="6310C3B9" w14:textId="77777777" w:rsidR="00BF2A32" w:rsidRPr="004F1401" w:rsidRDefault="00BF2A32" w:rsidP="00B8262E">
      <w:pPr>
        <w:pStyle w:val="Nadpis1"/>
        <w:keepNext w:val="0"/>
        <w:widowControl w:val="0"/>
        <w:tabs>
          <w:tab w:val="num" w:pos="567"/>
        </w:tabs>
        <w:ind w:left="567" w:hanging="567"/>
      </w:pPr>
      <w:r w:rsidRPr="004F1401">
        <w:t>Závěrečná ujednání</w:t>
      </w:r>
    </w:p>
    <w:p w14:paraId="15318AF1" w14:textId="77777777" w:rsidR="00BF2A32" w:rsidRPr="008D324E" w:rsidRDefault="00BF2A32" w:rsidP="00B53504">
      <w:pPr>
        <w:pStyle w:val="Nadpis2"/>
        <w:keepNext w:val="0"/>
        <w:keepLines w:val="0"/>
        <w:widowControl w:val="0"/>
        <w:tabs>
          <w:tab w:val="num" w:pos="567"/>
        </w:tabs>
        <w:ind w:left="567" w:hanging="567"/>
      </w:pPr>
      <w:r w:rsidRPr="008D324E">
        <w:t xml:space="preserve">Tato Smlouva, včetně příloh, představuje úplnou a ucelenou smlouvu mezi </w:t>
      </w:r>
      <w:r w:rsidR="00333164">
        <w:t>Objednatel</w:t>
      </w:r>
      <w:r w:rsidRPr="008D324E">
        <w:t xml:space="preserve">em a </w:t>
      </w:r>
      <w:r w:rsidR="00333164">
        <w:t>Poskytovatel</w:t>
      </w:r>
      <w:r w:rsidRPr="008D324E">
        <w:t>em.</w:t>
      </w:r>
    </w:p>
    <w:p w14:paraId="28AC0742" w14:textId="77777777" w:rsidR="00BF2A32" w:rsidRPr="008D324E" w:rsidRDefault="00BF2A32" w:rsidP="00B53504">
      <w:pPr>
        <w:pStyle w:val="Nadpis2"/>
        <w:keepNext w:val="0"/>
        <w:keepLines w:val="0"/>
        <w:widowControl w:val="0"/>
        <w:tabs>
          <w:tab w:val="num" w:pos="567"/>
        </w:tabs>
        <w:ind w:left="567" w:hanging="567"/>
      </w:pPr>
      <w:r w:rsidRPr="008D324E">
        <w:t xml:space="preserve">Smluvní strany se dohodly, že </w:t>
      </w:r>
      <w:r w:rsidR="00333164">
        <w:t>Poskytovatel</w:t>
      </w:r>
      <w:r w:rsidRPr="008D324E">
        <w:t xml:space="preserve"> není oprávněn započíst svou pohledávku ani pohledávku svého poddlužníka za </w:t>
      </w:r>
      <w:r w:rsidR="00333164">
        <w:t>Objednatel</w:t>
      </w:r>
      <w:r w:rsidR="00DA2E94" w:rsidRPr="008D324E">
        <w:t>em</w:t>
      </w:r>
      <w:r w:rsidRPr="008D324E">
        <w:t xml:space="preserve"> proti pohledávce </w:t>
      </w:r>
      <w:r w:rsidR="00333164">
        <w:t>Objednatel</w:t>
      </w:r>
      <w:r w:rsidR="00DA2E94" w:rsidRPr="008D324E">
        <w:t xml:space="preserve">e za </w:t>
      </w:r>
      <w:r w:rsidR="00333164">
        <w:t>Poskytovatel</w:t>
      </w:r>
      <w:r w:rsidR="00DA2E94" w:rsidRPr="008D324E">
        <w:t>em</w:t>
      </w:r>
      <w:r w:rsidRPr="008D324E">
        <w:t xml:space="preserve">. </w:t>
      </w:r>
    </w:p>
    <w:p w14:paraId="6A9F424B" w14:textId="77777777" w:rsidR="00BF2A32" w:rsidRPr="008D324E" w:rsidRDefault="00333164" w:rsidP="00B53504">
      <w:pPr>
        <w:pStyle w:val="Nadpis2"/>
        <w:keepNext w:val="0"/>
        <w:keepLines w:val="0"/>
        <w:widowControl w:val="0"/>
        <w:tabs>
          <w:tab w:val="num" w:pos="567"/>
        </w:tabs>
        <w:ind w:left="567" w:hanging="567"/>
      </w:pPr>
      <w:r>
        <w:t>Poskytovatel</w:t>
      </w:r>
      <w:r w:rsidR="00BF2A32" w:rsidRPr="008D324E">
        <w:t xml:space="preserve"> není oprávněn postoupit pohledávku, která mu vznikne na základě této Smlouvy nebo v souvislosti s</w:t>
      </w:r>
      <w:r w:rsidR="00D21218">
        <w:t> </w:t>
      </w:r>
      <w:r w:rsidR="00BF2A32" w:rsidRPr="008D324E">
        <w:t>ní</w:t>
      </w:r>
      <w:r w:rsidR="00D21218">
        <w:t>,</w:t>
      </w:r>
      <w:r w:rsidR="00BF2A32" w:rsidRPr="008D324E">
        <w:t xml:space="preserve"> na třetí osobu. </w:t>
      </w:r>
      <w:r>
        <w:t>Poskytovatel</w:t>
      </w:r>
      <w:r w:rsidR="00BF2A32" w:rsidRPr="008D324E">
        <w:t xml:space="preserve"> není oprávněn postoupit práva a povinnosti z této Smlouvy ani z její části třetí osobě.</w:t>
      </w:r>
    </w:p>
    <w:p w14:paraId="7ABF36D9" w14:textId="77777777" w:rsidR="00BF2A32" w:rsidRPr="008D324E" w:rsidRDefault="00BF2A32" w:rsidP="00B53504">
      <w:pPr>
        <w:pStyle w:val="Nadpis2"/>
        <w:keepNext w:val="0"/>
        <w:keepLines w:val="0"/>
        <w:widowControl w:val="0"/>
        <w:tabs>
          <w:tab w:val="num" w:pos="567"/>
        </w:tabs>
        <w:ind w:left="567" w:hanging="567"/>
      </w:pPr>
      <w:r w:rsidRPr="008D324E">
        <w:t xml:space="preserve">Pokud se jakékoliv ustanovení této Smlouvy později ukáže nebo bude určeno jako neplatné, neúčinné, zdánlivé nebo nevynutitelné, pak taková neplatnost, neúčinnost, zdánlivost nebo nevynutitelnost nezpůsobuje neplatnost, neúčinnost, zdánlivost nebo nevynutitelnost Smlouvy jako celku. V takovém případě se </w:t>
      </w:r>
      <w:r w:rsidR="00CC1D5A" w:rsidRPr="008D324E">
        <w:t>Smluvní s</w:t>
      </w:r>
      <w:r w:rsidRPr="008D324E">
        <w:t xml:space="preserve">trany zavazují bez zbytečného prodlení dodatečně takové vadné ustanovení vyjasnit ve smyslu </w:t>
      </w:r>
      <w:proofErr w:type="spellStart"/>
      <w:r w:rsidR="00622345" w:rsidRPr="008D324E">
        <w:t>ust</w:t>
      </w:r>
      <w:proofErr w:type="spellEnd"/>
      <w:r w:rsidR="00622345" w:rsidRPr="008D324E">
        <w:t xml:space="preserve">. </w:t>
      </w:r>
      <w:r w:rsidRPr="008D324E">
        <w:t>§ 553 odst. 2 OZ nebo jej nahradit po vzájemné dohodě novým ustanovením, jež nejblíže, v rozsahu povoleném právními předpisy České republiky, odpovídá úmyslu Smluvních stran v době uzavření této Smlouvy.</w:t>
      </w:r>
    </w:p>
    <w:p w14:paraId="14A8097D" w14:textId="77777777" w:rsidR="00BF2A32" w:rsidRPr="008D324E" w:rsidRDefault="00BF2A32" w:rsidP="00B53504">
      <w:pPr>
        <w:pStyle w:val="Nadpis2"/>
        <w:keepNext w:val="0"/>
        <w:keepLines w:val="0"/>
        <w:widowControl w:val="0"/>
        <w:tabs>
          <w:tab w:val="num" w:pos="567"/>
        </w:tabs>
        <w:ind w:left="567" w:hanging="567"/>
      </w:pPr>
      <w:r w:rsidRPr="008D324E">
        <w:t xml:space="preserve">Tato Smlouva nabývá platnosti dnem jejího podpisu oprávněnými osobami </w:t>
      </w:r>
      <w:r w:rsidR="008E39D1">
        <w:t>obou</w:t>
      </w:r>
      <w:r w:rsidR="008E39D1" w:rsidRPr="008D324E">
        <w:t xml:space="preserve"> </w:t>
      </w:r>
      <w:r w:rsidRPr="008D324E">
        <w:t>Smluvních stran</w:t>
      </w:r>
      <w:r w:rsidR="008E39D1">
        <w:t xml:space="preserve"> a účinnosti uveřejněním v Registru smluv.</w:t>
      </w:r>
    </w:p>
    <w:p w14:paraId="0D80AE32" w14:textId="77777777" w:rsidR="00BF2A32" w:rsidRPr="008D324E" w:rsidRDefault="00BF2A32" w:rsidP="00B53504">
      <w:pPr>
        <w:pStyle w:val="Nadpis2"/>
        <w:keepNext w:val="0"/>
        <w:keepLines w:val="0"/>
        <w:widowControl w:val="0"/>
        <w:tabs>
          <w:tab w:val="num" w:pos="567"/>
        </w:tabs>
        <w:ind w:left="567" w:hanging="567"/>
      </w:pPr>
      <w:r w:rsidRPr="008D324E">
        <w:lastRenderedPageBreak/>
        <w:t xml:space="preserve">Tuto Smlouvu lze doplnit nebo měnit výlučně formou písemných očíslovaných dodatků opatřených časovým a místním určením a podepsaných oprávněnými zástupci Smluvních stran. Smluvní strany ve smyslu </w:t>
      </w:r>
      <w:proofErr w:type="spellStart"/>
      <w:r w:rsidR="00622345" w:rsidRPr="008D324E">
        <w:t>ust</w:t>
      </w:r>
      <w:proofErr w:type="spellEnd"/>
      <w:r w:rsidR="00622345" w:rsidRPr="008D324E">
        <w:t xml:space="preserve">. </w:t>
      </w:r>
      <w:r w:rsidRPr="008D324E">
        <w:t>§ 564 OZ výslovně vylučují provedení změn Smlouvy v jiné formě.</w:t>
      </w:r>
    </w:p>
    <w:p w14:paraId="1CA766F8" w14:textId="77777777" w:rsidR="00BF2A32" w:rsidRPr="008D324E" w:rsidRDefault="00BF2A32" w:rsidP="00B53504">
      <w:pPr>
        <w:pStyle w:val="Nadpis2"/>
        <w:keepNext w:val="0"/>
        <w:keepLines w:val="0"/>
        <w:widowControl w:val="0"/>
        <w:tabs>
          <w:tab w:val="num" w:pos="567"/>
        </w:tabs>
        <w:ind w:left="567" w:hanging="567"/>
      </w:pPr>
      <w:r w:rsidRPr="008D324E">
        <w:t>Poruší-li Smluvní strana povinnost z této Smlouvy či může-li a má-li o takovém porušení vědět, oznámí to bez zbytečného odkladu druhé Smluvní straně, které z toho může vzniknout újma, a upozorní ji na možné následky; v takovém případě nemá poškozená Smluvní strana právo na náhradu té újmy, které mohla po oznámení zabránit.</w:t>
      </w:r>
    </w:p>
    <w:p w14:paraId="5D25F16A" w14:textId="77777777" w:rsidR="00BF2A32" w:rsidRPr="008D324E" w:rsidRDefault="00333164" w:rsidP="00B53504">
      <w:pPr>
        <w:pStyle w:val="Nadpis2"/>
        <w:keepNext w:val="0"/>
        <w:keepLines w:val="0"/>
        <w:widowControl w:val="0"/>
        <w:tabs>
          <w:tab w:val="num" w:pos="567"/>
        </w:tabs>
        <w:ind w:left="567" w:hanging="567"/>
      </w:pPr>
      <w:r>
        <w:t>Poskytovatel</w:t>
      </w:r>
      <w:r w:rsidR="00BF2A32" w:rsidRPr="008D324E">
        <w:t xml:space="preserve"> se za podmínek stanovených touto Smlouvou zavazuje:</w:t>
      </w:r>
    </w:p>
    <w:p w14:paraId="13AB47A0" w14:textId="4F6A71A2" w:rsidR="002224EC" w:rsidRPr="00681786" w:rsidRDefault="00BF2A32" w:rsidP="00376DFE">
      <w:pPr>
        <w:widowControl w:val="0"/>
        <w:numPr>
          <w:ilvl w:val="1"/>
          <w:numId w:val="17"/>
        </w:numPr>
        <w:ind w:left="851" w:hanging="284"/>
        <w:rPr>
          <w:rFonts w:eastAsia="Calibri" w:cs="Calibri"/>
          <w:szCs w:val="22"/>
        </w:rPr>
      </w:pPr>
      <w:r w:rsidRPr="00681786">
        <w:rPr>
          <w:rFonts w:eastAsia="Calibri" w:cs="Calibri"/>
          <w:szCs w:val="22"/>
        </w:rPr>
        <w:t xml:space="preserve">archivovat veškeré písemnosti zhotovené pro plnění předmětu dle této Smlouvy a umožnit osobám oprávněným k výkonu kontroly </w:t>
      </w:r>
      <w:r w:rsidR="00E17F91" w:rsidRPr="00681786">
        <w:rPr>
          <w:rFonts w:eastAsia="Calibri" w:cs="Calibri"/>
          <w:szCs w:val="22"/>
        </w:rPr>
        <w:t>P</w:t>
      </w:r>
      <w:r w:rsidRPr="00681786">
        <w:rPr>
          <w:rFonts w:eastAsia="Calibri" w:cs="Calibri"/>
          <w:szCs w:val="22"/>
        </w:rPr>
        <w:t xml:space="preserve">rojektu, z něhož je plnění dle této Smlouvy hrazeno, provést kontrolu dokladů souvisejících s tímto plněním, a to po celou dobu archivace </w:t>
      </w:r>
      <w:r w:rsidR="00E17F91" w:rsidRPr="00681786">
        <w:rPr>
          <w:rFonts w:eastAsia="Calibri" w:cs="Calibri"/>
          <w:szCs w:val="22"/>
        </w:rPr>
        <w:t>P</w:t>
      </w:r>
      <w:r w:rsidRPr="00681786">
        <w:rPr>
          <w:rFonts w:eastAsia="Calibri" w:cs="Calibri"/>
          <w:szCs w:val="22"/>
        </w:rPr>
        <w:t xml:space="preserve">rojektu, minimálně však do konce roku </w:t>
      </w:r>
      <w:r w:rsidR="00E6507D" w:rsidRPr="00681786">
        <w:rPr>
          <w:rFonts w:eastAsia="Calibri" w:cs="Calibri"/>
          <w:szCs w:val="22"/>
        </w:rPr>
        <w:t>20</w:t>
      </w:r>
      <w:r w:rsidR="0091465E" w:rsidRPr="00681786">
        <w:rPr>
          <w:rFonts w:eastAsia="Calibri" w:cs="Calibri"/>
          <w:szCs w:val="22"/>
        </w:rPr>
        <w:t>33</w:t>
      </w:r>
      <w:r w:rsidRPr="00681786">
        <w:rPr>
          <w:rFonts w:eastAsia="Calibri" w:cs="Calibri"/>
          <w:szCs w:val="22"/>
        </w:rPr>
        <w:t>.</w:t>
      </w:r>
      <w:r w:rsidR="00DA2E94" w:rsidRPr="00681786">
        <w:rPr>
          <w:rFonts w:eastAsia="Calibri" w:cs="Calibri"/>
          <w:szCs w:val="22"/>
        </w:rPr>
        <w:t xml:space="preserve"> </w:t>
      </w:r>
      <w:r w:rsidR="00333164" w:rsidRPr="00681786">
        <w:rPr>
          <w:rFonts w:eastAsia="Calibri" w:cs="Calibri"/>
          <w:szCs w:val="22"/>
        </w:rPr>
        <w:t>Objednatel</w:t>
      </w:r>
      <w:r w:rsidRPr="00681786">
        <w:rPr>
          <w:rFonts w:eastAsia="Calibri" w:cs="Calibri"/>
          <w:szCs w:val="22"/>
        </w:rPr>
        <w:t xml:space="preserve"> je oprávněn po uplynutí 10 let od ukončení plnění pod</w:t>
      </w:r>
      <w:r w:rsidR="00DA2E94" w:rsidRPr="00681786">
        <w:rPr>
          <w:rFonts w:eastAsia="Calibri" w:cs="Calibri"/>
          <w:szCs w:val="22"/>
        </w:rPr>
        <w:t xml:space="preserve">le této Smlouvy od </w:t>
      </w:r>
      <w:r w:rsidR="00333164" w:rsidRPr="00681786">
        <w:rPr>
          <w:rFonts w:eastAsia="Calibri" w:cs="Calibri"/>
          <w:szCs w:val="22"/>
        </w:rPr>
        <w:t>Poskytovatel</w:t>
      </w:r>
      <w:r w:rsidR="00DA2E94" w:rsidRPr="00681786">
        <w:rPr>
          <w:rFonts w:eastAsia="Calibri" w:cs="Calibri"/>
          <w:szCs w:val="22"/>
        </w:rPr>
        <w:t>e</w:t>
      </w:r>
      <w:r w:rsidRPr="00681786">
        <w:rPr>
          <w:rFonts w:eastAsia="Calibri" w:cs="Calibri"/>
          <w:szCs w:val="22"/>
        </w:rPr>
        <w:t xml:space="preserve"> výše uvedené dokumenty bezplatně převzít;</w:t>
      </w:r>
    </w:p>
    <w:p w14:paraId="2CE78FFB" w14:textId="422D9105" w:rsidR="00931DE1" w:rsidRPr="00681786" w:rsidRDefault="00BF2A32" w:rsidP="00376DFE">
      <w:pPr>
        <w:widowControl w:val="0"/>
        <w:numPr>
          <w:ilvl w:val="1"/>
          <w:numId w:val="17"/>
        </w:numPr>
        <w:ind w:left="851" w:hanging="284"/>
        <w:rPr>
          <w:rFonts w:eastAsia="Calibri" w:cs="Calibri"/>
          <w:szCs w:val="22"/>
        </w:rPr>
      </w:pPr>
      <w:r w:rsidRPr="00681786">
        <w:rPr>
          <w:rFonts w:eastAsia="Calibri" w:cs="Calibri"/>
          <w:szCs w:val="22"/>
        </w:rPr>
        <w:t xml:space="preserve">jako osoba povinná dle </w:t>
      </w:r>
      <w:proofErr w:type="spellStart"/>
      <w:r w:rsidR="00622345" w:rsidRPr="00681786">
        <w:rPr>
          <w:rFonts w:eastAsia="Calibri" w:cs="Calibri"/>
          <w:szCs w:val="22"/>
        </w:rPr>
        <w:t>ust</w:t>
      </w:r>
      <w:proofErr w:type="spellEnd"/>
      <w:r w:rsidR="00622345" w:rsidRPr="00681786">
        <w:rPr>
          <w:rFonts w:eastAsia="Calibri" w:cs="Calibri"/>
          <w:szCs w:val="22"/>
        </w:rPr>
        <w:t xml:space="preserve">. </w:t>
      </w:r>
      <w:r w:rsidRPr="00681786">
        <w:rPr>
          <w:rFonts w:eastAsia="Calibri" w:cs="Calibri"/>
          <w:szCs w:val="22"/>
        </w:rPr>
        <w:t xml:space="preserve">§ 2 písm. e) zákona č. 320/2001 Sb., o finanční kontrole ve veřejné správě, </w:t>
      </w:r>
      <w:r w:rsidR="00622345" w:rsidRPr="00681786">
        <w:rPr>
          <w:rFonts w:eastAsia="Calibri" w:cs="Calibri"/>
          <w:szCs w:val="22"/>
        </w:rPr>
        <w:t>ve znění pozdějších předpisů</w:t>
      </w:r>
      <w:r w:rsidRPr="00681786">
        <w:rPr>
          <w:rFonts w:eastAsia="Calibri" w:cs="Calibri"/>
          <w:szCs w:val="22"/>
        </w:rPr>
        <w:t xml:space="preserve">, spolupůsobit při výkonu finanční kontroly, mj. umožnit všem subjektům oprávněným k výkonu kontroly přístup ke všem dokumentům, tedy i k těm částem nabídek, smluv a souvisejících dokumentů, které podléhají ochraně podle zvláštních právních předpisů (např. obchodní tajemství), a to za předpokladu, že budou splněny požadavky kladené právními předpisy; </w:t>
      </w:r>
      <w:r w:rsidR="00622345" w:rsidRPr="00681786">
        <w:rPr>
          <w:rFonts w:eastAsia="Calibri" w:cs="Calibri"/>
          <w:szCs w:val="22"/>
        </w:rPr>
        <w:t xml:space="preserve">tuto </w:t>
      </w:r>
      <w:r w:rsidRPr="00681786">
        <w:rPr>
          <w:rFonts w:eastAsia="Calibri" w:cs="Calibri"/>
          <w:szCs w:val="22"/>
        </w:rPr>
        <w:t xml:space="preserve">povinnost rovněž zajistí </w:t>
      </w:r>
      <w:r w:rsidR="00333164" w:rsidRPr="00681786">
        <w:rPr>
          <w:rFonts w:eastAsia="Calibri" w:cs="Calibri"/>
          <w:szCs w:val="22"/>
        </w:rPr>
        <w:t>Poskytovatel</w:t>
      </w:r>
      <w:r w:rsidRPr="00681786">
        <w:rPr>
          <w:rFonts w:eastAsia="Calibri" w:cs="Calibri"/>
          <w:szCs w:val="22"/>
        </w:rPr>
        <w:t xml:space="preserve"> u případných </w:t>
      </w:r>
      <w:r w:rsidR="00364417" w:rsidRPr="00681786">
        <w:rPr>
          <w:rFonts w:eastAsia="Calibri" w:cs="Calibri"/>
          <w:szCs w:val="22"/>
        </w:rPr>
        <w:t>pod</w:t>
      </w:r>
      <w:r w:rsidR="00A53FD3" w:rsidRPr="00681786">
        <w:rPr>
          <w:rFonts w:eastAsia="Calibri" w:cs="Calibri"/>
          <w:szCs w:val="22"/>
        </w:rPr>
        <w:t>dodavatelů</w:t>
      </w:r>
      <w:r w:rsidR="00AC1112" w:rsidRPr="00681786">
        <w:rPr>
          <w:rFonts w:eastAsia="Calibri" w:cs="Calibri"/>
          <w:szCs w:val="22"/>
        </w:rPr>
        <w:t xml:space="preserve"> </w:t>
      </w:r>
      <w:r w:rsidR="00333164" w:rsidRPr="00681786">
        <w:rPr>
          <w:rFonts w:eastAsia="Calibri" w:cs="Calibri"/>
          <w:szCs w:val="22"/>
        </w:rPr>
        <w:t>Poskytovatel</w:t>
      </w:r>
      <w:r w:rsidR="00DA2E94" w:rsidRPr="00681786">
        <w:rPr>
          <w:rFonts w:eastAsia="Calibri" w:cs="Calibri"/>
          <w:szCs w:val="22"/>
        </w:rPr>
        <w:t>e</w:t>
      </w:r>
      <w:r w:rsidRPr="00681786">
        <w:rPr>
          <w:rFonts w:eastAsia="Calibri" w:cs="Calibri"/>
          <w:szCs w:val="22"/>
        </w:rPr>
        <w:t>.</w:t>
      </w:r>
    </w:p>
    <w:p w14:paraId="4A8B5544" w14:textId="77777777" w:rsidR="00AC1112" w:rsidRPr="00AC1112" w:rsidRDefault="00AC1112" w:rsidP="00B53504">
      <w:pPr>
        <w:pStyle w:val="Nadpis2"/>
        <w:keepNext w:val="0"/>
        <w:keepLines w:val="0"/>
        <w:widowControl w:val="0"/>
        <w:tabs>
          <w:tab w:val="num" w:pos="567"/>
        </w:tabs>
        <w:ind w:left="567" w:hanging="567"/>
      </w:pPr>
      <w:r>
        <w:t>Poskytovatel</w:t>
      </w:r>
      <w:r w:rsidRPr="00AC1112">
        <w:t xml:space="preserve"> i </w:t>
      </w:r>
      <w:r>
        <w:t>Objednatel</w:t>
      </w:r>
      <w:r w:rsidRPr="00AC1112">
        <w:t xml:space="preserve"> shodně prohlašují, že si tuto Smlouvu před jejím podpisem přečetli, že byla uzavřena po vzájemném projednání podle jejich pravé a svobodné vůle, určitě, vážně a srozumitelně, nikoliv v tísni za nápadně nevýhodných podmínek. Smluvní strany potvrzují autentičnost této Smlouvy svým podpisem.</w:t>
      </w:r>
    </w:p>
    <w:p w14:paraId="5E52FDAC" w14:textId="5C5B250C" w:rsidR="00681786" w:rsidRDefault="00E10B91" w:rsidP="00B53504">
      <w:pPr>
        <w:pStyle w:val="Nadpis2"/>
        <w:keepNext w:val="0"/>
        <w:keepLines w:val="0"/>
        <w:widowControl w:val="0"/>
        <w:tabs>
          <w:tab w:val="num" w:pos="567"/>
        </w:tabs>
        <w:ind w:left="567" w:hanging="567"/>
      </w:pPr>
      <w:r>
        <w:t>Objednatel</w:t>
      </w:r>
      <w:r w:rsidRPr="00AC1112">
        <w:t xml:space="preserve"> </w:t>
      </w:r>
      <w:r w:rsidR="00AC1112" w:rsidRPr="00AC1112">
        <w:t xml:space="preserve">tímto potvrzuje, že uzavření této Smlouvy bylo schváleno </w:t>
      </w:r>
      <w:r w:rsidR="00DF6122">
        <w:t xml:space="preserve">Radou </w:t>
      </w:r>
      <w:r w:rsidR="00616CA7">
        <w:t>Královéhradeckého kraje</w:t>
      </w:r>
      <w:r w:rsidR="00B26543">
        <w:t xml:space="preserve"> usnesením č. </w:t>
      </w:r>
      <w:r w:rsidR="00B26543" w:rsidRPr="00B53504">
        <w:t>[</w:t>
      </w:r>
      <w:r w:rsidR="00B26543" w:rsidRPr="00B53504">
        <w:rPr>
          <w:highlight w:val="cyan"/>
        </w:rPr>
        <w:t>bude doplněno před uzavřením</w:t>
      </w:r>
      <w:r w:rsidR="00B26543" w:rsidRPr="00B53504">
        <w:t>].</w:t>
      </w:r>
    </w:p>
    <w:p w14:paraId="2FA93073" w14:textId="77777777" w:rsidR="00681786" w:rsidRDefault="00681786">
      <w:pPr>
        <w:spacing w:before="0" w:after="0" w:line="240" w:lineRule="auto"/>
        <w:jc w:val="left"/>
        <w:rPr>
          <w:rFonts w:cs="Arial"/>
          <w:bCs/>
          <w:iCs/>
          <w:szCs w:val="28"/>
        </w:rPr>
      </w:pPr>
      <w:r>
        <w:br w:type="page"/>
      </w:r>
    </w:p>
    <w:p w14:paraId="30DAA5DF" w14:textId="77777777" w:rsidR="00BF2A32" w:rsidRPr="008D324E" w:rsidRDefault="00BF2A32" w:rsidP="00B53504">
      <w:pPr>
        <w:pStyle w:val="Nadpis2"/>
        <w:keepNext w:val="0"/>
        <w:keepLines w:val="0"/>
        <w:widowControl w:val="0"/>
        <w:tabs>
          <w:tab w:val="num" w:pos="567"/>
        </w:tabs>
        <w:ind w:left="567" w:hanging="567"/>
      </w:pPr>
      <w:r w:rsidRPr="00B53504">
        <w:lastRenderedPageBreak/>
        <w:t>Tato Smlouva je sepsána v českém jazyce ve</w:t>
      </w:r>
      <w:r w:rsidR="00AC1112" w:rsidRPr="00B53504">
        <w:t xml:space="preserve"> čtyřech</w:t>
      </w:r>
      <w:r w:rsidRPr="00B53504">
        <w:t xml:space="preserve"> </w:t>
      </w:r>
      <w:r w:rsidR="00AC1112" w:rsidRPr="00B53504">
        <w:t>(</w:t>
      </w:r>
      <w:r w:rsidR="00D742AF" w:rsidRPr="00B53504">
        <w:t>4</w:t>
      </w:r>
      <w:r w:rsidR="00AC1112" w:rsidRPr="00B53504">
        <w:t>)</w:t>
      </w:r>
      <w:r w:rsidRPr="00B53504">
        <w:t xml:space="preserve"> vyhotoveních, z n</w:t>
      </w:r>
      <w:r w:rsidRPr="008D324E">
        <w:t xml:space="preserve">ichž každé vyhotovení má povahu originálu. Každá ze Smluvních stran obdrží po </w:t>
      </w:r>
      <w:r w:rsidR="00AC1112">
        <w:t>dvou (</w:t>
      </w:r>
      <w:r w:rsidR="00D742AF">
        <w:t>2</w:t>
      </w:r>
      <w:r w:rsidR="00AC1112">
        <w:t>)</w:t>
      </w:r>
      <w:r w:rsidRPr="008D324E">
        <w:t xml:space="preserve"> vyhotoveních. Nedílnou součástí Smlouvy jsou tyto přílohy:</w:t>
      </w:r>
    </w:p>
    <w:p w14:paraId="63C5449F" w14:textId="77777777" w:rsidR="0091465E" w:rsidRPr="00194406" w:rsidRDefault="0091465E" w:rsidP="00376DFE">
      <w:pPr>
        <w:widowControl w:val="0"/>
        <w:numPr>
          <w:ilvl w:val="0"/>
          <w:numId w:val="15"/>
        </w:numPr>
        <w:ind w:hanging="360"/>
        <w:rPr>
          <w:szCs w:val="22"/>
        </w:rPr>
      </w:pPr>
      <w:r w:rsidRPr="00194406">
        <w:rPr>
          <w:rFonts w:eastAsia="Calibri" w:cs="Calibri"/>
          <w:szCs w:val="22"/>
        </w:rPr>
        <w:t xml:space="preserve">Příloha č. 1 – </w:t>
      </w:r>
      <w:r>
        <w:rPr>
          <w:rFonts w:eastAsia="Calibri" w:cs="Calibri"/>
          <w:szCs w:val="22"/>
        </w:rPr>
        <w:t>Popis</w:t>
      </w:r>
      <w:r w:rsidRPr="00194406">
        <w:rPr>
          <w:rFonts w:eastAsia="Calibri" w:cs="Calibri"/>
          <w:szCs w:val="22"/>
        </w:rPr>
        <w:t xml:space="preserve"> předmětu plnění;</w:t>
      </w:r>
    </w:p>
    <w:p w14:paraId="21E67562" w14:textId="77777777" w:rsidR="0091465E" w:rsidRPr="00194406" w:rsidRDefault="0091465E" w:rsidP="00376DFE">
      <w:pPr>
        <w:widowControl w:val="0"/>
        <w:numPr>
          <w:ilvl w:val="0"/>
          <w:numId w:val="15"/>
        </w:numPr>
        <w:ind w:hanging="360"/>
        <w:rPr>
          <w:szCs w:val="22"/>
        </w:rPr>
      </w:pPr>
      <w:r w:rsidRPr="00194406">
        <w:rPr>
          <w:rFonts w:eastAsia="Calibri" w:cs="Calibri"/>
          <w:szCs w:val="22"/>
        </w:rPr>
        <w:t>Příloha č. 2 – Náležitosti evaluačních zpráv;</w:t>
      </w:r>
    </w:p>
    <w:p w14:paraId="2132007A" w14:textId="77777777" w:rsidR="0091465E" w:rsidRPr="00EC25B4" w:rsidRDefault="0091465E" w:rsidP="00376DFE">
      <w:pPr>
        <w:widowControl w:val="0"/>
        <w:numPr>
          <w:ilvl w:val="0"/>
          <w:numId w:val="15"/>
        </w:numPr>
        <w:ind w:hanging="360"/>
        <w:rPr>
          <w:rFonts w:eastAsia="Calibri" w:cs="Calibri"/>
          <w:szCs w:val="22"/>
        </w:rPr>
      </w:pPr>
      <w:r w:rsidRPr="00EC25B4">
        <w:rPr>
          <w:rFonts w:eastAsia="Calibri" w:cs="Calibri"/>
          <w:szCs w:val="22"/>
        </w:rPr>
        <w:t xml:space="preserve">Příloha č. 3 – Harmonogram plnění; </w:t>
      </w:r>
    </w:p>
    <w:p w14:paraId="164913ED" w14:textId="77777777" w:rsidR="0091465E" w:rsidRPr="00EC25B4" w:rsidRDefault="0091465E" w:rsidP="00376DFE">
      <w:pPr>
        <w:widowControl w:val="0"/>
        <w:numPr>
          <w:ilvl w:val="0"/>
          <w:numId w:val="15"/>
        </w:numPr>
        <w:ind w:hanging="360"/>
        <w:rPr>
          <w:rFonts w:eastAsia="Calibri" w:cs="Calibri"/>
          <w:szCs w:val="22"/>
        </w:rPr>
      </w:pPr>
      <w:r w:rsidRPr="00EC25B4">
        <w:rPr>
          <w:rFonts w:eastAsia="Calibri" w:cs="Calibri"/>
          <w:szCs w:val="22"/>
        </w:rPr>
        <w:t>Příloha č. 4 – Seznam osob, pomocí kterých byla prokázána kvalifikace</w:t>
      </w:r>
      <w:r>
        <w:rPr>
          <w:rFonts w:eastAsia="Calibri" w:cs="Calibri"/>
          <w:szCs w:val="22"/>
        </w:rPr>
        <w:t>.</w:t>
      </w:r>
    </w:p>
    <w:p w14:paraId="01B71F7B" w14:textId="77777777" w:rsidR="00F67D14" w:rsidRPr="0037563F" w:rsidRDefault="00F67D14" w:rsidP="00B8262E">
      <w:pPr>
        <w:widowControl w:val="0"/>
        <w:ind w:left="1287"/>
      </w:pPr>
    </w:p>
    <w:p w14:paraId="693F580B" w14:textId="77777777" w:rsidR="0037563F" w:rsidRPr="0037563F" w:rsidRDefault="0037563F" w:rsidP="00B8262E">
      <w:pPr>
        <w:widowControl w:val="0"/>
        <w:ind w:left="1287"/>
      </w:pPr>
    </w:p>
    <w:p w14:paraId="3E219E34" w14:textId="2ACE89D5" w:rsidR="00F46065" w:rsidRPr="0037563F" w:rsidRDefault="00F46065" w:rsidP="00B8262E">
      <w:pPr>
        <w:widowControl w:val="0"/>
      </w:pPr>
      <w:r w:rsidRPr="0037563F">
        <w:t>V </w:t>
      </w:r>
      <w:r w:rsidR="0094583A">
        <w:t>___</w:t>
      </w:r>
      <w:r w:rsidR="0094583A" w:rsidRPr="0037563F">
        <w:t xml:space="preserve"> </w:t>
      </w:r>
      <w:r w:rsidRPr="0037563F">
        <w:t>dne _______________</w:t>
      </w:r>
      <w:r w:rsidRPr="0037563F">
        <w:tab/>
      </w:r>
      <w:r w:rsidRPr="0037563F">
        <w:tab/>
      </w:r>
      <w:r w:rsidRPr="0037563F">
        <w:tab/>
      </w:r>
      <w:r w:rsidR="00B724D8" w:rsidRPr="0037563F">
        <w:t xml:space="preserve">V </w:t>
      </w:r>
      <w:r w:rsidR="00D302AB" w:rsidRPr="00E62BD2">
        <w:rPr>
          <w:rFonts w:cs="Calibri"/>
          <w:highlight w:val="cyan"/>
        </w:rPr>
        <w:t>[</w:t>
      </w:r>
      <w:r w:rsidR="00D302AB">
        <w:rPr>
          <w:rFonts w:cs="Calibri"/>
          <w:highlight w:val="cyan"/>
        </w:rPr>
        <w:t>DOPLNIT</w:t>
      </w:r>
      <w:r w:rsidR="00D302AB" w:rsidRPr="00E62BD2">
        <w:rPr>
          <w:rFonts w:cs="Calibri"/>
          <w:highlight w:val="cyan"/>
        </w:rPr>
        <w:t>]</w:t>
      </w:r>
      <w:r w:rsidR="0094583A" w:rsidRPr="0094583A">
        <w:t xml:space="preserve">___ </w:t>
      </w:r>
      <w:r w:rsidR="00B724D8" w:rsidRPr="0094583A">
        <w:t xml:space="preserve">dne </w:t>
      </w:r>
      <w:r w:rsidR="00D302AB" w:rsidRPr="00E62BD2">
        <w:rPr>
          <w:rFonts w:cs="Calibri"/>
          <w:highlight w:val="cyan"/>
        </w:rPr>
        <w:t>[</w:t>
      </w:r>
      <w:r w:rsidR="00D302AB">
        <w:rPr>
          <w:rFonts w:cs="Calibri"/>
          <w:highlight w:val="cyan"/>
        </w:rPr>
        <w:t>DOPLNIT</w:t>
      </w:r>
      <w:r w:rsidR="00D302AB" w:rsidRPr="00E62BD2">
        <w:rPr>
          <w:rFonts w:cs="Calibri"/>
          <w:highlight w:val="cyan"/>
        </w:rPr>
        <w:t>]</w:t>
      </w:r>
      <w:r w:rsidR="0037563F" w:rsidRPr="00544DC5">
        <w:t>_______________</w:t>
      </w:r>
    </w:p>
    <w:p w14:paraId="2ABEF334" w14:textId="77777777" w:rsidR="00F46065" w:rsidRDefault="00F46065" w:rsidP="00B8262E">
      <w:pPr>
        <w:widowControl w:val="0"/>
      </w:pPr>
    </w:p>
    <w:p w14:paraId="7A84E236" w14:textId="77777777" w:rsidR="00F67D14" w:rsidRPr="0037563F" w:rsidRDefault="00F67D14" w:rsidP="00B8262E">
      <w:pPr>
        <w:widowControl w:val="0"/>
      </w:pPr>
    </w:p>
    <w:p w14:paraId="56E72707" w14:textId="77777777" w:rsidR="00F46065" w:rsidRPr="0037563F" w:rsidRDefault="00F46065" w:rsidP="00B8262E">
      <w:pPr>
        <w:widowControl w:val="0"/>
      </w:pPr>
      <w:r w:rsidRPr="0037563F">
        <w:rPr>
          <w:b/>
        </w:rPr>
        <w:t xml:space="preserve">Za </w:t>
      </w:r>
      <w:r w:rsidR="00333164">
        <w:rPr>
          <w:b/>
        </w:rPr>
        <w:t>Objednatel</w:t>
      </w:r>
      <w:r w:rsidR="007D75BF" w:rsidRPr="0037563F">
        <w:rPr>
          <w:b/>
        </w:rPr>
        <w:t>e</w:t>
      </w:r>
      <w:r w:rsidRPr="0037563F">
        <w:tab/>
      </w:r>
      <w:r w:rsidRPr="0037563F">
        <w:tab/>
      </w:r>
      <w:r w:rsidRPr="0037563F">
        <w:tab/>
      </w:r>
      <w:r w:rsidRPr="0037563F">
        <w:tab/>
      </w:r>
      <w:r w:rsidR="007D75BF" w:rsidRPr="0037563F">
        <w:tab/>
      </w:r>
      <w:r w:rsidRPr="0037563F">
        <w:rPr>
          <w:b/>
        </w:rPr>
        <w:t xml:space="preserve">Za </w:t>
      </w:r>
      <w:r w:rsidR="00333164">
        <w:rPr>
          <w:b/>
        </w:rPr>
        <w:t>Poskytovatel</w:t>
      </w:r>
      <w:r w:rsidR="007D75BF" w:rsidRPr="0037563F">
        <w:rPr>
          <w:b/>
        </w:rPr>
        <w:t>e</w:t>
      </w:r>
    </w:p>
    <w:p w14:paraId="7CD129A8" w14:textId="77777777" w:rsidR="002B2AB7" w:rsidRPr="0037563F" w:rsidRDefault="002B2AB7" w:rsidP="00B8262E">
      <w:pPr>
        <w:widowControl w:val="0"/>
      </w:pPr>
    </w:p>
    <w:p w14:paraId="7F38045E" w14:textId="77777777" w:rsidR="002B2AB7" w:rsidRPr="0037563F" w:rsidRDefault="002B2AB7" w:rsidP="00B8262E">
      <w:pPr>
        <w:widowControl w:val="0"/>
      </w:pPr>
      <w:r w:rsidRPr="0037563F">
        <w:t>________________________</w:t>
      </w:r>
      <w:r w:rsidRPr="0037563F">
        <w:tab/>
      </w:r>
      <w:r w:rsidRPr="0037563F">
        <w:tab/>
      </w:r>
      <w:r w:rsidRPr="0037563F">
        <w:tab/>
        <w:t>________________________</w:t>
      </w:r>
    </w:p>
    <w:p w14:paraId="230C918C" w14:textId="49896A1C" w:rsidR="00B26543" w:rsidRDefault="0091465E" w:rsidP="00B26543">
      <w:pPr>
        <w:widowControl w:val="0"/>
        <w:tabs>
          <w:tab w:val="left" w:pos="720"/>
        </w:tabs>
        <w:ind w:right="566"/>
        <w:rPr>
          <w:highlight w:val="yellow"/>
        </w:rPr>
      </w:pPr>
      <w:r>
        <w:t>Mgr. Martin Červíček</w:t>
      </w:r>
      <w:r w:rsidR="0037563F">
        <w:tab/>
      </w:r>
      <w:r w:rsidR="0037563F">
        <w:tab/>
      </w:r>
      <w:r>
        <w:tab/>
      </w:r>
      <w:r>
        <w:tab/>
      </w:r>
      <w:r w:rsidR="00AE7360" w:rsidRPr="0037563F">
        <w:t xml:space="preserve">Jméno: </w:t>
      </w:r>
      <w:r w:rsidR="00B26543" w:rsidRPr="00E62BD2">
        <w:rPr>
          <w:rFonts w:cs="Calibri"/>
          <w:highlight w:val="cyan"/>
        </w:rPr>
        <w:t>[</w:t>
      </w:r>
      <w:r w:rsidR="00D302AB">
        <w:rPr>
          <w:rFonts w:cs="Calibri"/>
          <w:highlight w:val="cyan"/>
        </w:rPr>
        <w:t>DOPLNIT</w:t>
      </w:r>
      <w:r w:rsidR="00B26543" w:rsidRPr="00E62BD2">
        <w:rPr>
          <w:rFonts w:cs="Calibri"/>
          <w:highlight w:val="cyan"/>
        </w:rPr>
        <w:t>]</w:t>
      </w:r>
    </w:p>
    <w:p w14:paraId="34386407" w14:textId="410CB9A8" w:rsidR="00B26543" w:rsidRDefault="0091465E" w:rsidP="00137934">
      <w:pPr>
        <w:widowControl w:val="0"/>
        <w:rPr>
          <w:highlight w:val="yellow"/>
        </w:rPr>
      </w:pPr>
      <w:r>
        <w:t>hejtman</w:t>
      </w:r>
      <w:r w:rsidR="00A7088A" w:rsidRPr="0037563F">
        <w:tab/>
      </w:r>
      <w:r w:rsidR="00A7088A" w:rsidRPr="0037563F">
        <w:tab/>
      </w:r>
      <w:r w:rsidR="00B724D8" w:rsidRPr="0037563F">
        <w:tab/>
      </w:r>
      <w:r w:rsidR="0037563F">
        <w:tab/>
      </w:r>
      <w:r w:rsidR="0037563F">
        <w:tab/>
      </w:r>
      <w:r w:rsidR="002B2AB7" w:rsidRPr="0037563F">
        <w:t xml:space="preserve">Funkce: </w:t>
      </w:r>
      <w:r w:rsidR="00B26543" w:rsidRPr="00E62BD2">
        <w:rPr>
          <w:rFonts w:cs="Calibri"/>
          <w:highlight w:val="cyan"/>
        </w:rPr>
        <w:t>[</w:t>
      </w:r>
      <w:r w:rsidR="00D302AB">
        <w:rPr>
          <w:rFonts w:cs="Calibri"/>
          <w:highlight w:val="cyan"/>
        </w:rPr>
        <w:t>DOPLNIT</w:t>
      </w:r>
      <w:r w:rsidR="00B26543" w:rsidRPr="00E62BD2">
        <w:rPr>
          <w:rFonts w:cs="Calibri"/>
          <w:highlight w:val="cyan"/>
        </w:rPr>
        <w:t>]</w:t>
      </w:r>
    </w:p>
    <w:p w14:paraId="726234E9" w14:textId="77777777" w:rsidR="0037563F" w:rsidRPr="008D324E" w:rsidRDefault="00B26543" w:rsidP="00B26543">
      <w:pPr>
        <w:widowControl w:val="0"/>
      </w:pPr>
      <w:r w:rsidRPr="001B74F1" w:rsidDel="00B26543">
        <w:rPr>
          <w:rFonts w:cs="Calibri"/>
        </w:rPr>
        <w:t xml:space="preserve"> </w:t>
      </w:r>
    </w:p>
    <w:p w14:paraId="3C94BCB7" w14:textId="77777777" w:rsidR="00F46065" w:rsidRPr="00F46065" w:rsidRDefault="00F46065" w:rsidP="00B8262E">
      <w:pPr>
        <w:widowControl w:val="0"/>
      </w:pPr>
    </w:p>
    <w:sectPr w:rsidR="00F46065" w:rsidRPr="00F46065" w:rsidSect="00104434">
      <w:footerReference w:type="even" r:id="rId8"/>
      <w:footerReference w:type="default" r:id="rId9"/>
      <w:headerReference w:type="first" r:id="rId10"/>
      <w:pgSz w:w="11906" w:h="16838" w:code="9"/>
      <w:pgMar w:top="1276" w:right="1276" w:bottom="1438" w:left="180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89DAFF" w14:textId="77777777" w:rsidR="007D35EC" w:rsidRDefault="007D35EC">
      <w:r>
        <w:separator/>
      </w:r>
    </w:p>
  </w:endnote>
  <w:endnote w:type="continuationSeparator" w:id="0">
    <w:p w14:paraId="03BF2799" w14:textId="77777777" w:rsidR="007D35EC" w:rsidRDefault="007D3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roman"/>
    <w:notTrueType/>
    <w:pitch w:val="default"/>
  </w:font>
  <w:font w:name="Palatino">
    <w:panose1 w:val="00000000000000000000"/>
    <w:charset w:val="00"/>
    <w:family w:val="roman"/>
    <w:notTrueType/>
    <w:pitch w:val="default"/>
  </w:font>
  <w:font w:name="Times">
    <w:panose1 w:val="02020603050405020304"/>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12594" w14:textId="77777777" w:rsidR="00EF2D5F" w:rsidRDefault="00EF2D5F" w:rsidP="004E7AC5">
    <w:pPr>
      <w:pStyle w:val="Zpat"/>
      <w:framePr w:wrap="around" w:vAnchor="text" w:hAnchor="margin" w:xAlign="right" w:y="1"/>
    </w:pPr>
    <w:r>
      <w:fldChar w:fldCharType="begin"/>
    </w:r>
    <w:r>
      <w:instrText xml:space="preserve">PAGE  </w:instrText>
    </w:r>
    <w:r>
      <w:fldChar w:fldCharType="end"/>
    </w:r>
  </w:p>
  <w:p w14:paraId="39CB6653" w14:textId="77777777" w:rsidR="00EF2D5F" w:rsidRDefault="00EF2D5F" w:rsidP="000403EA">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8C040" w14:textId="77777777" w:rsidR="00EF2D5F" w:rsidRDefault="00EF2D5F" w:rsidP="00841BD3">
    <w:pPr>
      <w:pStyle w:val="Zpat"/>
      <w:framePr w:wrap="around" w:vAnchor="text" w:hAnchor="margin" w:xAlign="center" w:y="1"/>
    </w:pPr>
    <w:r>
      <w:fldChar w:fldCharType="begin"/>
    </w:r>
    <w:r>
      <w:instrText xml:space="preserve">PAGE  </w:instrText>
    </w:r>
    <w:r>
      <w:fldChar w:fldCharType="separate"/>
    </w:r>
    <w:r w:rsidR="0028304B">
      <w:rPr>
        <w:noProof/>
      </w:rPr>
      <w:t>2</w:t>
    </w:r>
    <w:r>
      <w:fldChar w:fldCharType="end"/>
    </w:r>
  </w:p>
  <w:p w14:paraId="74643D26" w14:textId="77777777" w:rsidR="00EF2D5F" w:rsidRDefault="00EF2D5F" w:rsidP="000403EA">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F192AD" w14:textId="77777777" w:rsidR="007D35EC" w:rsidRDefault="007D35EC">
      <w:r>
        <w:separator/>
      </w:r>
    </w:p>
  </w:footnote>
  <w:footnote w:type="continuationSeparator" w:id="0">
    <w:p w14:paraId="0BF9ABF6" w14:textId="77777777" w:rsidR="007D35EC" w:rsidRDefault="007D35EC">
      <w:r>
        <w:continuationSeparator/>
      </w:r>
    </w:p>
  </w:footnote>
  <w:footnote w:id="1">
    <w:p w14:paraId="0CBD9799" w14:textId="77777777" w:rsidR="00B53504" w:rsidRDefault="00B53504" w:rsidP="00B53504">
      <w:pPr>
        <w:pStyle w:val="Textpoznpodarou"/>
        <w:rPr>
          <w:rFonts w:cs="Calibri"/>
          <w:sz w:val="22"/>
          <w:szCs w:val="22"/>
        </w:rPr>
      </w:pPr>
      <w:r>
        <w:rPr>
          <w:rStyle w:val="Znakapoznpodarou"/>
        </w:rPr>
        <w:footnoteRef/>
      </w:r>
      <w:r>
        <w:t xml:space="preserve"> </w:t>
      </w:r>
      <w:hyperlink r:id="rId1" w:history="1">
        <w:r w:rsidRPr="007121D8">
          <w:rPr>
            <w:rStyle w:val="Hypertextovodkaz"/>
            <w:rFonts w:cs="Calibri"/>
            <w:sz w:val="22"/>
            <w:szCs w:val="22"/>
          </w:rPr>
          <w:t>https://czecheval.cz/dokumenty/ces_eticky_kodex__.pdf</w:t>
        </w:r>
      </w:hyperlink>
    </w:p>
    <w:p w14:paraId="606D728A" w14:textId="77777777" w:rsidR="00B53504" w:rsidRDefault="00B53504" w:rsidP="00B53504">
      <w:pPr>
        <w:pStyle w:val="Textpoznpod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EAB68" w14:textId="77777777" w:rsidR="00EF2D5F" w:rsidRDefault="00F8298A" w:rsidP="00552310">
    <w:pPr>
      <w:pStyle w:val="Zhlav"/>
      <w:tabs>
        <w:tab w:val="clear" w:pos="9072"/>
        <w:tab w:val="left" w:pos="6315"/>
      </w:tabs>
    </w:pPr>
    <w:r>
      <w:rPr>
        <w:noProof/>
      </w:rPr>
      <w:drawing>
        <wp:inline distT="0" distB="0" distL="0" distR="0" wp14:anchorId="7268AF82" wp14:editId="3522139A">
          <wp:extent cx="2874010" cy="593725"/>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4010" cy="593725"/>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787A7DBE"/>
    <w:lvl w:ilvl="0">
      <w:start w:val="1"/>
      <w:numFmt w:val="decimal"/>
      <w:pStyle w:val="slovanseznam3"/>
      <w:lvlText w:val="%1."/>
      <w:lvlJc w:val="left"/>
      <w:pPr>
        <w:tabs>
          <w:tab w:val="num" w:pos="1080"/>
        </w:tabs>
        <w:ind w:left="1080" w:hanging="360"/>
      </w:pPr>
    </w:lvl>
  </w:abstractNum>
  <w:abstractNum w:abstractNumId="1" w15:restartNumberingAfterBreak="0">
    <w:nsid w:val="FFFFFF89"/>
    <w:multiLevelType w:val="singleLevel"/>
    <w:tmpl w:val="2C4A815C"/>
    <w:lvl w:ilvl="0">
      <w:start w:val="1"/>
      <w:numFmt w:val="bullet"/>
      <w:pStyle w:val="Seznamsodrkamivceodsazen"/>
      <w:lvlText w:val=""/>
      <w:lvlJc w:val="left"/>
      <w:pPr>
        <w:tabs>
          <w:tab w:val="num" w:pos="927"/>
        </w:tabs>
        <w:ind w:left="851" w:hanging="284"/>
      </w:pPr>
      <w:rPr>
        <w:rFonts w:ascii="Symbol" w:hAnsi="Symbol" w:hint="default"/>
        <w:color w:val="000080"/>
      </w:rPr>
    </w:lvl>
  </w:abstractNum>
  <w:abstractNum w:abstractNumId="2" w15:restartNumberingAfterBreak="0">
    <w:nsid w:val="126B3425"/>
    <w:multiLevelType w:val="multilevel"/>
    <w:tmpl w:val="7EF4CA36"/>
    <w:styleLink w:val="SeznamHolec"/>
    <w:lvl w:ilvl="0">
      <w:start w:val="1"/>
      <w:numFmt w:val="decimal"/>
      <w:lvlText w:val="%1)"/>
      <w:lvlJc w:val="left"/>
      <w:pPr>
        <w:tabs>
          <w:tab w:val="num" w:pos="737"/>
        </w:tabs>
        <w:ind w:left="737" w:hanging="397"/>
      </w:pPr>
      <w:rPr>
        <w:rFonts w:ascii="Times New Roman" w:hAnsi="Times New Roman" w:hint="default"/>
        <w:sz w:val="22"/>
      </w:rPr>
    </w:lvl>
    <w:lvl w:ilvl="1">
      <w:start w:val="1"/>
      <w:numFmt w:val="lowerLetter"/>
      <w:lvlText w:val="%2)"/>
      <w:lvlJc w:val="left"/>
      <w:pPr>
        <w:tabs>
          <w:tab w:val="num" w:pos="1474"/>
        </w:tabs>
        <w:ind w:left="1474" w:hanging="454"/>
      </w:pPr>
      <w:rPr>
        <w:rFonts w:hint="default"/>
      </w:rPr>
    </w:lvl>
    <w:lvl w:ilvl="2">
      <w:start w:val="1"/>
      <w:numFmt w:val="lowerRoman"/>
      <w:lvlText w:val="%3)"/>
      <w:lvlJc w:val="left"/>
      <w:pPr>
        <w:tabs>
          <w:tab w:val="num" w:pos="2155"/>
        </w:tabs>
        <w:ind w:left="2155" w:hanging="455"/>
      </w:pPr>
      <w:rPr>
        <w:rFonts w:hint="default"/>
      </w:rPr>
    </w:lvl>
    <w:lvl w:ilvl="3">
      <w:start w:val="1"/>
      <w:numFmt w:val="decimal"/>
      <w:lvlText w:val="(%4)"/>
      <w:lvlJc w:val="left"/>
      <w:pPr>
        <w:tabs>
          <w:tab w:val="num" w:pos="2720"/>
        </w:tabs>
        <w:ind w:left="2720" w:hanging="340"/>
      </w:pPr>
      <w:rPr>
        <w:rFonts w:hint="default"/>
      </w:rPr>
    </w:lvl>
    <w:lvl w:ilvl="4">
      <w:start w:val="1"/>
      <w:numFmt w:val="lowerLetter"/>
      <w:lvlText w:val="(%5)"/>
      <w:lvlJc w:val="left"/>
      <w:pPr>
        <w:tabs>
          <w:tab w:val="num" w:pos="3400"/>
        </w:tabs>
        <w:ind w:left="3400" w:hanging="340"/>
      </w:pPr>
      <w:rPr>
        <w:rFonts w:hint="default"/>
      </w:rPr>
    </w:lvl>
    <w:lvl w:ilvl="5">
      <w:start w:val="1"/>
      <w:numFmt w:val="lowerRoman"/>
      <w:lvlText w:val="(%6)"/>
      <w:lvlJc w:val="left"/>
      <w:pPr>
        <w:tabs>
          <w:tab w:val="num" w:pos="4080"/>
        </w:tabs>
        <w:ind w:left="4080" w:hanging="340"/>
      </w:pPr>
      <w:rPr>
        <w:rFonts w:hint="default"/>
      </w:rPr>
    </w:lvl>
    <w:lvl w:ilvl="6">
      <w:start w:val="1"/>
      <w:numFmt w:val="decimal"/>
      <w:lvlText w:val="%7."/>
      <w:lvlJc w:val="left"/>
      <w:pPr>
        <w:tabs>
          <w:tab w:val="num" w:pos="4760"/>
        </w:tabs>
        <w:ind w:left="4760" w:hanging="340"/>
      </w:pPr>
      <w:rPr>
        <w:rFonts w:hint="default"/>
      </w:rPr>
    </w:lvl>
    <w:lvl w:ilvl="7">
      <w:start w:val="1"/>
      <w:numFmt w:val="lowerLetter"/>
      <w:lvlText w:val="%8."/>
      <w:lvlJc w:val="left"/>
      <w:pPr>
        <w:tabs>
          <w:tab w:val="num" w:pos="5440"/>
        </w:tabs>
        <w:ind w:left="5440" w:hanging="340"/>
      </w:pPr>
      <w:rPr>
        <w:rFonts w:hint="default"/>
      </w:rPr>
    </w:lvl>
    <w:lvl w:ilvl="8">
      <w:start w:val="1"/>
      <w:numFmt w:val="lowerRoman"/>
      <w:lvlText w:val="%9."/>
      <w:lvlJc w:val="left"/>
      <w:pPr>
        <w:tabs>
          <w:tab w:val="num" w:pos="6120"/>
        </w:tabs>
        <w:ind w:left="6120" w:hanging="340"/>
      </w:pPr>
      <w:rPr>
        <w:rFonts w:hint="default"/>
      </w:rPr>
    </w:lvl>
  </w:abstractNum>
  <w:abstractNum w:abstractNumId="3" w15:restartNumberingAfterBreak="0">
    <w:nsid w:val="2DAA1E6E"/>
    <w:multiLevelType w:val="hybridMultilevel"/>
    <w:tmpl w:val="0F56A2F2"/>
    <w:lvl w:ilvl="0" w:tplc="6E96CE0C">
      <w:start w:val="1"/>
      <w:numFmt w:val="bullet"/>
      <w:pStyle w:val="Seznamsodrkamiodsazen"/>
      <w:lvlText w:val=""/>
      <w:lvlJc w:val="left"/>
      <w:pPr>
        <w:tabs>
          <w:tab w:val="num" w:pos="644"/>
        </w:tabs>
        <w:ind w:left="567" w:hanging="283"/>
      </w:pPr>
      <w:rPr>
        <w:rFonts w:ascii="Symbol" w:hAnsi="Symbol" w:hint="default"/>
        <w:color w:val="003399"/>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765DDF"/>
    <w:multiLevelType w:val="multilevel"/>
    <w:tmpl w:val="0D386AAC"/>
    <w:lvl w:ilvl="0">
      <w:start w:val="1"/>
      <w:numFmt w:val="lowerLetter"/>
      <w:lvlText w:val="%1)"/>
      <w:lvlJc w:val="left"/>
      <w:pPr>
        <w:ind w:left="397" w:firstLine="0"/>
      </w:pPr>
      <w:rPr>
        <w:vertAlign w:val="baseline"/>
      </w:rPr>
    </w:lvl>
    <w:lvl w:ilvl="1">
      <w:start w:val="1"/>
      <w:numFmt w:val="lowerLetter"/>
      <w:lvlText w:val="%2)"/>
      <w:lvlJc w:val="left"/>
      <w:pPr>
        <w:ind w:left="794" w:firstLine="397"/>
      </w:pPr>
      <w:rPr>
        <w:vertAlign w:val="baseline"/>
      </w:rPr>
    </w:lvl>
    <w:lvl w:ilvl="2">
      <w:start w:val="1"/>
      <w:numFmt w:val="bullet"/>
      <w:lvlText w:val="▪"/>
      <w:lvlJc w:val="left"/>
      <w:pPr>
        <w:ind w:left="1304" w:firstLine="794"/>
      </w:pPr>
      <w:rPr>
        <w:rFonts w:ascii="Arial" w:eastAsia="Arial" w:hAnsi="Arial" w:cs="Arial"/>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 w15:restartNumberingAfterBreak="0">
    <w:nsid w:val="36EE7952"/>
    <w:multiLevelType w:val="multilevel"/>
    <w:tmpl w:val="2A846CC2"/>
    <w:lvl w:ilvl="0">
      <w:start w:val="1"/>
      <w:numFmt w:val="decimal"/>
      <w:lvlText w:val="%1."/>
      <w:lvlJc w:val="left"/>
      <w:pPr>
        <w:ind w:left="1844" w:firstLine="710"/>
      </w:pPr>
      <w:rPr>
        <w:vertAlign w:val="baseline"/>
      </w:rPr>
    </w:lvl>
    <w:lvl w:ilvl="1">
      <w:start w:val="1"/>
      <w:numFmt w:val="lowerLetter"/>
      <w:lvlText w:val="%2)"/>
      <w:lvlJc w:val="left"/>
      <w:pPr>
        <w:ind w:left="3686" w:firstLine="2552"/>
      </w:pPr>
      <w:rPr>
        <w:rFonts w:hint="default"/>
        <w:vertAlign w:val="baseline"/>
      </w:rPr>
    </w:lvl>
    <w:lvl w:ilvl="2">
      <w:start w:val="1"/>
      <w:numFmt w:val="decimal"/>
      <w:lvlText w:val="%1.%2.%3."/>
      <w:lvlJc w:val="left"/>
      <w:pPr>
        <w:ind w:left="1134" w:firstLine="0"/>
      </w:pPr>
      <w:rPr>
        <w:vertAlign w:val="baseline"/>
      </w:rPr>
    </w:lvl>
    <w:lvl w:ilvl="3">
      <w:start w:val="1"/>
      <w:numFmt w:val="decimal"/>
      <w:lvlText w:val="%1.%2.%3.%4."/>
      <w:lvlJc w:val="left"/>
      <w:pPr>
        <w:ind w:left="2438" w:firstLine="1790"/>
      </w:pPr>
      <w:rPr>
        <w:vertAlign w:val="baseline"/>
      </w:rPr>
    </w:lvl>
    <w:lvl w:ilvl="4">
      <w:start w:val="1"/>
      <w:numFmt w:val="decimal"/>
      <w:lvlText w:val="%1.%2.%3.%4.%5."/>
      <w:lvlJc w:val="left"/>
      <w:pPr>
        <w:ind w:left="2942" w:firstLine="2150"/>
      </w:pPr>
      <w:rPr>
        <w:vertAlign w:val="baseline"/>
      </w:rPr>
    </w:lvl>
    <w:lvl w:ilvl="5">
      <w:start w:val="1"/>
      <w:numFmt w:val="decimal"/>
      <w:lvlText w:val="%1.%2.%3.%4.%5.%6."/>
      <w:lvlJc w:val="left"/>
      <w:pPr>
        <w:ind w:left="3446" w:firstLine="2510"/>
      </w:pPr>
      <w:rPr>
        <w:vertAlign w:val="baseline"/>
      </w:rPr>
    </w:lvl>
    <w:lvl w:ilvl="6">
      <w:start w:val="1"/>
      <w:numFmt w:val="decimal"/>
      <w:lvlText w:val="%1.%2.%3.%4.%5.%6.%7."/>
      <w:lvlJc w:val="left"/>
      <w:pPr>
        <w:ind w:left="3950" w:firstLine="2870"/>
      </w:pPr>
      <w:rPr>
        <w:vertAlign w:val="baseline"/>
      </w:rPr>
    </w:lvl>
    <w:lvl w:ilvl="7">
      <w:start w:val="1"/>
      <w:numFmt w:val="decimal"/>
      <w:lvlText w:val="%1.%2.%3.%4.%5.%6.%7.%8."/>
      <w:lvlJc w:val="left"/>
      <w:pPr>
        <w:ind w:left="4454" w:firstLine="3230"/>
      </w:pPr>
      <w:rPr>
        <w:vertAlign w:val="baseline"/>
      </w:rPr>
    </w:lvl>
    <w:lvl w:ilvl="8">
      <w:start w:val="1"/>
      <w:numFmt w:val="decimal"/>
      <w:lvlText w:val="%1.%2.%3.%4.%5.%6.%7.%8.%9."/>
      <w:lvlJc w:val="left"/>
      <w:pPr>
        <w:ind w:left="5030" w:firstLine="3590"/>
      </w:pPr>
      <w:rPr>
        <w:vertAlign w:val="baseline"/>
      </w:rPr>
    </w:lvl>
  </w:abstractNum>
  <w:abstractNum w:abstractNumId="6" w15:restartNumberingAfterBreak="0">
    <w:nsid w:val="37237BC0"/>
    <w:multiLevelType w:val="hybridMultilevel"/>
    <w:tmpl w:val="BF8CDA80"/>
    <w:lvl w:ilvl="0" w:tplc="75082FAE">
      <w:start w:val="1"/>
      <w:numFmt w:val="bullet"/>
      <w:pStyle w:val="Seznamsodrkami"/>
      <w:lvlText w:val=""/>
      <w:lvlJc w:val="left"/>
      <w:pPr>
        <w:tabs>
          <w:tab w:val="num" w:pos="1069"/>
        </w:tabs>
        <w:ind w:left="993" w:hanging="284"/>
      </w:pPr>
      <w:rPr>
        <w:rFonts w:ascii="Symbol" w:hAnsi="Symbol" w:hint="default"/>
        <w:color w:val="auto"/>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3D5227EC"/>
    <w:multiLevelType w:val="hybridMultilevel"/>
    <w:tmpl w:val="5508A11C"/>
    <w:lvl w:ilvl="0" w:tplc="F1D03C36">
      <w:start w:val="1"/>
      <w:numFmt w:val="decimal"/>
      <w:pStyle w:val="Styl1"/>
      <w:lvlText w:val="(%1)"/>
      <w:lvlJc w:val="left"/>
      <w:pPr>
        <w:ind w:left="720" w:hanging="360"/>
      </w:pPr>
      <w:rPr>
        <w:rFonts w:hint="default"/>
      </w:rPr>
    </w:lvl>
    <w:lvl w:ilvl="1" w:tplc="9B848244">
      <w:start w:val="1"/>
      <w:numFmt w:val="lowerLetter"/>
      <w:lvlText w:val="%2)"/>
      <w:lvlJc w:val="left"/>
      <w:pPr>
        <w:ind w:left="1440" w:hanging="360"/>
      </w:pPr>
      <w:rPr>
        <w:rFonts w:ascii="Calibri" w:eastAsia="Times New Roman" w:hAnsi="Calibri" w:cs="Calibri"/>
      </w:rPr>
    </w:lvl>
    <w:lvl w:ilvl="2" w:tplc="04050001">
      <w:start w:val="1"/>
      <w:numFmt w:val="bullet"/>
      <w:lvlText w:val=""/>
      <w:lvlJc w:val="left"/>
      <w:pPr>
        <w:ind w:left="2160" w:hanging="360"/>
      </w:pPr>
      <w:rPr>
        <w:rFonts w:ascii="Symbol" w:hAnsi="Symbo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0DD1596"/>
    <w:multiLevelType w:val="multilevel"/>
    <w:tmpl w:val="B950B134"/>
    <w:lvl w:ilvl="0">
      <w:start w:val="1"/>
      <w:numFmt w:val="lowerLetter"/>
      <w:pStyle w:val="Odrazka1"/>
      <w:lvlText w:val="%1)"/>
      <w:lvlJc w:val="left"/>
      <w:pPr>
        <w:tabs>
          <w:tab w:val="num" w:pos="397"/>
        </w:tabs>
        <w:ind w:left="397" w:hanging="397"/>
      </w:pPr>
      <w:rPr>
        <w:rFonts w:hint="default"/>
      </w:rPr>
    </w:lvl>
    <w:lvl w:ilvl="1">
      <w:start w:val="1"/>
      <w:numFmt w:val="lowerRoman"/>
      <w:pStyle w:val="Odrazka2"/>
      <w:lvlText w:val="(%2)"/>
      <w:lvlJc w:val="left"/>
      <w:pPr>
        <w:tabs>
          <w:tab w:val="num" w:pos="1107"/>
        </w:tabs>
        <w:ind w:left="1107" w:hanging="397"/>
      </w:pPr>
      <w:rPr>
        <w:rFonts w:hint="default"/>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41B16C57"/>
    <w:multiLevelType w:val="multilevel"/>
    <w:tmpl w:val="0D386AAC"/>
    <w:lvl w:ilvl="0">
      <w:start w:val="1"/>
      <w:numFmt w:val="lowerLetter"/>
      <w:lvlText w:val="%1)"/>
      <w:lvlJc w:val="left"/>
      <w:pPr>
        <w:ind w:left="397" w:firstLine="0"/>
      </w:pPr>
      <w:rPr>
        <w:vertAlign w:val="baseline"/>
      </w:rPr>
    </w:lvl>
    <w:lvl w:ilvl="1">
      <w:start w:val="1"/>
      <w:numFmt w:val="lowerLetter"/>
      <w:lvlText w:val="%2)"/>
      <w:lvlJc w:val="left"/>
      <w:pPr>
        <w:ind w:left="794" w:firstLine="397"/>
      </w:pPr>
      <w:rPr>
        <w:vertAlign w:val="baseline"/>
      </w:rPr>
    </w:lvl>
    <w:lvl w:ilvl="2">
      <w:start w:val="1"/>
      <w:numFmt w:val="bullet"/>
      <w:lvlText w:val="▪"/>
      <w:lvlJc w:val="left"/>
      <w:pPr>
        <w:ind w:left="1304" w:firstLine="794"/>
      </w:pPr>
      <w:rPr>
        <w:rFonts w:ascii="Arial" w:eastAsia="Arial" w:hAnsi="Arial" w:cs="Arial"/>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0" w15:restartNumberingAfterBreak="0">
    <w:nsid w:val="5897716F"/>
    <w:multiLevelType w:val="multilevel"/>
    <w:tmpl w:val="3E103558"/>
    <w:lvl w:ilvl="0">
      <w:start w:val="1"/>
      <w:numFmt w:val="decimal"/>
      <w:pStyle w:val="Nadpis1"/>
      <w:lvlText w:val="%1."/>
      <w:lvlJc w:val="left"/>
      <w:pPr>
        <w:tabs>
          <w:tab w:val="num" w:pos="1844"/>
        </w:tabs>
        <w:ind w:left="1844" w:hanging="1134"/>
      </w:pPr>
      <w:rPr>
        <w:rFonts w:hint="default"/>
        <w:sz w:val="22"/>
      </w:rPr>
    </w:lvl>
    <w:lvl w:ilvl="1">
      <w:start w:val="1"/>
      <w:numFmt w:val="decimal"/>
      <w:pStyle w:val="Nadpis2"/>
      <w:lvlText w:val="%1.%2."/>
      <w:lvlJc w:val="left"/>
      <w:pPr>
        <w:tabs>
          <w:tab w:val="num" w:pos="1560"/>
        </w:tabs>
        <w:ind w:left="1560" w:hanging="1134"/>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Nadpis3"/>
      <w:lvlText w:val="%3)"/>
      <w:lvlJc w:val="lef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11" w15:restartNumberingAfterBreak="0">
    <w:nsid w:val="59A15011"/>
    <w:multiLevelType w:val="hybridMultilevel"/>
    <w:tmpl w:val="21865EA6"/>
    <w:lvl w:ilvl="0" w:tplc="6096E664">
      <w:start w:val="50"/>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15:restartNumberingAfterBreak="0">
    <w:nsid w:val="5B330722"/>
    <w:multiLevelType w:val="multilevel"/>
    <w:tmpl w:val="2FE61A90"/>
    <w:styleLink w:val="Odrazkovyseznam"/>
    <w:lvl w:ilvl="0">
      <w:start w:val="1"/>
      <w:numFmt w:val="lowerLetter"/>
      <w:lvlText w:val="%1)"/>
      <w:lvlJc w:val="left"/>
      <w:pPr>
        <w:tabs>
          <w:tab w:val="num" w:pos="397"/>
        </w:tabs>
        <w:ind w:left="397" w:hanging="397"/>
      </w:pPr>
      <w:rPr>
        <w:rFonts w:hint="default"/>
      </w:rPr>
    </w:lvl>
    <w:lvl w:ilvl="1">
      <w:start w:val="1"/>
      <w:numFmt w:val="lowerRoman"/>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628139AB"/>
    <w:multiLevelType w:val="multilevel"/>
    <w:tmpl w:val="0D386AAC"/>
    <w:lvl w:ilvl="0">
      <w:start w:val="1"/>
      <w:numFmt w:val="lowerLetter"/>
      <w:lvlText w:val="%1)"/>
      <w:lvlJc w:val="left"/>
      <w:pPr>
        <w:ind w:left="397" w:firstLine="0"/>
      </w:pPr>
      <w:rPr>
        <w:vertAlign w:val="baseline"/>
      </w:rPr>
    </w:lvl>
    <w:lvl w:ilvl="1">
      <w:start w:val="1"/>
      <w:numFmt w:val="lowerLetter"/>
      <w:lvlText w:val="%2)"/>
      <w:lvlJc w:val="left"/>
      <w:pPr>
        <w:ind w:left="794" w:firstLine="397"/>
      </w:pPr>
      <w:rPr>
        <w:vertAlign w:val="baseline"/>
      </w:rPr>
    </w:lvl>
    <w:lvl w:ilvl="2">
      <w:start w:val="1"/>
      <w:numFmt w:val="bullet"/>
      <w:lvlText w:val="▪"/>
      <w:lvlJc w:val="left"/>
      <w:pPr>
        <w:ind w:left="1304" w:firstLine="794"/>
      </w:pPr>
      <w:rPr>
        <w:rFonts w:ascii="Arial" w:eastAsia="Arial" w:hAnsi="Arial" w:cs="Arial"/>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4" w15:restartNumberingAfterBreak="0">
    <w:nsid w:val="65C204A5"/>
    <w:multiLevelType w:val="hybridMultilevel"/>
    <w:tmpl w:val="D41E3E50"/>
    <w:lvl w:ilvl="0" w:tplc="1D4C6BC4">
      <w:start w:val="1"/>
      <w:numFmt w:val="upperLetter"/>
      <w:pStyle w:val="Preambule"/>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A411CF6"/>
    <w:multiLevelType w:val="multilevel"/>
    <w:tmpl w:val="180A765E"/>
    <w:lvl w:ilvl="0">
      <w:start w:val="1"/>
      <w:numFmt w:val="bullet"/>
      <w:pStyle w:val="odrky1"/>
      <w:lvlText w:val=""/>
      <w:lvlJc w:val="left"/>
      <w:pPr>
        <w:tabs>
          <w:tab w:val="num" w:pos="720"/>
        </w:tabs>
        <w:ind w:left="720" w:hanging="360"/>
      </w:pPr>
      <w:rPr>
        <w:rFonts w:ascii="Symbol" w:hAnsi="Symbol" w:hint="default"/>
        <w:sz w:val="20"/>
      </w:rPr>
    </w:lvl>
    <w:lvl w:ilvl="1">
      <w:start w:val="1"/>
      <w:numFmt w:val="bullet"/>
      <w:pStyle w:val="odrky2"/>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4A7818"/>
    <w:multiLevelType w:val="multilevel"/>
    <w:tmpl w:val="1D00D290"/>
    <w:lvl w:ilvl="0">
      <w:start w:val="1"/>
      <w:numFmt w:val="bullet"/>
      <w:lvlText w:val="●"/>
      <w:lvlJc w:val="left"/>
      <w:pPr>
        <w:ind w:left="1287" w:firstLine="926"/>
      </w:pPr>
      <w:rPr>
        <w:rFonts w:ascii="Arial" w:eastAsia="Arial" w:hAnsi="Arial" w:cs="Arial"/>
        <w:vertAlign w:val="baseline"/>
      </w:rPr>
    </w:lvl>
    <w:lvl w:ilvl="1">
      <w:start w:val="1"/>
      <w:numFmt w:val="bullet"/>
      <w:lvlText w:val="o"/>
      <w:lvlJc w:val="left"/>
      <w:pPr>
        <w:ind w:left="2007" w:firstLine="1647"/>
      </w:pPr>
      <w:rPr>
        <w:rFonts w:ascii="Arial" w:eastAsia="Arial" w:hAnsi="Arial" w:cs="Arial"/>
        <w:vertAlign w:val="baseline"/>
      </w:rPr>
    </w:lvl>
    <w:lvl w:ilvl="2">
      <w:start w:val="1"/>
      <w:numFmt w:val="bullet"/>
      <w:lvlText w:val="▪"/>
      <w:lvlJc w:val="left"/>
      <w:pPr>
        <w:ind w:left="2727" w:firstLine="2367"/>
      </w:pPr>
      <w:rPr>
        <w:rFonts w:ascii="Arial" w:eastAsia="Arial" w:hAnsi="Arial" w:cs="Arial"/>
        <w:vertAlign w:val="baseline"/>
      </w:rPr>
    </w:lvl>
    <w:lvl w:ilvl="3">
      <w:start w:val="1"/>
      <w:numFmt w:val="bullet"/>
      <w:lvlText w:val="●"/>
      <w:lvlJc w:val="left"/>
      <w:pPr>
        <w:ind w:left="3447" w:firstLine="3087"/>
      </w:pPr>
      <w:rPr>
        <w:rFonts w:ascii="Arial" w:eastAsia="Arial" w:hAnsi="Arial" w:cs="Arial"/>
        <w:vertAlign w:val="baseline"/>
      </w:rPr>
    </w:lvl>
    <w:lvl w:ilvl="4">
      <w:start w:val="1"/>
      <w:numFmt w:val="bullet"/>
      <w:lvlText w:val="o"/>
      <w:lvlJc w:val="left"/>
      <w:pPr>
        <w:ind w:left="4167" w:firstLine="3807"/>
      </w:pPr>
      <w:rPr>
        <w:rFonts w:ascii="Arial" w:eastAsia="Arial" w:hAnsi="Arial" w:cs="Arial"/>
        <w:vertAlign w:val="baseline"/>
      </w:rPr>
    </w:lvl>
    <w:lvl w:ilvl="5">
      <w:start w:val="1"/>
      <w:numFmt w:val="bullet"/>
      <w:lvlText w:val="▪"/>
      <w:lvlJc w:val="left"/>
      <w:pPr>
        <w:ind w:left="4887" w:firstLine="4527"/>
      </w:pPr>
      <w:rPr>
        <w:rFonts w:ascii="Arial" w:eastAsia="Arial" w:hAnsi="Arial" w:cs="Arial"/>
        <w:vertAlign w:val="baseline"/>
      </w:rPr>
    </w:lvl>
    <w:lvl w:ilvl="6">
      <w:start w:val="1"/>
      <w:numFmt w:val="bullet"/>
      <w:lvlText w:val="●"/>
      <w:lvlJc w:val="left"/>
      <w:pPr>
        <w:ind w:left="5607" w:firstLine="5247"/>
      </w:pPr>
      <w:rPr>
        <w:rFonts w:ascii="Arial" w:eastAsia="Arial" w:hAnsi="Arial" w:cs="Arial"/>
        <w:vertAlign w:val="baseline"/>
      </w:rPr>
    </w:lvl>
    <w:lvl w:ilvl="7">
      <w:start w:val="1"/>
      <w:numFmt w:val="bullet"/>
      <w:lvlText w:val="o"/>
      <w:lvlJc w:val="left"/>
      <w:pPr>
        <w:ind w:left="6327" w:firstLine="5967"/>
      </w:pPr>
      <w:rPr>
        <w:rFonts w:ascii="Arial" w:eastAsia="Arial" w:hAnsi="Arial" w:cs="Arial"/>
        <w:vertAlign w:val="baseline"/>
      </w:rPr>
    </w:lvl>
    <w:lvl w:ilvl="8">
      <w:start w:val="1"/>
      <w:numFmt w:val="bullet"/>
      <w:lvlText w:val="▪"/>
      <w:lvlJc w:val="left"/>
      <w:pPr>
        <w:ind w:left="7047" w:firstLine="6687"/>
      </w:pPr>
      <w:rPr>
        <w:rFonts w:ascii="Arial" w:eastAsia="Arial" w:hAnsi="Arial" w:cs="Arial"/>
        <w:vertAlign w:val="baseline"/>
      </w:rPr>
    </w:lvl>
  </w:abstractNum>
  <w:abstractNum w:abstractNumId="17" w15:restartNumberingAfterBreak="0">
    <w:nsid w:val="719D5417"/>
    <w:multiLevelType w:val="multilevel"/>
    <w:tmpl w:val="86A4B246"/>
    <w:lvl w:ilvl="0">
      <w:start w:val="1"/>
      <w:numFmt w:val="lowerLetter"/>
      <w:lvlText w:val="%1)"/>
      <w:lvlJc w:val="left"/>
      <w:pPr>
        <w:ind w:left="397" w:firstLine="0"/>
      </w:pPr>
      <w:rPr>
        <w:vertAlign w:val="baseline"/>
      </w:rPr>
    </w:lvl>
    <w:lvl w:ilvl="1">
      <w:start w:val="1"/>
      <w:numFmt w:val="lowerLetter"/>
      <w:lvlText w:val="%2)"/>
      <w:lvlJc w:val="left"/>
      <w:pPr>
        <w:ind w:left="794" w:firstLine="397"/>
      </w:pPr>
      <w:rPr>
        <w:vertAlign w:val="baseline"/>
      </w:rPr>
    </w:lvl>
    <w:lvl w:ilvl="2">
      <w:start w:val="1"/>
      <w:numFmt w:val="bullet"/>
      <w:lvlText w:val="▪"/>
      <w:lvlJc w:val="left"/>
      <w:pPr>
        <w:ind w:left="1304" w:firstLine="794"/>
      </w:pPr>
      <w:rPr>
        <w:rFonts w:ascii="Arial" w:eastAsia="Arial" w:hAnsi="Arial" w:cs="Arial"/>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num w:numId="1">
    <w:abstractNumId w:val="1"/>
  </w:num>
  <w:num w:numId="2">
    <w:abstractNumId w:val="6"/>
  </w:num>
  <w:num w:numId="3">
    <w:abstractNumId w:val="3"/>
  </w:num>
  <w:num w:numId="4">
    <w:abstractNumId w:val="2"/>
  </w:num>
  <w:num w:numId="5">
    <w:abstractNumId w:val="10"/>
  </w:num>
  <w:num w:numId="6">
    <w:abstractNumId w:val="12"/>
  </w:num>
  <w:num w:numId="7">
    <w:abstractNumId w:val="8"/>
  </w:num>
  <w:num w:numId="8">
    <w:abstractNumId w:val="0"/>
  </w:num>
  <w:num w:numId="9">
    <w:abstractNumId w:val="14"/>
  </w:num>
  <w:num w:numId="10">
    <w:abstractNumId w:val="7"/>
  </w:num>
  <w:num w:numId="11">
    <w:abstractNumId w:val="15"/>
  </w:num>
  <w:num w:numId="12">
    <w:abstractNumId w:val="4"/>
  </w:num>
  <w:num w:numId="13">
    <w:abstractNumId w:val="5"/>
  </w:num>
  <w:num w:numId="14">
    <w:abstractNumId w:val="17"/>
  </w:num>
  <w:num w:numId="15">
    <w:abstractNumId w:val="16"/>
  </w:num>
  <w:num w:numId="16">
    <w:abstractNumId w:val="13"/>
  </w:num>
  <w:num w:numId="17">
    <w:abstractNumId w:val="9"/>
  </w:num>
  <w:num w:numId="18">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6E5"/>
    <w:rsid w:val="00000161"/>
    <w:rsid w:val="00001C5F"/>
    <w:rsid w:val="00001F5F"/>
    <w:rsid w:val="00005658"/>
    <w:rsid w:val="000074FA"/>
    <w:rsid w:val="00011D73"/>
    <w:rsid w:val="00011F0E"/>
    <w:rsid w:val="000125C5"/>
    <w:rsid w:val="0002045B"/>
    <w:rsid w:val="00020F84"/>
    <w:rsid w:val="00022F9B"/>
    <w:rsid w:val="000262B4"/>
    <w:rsid w:val="00031DB6"/>
    <w:rsid w:val="0003637E"/>
    <w:rsid w:val="000378CD"/>
    <w:rsid w:val="000403EA"/>
    <w:rsid w:val="00042879"/>
    <w:rsid w:val="0004547E"/>
    <w:rsid w:val="00052043"/>
    <w:rsid w:val="00053F37"/>
    <w:rsid w:val="00054FB4"/>
    <w:rsid w:val="00060D38"/>
    <w:rsid w:val="000616F8"/>
    <w:rsid w:val="00062644"/>
    <w:rsid w:val="00062E49"/>
    <w:rsid w:val="00063470"/>
    <w:rsid w:val="000635D0"/>
    <w:rsid w:val="00065713"/>
    <w:rsid w:val="00070790"/>
    <w:rsid w:val="00072529"/>
    <w:rsid w:val="000738AA"/>
    <w:rsid w:val="00073C5B"/>
    <w:rsid w:val="00074426"/>
    <w:rsid w:val="0008108B"/>
    <w:rsid w:val="00083260"/>
    <w:rsid w:val="00085432"/>
    <w:rsid w:val="00085588"/>
    <w:rsid w:val="00091080"/>
    <w:rsid w:val="000910D6"/>
    <w:rsid w:val="000957B6"/>
    <w:rsid w:val="00096A66"/>
    <w:rsid w:val="000A4BFC"/>
    <w:rsid w:val="000A643E"/>
    <w:rsid w:val="000B21DC"/>
    <w:rsid w:val="000B2926"/>
    <w:rsid w:val="000B4EF9"/>
    <w:rsid w:val="000B6ADE"/>
    <w:rsid w:val="000D1F5C"/>
    <w:rsid w:val="000D4B49"/>
    <w:rsid w:val="000E3E63"/>
    <w:rsid w:val="000F0981"/>
    <w:rsid w:val="000F11EE"/>
    <w:rsid w:val="00103BC6"/>
    <w:rsid w:val="00104434"/>
    <w:rsid w:val="00105289"/>
    <w:rsid w:val="001107F7"/>
    <w:rsid w:val="00110B87"/>
    <w:rsid w:val="001110B3"/>
    <w:rsid w:val="00112830"/>
    <w:rsid w:val="001129F1"/>
    <w:rsid w:val="00113B1D"/>
    <w:rsid w:val="001159D9"/>
    <w:rsid w:val="0011747C"/>
    <w:rsid w:val="00117B76"/>
    <w:rsid w:val="00120638"/>
    <w:rsid w:val="0012213F"/>
    <w:rsid w:val="0012273C"/>
    <w:rsid w:val="00124777"/>
    <w:rsid w:val="00125D0A"/>
    <w:rsid w:val="00125F8A"/>
    <w:rsid w:val="00126451"/>
    <w:rsid w:val="0013177B"/>
    <w:rsid w:val="00135752"/>
    <w:rsid w:val="001368E3"/>
    <w:rsid w:val="00137934"/>
    <w:rsid w:val="00137DFC"/>
    <w:rsid w:val="00143987"/>
    <w:rsid w:val="0014465A"/>
    <w:rsid w:val="00151547"/>
    <w:rsid w:val="001521DB"/>
    <w:rsid w:val="001542D6"/>
    <w:rsid w:val="001568BE"/>
    <w:rsid w:val="00156BA3"/>
    <w:rsid w:val="0016607E"/>
    <w:rsid w:val="00170D32"/>
    <w:rsid w:val="00177FF0"/>
    <w:rsid w:val="00180F3B"/>
    <w:rsid w:val="00181C6B"/>
    <w:rsid w:val="001825F0"/>
    <w:rsid w:val="0018319F"/>
    <w:rsid w:val="001870CA"/>
    <w:rsid w:val="001966C1"/>
    <w:rsid w:val="00196EBD"/>
    <w:rsid w:val="001973BE"/>
    <w:rsid w:val="00197F7F"/>
    <w:rsid w:val="001B13C6"/>
    <w:rsid w:val="001B74F1"/>
    <w:rsid w:val="001C4339"/>
    <w:rsid w:val="001C4E66"/>
    <w:rsid w:val="001C50C6"/>
    <w:rsid w:val="001C729E"/>
    <w:rsid w:val="001D33C9"/>
    <w:rsid w:val="001D44B9"/>
    <w:rsid w:val="001D5A62"/>
    <w:rsid w:val="001D6419"/>
    <w:rsid w:val="001E0EDC"/>
    <w:rsid w:val="001E2636"/>
    <w:rsid w:val="001F7FA7"/>
    <w:rsid w:val="00204F3B"/>
    <w:rsid w:val="0020596F"/>
    <w:rsid w:val="0020737E"/>
    <w:rsid w:val="00215545"/>
    <w:rsid w:val="00220485"/>
    <w:rsid w:val="002224EC"/>
    <w:rsid w:val="00227691"/>
    <w:rsid w:val="00232738"/>
    <w:rsid w:val="00234C3F"/>
    <w:rsid w:val="00235649"/>
    <w:rsid w:val="00237B15"/>
    <w:rsid w:val="002410B9"/>
    <w:rsid w:val="00246CEB"/>
    <w:rsid w:val="00247ECC"/>
    <w:rsid w:val="00250BA4"/>
    <w:rsid w:val="0025258A"/>
    <w:rsid w:val="00256BB4"/>
    <w:rsid w:val="00257927"/>
    <w:rsid w:val="00257B53"/>
    <w:rsid w:val="00261FDE"/>
    <w:rsid w:val="002650DC"/>
    <w:rsid w:val="00266A93"/>
    <w:rsid w:val="00267196"/>
    <w:rsid w:val="0026769C"/>
    <w:rsid w:val="0027114B"/>
    <w:rsid w:val="0027114F"/>
    <w:rsid w:val="00274753"/>
    <w:rsid w:val="002751C1"/>
    <w:rsid w:val="0028304B"/>
    <w:rsid w:val="0028609B"/>
    <w:rsid w:val="00290A22"/>
    <w:rsid w:val="00294664"/>
    <w:rsid w:val="002951EF"/>
    <w:rsid w:val="002A1445"/>
    <w:rsid w:val="002A1C0C"/>
    <w:rsid w:val="002A201D"/>
    <w:rsid w:val="002A2B24"/>
    <w:rsid w:val="002A77C3"/>
    <w:rsid w:val="002B2AB7"/>
    <w:rsid w:val="002C6372"/>
    <w:rsid w:val="002C7ABB"/>
    <w:rsid w:val="002C7E23"/>
    <w:rsid w:val="002D63C2"/>
    <w:rsid w:val="002E0499"/>
    <w:rsid w:val="002F1B06"/>
    <w:rsid w:val="002F60D3"/>
    <w:rsid w:val="003024C0"/>
    <w:rsid w:val="003104C0"/>
    <w:rsid w:val="00310887"/>
    <w:rsid w:val="00312984"/>
    <w:rsid w:val="00313AF3"/>
    <w:rsid w:val="0031432A"/>
    <w:rsid w:val="003161DD"/>
    <w:rsid w:val="003212C8"/>
    <w:rsid w:val="003229BB"/>
    <w:rsid w:val="003248E3"/>
    <w:rsid w:val="003308B2"/>
    <w:rsid w:val="00330DEF"/>
    <w:rsid w:val="00333164"/>
    <w:rsid w:val="003343B0"/>
    <w:rsid w:val="003343DF"/>
    <w:rsid w:val="003344C4"/>
    <w:rsid w:val="00336280"/>
    <w:rsid w:val="00336331"/>
    <w:rsid w:val="00336C87"/>
    <w:rsid w:val="003429D5"/>
    <w:rsid w:val="00343A8B"/>
    <w:rsid w:val="0035540E"/>
    <w:rsid w:val="0036100B"/>
    <w:rsid w:val="00364417"/>
    <w:rsid w:val="00367E43"/>
    <w:rsid w:val="00373E78"/>
    <w:rsid w:val="0037563F"/>
    <w:rsid w:val="00376CE9"/>
    <w:rsid w:val="00376DFE"/>
    <w:rsid w:val="00382B1F"/>
    <w:rsid w:val="00383174"/>
    <w:rsid w:val="003847E2"/>
    <w:rsid w:val="0038513A"/>
    <w:rsid w:val="00387FAE"/>
    <w:rsid w:val="00393DB4"/>
    <w:rsid w:val="00394C73"/>
    <w:rsid w:val="00395E85"/>
    <w:rsid w:val="003963AD"/>
    <w:rsid w:val="003963B6"/>
    <w:rsid w:val="00396678"/>
    <w:rsid w:val="003A6F47"/>
    <w:rsid w:val="003B1464"/>
    <w:rsid w:val="003B1986"/>
    <w:rsid w:val="003B1AA6"/>
    <w:rsid w:val="003B5120"/>
    <w:rsid w:val="003C190D"/>
    <w:rsid w:val="003C709D"/>
    <w:rsid w:val="003D1165"/>
    <w:rsid w:val="003D33C7"/>
    <w:rsid w:val="003D73ED"/>
    <w:rsid w:val="003F239B"/>
    <w:rsid w:val="003F73FF"/>
    <w:rsid w:val="00400D7C"/>
    <w:rsid w:val="00405280"/>
    <w:rsid w:val="004075D4"/>
    <w:rsid w:val="004108D2"/>
    <w:rsid w:val="0041111B"/>
    <w:rsid w:val="0041274F"/>
    <w:rsid w:val="00415699"/>
    <w:rsid w:val="00415A19"/>
    <w:rsid w:val="004162B9"/>
    <w:rsid w:val="00417ECC"/>
    <w:rsid w:val="004201DF"/>
    <w:rsid w:val="004206A1"/>
    <w:rsid w:val="00420774"/>
    <w:rsid w:val="00422194"/>
    <w:rsid w:val="00424919"/>
    <w:rsid w:val="00425F8D"/>
    <w:rsid w:val="00426FA3"/>
    <w:rsid w:val="00427B4E"/>
    <w:rsid w:val="00431C16"/>
    <w:rsid w:val="00432360"/>
    <w:rsid w:val="0043237E"/>
    <w:rsid w:val="004328CA"/>
    <w:rsid w:val="00432A64"/>
    <w:rsid w:val="00432D73"/>
    <w:rsid w:val="004442EE"/>
    <w:rsid w:val="0044445E"/>
    <w:rsid w:val="00445227"/>
    <w:rsid w:val="004457FB"/>
    <w:rsid w:val="004473DD"/>
    <w:rsid w:val="004505C4"/>
    <w:rsid w:val="0045186F"/>
    <w:rsid w:val="00465937"/>
    <w:rsid w:val="004672BE"/>
    <w:rsid w:val="004675B9"/>
    <w:rsid w:val="00467F7E"/>
    <w:rsid w:val="00473DB2"/>
    <w:rsid w:val="00474C31"/>
    <w:rsid w:val="00494B4E"/>
    <w:rsid w:val="004A0CF0"/>
    <w:rsid w:val="004A2841"/>
    <w:rsid w:val="004A55AD"/>
    <w:rsid w:val="004A62D4"/>
    <w:rsid w:val="004B12E1"/>
    <w:rsid w:val="004B27CA"/>
    <w:rsid w:val="004B2D3D"/>
    <w:rsid w:val="004B3706"/>
    <w:rsid w:val="004B723E"/>
    <w:rsid w:val="004B79B1"/>
    <w:rsid w:val="004D2CC7"/>
    <w:rsid w:val="004D424F"/>
    <w:rsid w:val="004D497A"/>
    <w:rsid w:val="004D76A6"/>
    <w:rsid w:val="004D7A1E"/>
    <w:rsid w:val="004E28F1"/>
    <w:rsid w:val="004E7AC5"/>
    <w:rsid w:val="004F1401"/>
    <w:rsid w:val="004F23AE"/>
    <w:rsid w:val="00501B92"/>
    <w:rsid w:val="00503DD0"/>
    <w:rsid w:val="00506B58"/>
    <w:rsid w:val="005079D2"/>
    <w:rsid w:val="00510A01"/>
    <w:rsid w:val="00511F80"/>
    <w:rsid w:val="00515DE7"/>
    <w:rsid w:val="00523260"/>
    <w:rsid w:val="005240CE"/>
    <w:rsid w:val="00524592"/>
    <w:rsid w:val="00525BA0"/>
    <w:rsid w:val="005262B2"/>
    <w:rsid w:val="00526B38"/>
    <w:rsid w:val="00530936"/>
    <w:rsid w:val="005338A0"/>
    <w:rsid w:val="005404B9"/>
    <w:rsid w:val="00544DC5"/>
    <w:rsid w:val="005453CE"/>
    <w:rsid w:val="00550BAE"/>
    <w:rsid w:val="00552310"/>
    <w:rsid w:val="005527EE"/>
    <w:rsid w:val="00553ACC"/>
    <w:rsid w:val="00570E7D"/>
    <w:rsid w:val="00571C9A"/>
    <w:rsid w:val="00572EF7"/>
    <w:rsid w:val="005736F5"/>
    <w:rsid w:val="00574983"/>
    <w:rsid w:val="0058040B"/>
    <w:rsid w:val="005851B1"/>
    <w:rsid w:val="005859A2"/>
    <w:rsid w:val="00585F1F"/>
    <w:rsid w:val="005863DC"/>
    <w:rsid w:val="00586906"/>
    <w:rsid w:val="00597221"/>
    <w:rsid w:val="005A1EF9"/>
    <w:rsid w:val="005A3EA6"/>
    <w:rsid w:val="005A7A18"/>
    <w:rsid w:val="005B056B"/>
    <w:rsid w:val="005B09A6"/>
    <w:rsid w:val="005B4640"/>
    <w:rsid w:val="005B5015"/>
    <w:rsid w:val="005B5FCA"/>
    <w:rsid w:val="005B6D5C"/>
    <w:rsid w:val="005C210E"/>
    <w:rsid w:val="005C343E"/>
    <w:rsid w:val="005C3EFF"/>
    <w:rsid w:val="005D4D49"/>
    <w:rsid w:val="005D611C"/>
    <w:rsid w:val="005E0772"/>
    <w:rsid w:val="005E0ECD"/>
    <w:rsid w:val="005E7670"/>
    <w:rsid w:val="005F78D4"/>
    <w:rsid w:val="005F7C62"/>
    <w:rsid w:val="00600DE3"/>
    <w:rsid w:val="006012AB"/>
    <w:rsid w:val="0060385E"/>
    <w:rsid w:val="0060508B"/>
    <w:rsid w:val="006062EA"/>
    <w:rsid w:val="006076F6"/>
    <w:rsid w:val="006108A2"/>
    <w:rsid w:val="006112FF"/>
    <w:rsid w:val="00613C10"/>
    <w:rsid w:val="00614033"/>
    <w:rsid w:val="00614DBE"/>
    <w:rsid w:val="00615B07"/>
    <w:rsid w:val="006163B1"/>
    <w:rsid w:val="00616CA7"/>
    <w:rsid w:val="00617E9B"/>
    <w:rsid w:val="00621574"/>
    <w:rsid w:val="00621ECE"/>
    <w:rsid w:val="00622345"/>
    <w:rsid w:val="00623AD9"/>
    <w:rsid w:val="00624BD9"/>
    <w:rsid w:val="00626014"/>
    <w:rsid w:val="00633AD5"/>
    <w:rsid w:val="00634001"/>
    <w:rsid w:val="00635847"/>
    <w:rsid w:val="00636DD5"/>
    <w:rsid w:val="00642098"/>
    <w:rsid w:val="00642C01"/>
    <w:rsid w:val="0064398E"/>
    <w:rsid w:val="0064436A"/>
    <w:rsid w:val="006445E0"/>
    <w:rsid w:val="0064682B"/>
    <w:rsid w:val="00646B30"/>
    <w:rsid w:val="00652CB8"/>
    <w:rsid w:val="006543D0"/>
    <w:rsid w:val="00660AB0"/>
    <w:rsid w:val="00661783"/>
    <w:rsid w:val="00662C85"/>
    <w:rsid w:val="00663F2B"/>
    <w:rsid w:val="00664760"/>
    <w:rsid w:val="00665327"/>
    <w:rsid w:val="006657E1"/>
    <w:rsid w:val="00676254"/>
    <w:rsid w:val="006779C7"/>
    <w:rsid w:val="00681786"/>
    <w:rsid w:val="006841D7"/>
    <w:rsid w:val="00684EC8"/>
    <w:rsid w:val="006901D8"/>
    <w:rsid w:val="006927D9"/>
    <w:rsid w:val="00693BC0"/>
    <w:rsid w:val="006959DF"/>
    <w:rsid w:val="006965F0"/>
    <w:rsid w:val="006975E8"/>
    <w:rsid w:val="006A1727"/>
    <w:rsid w:val="006A5AE4"/>
    <w:rsid w:val="006A6962"/>
    <w:rsid w:val="006A6B8B"/>
    <w:rsid w:val="006A7C4F"/>
    <w:rsid w:val="006B4728"/>
    <w:rsid w:val="006B51D2"/>
    <w:rsid w:val="006C3EDC"/>
    <w:rsid w:val="006C527F"/>
    <w:rsid w:val="006C5E6A"/>
    <w:rsid w:val="006C6530"/>
    <w:rsid w:val="006D1758"/>
    <w:rsid w:val="006D1BDA"/>
    <w:rsid w:val="006D2C74"/>
    <w:rsid w:val="006D4541"/>
    <w:rsid w:val="006D6A45"/>
    <w:rsid w:val="006D7210"/>
    <w:rsid w:val="006E0E84"/>
    <w:rsid w:val="006E2D9D"/>
    <w:rsid w:val="006E4DB1"/>
    <w:rsid w:val="006E56C9"/>
    <w:rsid w:val="006F0A59"/>
    <w:rsid w:val="006F123A"/>
    <w:rsid w:val="006F1B42"/>
    <w:rsid w:val="006F3343"/>
    <w:rsid w:val="006F5466"/>
    <w:rsid w:val="006F6C81"/>
    <w:rsid w:val="006F6C98"/>
    <w:rsid w:val="00705549"/>
    <w:rsid w:val="00710D70"/>
    <w:rsid w:val="00712D40"/>
    <w:rsid w:val="0072276C"/>
    <w:rsid w:val="00723DFD"/>
    <w:rsid w:val="00726A3A"/>
    <w:rsid w:val="0072795A"/>
    <w:rsid w:val="00732D27"/>
    <w:rsid w:val="00733797"/>
    <w:rsid w:val="00734BAB"/>
    <w:rsid w:val="00735A98"/>
    <w:rsid w:val="00736372"/>
    <w:rsid w:val="00736DF5"/>
    <w:rsid w:val="00746119"/>
    <w:rsid w:val="00750C06"/>
    <w:rsid w:val="00750E45"/>
    <w:rsid w:val="00752365"/>
    <w:rsid w:val="00753F23"/>
    <w:rsid w:val="007562CD"/>
    <w:rsid w:val="007630D2"/>
    <w:rsid w:val="007655F3"/>
    <w:rsid w:val="00770790"/>
    <w:rsid w:val="00771E0A"/>
    <w:rsid w:val="007753B9"/>
    <w:rsid w:val="0078072D"/>
    <w:rsid w:val="007816A5"/>
    <w:rsid w:val="00781C8B"/>
    <w:rsid w:val="00782CAE"/>
    <w:rsid w:val="00791D0D"/>
    <w:rsid w:val="00792DDE"/>
    <w:rsid w:val="00794E0B"/>
    <w:rsid w:val="0079729D"/>
    <w:rsid w:val="00797CD5"/>
    <w:rsid w:val="00797F9F"/>
    <w:rsid w:val="007A0DDD"/>
    <w:rsid w:val="007A2134"/>
    <w:rsid w:val="007A476A"/>
    <w:rsid w:val="007A4DDB"/>
    <w:rsid w:val="007A5B36"/>
    <w:rsid w:val="007A7AA8"/>
    <w:rsid w:val="007B412B"/>
    <w:rsid w:val="007C01E7"/>
    <w:rsid w:val="007C12B0"/>
    <w:rsid w:val="007C2BE1"/>
    <w:rsid w:val="007C57E1"/>
    <w:rsid w:val="007D0A13"/>
    <w:rsid w:val="007D0A4B"/>
    <w:rsid w:val="007D0D56"/>
    <w:rsid w:val="007D35EC"/>
    <w:rsid w:val="007D4BBD"/>
    <w:rsid w:val="007D62AE"/>
    <w:rsid w:val="007D75BF"/>
    <w:rsid w:val="007E232B"/>
    <w:rsid w:val="007E47AF"/>
    <w:rsid w:val="007E67C3"/>
    <w:rsid w:val="007F0937"/>
    <w:rsid w:val="007F1587"/>
    <w:rsid w:val="007F2E2F"/>
    <w:rsid w:val="007F45BA"/>
    <w:rsid w:val="007F7D2E"/>
    <w:rsid w:val="00807879"/>
    <w:rsid w:val="008166F9"/>
    <w:rsid w:val="008176F3"/>
    <w:rsid w:val="00826351"/>
    <w:rsid w:val="008273CF"/>
    <w:rsid w:val="00841BD3"/>
    <w:rsid w:val="00841C97"/>
    <w:rsid w:val="0084326A"/>
    <w:rsid w:val="008465D7"/>
    <w:rsid w:val="0084767E"/>
    <w:rsid w:val="00852C1D"/>
    <w:rsid w:val="00855A80"/>
    <w:rsid w:val="00856019"/>
    <w:rsid w:val="008618EE"/>
    <w:rsid w:val="00861CEC"/>
    <w:rsid w:val="008628BA"/>
    <w:rsid w:val="0086566A"/>
    <w:rsid w:val="008661D7"/>
    <w:rsid w:val="00874226"/>
    <w:rsid w:val="008826A5"/>
    <w:rsid w:val="00885890"/>
    <w:rsid w:val="00886454"/>
    <w:rsid w:val="00886F98"/>
    <w:rsid w:val="00892CA5"/>
    <w:rsid w:val="00893953"/>
    <w:rsid w:val="00894C51"/>
    <w:rsid w:val="008960D9"/>
    <w:rsid w:val="00897288"/>
    <w:rsid w:val="00897781"/>
    <w:rsid w:val="008B0BCE"/>
    <w:rsid w:val="008B1A1B"/>
    <w:rsid w:val="008B225D"/>
    <w:rsid w:val="008B3D1C"/>
    <w:rsid w:val="008B4E3A"/>
    <w:rsid w:val="008B769C"/>
    <w:rsid w:val="008C35AC"/>
    <w:rsid w:val="008C5FE5"/>
    <w:rsid w:val="008D324E"/>
    <w:rsid w:val="008E39D1"/>
    <w:rsid w:val="008E44E9"/>
    <w:rsid w:val="008E5832"/>
    <w:rsid w:val="008F0271"/>
    <w:rsid w:val="008F2007"/>
    <w:rsid w:val="008F24E4"/>
    <w:rsid w:val="008F5902"/>
    <w:rsid w:val="008F76A1"/>
    <w:rsid w:val="009001AB"/>
    <w:rsid w:val="00901508"/>
    <w:rsid w:val="00902188"/>
    <w:rsid w:val="0091016D"/>
    <w:rsid w:val="009120C4"/>
    <w:rsid w:val="0091465E"/>
    <w:rsid w:val="0091650E"/>
    <w:rsid w:val="00917F62"/>
    <w:rsid w:val="00923CE1"/>
    <w:rsid w:val="00925519"/>
    <w:rsid w:val="00925D78"/>
    <w:rsid w:val="009270CC"/>
    <w:rsid w:val="00931DE1"/>
    <w:rsid w:val="0093507D"/>
    <w:rsid w:val="009358B6"/>
    <w:rsid w:val="00935C92"/>
    <w:rsid w:val="009427D1"/>
    <w:rsid w:val="00942BF4"/>
    <w:rsid w:val="0094583A"/>
    <w:rsid w:val="00946751"/>
    <w:rsid w:val="0095143D"/>
    <w:rsid w:val="009547F7"/>
    <w:rsid w:val="00955D4C"/>
    <w:rsid w:val="0096047B"/>
    <w:rsid w:val="00962102"/>
    <w:rsid w:val="00970F4C"/>
    <w:rsid w:val="00972BAF"/>
    <w:rsid w:val="009773D1"/>
    <w:rsid w:val="009804C0"/>
    <w:rsid w:val="00982772"/>
    <w:rsid w:val="00982970"/>
    <w:rsid w:val="00984E19"/>
    <w:rsid w:val="00992B1E"/>
    <w:rsid w:val="00995ABD"/>
    <w:rsid w:val="00995C08"/>
    <w:rsid w:val="009A4DCB"/>
    <w:rsid w:val="009A5130"/>
    <w:rsid w:val="009A6238"/>
    <w:rsid w:val="009A7E3B"/>
    <w:rsid w:val="009B1707"/>
    <w:rsid w:val="009B5D82"/>
    <w:rsid w:val="009C1C9D"/>
    <w:rsid w:val="009C6457"/>
    <w:rsid w:val="009D1850"/>
    <w:rsid w:val="009E06E0"/>
    <w:rsid w:val="009E1357"/>
    <w:rsid w:val="009E3CEC"/>
    <w:rsid w:val="009E510E"/>
    <w:rsid w:val="009E6FEF"/>
    <w:rsid w:val="009F11FF"/>
    <w:rsid w:val="009F2F01"/>
    <w:rsid w:val="009F2FF0"/>
    <w:rsid w:val="009F3F32"/>
    <w:rsid w:val="009F76C6"/>
    <w:rsid w:val="00A00437"/>
    <w:rsid w:val="00A019CD"/>
    <w:rsid w:val="00A03729"/>
    <w:rsid w:val="00A065E8"/>
    <w:rsid w:val="00A12AAE"/>
    <w:rsid w:val="00A203B2"/>
    <w:rsid w:val="00A20B5A"/>
    <w:rsid w:val="00A252BD"/>
    <w:rsid w:val="00A259D9"/>
    <w:rsid w:val="00A32949"/>
    <w:rsid w:val="00A337F3"/>
    <w:rsid w:val="00A34D40"/>
    <w:rsid w:val="00A35F09"/>
    <w:rsid w:val="00A3737C"/>
    <w:rsid w:val="00A41429"/>
    <w:rsid w:val="00A429C3"/>
    <w:rsid w:val="00A42C37"/>
    <w:rsid w:val="00A4661F"/>
    <w:rsid w:val="00A503D9"/>
    <w:rsid w:val="00A511F2"/>
    <w:rsid w:val="00A51F93"/>
    <w:rsid w:val="00A53FD3"/>
    <w:rsid w:val="00A55AD7"/>
    <w:rsid w:val="00A66574"/>
    <w:rsid w:val="00A7088A"/>
    <w:rsid w:val="00A74281"/>
    <w:rsid w:val="00A75FD7"/>
    <w:rsid w:val="00A7624D"/>
    <w:rsid w:val="00A76A6D"/>
    <w:rsid w:val="00A80DA8"/>
    <w:rsid w:val="00A8345A"/>
    <w:rsid w:val="00A84884"/>
    <w:rsid w:val="00AA387D"/>
    <w:rsid w:val="00AA4833"/>
    <w:rsid w:val="00AB0714"/>
    <w:rsid w:val="00AB07AC"/>
    <w:rsid w:val="00AB192B"/>
    <w:rsid w:val="00AB6BD9"/>
    <w:rsid w:val="00AC1112"/>
    <w:rsid w:val="00AC11E5"/>
    <w:rsid w:val="00AC36DD"/>
    <w:rsid w:val="00AC3D63"/>
    <w:rsid w:val="00AC6B49"/>
    <w:rsid w:val="00AC7A30"/>
    <w:rsid w:val="00AD64D4"/>
    <w:rsid w:val="00AE4502"/>
    <w:rsid w:val="00AE7360"/>
    <w:rsid w:val="00B01243"/>
    <w:rsid w:val="00B027F8"/>
    <w:rsid w:val="00B11082"/>
    <w:rsid w:val="00B1339C"/>
    <w:rsid w:val="00B13D86"/>
    <w:rsid w:val="00B162B6"/>
    <w:rsid w:val="00B2243A"/>
    <w:rsid w:val="00B25548"/>
    <w:rsid w:val="00B2617B"/>
    <w:rsid w:val="00B26543"/>
    <w:rsid w:val="00B269DC"/>
    <w:rsid w:val="00B26BE9"/>
    <w:rsid w:val="00B35B1C"/>
    <w:rsid w:val="00B43415"/>
    <w:rsid w:val="00B44CED"/>
    <w:rsid w:val="00B4578E"/>
    <w:rsid w:val="00B50BEC"/>
    <w:rsid w:val="00B51432"/>
    <w:rsid w:val="00B51F4A"/>
    <w:rsid w:val="00B53504"/>
    <w:rsid w:val="00B5489C"/>
    <w:rsid w:val="00B57E05"/>
    <w:rsid w:val="00B64705"/>
    <w:rsid w:val="00B64DCE"/>
    <w:rsid w:val="00B6677D"/>
    <w:rsid w:val="00B66F2F"/>
    <w:rsid w:val="00B679F7"/>
    <w:rsid w:val="00B724D8"/>
    <w:rsid w:val="00B726CE"/>
    <w:rsid w:val="00B73309"/>
    <w:rsid w:val="00B76AB3"/>
    <w:rsid w:val="00B81D07"/>
    <w:rsid w:val="00B8262E"/>
    <w:rsid w:val="00B84D99"/>
    <w:rsid w:val="00B92C64"/>
    <w:rsid w:val="00B959B2"/>
    <w:rsid w:val="00B96DDB"/>
    <w:rsid w:val="00BA2D60"/>
    <w:rsid w:val="00BA30A7"/>
    <w:rsid w:val="00BA3797"/>
    <w:rsid w:val="00BA3980"/>
    <w:rsid w:val="00BA5764"/>
    <w:rsid w:val="00BA65B6"/>
    <w:rsid w:val="00BA6828"/>
    <w:rsid w:val="00BA74A2"/>
    <w:rsid w:val="00BB1E04"/>
    <w:rsid w:val="00BB61D7"/>
    <w:rsid w:val="00BB62EA"/>
    <w:rsid w:val="00BB68DD"/>
    <w:rsid w:val="00BB75E7"/>
    <w:rsid w:val="00BC1F3B"/>
    <w:rsid w:val="00BC3A18"/>
    <w:rsid w:val="00BC3BFB"/>
    <w:rsid w:val="00BC6839"/>
    <w:rsid w:val="00BD0209"/>
    <w:rsid w:val="00BD18E6"/>
    <w:rsid w:val="00BE0F3F"/>
    <w:rsid w:val="00BE1D49"/>
    <w:rsid w:val="00BE3CBB"/>
    <w:rsid w:val="00BE3D62"/>
    <w:rsid w:val="00BF2A32"/>
    <w:rsid w:val="00BF31E0"/>
    <w:rsid w:val="00BF3474"/>
    <w:rsid w:val="00BF3F57"/>
    <w:rsid w:val="00BF629B"/>
    <w:rsid w:val="00BF698A"/>
    <w:rsid w:val="00BF74B4"/>
    <w:rsid w:val="00C02227"/>
    <w:rsid w:val="00C111EB"/>
    <w:rsid w:val="00C118FD"/>
    <w:rsid w:val="00C12506"/>
    <w:rsid w:val="00C12981"/>
    <w:rsid w:val="00C13129"/>
    <w:rsid w:val="00C22C58"/>
    <w:rsid w:val="00C35469"/>
    <w:rsid w:val="00C45B16"/>
    <w:rsid w:val="00C47E01"/>
    <w:rsid w:val="00C57C0E"/>
    <w:rsid w:val="00C6018E"/>
    <w:rsid w:val="00C605C6"/>
    <w:rsid w:val="00C61F60"/>
    <w:rsid w:val="00C62118"/>
    <w:rsid w:val="00C630A5"/>
    <w:rsid w:val="00C637F7"/>
    <w:rsid w:val="00C659F8"/>
    <w:rsid w:val="00C71F92"/>
    <w:rsid w:val="00C73546"/>
    <w:rsid w:val="00C7738B"/>
    <w:rsid w:val="00C777B1"/>
    <w:rsid w:val="00C8039E"/>
    <w:rsid w:val="00C81733"/>
    <w:rsid w:val="00C83588"/>
    <w:rsid w:val="00C860E0"/>
    <w:rsid w:val="00C865F0"/>
    <w:rsid w:val="00C870B8"/>
    <w:rsid w:val="00C92B24"/>
    <w:rsid w:val="00C96C50"/>
    <w:rsid w:val="00CA524B"/>
    <w:rsid w:val="00CA5EB2"/>
    <w:rsid w:val="00CA62FD"/>
    <w:rsid w:val="00CA67B3"/>
    <w:rsid w:val="00CB15CB"/>
    <w:rsid w:val="00CB2D6F"/>
    <w:rsid w:val="00CB5814"/>
    <w:rsid w:val="00CB6E8A"/>
    <w:rsid w:val="00CB7BCE"/>
    <w:rsid w:val="00CC163F"/>
    <w:rsid w:val="00CC1D5A"/>
    <w:rsid w:val="00CC32DD"/>
    <w:rsid w:val="00CC67B3"/>
    <w:rsid w:val="00CC7A16"/>
    <w:rsid w:val="00CD1F9A"/>
    <w:rsid w:val="00CD2086"/>
    <w:rsid w:val="00CD295C"/>
    <w:rsid w:val="00CD49C4"/>
    <w:rsid w:val="00CE1595"/>
    <w:rsid w:val="00CE3393"/>
    <w:rsid w:val="00CF12D0"/>
    <w:rsid w:val="00CF3B87"/>
    <w:rsid w:val="00CF3BEB"/>
    <w:rsid w:val="00CF5AB3"/>
    <w:rsid w:val="00CF6062"/>
    <w:rsid w:val="00CF7464"/>
    <w:rsid w:val="00CF797A"/>
    <w:rsid w:val="00D02A30"/>
    <w:rsid w:val="00D10614"/>
    <w:rsid w:val="00D10F2C"/>
    <w:rsid w:val="00D1388A"/>
    <w:rsid w:val="00D169E8"/>
    <w:rsid w:val="00D21218"/>
    <w:rsid w:val="00D22199"/>
    <w:rsid w:val="00D2531C"/>
    <w:rsid w:val="00D255F3"/>
    <w:rsid w:val="00D25A38"/>
    <w:rsid w:val="00D26D70"/>
    <w:rsid w:val="00D302AB"/>
    <w:rsid w:val="00D34CE2"/>
    <w:rsid w:val="00D35F36"/>
    <w:rsid w:val="00D3629D"/>
    <w:rsid w:val="00D41E2A"/>
    <w:rsid w:val="00D43304"/>
    <w:rsid w:val="00D437BA"/>
    <w:rsid w:val="00D43B78"/>
    <w:rsid w:val="00D43CF2"/>
    <w:rsid w:val="00D45DDB"/>
    <w:rsid w:val="00D50097"/>
    <w:rsid w:val="00D53C5D"/>
    <w:rsid w:val="00D5453A"/>
    <w:rsid w:val="00D54633"/>
    <w:rsid w:val="00D5517C"/>
    <w:rsid w:val="00D67576"/>
    <w:rsid w:val="00D67FE1"/>
    <w:rsid w:val="00D71E96"/>
    <w:rsid w:val="00D73BDE"/>
    <w:rsid w:val="00D73D97"/>
    <w:rsid w:val="00D742AF"/>
    <w:rsid w:val="00D767F5"/>
    <w:rsid w:val="00D817FF"/>
    <w:rsid w:val="00D81FCF"/>
    <w:rsid w:val="00D82811"/>
    <w:rsid w:val="00D84F61"/>
    <w:rsid w:val="00D922A1"/>
    <w:rsid w:val="00D970C6"/>
    <w:rsid w:val="00DA0C18"/>
    <w:rsid w:val="00DA1818"/>
    <w:rsid w:val="00DA2919"/>
    <w:rsid w:val="00DA2E94"/>
    <w:rsid w:val="00DA74C7"/>
    <w:rsid w:val="00DA7D60"/>
    <w:rsid w:val="00DB0617"/>
    <w:rsid w:val="00DB4725"/>
    <w:rsid w:val="00DB522B"/>
    <w:rsid w:val="00DC137C"/>
    <w:rsid w:val="00DC1A1C"/>
    <w:rsid w:val="00DC2981"/>
    <w:rsid w:val="00DC5966"/>
    <w:rsid w:val="00DC67A2"/>
    <w:rsid w:val="00DD0E14"/>
    <w:rsid w:val="00DD4DA9"/>
    <w:rsid w:val="00DD7A4C"/>
    <w:rsid w:val="00DD7E3F"/>
    <w:rsid w:val="00DE47B8"/>
    <w:rsid w:val="00DF0D5B"/>
    <w:rsid w:val="00DF23B6"/>
    <w:rsid w:val="00DF40FF"/>
    <w:rsid w:val="00DF51A0"/>
    <w:rsid w:val="00DF6122"/>
    <w:rsid w:val="00E00F6D"/>
    <w:rsid w:val="00E018C5"/>
    <w:rsid w:val="00E0215A"/>
    <w:rsid w:val="00E07566"/>
    <w:rsid w:val="00E10B91"/>
    <w:rsid w:val="00E10FD4"/>
    <w:rsid w:val="00E11807"/>
    <w:rsid w:val="00E12574"/>
    <w:rsid w:val="00E1635D"/>
    <w:rsid w:val="00E17484"/>
    <w:rsid w:val="00E17F91"/>
    <w:rsid w:val="00E23498"/>
    <w:rsid w:val="00E2600C"/>
    <w:rsid w:val="00E30586"/>
    <w:rsid w:val="00E40FFE"/>
    <w:rsid w:val="00E43117"/>
    <w:rsid w:val="00E44595"/>
    <w:rsid w:val="00E52408"/>
    <w:rsid w:val="00E53151"/>
    <w:rsid w:val="00E54124"/>
    <w:rsid w:val="00E569BF"/>
    <w:rsid w:val="00E57702"/>
    <w:rsid w:val="00E57F70"/>
    <w:rsid w:val="00E60171"/>
    <w:rsid w:val="00E62FF9"/>
    <w:rsid w:val="00E646B4"/>
    <w:rsid w:val="00E6507D"/>
    <w:rsid w:val="00E6535F"/>
    <w:rsid w:val="00E666A1"/>
    <w:rsid w:val="00E716AF"/>
    <w:rsid w:val="00E74FD6"/>
    <w:rsid w:val="00E758D2"/>
    <w:rsid w:val="00E7665D"/>
    <w:rsid w:val="00E80337"/>
    <w:rsid w:val="00E821F8"/>
    <w:rsid w:val="00E835B7"/>
    <w:rsid w:val="00E8596E"/>
    <w:rsid w:val="00E9440D"/>
    <w:rsid w:val="00E94ADF"/>
    <w:rsid w:val="00E9668D"/>
    <w:rsid w:val="00E97192"/>
    <w:rsid w:val="00EA003B"/>
    <w:rsid w:val="00EB05F2"/>
    <w:rsid w:val="00EB19D6"/>
    <w:rsid w:val="00EB1C75"/>
    <w:rsid w:val="00EB4EDB"/>
    <w:rsid w:val="00EB5145"/>
    <w:rsid w:val="00EB5F22"/>
    <w:rsid w:val="00EC26B3"/>
    <w:rsid w:val="00EC6425"/>
    <w:rsid w:val="00ED0B52"/>
    <w:rsid w:val="00ED1255"/>
    <w:rsid w:val="00ED2377"/>
    <w:rsid w:val="00ED320A"/>
    <w:rsid w:val="00ED38E6"/>
    <w:rsid w:val="00ED6517"/>
    <w:rsid w:val="00EE13FB"/>
    <w:rsid w:val="00EE3176"/>
    <w:rsid w:val="00EE418A"/>
    <w:rsid w:val="00EE4A68"/>
    <w:rsid w:val="00EF2D5F"/>
    <w:rsid w:val="00EF74FC"/>
    <w:rsid w:val="00F049D1"/>
    <w:rsid w:val="00F069B7"/>
    <w:rsid w:val="00F131C4"/>
    <w:rsid w:val="00F15793"/>
    <w:rsid w:val="00F16099"/>
    <w:rsid w:val="00F208AA"/>
    <w:rsid w:val="00F22D5C"/>
    <w:rsid w:val="00F23A56"/>
    <w:rsid w:val="00F25470"/>
    <w:rsid w:val="00F27DAB"/>
    <w:rsid w:val="00F32AEC"/>
    <w:rsid w:val="00F33175"/>
    <w:rsid w:val="00F33204"/>
    <w:rsid w:val="00F359A6"/>
    <w:rsid w:val="00F377AB"/>
    <w:rsid w:val="00F404DA"/>
    <w:rsid w:val="00F40DDF"/>
    <w:rsid w:val="00F435F5"/>
    <w:rsid w:val="00F46065"/>
    <w:rsid w:val="00F549A8"/>
    <w:rsid w:val="00F56496"/>
    <w:rsid w:val="00F62B1E"/>
    <w:rsid w:val="00F670C4"/>
    <w:rsid w:val="00F67D14"/>
    <w:rsid w:val="00F700AF"/>
    <w:rsid w:val="00F72A87"/>
    <w:rsid w:val="00F739C1"/>
    <w:rsid w:val="00F75321"/>
    <w:rsid w:val="00F8298A"/>
    <w:rsid w:val="00F834A1"/>
    <w:rsid w:val="00F85F6B"/>
    <w:rsid w:val="00F872D5"/>
    <w:rsid w:val="00F93566"/>
    <w:rsid w:val="00F95F3D"/>
    <w:rsid w:val="00F97D8C"/>
    <w:rsid w:val="00FA06E5"/>
    <w:rsid w:val="00FA0D96"/>
    <w:rsid w:val="00FA0FF0"/>
    <w:rsid w:val="00FA0FF5"/>
    <w:rsid w:val="00FA2FF0"/>
    <w:rsid w:val="00FA6B97"/>
    <w:rsid w:val="00FB0F22"/>
    <w:rsid w:val="00FB31AB"/>
    <w:rsid w:val="00FB3D18"/>
    <w:rsid w:val="00FB67FC"/>
    <w:rsid w:val="00FC1B6B"/>
    <w:rsid w:val="00FC2FE9"/>
    <w:rsid w:val="00FC443D"/>
    <w:rsid w:val="00FD25CC"/>
    <w:rsid w:val="00FD3C57"/>
    <w:rsid w:val="00FD3CC6"/>
    <w:rsid w:val="00FD3DE6"/>
    <w:rsid w:val="00FE0455"/>
    <w:rsid w:val="00FE2838"/>
    <w:rsid w:val="00FE291C"/>
    <w:rsid w:val="00FF047B"/>
    <w:rsid w:val="00FF1F11"/>
    <w:rsid w:val="00FF7A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3BFBCA"/>
  <w15:chartTrackingRefBased/>
  <w15:docId w15:val="{6CC58945-9B56-4C96-9D3A-4A387DEEA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Title" w:qFormat="1"/>
    <w:lsdException w:name="Body Text" w:uiPriority="99"/>
    <w:lsdException w:name="Hyperlink" w:uiPriority="99"/>
    <w:lsdException w:name="Strong"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26543"/>
    <w:pPr>
      <w:spacing w:before="60" w:after="60" w:line="276" w:lineRule="auto"/>
      <w:jc w:val="both"/>
    </w:pPr>
    <w:rPr>
      <w:rFonts w:ascii="Calibri" w:hAnsi="Calibri"/>
      <w:sz w:val="22"/>
      <w:szCs w:val="24"/>
    </w:rPr>
  </w:style>
  <w:style w:type="paragraph" w:styleId="Nadpis1">
    <w:name w:val="heading 1"/>
    <w:basedOn w:val="Normln"/>
    <w:next w:val="Normln"/>
    <w:link w:val="Nadpis1Char"/>
    <w:qFormat/>
    <w:rsid w:val="005E7670"/>
    <w:pPr>
      <w:keepNext/>
      <w:numPr>
        <w:numId w:val="5"/>
      </w:numPr>
      <w:spacing w:before="240"/>
      <w:outlineLvl w:val="0"/>
    </w:pPr>
    <w:rPr>
      <w:rFonts w:cs="Arial"/>
      <w:b/>
      <w:szCs w:val="32"/>
    </w:rPr>
  </w:style>
  <w:style w:type="paragraph" w:styleId="Nadpis2">
    <w:name w:val="heading 2"/>
    <w:basedOn w:val="Nadpis1"/>
    <w:next w:val="Normln"/>
    <w:link w:val="Nadpis2Char"/>
    <w:qFormat/>
    <w:rsid w:val="00733797"/>
    <w:pPr>
      <w:keepLines/>
      <w:numPr>
        <w:ilvl w:val="1"/>
      </w:numPr>
      <w:outlineLvl w:val="1"/>
    </w:pPr>
    <w:rPr>
      <w:b w:val="0"/>
      <w:bCs/>
      <w:iCs/>
      <w:szCs w:val="28"/>
    </w:rPr>
  </w:style>
  <w:style w:type="paragraph" w:styleId="Nadpis3">
    <w:name w:val="heading 3"/>
    <w:basedOn w:val="Nadpis2"/>
    <w:next w:val="Normln"/>
    <w:qFormat/>
    <w:rsid w:val="005E7670"/>
    <w:pPr>
      <w:numPr>
        <w:ilvl w:val="2"/>
      </w:numPr>
      <w:outlineLvl w:val="2"/>
    </w:pPr>
    <w:rPr>
      <w:bCs w:val="0"/>
      <w:szCs w:val="26"/>
    </w:rPr>
  </w:style>
  <w:style w:type="paragraph" w:styleId="Nadpis4">
    <w:name w:val="heading 4"/>
    <w:basedOn w:val="Normln"/>
    <w:next w:val="Normln"/>
    <w:link w:val="Nadpis4Char"/>
    <w:qFormat/>
    <w:rsid w:val="00F069B7"/>
    <w:pPr>
      <w:keepNext/>
      <w:spacing w:before="240" w:line="240" w:lineRule="auto"/>
      <w:jc w:val="left"/>
      <w:outlineLvl w:val="3"/>
    </w:pPr>
    <w:rPr>
      <w:b/>
      <w:bCs/>
      <w:sz w:val="28"/>
      <w:szCs w:val="28"/>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dresa">
    <w:name w:val="Adresa"/>
    <w:basedOn w:val="Normln"/>
    <w:qFormat/>
    <w:rsid w:val="00861CEC"/>
    <w:pPr>
      <w:spacing w:after="120"/>
    </w:pPr>
    <w:rPr>
      <w:bCs/>
    </w:rPr>
  </w:style>
  <w:style w:type="paragraph" w:customStyle="1" w:styleId="zzAdresa">
    <w:name w:val="zz Adresa"/>
    <w:basedOn w:val="Normln"/>
    <w:rsid w:val="00F131C4"/>
    <w:pPr>
      <w:spacing w:after="120"/>
    </w:pPr>
    <w:rPr>
      <w:bCs/>
    </w:rPr>
  </w:style>
  <w:style w:type="paragraph" w:customStyle="1" w:styleId="zzNadpisodsazen">
    <w:name w:val="zz Nadpis odsazený"/>
    <w:basedOn w:val="Nadpis"/>
    <w:next w:val="Normln"/>
    <w:rsid w:val="00F131C4"/>
    <w:pPr>
      <w:ind w:left="284"/>
    </w:pPr>
  </w:style>
  <w:style w:type="paragraph" w:styleId="Seznamsodrkami">
    <w:name w:val="List Bullet"/>
    <w:basedOn w:val="Normln"/>
    <w:rsid w:val="00F131C4"/>
    <w:pPr>
      <w:numPr>
        <w:numId w:val="2"/>
      </w:numPr>
    </w:pPr>
  </w:style>
  <w:style w:type="paragraph" w:customStyle="1" w:styleId="Seznamsodrkamiodsazen">
    <w:name w:val="Seznam s odrážkami odsazený"/>
    <w:basedOn w:val="Seznamsodrkami"/>
    <w:rsid w:val="00F131C4"/>
    <w:pPr>
      <w:numPr>
        <w:numId w:val="3"/>
      </w:numPr>
      <w:tabs>
        <w:tab w:val="clear" w:pos="644"/>
        <w:tab w:val="left" w:pos="567"/>
      </w:tabs>
    </w:pPr>
  </w:style>
  <w:style w:type="paragraph" w:customStyle="1" w:styleId="zzNadpisvceodsazen">
    <w:name w:val="zz Nadpis více odsazený"/>
    <w:basedOn w:val="zzNadpisodsazen"/>
    <w:next w:val="Normln"/>
    <w:rsid w:val="00F131C4"/>
    <w:pPr>
      <w:ind w:left="567"/>
    </w:pPr>
  </w:style>
  <w:style w:type="paragraph" w:customStyle="1" w:styleId="Nadpis">
    <w:name w:val="Nadpis"/>
    <w:basedOn w:val="Normln"/>
    <w:next w:val="Normln"/>
    <w:qFormat/>
    <w:rsid w:val="005E7670"/>
    <w:pPr>
      <w:spacing w:before="240"/>
      <w:outlineLvl w:val="0"/>
    </w:pPr>
    <w:rPr>
      <w:rFonts w:cs="Arial"/>
      <w:b/>
      <w:bCs/>
      <w:kern w:val="28"/>
      <w:szCs w:val="32"/>
    </w:rPr>
  </w:style>
  <w:style w:type="paragraph" w:customStyle="1" w:styleId="Seznamsodrkamivceodsazen">
    <w:name w:val="Seznam s odrážkami více odsazený"/>
    <w:basedOn w:val="Seznamsodrkamiodsazen"/>
    <w:rsid w:val="00F131C4"/>
    <w:pPr>
      <w:numPr>
        <w:numId w:val="1"/>
      </w:numPr>
      <w:tabs>
        <w:tab w:val="clear" w:pos="567"/>
        <w:tab w:val="clear" w:pos="927"/>
        <w:tab w:val="left" w:pos="851"/>
      </w:tabs>
    </w:pPr>
  </w:style>
  <w:style w:type="paragraph" w:styleId="Zpat">
    <w:name w:val="footer"/>
    <w:basedOn w:val="Normln"/>
    <w:rsid w:val="000403EA"/>
    <w:pPr>
      <w:tabs>
        <w:tab w:val="center" w:pos="4536"/>
        <w:tab w:val="right" w:pos="9072"/>
      </w:tabs>
    </w:pPr>
  </w:style>
  <w:style w:type="paragraph" w:styleId="Zhlav">
    <w:name w:val="header"/>
    <w:basedOn w:val="Normln"/>
    <w:uiPriority w:val="99"/>
    <w:rsid w:val="00841BD3"/>
    <w:pPr>
      <w:tabs>
        <w:tab w:val="center" w:pos="4536"/>
        <w:tab w:val="right" w:pos="9072"/>
      </w:tabs>
    </w:pPr>
  </w:style>
  <w:style w:type="numbering" w:customStyle="1" w:styleId="SeznamHolec">
    <w:name w:val="Seznam Holec"/>
    <w:rsid w:val="00CA5EB2"/>
    <w:pPr>
      <w:numPr>
        <w:numId w:val="4"/>
      </w:numPr>
    </w:pPr>
  </w:style>
  <w:style w:type="paragraph" w:styleId="Textkomente">
    <w:name w:val="annotation text"/>
    <w:basedOn w:val="Normln"/>
    <w:link w:val="TextkomenteChar"/>
    <w:uiPriority w:val="99"/>
    <w:rsid w:val="00D84F61"/>
    <w:rPr>
      <w:sz w:val="20"/>
      <w:szCs w:val="20"/>
    </w:rPr>
  </w:style>
  <w:style w:type="character" w:customStyle="1" w:styleId="TextkomenteChar">
    <w:name w:val="Text komentáře Char"/>
    <w:basedOn w:val="Standardnpsmoodstavce"/>
    <w:link w:val="Textkomente"/>
    <w:rsid w:val="00D84F61"/>
  </w:style>
  <w:style w:type="paragraph" w:styleId="Pedmtkomente">
    <w:name w:val="annotation subject"/>
    <w:basedOn w:val="Textkomente"/>
    <w:next w:val="Textkomente"/>
    <w:link w:val="PedmtkomenteChar"/>
    <w:rsid w:val="00D84F61"/>
    <w:rPr>
      <w:rFonts w:ascii="Times New Roman" w:hAnsi="Times New Roman"/>
      <w:b/>
      <w:bCs/>
      <w:lang w:val="x-none" w:eastAsia="x-none"/>
    </w:rPr>
  </w:style>
  <w:style w:type="character" w:customStyle="1" w:styleId="PedmtkomenteChar">
    <w:name w:val="Předmět komentáře Char"/>
    <w:link w:val="Pedmtkomente"/>
    <w:rsid w:val="00D84F61"/>
    <w:rPr>
      <w:b/>
      <w:bCs/>
    </w:rPr>
  </w:style>
  <w:style w:type="paragraph" w:styleId="Revize">
    <w:name w:val="Revision"/>
    <w:hidden/>
    <w:uiPriority w:val="99"/>
    <w:semiHidden/>
    <w:rsid w:val="00D84F61"/>
    <w:rPr>
      <w:sz w:val="22"/>
      <w:szCs w:val="24"/>
    </w:rPr>
  </w:style>
  <w:style w:type="paragraph" w:styleId="Textbubliny">
    <w:name w:val="Balloon Text"/>
    <w:basedOn w:val="Normln"/>
    <w:link w:val="TextbublinyChar"/>
    <w:rsid w:val="00D84F61"/>
    <w:pPr>
      <w:spacing w:before="0" w:after="0"/>
    </w:pPr>
    <w:rPr>
      <w:rFonts w:ascii="Tahoma" w:hAnsi="Tahoma"/>
      <w:sz w:val="16"/>
      <w:szCs w:val="16"/>
      <w:lang w:val="x-none" w:eastAsia="x-none"/>
    </w:rPr>
  </w:style>
  <w:style w:type="character" w:customStyle="1" w:styleId="TextbublinyChar">
    <w:name w:val="Text bubliny Char"/>
    <w:link w:val="Textbubliny"/>
    <w:rsid w:val="00D84F61"/>
    <w:rPr>
      <w:rFonts w:ascii="Tahoma" w:hAnsi="Tahoma" w:cs="Tahoma"/>
      <w:sz w:val="16"/>
      <w:szCs w:val="16"/>
    </w:rPr>
  </w:style>
  <w:style w:type="numbering" w:customStyle="1" w:styleId="Odrazkovyseznam">
    <w:name w:val="Odrazkovy seznam"/>
    <w:rsid w:val="00AC11E5"/>
    <w:pPr>
      <w:numPr>
        <w:numId w:val="6"/>
      </w:numPr>
    </w:pPr>
  </w:style>
  <w:style w:type="paragraph" w:customStyle="1" w:styleId="Odrazka1">
    <w:name w:val="Odrazka 1"/>
    <w:basedOn w:val="Normln"/>
    <w:link w:val="Odrazka1Char"/>
    <w:qFormat/>
    <w:rsid w:val="005E7670"/>
    <w:pPr>
      <w:numPr>
        <w:numId w:val="7"/>
      </w:numPr>
      <w:ind w:left="1134" w:hanging="567"/>
    </w:pPr>
    <w:rPr>
      <w:lang w:val="x-none" w:eastAsia="x-none"/>
    </w:rPr>
  </w:style>
  <w:style w:type="character" w:customStyle="1" w:styleId="Odrazka1Char">
    <w:name w:val="Odrazka 1 Char"/>
    <w:link w:val="Odrazka1"/>
    <w:rsid w:val="005E7670"/>
    <w:rPr>
      <w:rFonts w:ascii="Calibri" w:hAnsi="Calibri"/>
      <w:sz w:val="22"/>
      <w:szCs w:val="24"/>
      <w:lang w:val="x-none" w:eastAsia="x-none"/>
    </w:rPr>
  </w:style>
  <w:style w:type="paragraph" w:customStyle="1" w:styleId="Odrazka2">
    <w:name w:val="Odrazka 2"/>
    <w:basedOn w:val="Odrazka1"/>
    <w:link w:val="Odrazka2Char"/>
    <w:qFormat/>
    <w:rsid w:val="005E7670"/>
    <w:pPr>
      <w:numPr>
        <w:ilvl w:val="1"/>
      </w:numPr>
    </w:pPr>
  </w:style>
  <w:style w:type="character" w:customStyle="1" w:styleId="Odrazka2Char">
    <w:name w:val="Odrazka 2 Char"/>
    <w:basedOn w:val="Odrazka1Char"/>
    <w:link w:val="Odrazka2"/>
    <w:rsid w:val="005E7670"/>
    <w:rPr>
      <w:rFonts w:ascii="Calibri" w:hAnsi="Calibri"/>
      <w:sz w:val="22"/>
      <w:szCs w:val="24"/>
      <w:lang w:val="x-none" w:eastAsia="x-none"/>
    </w:rPr>
  </w:style>
  <w:style w:type="paragraph" w:customStyle="1" w:styleId="Odrazka3">
    <w:name w:val="Odrazka 3"/>
    <w:basedOn w:val="Odrazka2"/>
    <w:link w:val="Odrazka3Char"/>
    <w:qFormat/>
    <w:rsid w:val="00841C97"/>
    <w:pPr>
      <w:numPr>
        <w:ilvl w:val="2"/>
      </w:numPr>
      <w:ind w:left="1191" w:hanging="397"/>
    </w:pPr>
  </w:style>
  <w:style w:type="character" w:customStyle="1" w:styleId="Odrazka3Char">
    <w:name w:val="Odrazka 3 Char"/>
    <w:basedOn w:val="Odrazka2Char"/>
    <w:link w:val="Odrazka3"/>
    <w:rsid w:val="00841C97"/>
    <w:rPr>
      <w:rFonts w:ascii="Calibri" w:hAnsi="Calibri"/>
      <w:sz w:val="22"/>
      <w:szCs w:val="24"/>
      <w:lang w:val="x-none" w:eastAsia="x-none"/>
    </w:rPr>
  </w:style>
  <w:style w:type="paragraph" w:styleId="Odstavecseseznamem">
    <w:name w:val="List Paragraph"/>
    <w:basedOn w:val="Normln"/>
    <w:uiPriority w:val="34"/>
    <w:qFormat/>
    <w:rsid w:val="003A6F47"/>
    <w:pPr>
      <w:ind w:left="720"/>
      <w:contextualSpacing/>
    </w:pPr>
  </w:style>
  <w:style w:type="table" w:styleId="Mkatabulky">
    <w:name w:val="Table Grid"/>
    <w:basedOn w:val="Normlntabulka"/>
    <w:uiPriority w:val="59"/>
    <w:rsid w:val="00E40FF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zev">
    <w:name w:val="Title"/>
    <w:basedOn w:val="Normln"/>
    <w:next w:val="Normln"/>
    <w:link w:val="NzevChar"/>
    <w:qFormat/>
    <w:rsid w:val="0096047B"/>
    <w:pPr>
      <w:spacing w:before="0" w:after="300" w:line="240" w:lineRule="auto"/>
      <w:contextualSpacing/>
      <w:jc w:val="center"/>
    </w:pPr>
    <w:rPr>
      <w:color w:val="17365D"/>
      <w:spacing w:val="5"/>
      <w:kern w:val="28"/>
      <w:sz w:val="36"/>
      <w:szCs w:val="52"/>
    </w:rPr>
  </w:style>
  <w:style w:type="character" w:customStyle="1" w:styleId="NzevChar">
    <w:name w:val="Název Char"/>
    <w:link w:val="Nzev"/>
    <w:rsid w:val="0096047B"/>
    <w:rPr>
      <w:rFonts w:ascii="Calibri" w:eastAsia="Times New Roman" w:hAnsi="Calibri" w:cs="Times New Roman"/>
      <w:color w:val="17365D"/>
      <w:spacing w:val="5"/>
      <w:kern w:val="28"/>
      <w:sz w:val="36"/>
      <w:szCs w:val="52"/>
      <w:lang w:val="cs-CZ" w:eastAsia="cs-CZ"/>
    </w:rPr>
  </w:style>
  <w:style w:type="paragraph" w:styleId="Podtitul">
    <w:name w:val="Subtitle"/>
    <w:basedOn w:val="Normln"/>
    <w:next w:val="Normln"/>
    <w:link w:val="PodtitulChar"/>
    <w:rsid w:val="0096047B"/>
    <w:rPr>
      <w:szCs w:val="18"/>
    </w:rPr>
  </w:style>
  <w:style w:type="character" w:customStyle="1" w:styleId="PodtitulChar">
    <w:name w:val="Podtitul Char"/>
    <w:link w:val="Podtitul"/>
    <w:rsid w:val="0096047B"/>
    <w:rPr>
      <w:rFonts w:ascii="Calibri" w:hAnsi="Calibri"/>
      <w:sz w:val="22"/>
      <w:szCs w:val="18"/>
      <w:lang w:val="cs-CZ" w:eastAsia="cs-CZ"/>
    </w:rPr>
  </w:style>
  <w:style w:type="character" w:styleId="Siln">
    <w:name w:val="Strong"/>
    <w:qFormat/>
    <w:rsid w:val="005E7670"/>
    <w:rPr>
      <w:rFonts w:ascii="Calibri" w:hAnsi="Calibri"/>
      <w:b/>
      <w:bCs/>
      <w:sz w:val="22"/>
    </w:rPr>
  </w:style>
  <w:style w:type="character" w:customStyle="1" w:styleId="Zvraznn">
    <w:name w:val="Zvýraznění"/>
    <w:rsid w:val="005E7670"/>
    <w:rPr>
      <w:rFonts w:ascii="Calibri" w:hAnsi="Calibri"/>
      <w:i/>
      <w:iCs/>
      <w:sz w:val="22"/>
    </w:rPr>
  </w:style>
  <w:style w:type="paragraph" w:styleId="Bezmezer">
    <w:name w:val="No Spacing"/>
    <w:uiPriority w:val="1"/>
    <w:rsid w:val="005E7670"/>
    <w:rPr>
      <w:rFonts w:ascii="Calibri" w:hAnsi="Calibri"/>
      <w:sz w:val="22"/>
      <w:szCs w:val="24"/>
    </w:rPr>
  </w:style>
  <w:style w:type="character" w:styleId="Zdraznnjemn">
    <w:name w:val="Subtle Emphasis"/>
    <w:uiPriority w:val="19"/>
    <w:rsid w:val="005E7670"/>
    <w:rPr>
      <w:rFonts w:ascii="Calibri" w:hAnsi="Calibri"/>
      <w:i/>
      <w:iCs/>
      <w:color w:val="808080"/>
      <w:sz w:val="22"/>
    </w:rPr>
  </w:style>
  <w:style w:type="character" w:styleId="Zdraznnintenzivn">
    <w:name w:val="Intense Emphasis"/>
    <w:uiPriority w:val="21"/>
    <w:rsid w:val="005E7670"/>
    <w:rPr>
      <w:rFonts w:ascii="Calibri" w:hAnsi="Calibri"/>
      <w:b/>
      <w:bCs/>
      <w:i/>
      <w:iCs/>
      <w:color w:val="4F81BD"/>
      <w:sz w:val="22"/>
    </w:rPr>
  </w:style>
  <w:style w:type="paragraph" w:customStyle="1" w:styleId="Citace">
    <w:name w:val="Citace"/>
    <w:basedOn w:val="Normln"/>
    <w:next w:val="Normln"/>
    <w:link w:val="CitaceChar"/>
    <w:uiPriority w:val="29"/>
    <w:rsid w:val="005E7670"/>
    <w:rPr>
      <w:i/>
      <w:iCs/>
      <w:color w:val="000000"/>
    </w:rPr>
  </w:style>
  <w:style w:type="character" w:customStyle="1" w:styleId="CitaceChar">
    <w:name w:val="Citace Char"/>
    <w:link w:val="Citace"/>
    <w:uiPriority w:val="29"/>
    <w:rsid w:val="005E7670"/>
    <w:rPr>
      <w:rFonts w:ascii="Calibri" w:hAnsi="Calibri"/>
      <w:i/>
      <w:iCs/>
      <w:color w:val="000000"/>
      <w:sz w:val="22"/>
      <w:szCs w:val="24"/>
      <w:lang w:val="cs-CZ" w:eastAsia="cs-CZ"/>
    </w:rPr>
  </w:style>
  <w:style w:type="paragraph" w:customStyle="1" w:styleId="Citaceintenzivn">
    <w:name w:val="Citace – intenzivní"/>
    <w:basedOn w:val="Normln"/>
    <w:next w:val="Normln"/>
    <w:link w:val="CitaceintenzivnChar"/>
    <w:uiPriority w:val="30"/>
    <w:rsid w:val="005E7670"/>
    <w:pPr>
      <w:pBdr>
        <w:bottom w:val="single" w:sz="4" w:space="4" w:color="4F81BD"/>
      </w:pBdr>
      <w:spacing w:before="200" w:after="280"/>
      <w:ind w:left="936" w:right="936"/>
    </w:pPr>
    <w:rPr>
      <w:b/>
      <w:bCs/>
      <w:i/>
      <w:iCs/>
      <w:color w:val="4F81BD"/>
    </w:rPr>
  </w:style>
  <w:style w:type="character" w:customStyle="1" w:styleId="CitaceintenzivnChar">
    <w:name w:val="Citace – intenzivní Char"/>
    <w:link w:val="Citaceintenzivn"/>
    <w:uiPriority w:val="30"/>
    <w:rsid w:val="005E7670"/>
    <w:rPr>
      <w:rFonts w:ascii="Calibri" w:hAnsi="Calibri"/>
      <w:b/>
      <w:bCs/>
      <w:i/>
      <w:iCs/>
      <w:color w:val="4F81BD"/>
      <w:sz w:val="22"/>
      <w:szCs w:val="24"/>
      <w:lang w:val="cs-CZ" w:eastAsia="cs-CZ"/>
    </w:rPr>
  </w:style>
  <w:style w:type="character" w:styleId="Odkazjemn">
    <w:name w:val="Subtle Reference"/>
    <w:uiPriority w:val="31"/>
    <w:rsid w:val="005E7670"/>
    <w:rPr>
      <w:rFonts w:ascii="Calibri" w:hAnsi="Calibri"/>
      <w:smallCaps/>
      <w:color w:val="C0504D"/>
      <w:sz w:val="22"/>
      <w:u w:val="single"/>
    </w:rPr>
  </w:style>
  <w:style w:type="character" w:styleId="Odkazintenzivn">
    <w:name w:val="Intense Reference"/>
    <w:uiPriority w:val="32"/>
    <w:rsid w:val="005E7670"/>
    <w:rPr>
      <w:rFonts w:ascii="Calibri" w:hAnsi="Calibri"/>
      <w:b/>
      <w:bCs/>
      <w:smallCaps/>
      <w:color w:val="C0504D"/>
      <w:spacing w:val="5"/>
      <w:sz w:val="22"/>
      <w:u w:val="single"/>
    </w:rPr>
  </w:style>
  <w:style w:type="character" w:styleId="Nzevknihy">
    <w:name w:val="Book Title"/>
    <w:uiPriority w:val="33"/>
    <w:rsid w:val="005E7670"/>
    <w:rPr>
      <w:rFonts w:ascii="Calibri" w:hAnsi="Calibri"/>
      <w:b/>
      <w:bCs/>
      <w:smallCaps/>
      <w:spacing w:val="5"/>
      <w:sz w:val="22"/>
    </w:rPr>
  </w:style>
  <w:style w:type="paragraph" w:customStyle="1" w:styleId="Preambule">
    <w:name w:val="Preambule"/>
    <w:basedOn w:val="slovanseznam3"/>
    <w:link w:val="PreambuleChar"/>
    <w:qFormat/>
    <w:rsid w:val="009B5D82"/>
    <w:pPr>
      <w:numPr>
        <w:numId w:val="9"/>
      </w:numPr>
      <w:ind w:left="567" w:hanging="567"/>
    </w:pPr>
    <w:rPr>
      <w:lang w:val="en-US" w:eastAsia="x-none"/>
    </w:rPr>
  </w:style>
  <w:style w:type="character" w:customStyle="1" w:styleId="PreambuleChar">
    <w:name w:val="Preambule Char"/>
    <w:link w:val="Preambule"/>
    <w:rsid w:val="009B5D82"/>
    <w:rPr>
      <w:rFonts w:ascii="Calibri" w:hAnsi="Calibri"/>
      <w:sz w:val="22"/>
      <w:szCs w:val="24"/>
      <w:lang w:val="en-US" w:eastAsia="x-none"/>
    </w:rPr>
  </w:style>
  <w:style w:type="paragraph" w:styleId="slovanseznam3">
    <w:name w:val="List Number 3"/>
    <w:basedOn w:val="Normln"/>
    <w:rsid w:val="009B5D82"/>
    <w:pPr>
      <w:numPr>
        <w:numId w:val="8"/>
      </w:numPr>
      <w:contextualSpacing/>
    </w:pPr>
  </w:style>
  <w:style w:type="paragraph" w:styleId="Zkladntext">
    <w:name w:val="Body Text"/>
    <w:aliases w:val="Standard paragraph"/>
    <w:basedOn w:val="Normln"/>
    <w:link w:val="ZkladntextChar"/>
    <w:uiPriority w:val="99"/>
    <w:rsid w:val="008661D7"/>
    <w:pPr>
      <w:spacing w:before="0" w:after="120" w:line="240" w:lineRule="auto"/>
    </w:pPr>
    <w:rPr>
      <w:rFonts w:ascii="Times New Roman" w:eastAsia="Calibri" w:hAnsi="Times New Roman"/>
      <w:sz w:val="24"/>
      <w:lang w:val="x-none" w:eastAsia="x-none"/>
    </w:rPr>
  </w:style>
  <w:style w:type="character" w:customStyle="1" w:styleId="ZkladntextChar">
    <w:name w:val="Základní text Char"/>
    <w:aliases w:val="Standard paragraph Char"/>
    <w:link w:val="Zkladntext"/>
    <w:uiPriority w:val="99"/>
    <w:rsid w:val="008661D7"/>
    <w:rPr>
      <w:rFonts w:eastAsia="Calibri"/>
      <w:sz w:val="24"/>
      <w:szCs w:val="24"/>
    </w:rPr>
  </w:style>
  <w:style w:type="paragraph" w:customStyle="1" w:styleId="LetterSenderAddress">
    <w:name w:val="Letter Sender Address"/>
    <w:rsid w:val="007562CD"/>
    <w:pPr>
      <w:widowControl w:val="0"/>
      <w:suppressAutoHyphens/>
      <w:jc w:val="both"/>
    </w:pPr>
    <w:rPr>
      <w:rFonts w:ascii="Palatino" w:hAnsi="Palatino" w:cs="Times"/>
      <w:smallCaps/>
      <w:color w:val="FF9900"/>
      <w:kern w:val="2"/>
      <w:sz w:val="22"/>
      <w:lang w:val="en-US" w:eastAsia="ar-SA"/>
    </w:rPr>
  </w:style>
  <w:style w:type="character" w:styleId="Odkaznakoment">
    <w:name w:val="annotation reference"/>
    <w:rsid w:val="00BB68DD"/>
    <w:rPr>
      <w:sz w:val="16"/>
      <w:szCs w:val="16"/>
    </w:rPr>
  </w:style>
  <w:style w:type="paragraph" w:styleId="Zkladntextodsazen">
    <w:name w:val="Body Text Indent"/>
    <w:basedOn w:val="Normln"/>
    <w:link w:val="ZkladntextodsazenChar"/>
    <w:rsid w:val="004D7A1E"/>
    <w:pPr>
      <w:spacing w:before="0" w:after="120" w:line="240" w:lineRule="auto"/>
      <w:ind w:left="283"/>
      <w:jc w:val="left"/>
    </w:pPr>
    <w:rPr>
      <w:rFonts w:ascii="Times New Roman" w:hAnsi="Times New Roman"/>
      <w:sz w:val="24"/>
      <w:lang w:val="x-none" w:eastAsia="x-none"/>
    </w:rPr>
  </w:style>
  <w:style w:type="character" w:customStyle="1" w:styleId="ZkladntextodsazenChar">
    <w:name w:val="Základní text odsazený Char"/>
    <w:link w:val="Zkladntextodsazen"/>
    <w:rsid w:val="004D7A1E"/>
    <w:rPr>
      <w:sz w:val="24"/>
      <w:szCs w:val="24"/>
      <w:lang w:val="x-none" w:eastAsia="x-none"/>
    </w:rPr>
  </w:style>
  <w:style w:type="character" w:customStyle="1" w:styleId="Nadpis4Char">
    <w:name w:val="Nadpis 4 Char"/>
    <w:link w:val="Nadpis4"/>
    <w:rsid w:val="00F069B7"/>
    <w:rPr>
      <w:rFonts w:ascii="Calibri" w:hAnsi="Calibri"/>
      <w:b/>
      <w:bCs/>
      <w:sz w:val="28"/>
      <w:szCs w:val="28"/>
      <w:lang w:val="x-none" w:eastAsia="x-none"/>
    </w:rPr>
  </w:style>
  <w:style w:type="paragraph" w:customStyle="1" w:styleId="Styl1">
    <w:name w:val="Styl1"/>
    <w:basedOn w:val="Odstavecseseznamem"/>
    <w:link w:val="Styl1Char"/>
    <w:qFormat/>
    <w:rsid w:val="00220485"/>
    <w:pPr>
      <w:numPr>
        <w:numId w:val="10"/>
      </w:numPr>
      <w:spacing w:before="120" w:after="120" w:line="240" w:lineRule="auto"/>
      <w:contextualSpacing w:val="0"/>
      <w:jc w:val="left"/>
    </w:pPr>
    <w:rPr>
      <w:lang w:val="x-none" w:eastAsia="x-none"/>
    </w:rPr>
  </w:style>
  <w:style w:type="character" w:customStyle="1" w:styleId="Styl1Char">
    <w:name w:val="Styl1 Char"/>
    <w:link w:val="Styl1"/>
    <w:rsid w:val="00220485"/>
    <w:rPr>
      <w:rFonts w:ascii="Calibri" w:hAnsi="Calibri"/>
      <w:sz w:val="22"/>
      <w:szCs w:val="24"/>
      <w:lang w:val="x-none" w:eastAsia="x-none"/>
    </w:rPr>
  </w:style>
  <w:style w:type="character" w:styleId="Hypertextovodkaz">
    <w:name w:val="Hyperlink"/>
    <w:uiPriority w:val="99"/>
    <w:rsid w:val="00220485"/>
    <w:rPr>
      <w:color w:val="0000FF"/>
      <w:u w:val="single"/>
    </w:rPr>
  </w:style>
  <w:style w:type="paragraph" w:styleId="Textpoznpodarou">
    <w:name w:val="footnote text"/>
    <w:basedOn w:val="Normln"/>
    <w:link w:val="TextpoznpodarouChar"/>
    <w:uiPriority w:val="99"/>
    <w:unhideWhenUsed/>
    <w:rsid w:val="00220485"/>
    <w:pPr>
      <w:spacing w:before="0" w:after="0" w:line="240" w:lineRule="auto"/>
      <w:jc w:val="left"/>
    </w:pPr>
    <w:rPr>
      <w:rFonts w:eastAsia="Calibri"/>
      <w:sz w:val="20"/>
      <w:szCs w:val="20"/>
      <w:lang w:val="x-none" w:eastAsia="en-US"/>
    </w:rPr>
  </w:style>
  <w:style w:type="character" w:customStyle="1" w:styleId="TextpoznpodarouChar">
    <w:name w:val="Text pozn. pod čarou Char"/>
    <w:link w:val="Textpoznpodarou"/>
    <w:uiPriority w:val="99"/>
    <w:rsid w:val="00220485"/>
    <w:rPr>
      <w:rFonts w:ascii="Calibri" w:eastAsia="Calibri" w:hAnsi="Calibri" w:cs="Times New Roman"/>
      <w:lang w:eastAsia="en-US"/>
    </w:rPr>
  </w:style>
  <w:style w:type="character" w:styleId="Znakapoznpodarou">
    <w:name w:val="footnote reference"/>
    <w:uiPriority w:val="99"/>
    <w:unhideWhenUsed/>
    <w:rsid w:val="00220485"/>
    <w:rPr>
      <w:vertAlign w:val="superscript"/>
    </w:rPr>
  </w:style>
  <w:style w:type="paragraph" w:customStyle="1" w:styleId="odrky1">
    <w:name w:val="odrážky 1"/>
    <w:basedOn w:val="Odstavecseseznamem"/>
    <w:qFormat/>
    <w:rsid w:val="00B51F4A"/>
    <w:pPr>
      <w:widowControl w:val="0"/>
      <w:numPr>
        <w:numId w:val="11"/>
      </w:numPr>
      <w:spacing w:before="120" w:after="120" w:line="240" w:lineRule="auto"/>
      <w:contextualSpacing w:val="0"/>
      <w:jc w:val="left"/>
    </w:pPr>
    <w:rPr>
      <w:rFonts w:cs="Calibri"/>
    </w:rPr>
  </w:style>
  <w:style w:type="paragraph" w:customStyle="1" w:styleId="odrky2">
    <w:name w:val="odrážky 2"/>
    <w:basedOn w:val="odrky1"/>
    <w:qFormat/>
    <w:rsid w:val="00B51F4A"/>
    <w:pPr>
      <w:numPr>
        <w:ilvl w:val="1"/>
      </w:numPr>
    </w:pPr>
  </w:style>
  <w:style w:type="paragraph" w:customStyle="1" w:styleId="Rozvrendokumentu">
    <w:name w:val="Rozvržení dokumentu"/>
    <w:basedOn w:val="Normln"/>
    <w:link w:val="RozvrendokumentuChar"/>
    <w:rsid w:val="00E6507D"/>
    <w:rPr>
      <w:rFonts w:ascii="Tahoma" w:hAnsi="Tahoma"/>
      <w:sz w:val="16"/>
      <w:szCs w:val="16"/>
      <w:lang w:val="x-none" w:eastAsia="x-none"/>
    </w:rPr>
  </w:style>
  <w:style w:type="character" w:customStyle="1" w:styleId="RozvrendokumentuChar">
    <w:name w:val="Rozvržení dokumentu Char"/>
    <w:link w:val="Rozvrendokumentu"/>
    <w:rsid w:val="00E6507D"/>
    <w:rPr>
      <w:rFonts w:ascii="Tahoma" w:hAnsi="Tahoma" w:cs="Tahoma"/>
      <w:sz w:val="16"/>
      <w:szCs w:val="16"/>
    </w:rPr>
  </w:style>
  <w:style w:type="character" w:customStyle="1" w:styleId="Nevyeenzmnka1">
    <w:name w:val="Nevyřešená zmínka1"/>
    <w:uiPriority w:val="99"/>
    <w:semiHidden/>
    <w:unhideWhenUsed/>
    <w:rsid w:val="00D02A30"/>
    <w:rPr>
      <w:color w:val="605E5C"/>
      <w:shd w:val="clear" w:color="auto" w:fill="E1DFDD"/>
    </w:rPr>
  </w:style>
  <w:style w:type="character" w:styleId="Sledovanodkaz">
    <w:name w:val="FollowedHyperlink"/>
    <w:basedOn w:val="Standardnpsmoodstavce"/>
    <w:rsid w:val="00AB07AC"/>
    <w:rPr>
      <w:color w:val="954F72" w:themeColor="followedHyperlink"/>
      <w:u w:val="single"/>
    </w:rPr>
  </w:style>
  <w:style w:type="character" w:customStyle="1" w:styleId="Nadpis1Char">
    <w:name w:val="Nadpis 1 Char"/>
    <w:basedOn w:val="Standardnpsmoodstavce"/>
    <w:link w:val="Nadpis1"/>
    <w:rsid w:val="00B53504"/>
    <w:rPr>
      <w:rFonts w:ascii="Calibri" w:hAnsi="Calibri" w:cs="Arial"/>
      <w:b/>
      <w:sz w:val="22"/>
      <w:szCs w:val="32"/>
    </w:rPr>
  </w:style>
  <w:style w:type="character" w:customStyle="1" w:styleId="Nadpis2Char">
    <w:name w:val="Nadpis 2 Char"/>
    <w:basedOn w:val="Standardnpsmoodstavce"/>
    <w:link w:val="Nadpis2"/>
    <w:rsid w:val="00B53504"/>
    <w:rPr>
      <w:rFonts w:ascii="Calibri" w:hAnsi="Calibri" w:cs="Arial"/>
      <w:bCs/>
      <w:iCs/>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22660">
      <w:bodyDiv w:val="1"/>
      <w:marLeft w:val="0"/>
      <w:marRight w:val="0"/>
      <w:marTop w:val="0"/>
      <w:marBottom w:val="0"/>
      <w:divBdr>
        <w:top w:val="none" w:sz="0" w:space="0" w:color="auto"/>
        <w:left w:val="none" w:sz="0" w:space="0" w:color="auto"/>
        <w:bottom w:val="none" w:sz="0" w:space="0" w:color="auto"/>
        <w:right w:val="none" w:sz="0" w:space="0" w:color="auto"/>
      </w:divBdr>
    </w:div>
    <w:div w:id="290135711">
      <w:bodyDiv w:val="1"/>
      <w:marLeft w:val="0"/>
      <w:marRight w:val="0"/>
      <w:marTop w:val="0"/>
      <w:marBottom w:val="0"/>
      <w:divBdr>
        <w:top w:val="none" w:sz="0" w:space="0" w:color="auto"/>
        <w:left w:val="none" w:sz="0" w:space="0" w:color="auto"/>
        <w:bottom w:val="none" w:sz="0" w:space="0" w:color="auto"/>
        <w:right w:val="none" w:sz="0" w:space="0" w:color="auto"/>
      </w:divBdr>
    </w:div>
    <w:div w:id="973758868">
      <w:bodyDiv w:val="1"/>
      <w:marLeft w:val="0"/>
      <w:marRight w:val="0"/>
      <w:marTop w:val="0"/>
      <w:marBottom w:val="0"/>
      <w:divBdr>
        <w:top w:val="none" w:sz="0" w:space="0" w:color="auto"/>
        <w:left w:val="none" w:sz="0" w:space="0" w:color="auto"/>
        <w:bottom w:val="none" w:sz="0" w:space="0" w:color="auto"/>
        <w:right w:val="none" w:sz="0" w:space="0" w:color="auto"/>
      </w:divBdr>
    </w:div>
    <w:div w:id="981540734">
      <w:bodyDiv w:val="1"/>
      <w:marLeft w:val="0"/>
      <w:marRight w:val="0"/>
      <w:marTop w:val="0"/>
      <w:marBottom w:val="0"/>
      <w:divBdr>
        <w:top w:val="none" w:sz="0" w:space="0" w:color="auto"/>
        <w:left w:val="none" w:sz="0" w:space="0" w:color="auto"/>
        <w:bottom w:val="none" w:sz="0" w:space="0" w:color="auto"/>
        <w:right w:val="none" w:sz="0" w:space="0" w:color="auto"/>
      </w:divBdr>
      <w:divsChild>
        <w:div w:id="1808160465">
          <w:marLeft w:val="0"/>
          <w:marRight w:val="0"/>
          <w:marTop w:val="0"/>
          <w:marBottom w:val="301"/>
          <w:divBdr>
            <w:top w:val="none" w:sz="0" w:space="0" w:color="auto"/>
            <w:left w:val="none" w:sz="0" w:space="0" w:color="auto"/>
            <w:bottom w:val="none" w:sz="0" w:space="0" w:color="auto"/>
            <w:right w:val="none" w:sz="0" w:space="0" w:color="auto"/>
          </w:divBdr>
          <w:divsChild>
            <w:div w:id="107355701">
              <w:marLeft w:val="0"/>
              <w:marRight w:val="0"/>
              <w:marTop w:val="0"/>
              <w:marBottom w:val="0"/>
              <w:divBdr>
                <w:top w:val="none" w:sz="0" w:space="0" w:color="auto"/>
                <w:left w:val="none" w:sz="0" w:space="0" w:color="auto"/>
                <w:bottom w:val="none" w:sz="0" w:space="0" w:color="auto"/>
                <w:right w:val="none" w:sz="0" w:space="0" w:color="auto"/>
              </w:divBdr>
              <w:divsChild>
                <w:div w:id="1701736539">
                  <w:marLeft w:val="0"/>
                  <w:marRight w:val="0"/>
                  <w:marTop w:val="0"/>
                  <w:marBottom w:val="0"/>
                  <w:divBdr>
                    <w:top w:val="none" w:sz="0" w:space="0" w:color="auto"/>
                    <w:left w:val="none" w:sz="0" w:space="0" w:color="auto"/>
                    <w:bottom w:val="none" w:sz="0" w:space="0" w:color="auto"/>
                    <w:right w:val="none" w:sz="0" w:space="0" w:color="auto"/>
                  </w:divBdr>
                  <w:divsChild>
                    <w:div w:id="1385519910">
                      <w:marLeft w:val="0"/>
                      <w:marRight w:val="0"/>
                      <w:marTop w:val="0"/>
                      <w:marBottom w:val="0"/>
                      <w:divBdr>
                        <w:top w:val="none" w:sz="0" w:space="0" w:color="auto"/>
                        <w:left w:val="none" w:sz="0" w:space="0" w:color="auto"/>
                        <w:bottom w:val="none" w:sz="0" w:space="0" w:color="auto"/>
                        <w:right w:val="none" w:sz="0" w:space="0" w:color="auto"/>
                      </w:divBdr>
                      <w:divsChild>
                        <w:div w:id="2074814195">
                          <w:marLeft w:val="0"/>
                          <w:marRight w:val="0"/>
                          <w:marTop w:val="0"/>
                          <w:marBottom w:val="0"/>
                          <w:divBdr>
                            <w:top w:val="none" w:sz="0" w:space="0" w:color="auto"/>
                            <w:left w:val="none" w:sz="0" w:space="0" w:color="auto"/>
                            <w:bottom w:val="none" w:sz="0" w:space="0" w:color="auto"/>
                            <w:right w:val="none" w:sz="0" w:space="0" w:color="auto"/>
                          </w:divBdr>
                          <w:divsChild>
                            <w:div w:id="82628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2045637">
      <w:bodyDiv w:val="1"/>
      <w:marLeft w:val="0"/>
      <w:marRight w:val="0"/>
      <w:marTop w:val="0"/>
      <w:marBottom w:val="0"/>
      <w:divBdr>
        <w:top w:val="none" w:sz="0" w:space="0" w:color="auto"/>
        <w:left w:val="none" w:sz="0" w:space="0" w:color="auto"/>
        <w:bottom w:val="none" w:sz="0" w:space="0" w:color="auto"/>
        <w:right w:val="none" w:sz="0" w:space="0" w:color="auto"/>
      </w:divBdr>
    </w:div>
    <w:div w:id="1147208856">
      <w:bodyDiv w:val="1"/>
      <w:marLeft w:val="0"/>
      <w:marRight w:val="0"/>
      <w:marTop w:val="0"/>
      <w:marBottom w:val="0"/>
      <w:divBdr>
        <w:top w:val="none" w:sz="0" w:space="0" w:color="auto"/>
        <w:left w:val="none" w:sz="0" w:space="0" w:color="auto"/>
        <w:bottom w:val="none" w:sz="0" w:space="0" w:color="auto"/>
        <w:right w:val="none" w:sz="0" w:space="0" w:color="auto"/>
      </w:divBdr>
    </w:div>
    <w:div w:id="1395003683">
      <w:bodyDiv w:val="1"/>
      <w:marLeft w:val="0"/>
      <w:marRight w:val="0"/>
      <w:marTop w:val="0"/>
      <w:marBottom w:val="0"/>
      <w:divBdr>
        <w:top w:val="none" w:sz="0" w:space="0" w:color="auto"/>
        <w:left w:val="none" w:sz="0" w:space="0" w:color="auto"/>
        <w:bottom w:val="none" w:sz="0" w:space="0" w:color="auto"/>
        <w:right w:val="none" w:sz="0" w:space="0" w:color="auto"/>
      </w:divBdr>
    </w:div>
    <w:div w:id="202809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czecheval.cz/dokumenty/ces_eticky_kodex__.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TEMPLATE\Smlouvy.dotm"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E5C58-EBAF-4557-9FAA-958957D29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Smlouvy</Template>
  <TotalTime>121</TotalTime>
  <Pages>1</Pages>
  <Words>3670</Words>
  <Characters>21657</Characters>
  <Application>Microsoft Office Word</Application>
  <DocSecurity>0</DocSecurity>
  <Lines>180</Lines>
  <Paragraphs>50</Paragraphs>
  <ScaleCrop>false</ScaleCrop>
  <HeadingPairs>
    <vt:vector size="2" baseType="variant">
      <vt:variant>
        <vt:lpstr>Název</vt:lpstr>
      </vt:variant>
      <vt:variant>
        <vt:i4>1</vt:i4>
      </vt:variant>
    </vt:vector>
  </HeadingPairs>
  <TitlesOfParts>
    <vt:vector size="1" baseType="lpstr">
      <vt:lpstr>Holec Zuska a Partneři Template</vt:lpstr>
    </vt:vector>
  </TitlesOfParts>
  <Company/>
  <LinksUpToDate>false</LinksUpToDate>
  <CharactersWithSpaces>25277</CharactersWithSpaces>
  <SharedDoc>false</SharedDoc>
  <HLinks>
    <vt:vector size="6" baseType="variant">
      <vt:variant>
        <vt:i4>7602272</vt:i4>
      </vt:variant>
      <vt:variant>
        <vt:i4>0</vt:i4>
      </vt:variant>
      <vt:variant>
        <vt:i4>0</vt:i4>
      </vt:variant>
      <vt:variant>
        <vt:i4>5</vt:i4>
      </vt:variant>
      <vt:variant>
        <vt:lpwstr>https://www.esfcr.cz/pravidla-pro-zadatele-a-prijemce-opz/-/dokument/797767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Holec Zuska a Partneři Template</dc:title>
  <dc:subject/>
  <dc:creator>Karel Masopust</dc:creator>
  <cp:keywords/>
  <cp:lastModifiedBy>Jana Poldová</cp:lastModifiedBy>
  <cp:revision>16</cp:revision>
  <cp:lastPrinted>2019-03-06T09:27:00Z</cp:lastPrinted>
  <dcterms:created xsi:type="dcterms:W3CDTF">2020-09-21T09:56:00Z</dcterms:created>
  <dcterms:modified xsi:type="dcterms:W3CDTF">2021-01-11T10:28:00Z</dcterms:modified>
</cp:coreProperties>
</file>