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52B1CA0A" w:rsidR="00A81409" w:rsidRPr="00486FBB" w:rsidRDefault="002A374A" w:rsidP="000863F4">
      <w:pPr>
        <w:spacing w:before="120"/>
        <w:jc w:val="center"/>
      </w:pPr>
      <w:r>
        <w:t>Prohlášení</w:t>
      </w:r>
      <w:r w:rsidR="00C762D3">
        <w:t xml:space="preserve"> účastníka </w:t>
      </w:r>
      <w:r>
        <w:t xml:space="preserve">výběrového </w:t>
      </w:r>
      <w:r w:rsidR="00C762D3">
        <w:t xml:space="preserve">řízení </w:t>
      </w:r>
      <w:r w:rsidR="003B387C">
        <w:t>zadávaného mimo režim</w:t>
      </w:r>
      <w:r w:rsidR="00486FBB" w:rsidRPr="00486FBB">
        <w:t xml:space="preserve"> zákona č 134/2016 Sb., o zadávání veřejných zakázek, v platném znění (dále jen „ZZVZ“ nebo „zákon“)</w:t>
      </w:r>
      <w:r w:rsidR="003B387C">
        <w:t xml:space="preserve">, zakázka malého rozsahu na </w:t>
      </w:r>
      <w:r w:rsidR="009D26A4">
        <w:t>služby</w:t>
      </w:r>
      <w:r w:rsidR="003B387C">
        <w:t>.</w:t>
      </w:r>
    </w:p>
    <w:p w14:paraId="74F6E46C" w14:textId="50D4764D" w:rsidR="00E128B5" w:rsidRDefault="00E128B5" w:rsidP="00112951">
      <w:pPr>
        <w:rPr>
          <w:b/>
        </w:rPr>
      </w:pPr>
    </w:p>
    <w:p w14:paraId="01CB45C9" w14:textId="77777777" w:rsidR="00E17675" w:rsidRPr="00486FBB" w:rsidRDefault="00E17675" w:rsidP="00112951">
      <w:pPr>
        <w:rPr>
          <w:b/>
        </w:rPr>
      </w:pPr>
    </w:p>
    <w:p w14:paraId="33C2C840" w14:textId="77777777" w:rsidR="00486FBB" w:rsidRPr="00486FBB" w:rsidRDefault="00486FBB" w:rsidP="00486FBB">
      <w:pPr>
        <w:jc w:val="center"/>
        <w:rPr>
          <w:b/>
        </w:rPr>
      </w:pPr>
      <w:r w:rsidRPr="00486FBB">
        <w:rPr>
          <w:b/>
        </w:rPr>
        <w:t>název veřejné zakázky:</w:t>
      </w:r>
    </w:p>
    <w:p w14:paraId="6B58BEBB" w14:textId="77777777" w:rsidR="00E17675" w:rsidRPr="009C7E51" w:rsidRDefault="00E17675" w:rsidP="00E17675">
      <w:pPr>
        <w:jc w:val="center"/>
        <w:rPr>
          <w:color w:val="365F91" w:themeColor="accent1" w:themeShade="BF"/>
          <w:sz w:val="32"/>
          <w:szCs w:val="32"/>
        </w:rPr>
      </w:pPr>
      <w:r w:rsidRPr="009C7E51">
        <w:rPr>
          <w:b/>
          <w:color w:val="365F91" w:themeColor="accent1" w:themeShade="BF"/>
          <w:sz w:val="32"/>
          <w:szCs w:val="32"/>
        </w:rPr>
        <w:t xml:space="preserve">„TDI A BOZP – </w:t>
      </w:r>
      <w:r w:rsidRPr="009C7E51">
        <w:rPr>
          <w:b/>
          <w:bCs/>
          <w:color w:val="365F91" w:themeColor="accent1" w:themeShade="BF"/>
          <w:sz w:val="32"/>
          <w:szCs w:val="32"/>
        </w:rPr>
        <w:t>MĚSTO PASKOV - LÁVKA U MŠ PRO PĚŠÍ A CYKLISTY PŘES ŘEKU OLEŠNOU</w:t>
      </w:r>
      <w:r w:rsidRPr="009C7E51">
        <w:rPr>
          <w:b/>
          <w:color w:val="365F91" w:themeColor="accent1" w:themeShade="BF"/>
          <w:sz w:val="32"/>
          <w:szCs w:val="32"/>
        </w:rPr>
        <w:t xml:space="preserve">“ </w:t>
      </w:r>
    </w:p>
    <w:p w14:paraId="70ED7504" w14:textId="77777777" w:rsidR="00C762D3" w:rsidRPr="00486FBB" w:rsidRDefault="00C762D3"/>
    <w:p w14:paraId="74D28B02" w14:textId="77777777" w:rsidR="000863F4" w:rsidRDefault="000863F4" w:rsidP="00FE4FE4">
      <w:pPr>
        <w:rPr>
          <w:b/>
        </w:rPr>
      </w:pPr>
    </w:p>
    <w:p w14:paraId="4C3D3F5E" w14:textId="0045120F" w:rsidR="00FE4FE4" w:rsidRPr="00486FBB" w:rsidRDefault="00FE4FE4" w:rsidP="00FE4FE4">
      <w:pPr>
        <w:rPr>
          <w:b/>
        </w:rPr>
      </w:pPr>
      <w:r w:rsidRPr="00486FBB">
        <w:rPr>
          <w:b/>
        </w:rPr>
        <w:t>Zadavatel:</w:t>
      </w:r>
      <w:r w:rsidRPr="00486FBB">
        <w:rPr>
          <w:b/>
        </w:rPr>
        <w:tab/>
      </w:r>
    </w:p>
    <w:p w14:paraId="64B4D3F6" w14:textId="77777777" w:rsidR="00FE4FE4" w:rsidRPr="00486FBB" w:rsidRDefault="00FE4FE4" w:rsidP="00FE4FE4">
      <w:r w:rsidRPr="00486FBB">
        <w:t>název:</w:t>
      </w:r>
      <w:r w:rsidRPr="00486FBB">
        <w:tab/>
      </w:r>
      <w:r w:rsidRPr="00486FBB">
        <w:tab/>
      </w:r>
      <w:r>
        <w:tab/>
      </w:r>
      <w:r w:rsidRPr="004A5AA8">
        <w:rPr>
          <w:b/>
        </w:rPr>
        <w:t>Město Paskov</w:t>
      </w:r>
    </w:p>
    <w:p w14:paraId="083463E8" w14:textId="77777777" w:rsidR="00FE4FE4" w:rsidRPr="00486FBB" w:rsidRDefault="00FE4FE4" w:rsidP="00FE4FE4">
      <w:r w:rsidRPr="00486FBB">
        <w:t xml:space="preserve">sídlo: </w:t>
      </w:r>
      <w:r w:rsidRPr="00486FBB">
        <w:tab/>
      </w:r>
      <w:r w:rsidRPr="00486FBB">
        <w:tab/>
      </w:r>
      <w:r>
        <w:tab/>
      </w:r>
      <w:r w:rsidRPr="00486FBB">
        <w:t>Nádražní 700, 739 21 Paskov</w:t>
      </w:r>
    </w:p>
    <w:p w14:paraId="5CE95F18" w14:textId="77777777" w:rsidR="00FE4FE4" w:rsidRPr="00486FBB" w:rsidRDefault="00FE4FE4" w:rsidP="00FE4FE4">
      <w:r w:rsidRPr="00486FBB">
        <w:t>zastoupený:</w:t>
      </w:r>
      <w:r w:rsidRPr="00486FBB">
        <w:tab/>
      </w:r>
      <w:r>
        <w:tab/>
      </w:r>
      <w:r w:rsidRPr="00486FBB">
        <w:t xml:space="preserve">Petr Baďura, starosta </w:t>
      </w:r>
    </w:p>
    <w:p w14:paraId="7FF2152D" w14:textId="334E3A7B" w:rsidR="00FE4FE4" w:rsidRPr="00486FBB" w:rsidRDefault="00FE4FE4" w:rsidP="00FE4FE4">
      <w:pPr>
        <w:rPr>
          <w:b/>
        </w:rPr>
      </w:pPr>
      <w:r w:rsidRPr="00486FBB">
        <w:t>IČ</w:t>
      </w:r>
      <w:r>
        <w:t>O</w:t>
      </w:r>
      <w:r w:rsidRPr="00486FBB">
        <w:t>:</w:t>
      </w:r>
      <w:r w:rsidRPr="00486FBB">
        <w:tab/>
      </w:r>
      <w:r w:rsidRPr="00486FBB">
        <w:tab/>
      </w:r>
      <w:r>
        <w:tab/>
      </w:r>
      <w:r w:rsidRPr="00486FBB">
        <w:t>00297062</w:t>
      </w:r>
      <w:r w:rsidRPr="00486FBB">
        <w:tab/>
      </w:r>
      <w:r w:rsidRPr="00486FBB">
        <w:rPr>
          <w:b/>
        </w:rPr>
        <w:tab/>
      </w:r>
    </w:p>
    <w:p w14:paraId="2270345B" w14:textId="77777777" w:rsidR="002A374A" w:rsidRDefault="002A374A" w:rsidP="00FE4FE4"/>
    <w:p w14:paraId="35DC7B03" w14:textId="4645C564" w:rsidR="00FE4FE4" w:rsidRPr="00486FBB" w:rsidRDefault="00FE4FE4" w:rsidP="00FE4FE4">
      <w:pPr>
        <w:rPr>
          <w:b/>
        </w:rPr>
      </w:pPr>
      <w:r w:rsidRPr="00486FBB">
        <w:rPr>
          <w:b/>
        </w:rPr>
        <w:tab/>
      </w: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FE4FE4" w:rsidRPr="00827FF4" w14:paraId="5CE8515C" w14:textId="77777777" w:rsidTr="00E73690">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27FF4" w:rsidRDefault="002A374A" w:rsidP="002A374A">
            <w:pPr>
              <w:widowControl w:val="0"/>
              <w:suppressAutoHyphens/>
              <w:autoSpaceDE w:val="0"/>
              <w:autoSpaceDN w:val="0"/>
              <w:adjustRightInd w:val="0"/>
              <w:spacing w:before="100" w:after="100"/>
              <w:rPr>
                <w:b/>
                <w:bCs/>
              </w:rPr>
            </w:pPr>
            <w:r>
              <w:rPr>
                <w:b/>
                <w:bCs/>
              </w:rPr>
              <w:t xml:space="preserve">1) </w:t>
            </w:r>
            <w:r w:rsidR="00FE4FE4">
              <w:rPr>
                <w:b/>
                <w:bCs/>
              </w:rPr>
              <w:t>IDENTIFIKA</w:t>
            </w:r>
            <w:r w:rsidR="000863F4">
              <w:rPr>
                <w:b/>
                <w:bCs/>
              </w:rPr>
              <w:t xml:space="preserve">ČNÍ ÚDAJE </w:t>
            </w:r>
            <w:r w:rsidR="00FE4FE4">
              <w:rPr>
                <w:b/>
                <w:bCs/>
              </w:rPr>
              <w:t>ÚČASTNÍKA</w:t>
            </w:r>
          </w:p>
        </w:tc>
      </w:tr>
      <w:tr w:rsidR="00FE4FE4" w:rsidRPr="00FD03B5" w14:paraId="7341FF2E"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color w:val="FF0000"/>
                <w:sz w:val="18"/>
                <w:szCs w:val="18"/>
                <w:lang w:val="en-US"/>
              </w:rPr>
              <w:t>doplní účastník</w:t>
            </w:r>
          </w:p>
        </w:tc>
      </w:tr>
      <w:tr w:rsidR="00FE4FE4" w:rsidRPr="00477F4A" w14:paraId="3FC9D9ED"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color w:val="FF0000"/>
                <w:sz w:val="18"/>
                <w:szCs w:val="18"/>
                <w:lang w:val="en-US"/>
              </w:rPr>
              <w:t>doplní účastník</w:t>
            </w:r>
          </w:p>
        </w:tc>
      </w:tr>
      <w:tr w:rsidR="00FE4FE4" w:rsidRPr="00477F4A" w14:paraId="4A64C4A0"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color w:val="FF0000"/>
                <w:sz w:val="18"/>
                <w:szCs w:val="18"/>
                <w:lang w:val="en-US"/>
              </w:rPr>
              <w:t>doplní účastník</w:t>
            </w:r>
          </w:p>
        </w:tc>
      </w:tr>
      <w:tr w:rsidR="00FE4FE4" w:rsidRPr="00C762D3" w14:paraId="6A7A3A50"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color w:val="FF0000"/>
                <w:sz w:val="18"/>
                <w:szCs w:val="18"/>
                <w:lang w:val="en-US"/>
              </w:rPr>
              <w:t>doplní účastník</w:t>
            </w:r>
          </w:p>
        </w:tc>
      </w:tr>
      <w:tr w:rsidR="00FE4FE4" w:rsidRPr="00477F4A" w14:paraId="58C15BB8"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telefonní spojení</w:t>
            </w:r>
            <w:r w:rsidR="002A374A" w:rsidRPr="002A374A">
              <w:rPr>
                <w:bCs/>
                <w:sz w:val="18"/>
                <w:szCs w:val="18"/>
                <w:lang w:val="en-US"/>
              </w:rPr>
              <w:t>/ e-mailová adresa</w:t>
            </w:r>
            <w:r w:rsidRPr="002A374A">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color w:val="FF0000"/>
                <w:sz w:val="18"/>
                <w:szCs w:val="18"/>
                <w:lang w:val="en-US"/>
              </w:rPr>
              <w:t>doplní účastník</w:t>
            </w:r>
          </w:p>
        </w:tc>
      </w:tr>
      <w:tr w:rsidR="00FE4FE4" w:rsidRPr="00FD03B5" w14:paraId="3A26A068"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2A374A" w:rsidRDefault="00FE4FE4" w:rsidP="00E73690">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uvede ANO nebo NE</w:t>
            </w:r>
          </w:p>
        </w:tc>
      </w:tr>
      <w:tr w:rsidR="00FE4FE4" w:rsidRPr="00FD03B5" w14:paraId="02809EC1"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2A374A" w:rsidRDefault="00FE4FE4" w:rsidP="00E73690">
            <w:pPr>
              <w:widowControl w:val="0"/>
              <w:suppressAutoHyphens/>
              <w:autoSpaceDE w:val="0"/>
              <w:autoSpaceDN w:val="0"/>
              <w:adjustRightInd w:val="0"/>
              <w:rPr>
                <w:bCs/>
                <w:sz w:val="18"/>
                <w:szCs w:val="18"/>
                <w:lang w:val="en-US"/>
              </w:rPr>
            </w:pPr>
            <w:r w:rsidRPr="002A374A">
              <w:rPr>
                <w:bCs/>
                <w:sz w:val="18"/>
                <w:szCs w:val="18"/>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2A374A" w:rsidRDefault="00FE4FE4" w:rsidP="00E73690">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uvede ANO nebo NE</w:t>
            </w:r>
          </w:p>
        </w:tc>
      </w:tr>
      <w:tr w:rsidR="00FE4FE4" w:rsidRPr="00FD03B5" w14:paraId="76413488"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2A374A" w:rsidRDefault="002A374A" w:rsidP="00E73690">
            <w:pPr>
              <w:widowControl w:val="0"/>
              <w:suppressAutoHyphens/>
              <w:autoSpaceDE w:val="0"/>
              <w:autoSpaceDN w:val="0"/>
              <w:adjustRightInd w:val="0"/>
              <w:rPr>
                <w:bCs/>
                <w:sz w:val="18"/>
                <w:szCs w:val="18"/>
                <w:lang w:val="en-US"/>
              </w:rPr>
            </w:pPr>
            <w:r w:rsidRPr="002A374A">
              <w:rPr>
                <w:bCs/>
                <w:sz w:val="18"/>
                <w:szCs w:val="18"/>
                <w:lang w:val="en-US"/>
              </w:rPr>
              <w:t xml:space="preserve">podává </w:t>
            </w:r>
            <w:r w:rsidR="00FE4FE4" w:rsidRPr="002A374A">
              <w:rPr>
                <w:bCs/>
                <w:sz w:val="18"/>
                <w:szCs w:val="18"/>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2A374A" w:rsidRDefault="00FE4FE4" w:rsidP="00E73690">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uvede ANO nebo NE</w:t>
            </w:r>
          </w:p>
        </w:tc>
      </w:tr>
    </w:tbl>
    <w:p w14:paraId="16A25E80" w14:textId="6E100640" w:rsidR="002A374A" w:rsidRDefault="002A374A" w:rsidP="00112951">
      <w:pPr>
        <w:pStyle w:val="Zkladntextodsazen3"/>
        <w:tabs>
          <w:tab w:val="left" w:pos="0"/>
        </w:tabs>
        <w:ind w:left="0"/>
        <w:jc w:val="both"/>
      </w:pP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2A374A" w:rsidRPr="00FD03B5" w14:paraId="67132CBE" w14:textId="77777777" w:rsidTr="002A374A">
        <w:trPr>
          <w:trHeight w:val="45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6636D4DE" w:rsidR="002A374A" w:rsidRPr="002A374A" w:rsidRDefault="002A374A" w:rsidP="00A725DE">
            <w:pPr>
              <w:widowControl w:val="0"/>
              <w:suppressAutoHyphens/>
              <w:autoSpaceDE w:val="0"/>
              <w:autoSpaceDN w:val="0"/>
              <w:adjustRightInd w:val="0"/>
              <w:rPr>
                <w:b/>
                <w:color w:val="FF0000"/>
                <w:lang w:val="en-US"/>
              </w:rPr>
            </w:pPr>
            <w:r>
              <w:rPr>
                <w:b/>
                <w:lang w:val="en-US"/>
              </w:rPr>
              <w:t xml:space="preserve">2) </w:t>
            </w:r>
            <w:r w:rsidR="009D26A4">
              <w:rPr>
                <w:b/>
                <w:lang w:val="en-US"/>
              </w:rPr>
              <w:t>HODNOTÍCÍ KRITÉRIA</w:t>
            </w:r>
          </w:p>
        </w:tc>
      </w:tr>
      <w:tr w:rsidR="009D26A4" w:rsidRPr="00FD03B5" w14:paraId="3036996B" w14:textId="77777777" w:rsidTr="009D26A4">
        <w:trPr>
          <w:trHeight w:val="45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C4B04" w14:textId="093DD36D" w:rsidR="009D26A4" w:rsidRPr="002A374A" w:rsidRDefault="009D26A4" w:rsidP="00A725DE">
            <w:pPr>
              <w:widowControl w:val="0"/>
              <w:suppressAutoHyphens/>
              <w:autoSpaceDE w:val="0"/>
              <w:autoSpaceDN w:val="0"/>
              <w:adjustRightInd w:val="0"/>
              <w:rPr>
                <w:bCs/>
                <w:color w:val="FF0000"/>
                <w:sz w:val="18"/>
                <w:szCs w:val="18"/>
                <w:lang w:val="en-US"/>
              </w:rPr>
            </w:pPr>
            <w:r>
              <w:rPr>
                <w:rFonts w:ascii="Cambria" w:hAnsi="Cambria"/>
                <w:b/>
                <w:bCs/>
                <w:sz w:val="18"/>
                <w:szCs w:val="18"/>
                <w:lang w:val="en-US"/>
              </w:rPr>
              <w:t xml:space="preserve">HODNOCENÍ V KRITÉRIU A) - </w:t>
            </w:r>
            <w:r w:rsidRPr="009D26A4">
              <w:rPr>
                <w:rFonts w:ascii="Cambria" w:hAnsi="Cambria"/>
                <w:b/>
                <w:bCs/>
                <w:sz w:val="18"/>
                <w:szCs w:val="18"/>
                <w:lang w:val="en-US"/>
              </w:rPr>
              <w:t>NABÍDKOVÁ CENA</w:t>
            </w:r>
          </w:p>
        </w:tc>
      </w:tr>
      <w:tr w:rsidR="002A374A" w:rsidRPr="00FD03B5" w14:paraId="30B65813" w14:textId="77777777" w:rsidTr="00A725DE">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80DEC2" w14:textId="2BF78476" w:rsidR="002A374A" w:rsidRPr="009D26A4" w:rsidRDefault="00112951" w:rsidP="00A725DE">
            <w:pPr>
              <w:widowControl w:val="0"/>
              <w:suppressAutoHyphens/>
              <w:autoSpaceDE w:val="0"/>
              <w:autoSpaceDN w:val="0"/>
              <w:adjustRightInd w:val="0"/>
              <w:rPr>
                <w:rFonts w:ascii="Cambria" w:hAnsi="Cambria"/>
                <w:sz w:val="18"/>
                <w:szCs w:val="18"/>
                <w:lang w:val="en-US"/>
              </w:rPr>
            </w:pPr>
            <w:r w:rsidRPr="009D26A4">
              <w:rPr>
                <w:rFonts w:ascii="Cambria" w:hAnsi="Cambria"/>
                <w:sz w:val="18"/>
                <w:szCs w:val="18"/>
                <w:lang w:val="en-US"/>
              </w:rPr>
              <w:t xml:space="preserve">Nabídková cena </w:t>
            </w:r>
            <w:r w:rsidR="002A374A" w:rsidRPr="009D26A4">
              <w:rPr>
                <w:rFonts w:ascii="Cambria" w:hAnsi="Cambria"/>
                <w:sz w:val="18"/>
                <w:szCs w:val="18"/>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EE5EC5" w14:textId="77777777" w:rsidR="002A374A" w:rsidRPr="002A374A" w:rsidRDefault="002A374A" w:rsidP="00A725DE">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doplní hodnotu v Kč bez DPH</w:t>
            </w:r>
          </w:p>
        </w:tc>
      </w:tr>
      <w:tr w:rsidR="002A374A" w:rsidRPr="00FD03B5" w14:paraId="6EC80441" w14:textId="77777777" w:rsidTr="00A725DE">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9D26A4" w:rsidRDefault="002A374A" w:rsidP="00A725DE">
            <w:pPr>
              <w:widowControl w:val="0"/>
              <w:suppressAutoHyphens/>
              <w:autoSpaceDE w:val="0"/>
              <w:autoSpaceDN w:val="0"/>
              <w:adjustRightInd w:val="0"/>
              <w:rPr>
                <w:rFonts w:ascii="Cambria" w:hAnsi="Cambria"/>
                <w:sz w:val="18"/>
                <w:szCs w:val="18"/>
                <w:lang w:val="en-US"/>
              </w:rPr>
            </w:pPr>
            <w:r w:rsidRPr="009D26A4">
              <w:rPr>
                <w:rFonts w:ascii="Cambria" w:hAnsi="Cambria"/>
                <w:sz w:val="18"/>
                <w:szCs w:val="18"/>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2A374A" w:rsidRDefault="002A374A" w:rsidP="00A725DE">
            <w:pPr>
              <w:widowControl w:val="0"/>
              <w:suppressAutoHyphens/>
              <w:autoSpaceDE w:val="0"/>
              <w:autoSpaceDN w:val="0"/>
              <w:adjustRightInd w:val="0"/>
              <w:rPr>
                <w:bCs/>
                <w:color w:val="FF0000"/>
                <w:sz w:val="18"/>
                <w:szCs w:val="18"/>
                <w:lang w:val="en-US"/>
              </w:rPr>
            </w:pPr>
            <w:r w:rsidRPr="002A374A">
              <w:rPr>
                <w:bCs/>
                <w:color w:val="FF0000"/>
                <w:sz w:val="18"/>
                <w:szCs w:val="18"/>
                <w:lang w:val="en-US"/>
              </w:rPr>
              <w:t xml:space="preserve">účastník </w:t>
            </w:r>
            <w:r w:rsidR="00112951">
              <w:rPr>
                <w:bCs/>
                <w:color w:val="FF0000"/>
                <w:sz w:val="18"/>
                <w:szCs w:val="18"/>
                <w:lang w:val="en-US"/>
              </w:rPr>
              <w:t>doplní</w:t>
            </w:r>
            <w:r w:rsidRPr="002A374A">
              <w:rPr>
                <w:bCs/>
                <w:color w:val="FF0000"/>
                <w:sz w:val="18"/>
                <w:szCs w:val="18"/>
                <w:lang w:val="en-US"/>
              </w:rPr>
              <w:t xml:space="preserve"> hodnotu DPH</w:t>
            </w:r>
          </w:p>
        </w:tc>
      </w:tr>
      <w:tr w:rsidR="002A374A" w:rsidRPr="00FD03B5" w14:paraId="7BED981B" w14:textId="77777777" w:rsidTr="00A725DE">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9D26A4" w:rsidRDefault="002A374A" w:rsidP="00A725DE">
            <w:pPr>
              <w:widowControl w:val="0"/>
              <w:suppressAutoHyphens/>
              <w:autoSpaceDE w:val="0"/>
              <w:autoSpaceDN w:val="0"/>
              <w:adjustRightInd w:val="0"/>
              <w:rPr>
                <w:rFonts w:ascii="Cambria" w:hAnsi="Cambria"/>
                <w:sz w:val="18"/>
                <w:szCs w:val="18"/>
                <w:lang w:val="en-US"/>
              </w:rPr>
            </w:pPr>
            <w:r w:rsidRPr="009D26A4">
              <w:rPr>
                <w:rFonts w:ascii="Cambria" w:hAnsi="Cambria"/>
                <w:sz w:val="18"/>
                <w:szCs w:val="18"/>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2A374A" w:rsidRDefault="002A374A" w:rsidP="00A725DE">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doplní hodnotu v Kč včetně DPH</w:t>
            </w:r>
          </w:p>
        </w:tc>
      </w:tr>
      <w:tr w:rsidR="009D26A4" w:rsidRPr="00FD03B5" w14:paraId="0177DC51" w14:textId="77777777" w:rsidTr="009D26A4">
        <w:trPr>
          <w:trHeight w:val="45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BE0B2" w14:textId="4E7DD3EC" w:rsidR="009D26A4" w:rsidRPr="002A374A" w:rsidRDefault="009D26A4" w:rsidP="0058510D">
            <w:pPr>
              <w:widowControl w:val="0"/>
              <w:suppressAutoHyphens/>
              <w:autoSpaceDE w:val="0"/>
              <w:autoSpaceDN w:val="0"/>
              <w:adjustRightInd w:val="0"/>
              <w:rPr>
                <w:bCs/>
                <w:color w:val="FF0000"/>
                <w:sz w:val="18"/>
                <w:szCs w:val="18"/>
                <w:lang w:val="en-US"/>
              </w:rPr>
            </w:pPr>
            <w:r>
              <w:rPr>
                <w:rFonts w:ascii="Cambria" w:hAnsi="Cambria"/>
                <w:b/>
                <w:bCs/>
                <w:sz w:val="18"/>
                <w:szCs w:val="18"/>
                <w:lang w:val="en-US"/>
              </w:rPr>
              <w:t>HODNOCENÍ V KRITÉRIU B) -</w:t>
            </w:r>
            <w:r w:rsidRPr="009D26A4">
              <w:rPr>
                <w:rFonts w:ascii="Cambria" w:hAnsi="Cambria" w:cs="Arial"/>
                <w:sz w:val="18"/>
                <w:szCs w:val="18"/>
              </w:rPr>
              <w:t xml:space="preserve"> </w:t>
            </w:r>
            <w:r w:rsidRPr="009D26A4">
              <w:rPr>
                <w:rFonts w:ascii="Cambria" w:hAnsi="Cambria" w:cs="Arial"/>
                <w:b/>
                <w:bCs/>
                <w:sz w:val="18"/>
                <w:szCs w:val="18"/>
              </w:rPr>
              <w:t>HODINOVÁ SAZBA PŘI ÚČASTI NA REKLAMAČNÍCH ŘÍZENÍCH V KČ BEZ DPH</w:t>
            </w:r>
          </w:p>
        </w:tc>
      </w:tr>
      <w:tr w:rsidR="009D26A4" w:rsidRPr="00FD03B5" w14:paraId="269C4C93" w14:textId="77777777" w:rsidTr="009D26A4">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242D068" w14:textId="3C717E64" w:rsidR="009D26A4" w:rsidRPr="009D26A4" w:rsidRDefault="009D26A4" w:rsidP="009D26A4">
            <w:pPr>
              <w:widowControl w:val="0"/>
              <w:suppressAutoHyphens/>
              <w:autoSpaceDE w:val="0"/>
              <w:autoSpaceDN w:val="0"/>
              <w:adjustRightInd w:val="0"/>
              <w:rPr>
                <w:rFonts w:ascii="Cambria" w:hAnsi="Cambria"/>
                <w:sz w:val="18"/>
                <w:szCs w:val="18"/>
                <w:lang w:val="en-US"/>
              </w:rPr>
            </w:pPr>
            <w:r w:rsidRPr="009D26A4">
              <w:rPr>
                <w:rFonts w:ascii="Cambria" w:hAnsi="Cambria" w:cs="Arial"/>
                <w:sz w:val="18"/>
                <w:szCs w:val="18"/>
              </w:rPr>
              <w:t>Hodinová sazba při účasti na reklamačních řízeních 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41FD39" w14:textId="3B4DDC9E" w:rsidR="009D26A4" w:rsidRPr="002A374A" w:rsidRDefault="009D26A4" w:rsidP="009D26A4">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doplní hodnotu v Kč bez DPH</w:t>
            </w:r>
          </w:p>
        </w:tc>
      </w:tr>
      <w:tr w:rsidR="009D26A4" w:rsidRPr="00FD03B5" w14:paraId="03540CB4" w14:textId="77777777" w:rsidTr="00664640">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auto"/>
          </w:tcPr>
          <w:p w14:paraId="55326736" w14:textId="05BB0A42" w:rsidR="009D26A4" w:rsidRPr="009D26A4" w:rsidRDefault="009D26A4" w:rsidP="009D26A4">
            <w:pPr>
              <w:widowControl w:val="0"/>
              <w:suppressAutoHyphens/>
              <w:autoSpaceDE w:val="0"/>
              <w:autoSpaceDN w:val="0"/>
              <w:adjustRightInd w:val="0"/>
              <w:rPr>
                <w:rFonts w:ascii="Cambria" w:hAnsi="Cambria"/>
                <w:sz w:val="18"/>
                <w:szCs w:val="18"/>
                <w:lang w:val="en-US"/>
              </w:rPr>
            </w:pPr>
            <w:r w:rsidRPr="009D26A4">
              <w:rPr>
                <w:rFonts w:ascii="Cambria" w:hAnsi="Cambria" w:cs="Arial"/>
                <w:sz w:val="18"/>
                <w:szCs w:val="18"/>
              </w:rPr>
              <w:t xml:space="preserve">samostatně DPH </w:t>
            </w:r>
            <w:permStart w:id="1432381705" w:edGrp="everyone"/>
            <w:r w:rsidRPr="009D26A4">
              <w:rPr>
                <w:rFonts w:ascii="Cambria" w:hAnsi="Cambria" w:cs="Arial"/>
                <w:color w:val="FF0000"/>
                <w:sz w:val="18"/>
                <w:szCs w:val="18"/>
              </w:rPr>
              <w:t>(účastník doplní sazbu v %)</w:t>
            </w:r>
            <w:r w:rsidRPr="009D26A4">
              <w:rPr>
                <w:rFonts w:ascii="Cambria" w:hAnsi="Cambria" w:cs="Arial"/>
                <w:sz w:val="18"/>
                <w:szCs w:val="18"/>
              </w:rPr>
              <w:t xml:space="preserve"> </w:t>
            </w:r>
            <w:permEnd w:id="1432381705"/>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9AE6B39" w14:textId="35155D5C" w:rsidR="009D26A4" w:rsidRPr="002A374A" w:rsidRDefault="009D26A4" w:rsidP="009D26A4">
            <w:pPr>
              <w:widowControl w:val="0"/>
              <w:suppressAutoHyphens/>
              <w:autoSpaceDE w:val="0"/>
              <w:autoSpaceDN w:val="0"/>
              <w:adjustRightInd w:val="0"/>
              <w:rPr>
                <w:bCs/>
                <w:color w:val="FF0000"/>
                <w:sz w:val="18"/>
                <w:szCs w:val="18"/>
                <w:lang w:val="en-US"/>
              </w:rPr>
            </w:pPr>
            <w:r w:rsidRPr="002A374A">
              <w:rPr>
                <w:bCs/>
                <w:color w:val="FF0000"/>
                <w:sz w:val="18"/>
                <w:szCs w:val="18"/>
                <w:lang w:val="en-US"/>
              </w:rPr>
              <w:t xml:space="preserve">účastník </w:t>
            </w:r>
            <w:r>
              <w:rPr>
                <w:bCs/>
                <w:color w:val="FF0000"/>
                <w:sz w:val="18"/>
                <w:szCs w:val="18"/>
                <w:lang w:val="en-US"/>
              </w:rPr>
              <w:t>doplní</w:t>
            </w:r>
            <w:r w:rsidRPr="002A374A">
              <w:rPr>
                <w:bCs/>
                <w:color w:val="FF0000"/>
                <w:sz w:val="18"/>
                <w:szCs w:val="18"/>
                <w:lang w:val="en-US"/>
              </w:rPr>
              <w:t xml:space="preserve"> hodnotu DPH</w:t>
            </w:r>
          </w:p>
        </w:tc>
      </w:tr>
      <w:tr w:rsidR="009D26A4" w:rsidRPr="00FD03B5" w14:paraId="032DDA68" w14:textId="77777777" w:rsidTr="00664640">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auto"/>
          </w:tcPr>
          <w:p w14:paraId="09C6AFEB" w14:textId="7385419E" w:rsidR="009D26A4" w:rsidRPr="009D26A4" w:rsidRDefault="009D26A4" w:rsidP="009D26A4">
            <w:pPr>
              <w:widowControl w:val="0"/>
              <w:suppressAutoHyphens/>
              <w:autoSpaceDE w:val="0"/>
              <w:autoSpaceDN w:val="0"/>
              <w:adjustRightInd w:val="0"/>
              <w:rPr>
                <w:rFonts w:ascii="Cambria" w:hAnsi="Cambria"/>
                <w:sz w:val="18"/>
                <w:szCs w:val="18"/>
                <w:lang w:val="en-US"/>
              </w:rPr>
            </w:pPr>
            <w:r w:rsidRPr="009D26A4">
              <w:rPr>
                <w:rFonts w:ascii="Cambria" w:hAnsi="Cambria" w:cs="Arial"/>
                <w:sz w:val="18"/>
                <w:szCs w:val="18"/>
              </w:rPr>
              <w:t>Hodinová sazba při účasti na reklamačních řízeních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576E43" w14:textId="0FAB6299" w:rsidR="009D26A4" w:rsidRPr="002A374A" w:rsidRDefault="009D26A4" w:rsidP="009D26A4">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doplní hodnotu v Kč včetně DPH</w:t>
            </w:r>
          </w:p>
        </w:tc>
      </w:tr>
    </w:tbl>
    <w:p w14:paraId="77CCB677" w14:textId="6D3E5B79" w:rsidR="002A374A" w:rsidRDefault="002A374A" w:rsidP="00A81409">
      <w:pPr>
        <w:pStyle w:val="Zkladntextodsazen3"/>
        <w:tabs>
          <w:tab w:val="left" w:pos="0"/>
        </w:tabs>
        <w:jc w:val="both"/>
      </w:pPr>
    </w:p>
    <w:p w14:paraId="0C482792" w14:textId="7F01F759" w:rsidR="0095176B" w:rsidRDefault="0095176B" w:rsidP="00A81409">
      <w:pPr>
        <w:pStyle w:val="Zkladntextodsazen3"/>
        <w:tabs>
          <w:tab w:val="left" w:pos="0"/>
        </w:tabs>
        <w:jc w:val="both"/>
      </w:pPr>
    </w:p>
    <w:p w14:paraId="097B027A" w14:textId="77777777" w:rsidR="00E17675" w:rsidRDefault="00E17675" w:rsidP="00A81409">
      <w:pPr>
        <w:pStyle w:val="Zkladntextodsazen3"/>
        <w:tabs>
          <w:tab w:val="left" w:pos="0"/>
        </w:tabs>
        <w:jc w:val="both"/>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FD03B5" w14:paraId="06B023A6" w14:textId="77777777" w:rsidTr="0095176B">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2A374A" w:rsidRDefault="00112951" w:rsidP="00A725DE">
            <w:pPr>
              <w:widowControl w:val="0"/>
              <w:suppressAutoHyphens/>
              <w:autoSpaceDE w:val="0"/>
              <w:autoSpaceDN w:val="0"/>
              <w:adjustRightInd w:val="0"/>
              <w:rPr>
                <w:b/>
                <w:color w:val="FF0000"/>
                <w:lang w:val="en-US"/>
              </w:rPr>
            </w:pPr>
            <w:r>
              <w:rPr>
                <w:b/>
                <w:lang w:val="en-US"/>
              </w:rPr>
              <w:lastRenderedPageBreak/>
              <w:t>3) PROHLÁŠENÍ K ZADÁVACÍM PODMÍNKÁM</w:t>
            </w:r>
          </w:p>
        </w:tc>
      </w:tr>
      <w:tr w:rsidR="00112951" w:rsidRPr="00FD03B5" w14:paraId="50D0D5C1" w14:textId="77777777" w:rsidTr="0095176B">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77777777" w:rsidR="00C93402" w:rsidRPr="0026517B" w:rsidRDefault="00C93402" w:rsidP="00C93402">
            <w:pPr>
              <w:pStyle w:val="Odstnesl"/>
              <w:keepNext/>
              <w:spacing w:before="120"/>
              <w:ind w:left="0"/>
              <w:rPr>
                <w:rFonts w:ascii="Times New Roman" w:hAnsi="Times New Roman" w:cs="Times New Roman"/>
                <w:sz w:val="18"/>
                <w:szCs w:val="18"/>
              </w:rPr>
            </w:pPr>
            <w:bookmarkStart w:id="0" w:name="_Toc500230506"/>
            <w:r w:rsidRPr="0026517B">
              <w:rPr>
                <w:rFonts w:ascii="Times New Roman" w:hAnsi="Times New Roman" w:cs="Times New Roman"/>
                <w:sz w:val="18"/>
                <w:szCs w:val="18"/>
              </w:rPr>
              <w:t xml:space="preserve">Dodavatel čestné prohlašuje, že </w:t>
            </w:r>
          </w:p>
          <w:p w14:paraId="653D379E" w14:textId="77777777" w:rsidR="00112951" w:rsidRPr="0026517B" w:rsidRDefault="00112951" w:rsidP="00112951">
            <w:pPr>
              <w:pStyle w:val="Odstnesl"/>
              <w:keepNext/>
              <w:numPr>
                <w:ilvl w:val="0"/>
                <w:numId w:val="15"/>
              </w:numPr>
              <w:rPr>
                <w:rFonts w:ascii="Times New Roman" w:hAnsi="Times New Roman" w:cs="Times New Roman"/>
                <w:sz w:val="18"/>
                <w:szCs w:val="18"/>
              </w:rPr>
            </w:pPr>
            <w:r w:rsidRPr="0026517B">
              <w:rPr>
                <w:rFonts w:ascii="Times New Roman" w:hAnsi="Times New Roman" w:cs="Times New Roman"/>
                <w:sz w:val="18"/>
                <w:szCs w:val="18"/>
              </w:rPr>
              <w:t xml:space="preserve">plně akceptuje zadávací podmínky veřejné zakázky, a to včetně případných vysvětlení, změn nebo doplnění zadávací dokumentace, a nemá k nim žádné výhrady nebo požadavky na upřesnění, </w:t>
            </w:r>
          </w:p>
          <w:p w14:paraId="796FCB22" w14:textId="32E78957" w:rsidR="00112951" w:rsidRPr="00112951" w:rsidRDefault="00112951" w:rsidP="00112951">
            <w:pPr>
              <w:pStyle w:val="Odstnesl"/>
              <w:keepNext/>
              <w:numPr>
                <w:ilvl w:val="0"/>
                <w:numId w:val="15"/>
              </w:numPr>
              <w:rPr>
                <w:rFonts w:ascii="Times New Roman" w:hAnsi="Times New Roman" w:cs="Times New Roman"/>
              </w:rPr>
            </w:pPr>
            <w:r w:rsidRPr="0026517B">
              <w:rPr>
                <w:rFonts w:ascii="Times New Roman" w:hAnsi="Times New Roman" w:cs="Times New Roman"/>
                <w:sz w:val="18"/>
                <w:szCs w:val="18"/>
              </w:rPr>
              <w:t>potvrzuje, že se seznámil se všemi dokumenty obsahujícími zadávací podmínky, a to i v jejich vzájemné souvislosti, shledal je srozumitelné a dostačující pro zpracování nabídky a následné plnění veřejné zakázky</w:t>
            </w:r>
            <w:bookmarkEnd w:id="0"/>
            <w:r w:rsidRPr="0026517B">
              <w:rPr>
                <w:rFonts w:ascii="Times New Roman" w:hAnsi="Times New Roman" w:cs="Times New Roman"/>
                <w:sz w:val="18"/>
                <w:szCs w:val="18"/>
              </w:rPr>
              <w:t>.</w:t>
            </w:r>
          </w:p>
        </w:tc>
      </w:tr>
    </w:tbl>
    <w:p w14:paraId="2C5B3096" w14:textId="77777777" w:rsidR="0026517B" w:rsidRDefault="0026517B" w:rsidP="00A81409">
      <w:pPr>
        <w:pStyle w:val="Zkladntextodsazen3"/>
        <w:tabs>
          <w:tab w:val="left" w:pos="0"/>
        </w:tabs>
        <w:jc w:val="both"/>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FD03B5" w14:paraId="090F6028" w14:textId="77777777" w:rsidTr="007B7BD7">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7BD4FC68" w:rsidR="008651ED" w:rsidRPr="002A374A" w:rsidRDefault="002D2F70" w:rsidP="00A725DE">
            <w:pPr>
              <w:widowControl w:val="0"/>
              <w:suppressAutoHyphens/>
              <w:autoSpaceDE w:val="0"/>
              <w:autoSpaceDN w:val="0"/>
              <w:adjustRightInd w:val="0"/>
              <w:rPr>
                <w:b/>
                <w:color w:val="FF0000"/>
                <w:lang w:val="en-US"/>
              </w:rPr>
            </w:pPr>
            <w:r>
              <w:rPr>
                <w:b/>
                <w:lang w:val="en-US"/>
              </w:rPr>
              <w:t>4</w:t>
            </w:r>
            <w:r w:rsidR="008651ED">
              <w:rPr>
                <w:b/>
                <w:lang w:val="en-US"/>
              </w:rPr>
              <w:t>) PROHLÁŠENÍ KE SPOLEČENSKY ODPOVĚDNÉMU ZADÁVÁNÍ VEŘEJNÉ ZAKÁZKY</w:t>
            </w:r>
          </w:p>
        </w:tc>
      </w:tr>
      <w:tr w:rsidR="008651ED" w:rsidRPr="00FD03B5" w14:paraId="01C08C20" w14:textId="77777777" w:rsidTr="007B7BD7">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E52644" w14:textId="77777777" w:rsidR="00EB1BF9" w:rsidRPr="0026517B" w:rsidRDefault="00EB1BF9" w:rsidP="00EB1BF9">
            <w:pPr>
              <w:pStyle w:val="Odstnesl"/>
              <w:spacing w:before="120"/>
              <w:ind w:left="0"/>
              <w:rPr>
                <w:rFonts w:ascii="Times New Roman" w:hAnsi="Times New Roman" w:cs="Times New Roman"/>
                <w:sz w:val="18"/>
                <w:szCs w:val="18"/>
              </w:rPr>
            </w:pPr>
            <w:bookmarkStart w:id="1" w:name="_Toc500230509"/>
            <w:r w:rsidRPr="002A374A">
              <w:rPr>
                <w:rFonts w:ascii="Times New Roman" w:hAnsi="Times New Roman" w:cs="Times New Roman"/>
                <w:sz w:val="18"/>
                <w:szCs w:val="18"/>
              </w:rPr>
              <w:t>Dodavatel</w:t>
            </w:r>
            <w:r w:rsidRPr="0026517B">
              <w:rPr>
                <w:rFonts w:ascii="Times New Roman" w:hAnsi="Times New Roman" w:cs="Times New Roman"/>
                <w:sz w:val="18"/>
                <w:szCs w:val="18"/>
              </w:rPr>
              <w:t xml:space="preserve"> čestně prohlašuje, že, bude-li s ním uzavřena smlouva na veřejnou zakázku, zajistí po celou dobu plnění veřejné zakázky</w:t>
            </w:r>
          </w:p>
          <w:p w14:paraId="5BF9F1DE" w14:textId="77777777" w:rsidR="00EB1BF9" w:rsidRDefault="00EB1BF9" w:rsidP="00EB1BF9">
            <w:pPr>
              <w:pStyle w:val="Odstavecseseznamem"/>
              <w:numPr>
                <w:ilvl w:val="0"/>
                <w:numId w:val="16"/>
              </w:numPr>
              <w:rPr>
                <w:rFonts w:ascii="Times New Roman" w:hAnsi="Times New Roman" w:cs="Times New Roman"/>
                <w:sz w:val="18"/>
                <w:szCs w:val="18"/>
              </w:rPr>
            </w:pPr>
            <w:bookmarkStart w:id="2" w:name="_Toc500230528"/>
            <w:bookmarkEnd w:id="1"/>
            <w:r w:rsidRPr="0026517B">
              <w:rPr>
                <w:rFonts w:ascii="Times New Roman" w:hAnsi="Times New Roman" w:cs="Times New Roman"/>
                <w:sz w:val="18"/>
                <w:szCs w:val="18"/>
              </w:rPr>
              <w:t>p</w:t>
            </w:r>
            <w:bookmarkStart w:id="3" w:name="_Hlk61685096"/>
            <w:r w:rsidRPr="0026517B">
              <w:rPr>
                <w:rFonts w:ascii="Times New Roman" w:hAnsi="Times New Roman" w:cs="Times New Roman"/>
                <w:sz w:val="18"/>
                <w:szCs w:val="18"/>
              </w:rPr>
              <w:t>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1EC0B288" w14:textId="77777777" w:rsidR="00EB1BF9" w:rsidRPr="0026517B" w:rsidRDefault="00EB1BF9" w:rsidP="00EB1BF9">
            <w:pPr>
              <w:pStyle w:val="Odstavecseseznamem"/>
              <w:ind w:left="643"/>
              <w:rPr>
                <w:rFonts w:ascii="Times New Roman" w:hAnsi="Times New Roman" w:cs="Times New Roman"/>
                <w:sz w:val="12"/>
                <w:szCs w:val="12"/>
              </w:rPr>
            </w:pPr>
          </w:p>
          <w:p w14:paraId="618DDFEC" w14:textId="77777777" w:rsidR="00EB1BF9" w:rsidRDefault="00EB1BF9" w:rsidP="00EB1BF9">
            <w:pPr>
              <w:pStyle w:val="Odstavecseseznamem"/>
              <w:numPr>
                <w:ilvl w:val="0"/>
                <w:numId w:val="16"/>
              </w:numPr>
              <w:rPr>
                <w:rFonts w:ascii="Times New Roman" w:hAnsi="Times New Roman" w:cs="Times New Roman"/>
                <w:sz w:val="18"/>
                <w:szCs w:val="18"/>
              </w:rPr>
            </w:pPr>
            <w:r w:rsidRPr="0026517B">
              <w:rPr>
                <w:rFonts w:ascii="Times New Roman" w:hAnsi="Times New Roman" w:cs="Times New Roman"/>
                <w:sz w:val="18"/>
                <w:szCs w:val="18"/>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1AD45CBE" w14:textId="77777777" w:rsidR="00EB1BF9" w:rsidRPr="0026517B" w:rsidRDefault="00EB1BF9" w:rsidP="00EB1BF9">
            <w:pPr>
              <w:ind w:left="283"/>
              <w:rPr>
                <w:sz w:val="12"/>
                <w:szCs w:val="12"/>
              </w:rPr>
            </w:pPr>
          </w:p>
          <w:p w14:paraId="5FF6B01A" w14:textId="77777777" w:rsidR="00EB1BF9" w:rsidRPr="0026517B" w:rsidRDefault="00EB1BF9" w:rsidP="00EB1BF9">
            <w:pPr>
              <w:pStyle w:val="Odstavecseseznamem"/>
              <w:numPr>
                <w:ilvl w:val="0"/>
                <w:numId w:val="16"/>
              </w:numPr>
              <w:rPr>
                <w:rFonts w:ascii="Times New Roman" w:hAnsi="Times New Roman" w:cs="Times New Roman"/>
                <w:sz w:val="18"/>
                <w:szCs w:val="18"/>
              </w:rPr>
            </w:pPr>
            <w:r w:rsidRPr="0026517B">
              <w:rPr>
                <w:rFonts w:ascii="Times New Roman" w:hAnsi="Times New Roman" w:cs="Times New Roman"/>
                <w:sz w:val="18"/>
                <w:szCs w:val="18"/>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bookmarkEnd w:id="2"/>
          <w:bookmarkEnd w:id="3"/>
          <w:p w14:paraId="6A20A756" w14:textId="77777777" w:rsidR="008651ED" w:rsidRDefault="008651ED" w:rsidP="00EB1BF9">
            <w:pPr>
              <w:pStyle w:val="Odstavecseseznamem"/>
              <w:ind w:left="643"/>
              <w:rPr>
                <w:b/>
                <w:lang w:val="en-US"/>
              </w:rPr>
            </w:pPr>
          </w:p>
        </w:tc>
      </w:tr>
    </w:tbl>
    <w:p w14:paraId="21F5B4F1" w14:textId="6A2B56BE" w:rsidR="002A374A" w:rsidRDefault="002A374A" w:rsidP="00F4593D">
      <w:pPr>
        <w:pStyle w:val="Zkladntextodsazen3"/>
        <w:tabs>
          <w:tab w:val="left" w:pos="0"/>
        </w:tabs>
        <w:ind w:left="0"/>
        <w:jc w:val="both"/>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2A374A"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2BEAB579" w:rsidR="002A374A" w:rsidRPr="002A374A" w:rsidRDefault="002D2F70" w:rsidP="00A725DE">
            <w:pPr>
              <w:widowControl w:val="0"/>
              <w:suppressAutoHyphens/>
              <w:autoSpaceDE w:val="0"/>
              <w:autoSpaceDN w:val="0"/>
              <w:adjustRightInd w:val="0"/>
              <w:rPr>
                <w:b/>
                <w:color w:val="FF0000"/>
                <w:lang w:val="en-US"/>
              </w:rPr>
            </w:pPr>
            <w:r>
              <w:rPr>
                <w:b/>
                <w:lang w:val="en-US"/>
              </w:rPr>
              <w:t>5</w:t>
            </w:r>
            <w:r w:rsidR="002A374A" w:rsidRPr="002A374A">
              <w:rPr>
                <w:b/>
                <w:lang w:val="en-US"/>
              </w:rPr>
              <w:t>) PR</w:t>
            </w:r>
            <w:r w:rsidR="00231D0E">
              <w:rPr>
                <w:b/>
                <w:lang w:val="en-US"/>
              </w:rPr>
              <w:t>OHLÁŠENÍ</w:t>
            </w:r>
            <w:r w:rsidR="002A374A" w:rsidRPr="002A374A">
              <w:rPr>
                <w:b/>
                <w:lang w:val="en-US"/>
              </w:rPr>
              <w:t xml:space="preserve"> ZÁKLADNÍ ZPŮSOBILOSTI</w:t>
            </w:r>
          </w:p>
        </w:tc>
      </w:tr>
      <w:tr w:rsidR="00F4593D" w:rsidRPr="002A374A"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8DA2AB5" w14:textId="77777777" w:rsidR="00F4593D" w:rsidRPr="002A374A" w:rsidRDefault="00F4593D" w:rsidP="00F4593D">
            <w:pPr>
              <w:pStyle w:val="Odstnesl"/>
              <w:spacing w:before="120"/>
              <w:ind w:left="0"/>
              <w:rPr>
                <w:rFonts w:ascii="Times New Roman" w:hAnsi="Times New Roman" w:cs="Times New Roman"/>
                <w:sz w:val="18"/>
                <w:szCs w:val="18"/>
              </w:rPr>
            </w:pPr>
            <w:r w:rsidRPr="002A374A">
              <w:rPr>
                <w:rFonts w:ascii="Times New Roman" w:hAnsi="Times New Roman" w:cs="Times New Roman"/>
                <w:sz w:val="18"/>
                <w:szCs w:val="18"/>
              </w:rPr>
              <w:t xml:space="preserve">Dodavatel čestně prohlašuje, že je způsobilý k plnění veřejné zakázky v </w:t>
            </w:r>
            <w:bookmarkStart w:id="4" w:name="_Toc492370945"/>
            <w:bookmarkStart w:id="5" w:name="_Toc492371371"/>
            <w:bookmarkStart w:id="6" w:name="_Toc492376118"/>
            <w:r w:rsidRPr="002A374A">
              <w:rPr>
                <w:rFonts w:ascii="Times New Roman" w:hAnsi="Times New Roman" w:cs="Times New Roman"/>
                <w:sz w:val="18"/>
                <w:szCs w:val="18"/>
              </w:rPr>
              <w:t xml:space="preserve">rozsahu </w:t>
            </w:r>
            <w:bookmarkEnd w:id="4"/>
            <w:bookmarkEnd w:id="5"/>
            <w:bookmarkEnd w:id="6"/>
            <w:r w:rsidRPr="002A374A">
              <w:rPr>
                <w:rFonts w:ascii="Times New Roman" w:hAnsi="Times New Roman" w:cs="Times New Roman"/>
                <w:color w:val="000000"/>
                <w:sz w:val="18"/>
                <w:szCs w:val="18"/>
              </w:rPr>
              <w:t>základní způsobilosti stanovené zadavatelem v zadávací dokumentaci</w:t>
            </w:r>
            <w:r w:rsidRPr="002A374A">
              <w:rPr>
                <w:rFonts w:ascii="Times New Roman" w:hAnsi="Times New Roman" w:cs="Times New Roman"/>
                <w:sz w:val="18"/>
                <w:szCs w:val="18"/>
              </w:rPr>
              <w:t>, neboť</w:t>
            </w:r>
          </w:p>
          <w:p w14:paraId="34A50BB7" w14:textId="77777777" w:rsidR="00F4593D" w:rsidRPr="002A374A" w:rsidRDefault="00F4593D" w:rsidP="00F4593D">
            <w:pPr>
              <w:pStyle w:val="Odstavecseseznamem"/>
              <w:numPr>
                <w:ilvl w:val="0"/>
                <w:numId w:val="9"/>
              </w:numPr>
              <w:suppressAutoHyphens/>
              <w:spacing w:before="60" w:after="12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3ABF3A88"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trestný čin spáchaný ve prospěch organizované zločinecké skupiny nebo trestný čin účasti na organizované zločinecké skupině,</w:t>
            </w:r>
          </w:p>
          <w:p w14:paraId="55353F15"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trestný čin obchodování s lidmi,</w:t>
            </w:r>
          </w:p>
          <w:p w14:paraId="76C1F400"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tyto trestné činy proti majetku:</w:t>
            </w:r>
          </w:p>
          <w:p w14:paraId="09BA8902"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podvod,</w:t>
            </w:r>
          </w:p>
          <w:p w14:paraId="5426BF82"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úvěrový podvod,</w:t>
            </w:r>
          </w:p>
          <w:p w14:paraId="6D8DB764"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dotační podvod,</w:t>
            </w:r>
          </w:p>
          <w:p w14:paraId="70C15702"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legalizace výnosů z trestné činnosti,</w:t>
            </w:r>
          </w:p>
          <w:p w14:paraId="4433E648" w14:textId="77777777" w:rsidR="00F4593D" w:rsidRPr="002A374A" w:rsidRDefault="00F4593D" w:rsidP="00F4593D">
            <w:pPr>
              <w:pStyle w:val="Odstavecseseznamem"/>
              <w:numPr>
                <w:ilvl w:val="0"/>
                <w:numId w:val="11"/>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legalizace výnosů z trestné činnosti z nedbalosti,</w:t>
            </w:r>
          </w:p>
          <w:p w14:paraId="16162A0E"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tyto trestné činy hospodářské:</w:t>
            </w:r>
          </w:p>
          <w:p w14:paraId="6B582304"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zneužití informace a postavení v obchodním styku,</w:t>
            </w:r>
          </w:p>
          <w:p w14:paraId="2F4438AE"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sjednání výhody při zadání veřejné zakázky, při veřejné soutěži a veřejné dražbě,</w:t>
            </w:r>
          </w:p>
          <w:p w14:paraId="673F3829"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pletichy při zadání veřejné zakázky a při veřejné soutěži,</w:t>
            </w:r>
          </w:p>
          <w:p w14:paraId="7F5A6BA3"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pletichy při veřejné dražbě,</w:t>
            </w:r>
          </w:p>
          <w:p w14:paraId="4AE037E3" w14:textId="77777777" w:rsidR="00F4593D" w:rsidRPr="002A374A" w:rsidRDefault="00F4593D" w:rsidP="00F4593D">
            <w:pPr>
              <w:pStyle w:val="Odstavecseseznamem"/>
              <w:numPr>
                <w:ilvl w:val="0"/>
                <w:numId w:val="12"/>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poškození finančních zájmů Evropské unie,</w:t>
            </w:r>
          </w:p>
          <w:p w14:paraId="16CCDA0E"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obecně nebezpečné,</w:t>
            </w:r>
          </w:p>
          <w:p w14:paraId="4BD615B7"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proti České republice, cizímu státu a mezinárodní organizaci,</w:t>
            </w:r>
          </w:p>
          <w:p w14:paraId="6F0BE405" w14:textId="77777777" w:rsidR="00F4593D" w:rsidRPr="002A374A" w:rsidRDefault="00F4593D" w:rsidP="00F4593D">
            <w:pPr>
              <w:pStyle w:val="Odstavecseseznamem"/>
              <w:numPr>
                <w:ilvl w:val="0"/>
                <w:numId w:val="10"/>
              </w:numPr>
              <w:suppressAutoHyphens/>
              <w:spacing w:line="276" w:lineRule="auto"/>
              <w:ind w:left="993" w:hanging="426"/>
              <w:contextualSpacing/>
              <w:jc w:val="both"/>
              <w:rPr>
                <w:rFonts w:ascii="Times New Roman" w:hAnsi="Times New Roman" w:cs="Times New Roman"/>
                <w:sz w:val="18"/>
                <w:szCs w:val="18"/>
              </w:rPr>
            </w:pPr>
            <w:r w:rsidRPr="002A374A">
              <w:rPr>
                <w:rFonts w:ascii="Times New Roman" w:hAnsi="Times New Roman" w:cs="Times New Roman"/>
                <w:sz w:val="18"/>
                <w:szCs w:val="18"/>
              </w:rPr>
              <w:t>tyto trestné činy proti pořádku ve věcech veřejných</w:t>
            </w:r>
          </w:p>
          <w:p w14:paraId="36378C27"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proti výkonu pravomoci orgánu veřejné moci a úřední osoby,</w:t>
            </w:r>
          </w:p>
          <w:p w14:paraId="0C088339"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trestné činy úředních osob,</w:t>
            </w:r>
          </w:p>
          <w:p w14:paraId="3D9EC706"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úplatkářství,</w:t>
            </w:r>
          </w:p>
          <w:p w14:paraId="0F45F631" w14:textId="77777777" w:rsidR="00F4593D" w:rsidRPr="002A374A" w:rsidRDefault="00F4593D" w:rsidP="00F4593D">
            <w:pPr>
              <w:pStyle w:val="Odstavecseseznamem"/>
              <w:numPr>
                <w:ilvl w:val="0"/>
                <w:numId w:val="13"/>
              </w:numPr>
              <w:suppressAutoHyphens/>
              <w:spacing w:line="276" w:lineRule="auto"/>
              <w:ind w:left="1276" w:hanging="283"/>
              <w:contextualSpacing/>
              <w:jc w:val="both"/>
              <w:rPr>
                <w:rFonts w:ascii="Times New Roman" w:hAnsi="Times New Roman" w:cs="Times New Roman"/>
                <w:sz w:val="18"/>
                <w:szCs w:val="18"/>
              </w:rPr>
            </w:pPr>
            <w:r w:rsidRPr="002A374A">
              <w:rPr>
                <w:rFonts w:ascii="Times New Roman" w:hAnsi="Times New Roman" w:cs="Times New Roman"/>
                <w:sz w:val="18"/>
                <w:szCs w:val="18"/>
              </w:rPr>
              <w:t>jiná rušení činnosti orgánu veřejné moci.</w:t>
            </w:r>
          </w:p>
          <w:p w14:paraId="0A027472"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nemá v České republice nebo v zemi svého sídla v evidenci daní zachycen splatný daňový nedoplatek,</w:t>
            </w:r>
          </w:p>
          <w:p w14:paraId="1B39E733"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lastRenderedPageBreak/>
              <w:t>nemá v České republice nebo v zemi svého sídla splatný nedoplatek na pojistném nebo na penále na veřejné zdravotní pojištění,</w:t>
            </w:r>
          </w:p>
          <w:p w14:paraId="17674255"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nemá v České republice nebo v zemi svého sídla splatný nedoplatek na pojistném nebo na penále na sociální zabezpečení a příspěvku na státní politiku zaměstnanosti,</w:t>
            </w:r>
          </w:p>
          <w:p w14:paraId="6F687032" w14:textId="77777777" w:rsidR="00F4593D" w:rsidRPr="002A374A" w:rsidRDefault="00F4593D" w:rsidP="00F4593D">
            <w:pPr>
              <w:pStyle w:val="Odstavecseseznamem"/>
              <w:numPr>
                <w:ilvl w:val="0"/>
                <w:numId w:val="9"/>
              </w:numPr>
              <w:suppressAutoHyphens/>
              <w:spacing w:before="60" w:line="276" w:lineRule="auto"/>
              <w:ind w:left="568" w:hanging="284"/>
              <w:jc w:val="both"/>
              <w:rPr>
                <w:rFonts w:ascii="Times New Roman" w:hAnsi="Times New Roman" w:cs="Times New Roman"/>
                <w:sz w:val="18"/>
                <w:szCs w:val="18"/>
              </w:rPr>
            </w:pPr>
            <w:r w:rsidRPr="002A374A">
              <w:rPr>
                <w:rFonts w:ascii="Times New Roman" w:hAnsi="Times New Roman" w:cs="Times New Roman"/>
                <w:sz w:val="18"/>
                <w:szCs w:val="18"/>
              </w:rPr>
              <w:t>není v likvidaci</w:t>
            </w:r>
            <w:r w:rsidRPr="002A374A">
              <w:rPr>
                <w:rStyle w:val="Znakapoznpodarou"/>
                <w:rFonts w:ascii="Times New Roman" w:hAnsi="Times New Roman" w:cs="Times New Roman"/>
                <w:sz w:val="18"/>
                <w:szCs w:val="18"/>
              </w:rPr>
              <w:footnoteReference w:id="1"/>
            </w:r>
            <w:r w:rsidRPr="002A374A">
              <w:rPr>
                <w:rFonts w:ascii="Times New Roman" w:hAnsi="Times New Roman" w:cs="Times New Roman"/>
                <w:sz w:val="18"/>
                <w:szCs w:val="18"/>
              </w:rPr>
              <w:t>, proti němuž nebylo vydáno rozhodnutí o úpadku</w:t>
            </w:r>
            <w:r w:rsidRPr="002A374A">
              <w:rPr>
                <w:rStyle w:val="Znakapoznpodarou"/>
                <w:rFonts w:ascii="Times New Roman" w:hAnsi="Times New Roman" w:cs="Times New Roman"/>
                <w:sz w:val="18"/>
                <w:szCs w:val="18"/>
              </w:rPr>
              <w:footnoteReference w:id="2"/>
            </w:r>
            <w:r w:rsidRPr="002A374A">
              <w:rPr>
                <w:rFonts w:ascii="Times New Roman" w:hAnsi="Times New Roman" w:cs="Times New Roman"/>
                <w:sz w:val="18"/>
                <w:szCs w:val="18"/>
              </w:rPr>
              <w:t>, vůči němuž nebyla nařízena nucená správa podle jiného právního předpisu</w:t>
            </w:r>
            <w:r w:rsidRPr="002A374A">
              <w:rPr>
                <w:rStyle w:val="Znakapoznpodarou"/>
                <w:rFonts w:ascii="Times New Roman" w:hAnsi="Times New Roman" w:cs="Times New Roman"/>
                <w:sz w:val="18"/>
                <w:szCs w:val="18"/>
              </w:rPr>
              <w:footnoteReference w:id="3"/>
            </w:r>
            <w:r w:rsidRPr="002A374A">
              <w:rPr>
                <w:rFonts w:ascii="Times New Roman" w:hAnsi="Times New Roman" w:cs="Times New Roman"/>
                <w:sz w:val="18"/>
                <w:szCs w:val="18"/>
              </w:rPr>
              <w:t xml:space="preserve"> nebo v obdobné situaci podle právního řádu země sídla dodavatele.</w:t>
            </w:r>
          </w:p>
          <w:p w14:paraId="4226E2F4" w14:textId="77777777" w:rsidR="00F4593D" w:rsidRDefault="00F4593D" w:rsidP="00A725DE">
            <w:pPr>
              <w:widowControl w:val="0"/>
              <w:suppressAutoHyphens/>
              <w:autoSpaceDE w:val="0"/>
              <w:autoSpaceDN w:val="0"/>
              <w:adjustRightInd w:val="0"/>
              <w:rPr>
                <w:b/>
                <w:lang w:val="en-US"/>
              </w:rPr>
            </w:pPr>
          </w:p>
        </w:tc>
      </w:tr>
    </w:tbl>
    <w:p w14:paraId="38A93B3F" w14:textId="77777777" w:rsidR="00E128B5" w:rsidRPr="002A374A" w:rsidRDefault="00E128B5" w:rsidP="00112951">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FD03B5" w14:paraId="558520FC"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7F5FF" w14:textId="5913F842" w:rsidR="002A374A" w:rsidRPr="002A374A" w:rsidRDefault="002D2F70" w:rsidP="00A725DE">
            <w:pPr>
              <w:widowControl w:val="0"/>
              <w:suppressAutoHyphens/>
              <w:autoSpaceDE w:val="0"/>
              <w:autoSpaceDN w:val="0"/>
              <w:adjustRightInd w:val="0"/>
              <w:rPr>
                <w:b/>
                <w:color w:val="FF0000"/>
                <w:lang w:val="en-US"/>
              </w:rPr>
            </w:pPr>
            <w:r>
              <w:rPr>
                <w:b/>
                <w:lang w:val="en-US"/>
              </w:rPr>
              <w:t>6</w:t>
            </w:r>
            <w:r w:rsidR="002A374A">
              <w:rPr>
                <w:b/>
                <w:lang w:val="en-US"/>
              </w:rPr>
              <w:t xml:space="preserve">) </w:t>
            </w:r>
            <w:r w:rsidR="00231D0E" w:rsidRPr="002A374A">
              <w:rPr>
                <w:b/>
                <w:lang w:val="en-US"/>
              </w:rPr>
              <w:t>PR</w:t>
            </w:r>
            <w:r w:rsidR="00231D0E">
              <w:rPr>
                <w:b/>
                <w:lang w:val="en-US"/>
              </w:rPr>
              <w:t>OHLÁŠENÍ</w:t>
            </w:r>
            <w:r w:rsidR="002A374A">
              <w:rPr>
                <w:b/>
                <w:lang w:val="en-US"/>
              </w:rPr>
              <w:t xml:space="preserve"> </w:t>
            </w:r>
            <w:r w:rsidR="00231D0E">
              <w:rPr>
                <w:b/>
                <w:lang w:val="en-US"/>
              </w:rPr>
              <w:t xml:space="preserve">K </w:t>
            </w:r>
            <w:r w:rsidR="002A374A">
              <w:rPr>
                <w:b/>
                <w:lang w:val="en-US"/>
              </w:rPr>
              <w:t>PROFESNÍ ZPŮSOBILOSTI</w:t>
            </w:r>
          </w:p>
        </w:tc>
      </w:tr>
      <w:tr w:rsidR="00231D0E" w:rsidRPr="00FD03B5" w14:paraId="434EA17B"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6CA199" w14:textId="77777777" w:rsidR="00231D0E" w:rsidRDefault="00231D0E" w:rsidP="00231D0E">
            <w:pPr>
              <w:pStyle w:val="Odstnesl"/>
              <w:spacing w:before="120"/>
              <w:ind w:left="0"/>
              <w:rPr>
                <w:rFonts w:ascii="Times New Roman" w:hAnsi="Times New Roman" w:cs="Times New Roman"/>
                <w:sz w:val="18"/>
                <w:szCs w:val="18"/>
              </w:rPr>
            </w:pPr>
            <w:r w:rsidRPr="002A374A">
              <w:rPr>
                <w:rFonts w:ascii="Times New Roman" w:hAnsi="Times New Roman" w:cs="Times New Roman"/>
                <w:sz w:val="18"/>
                <w:szCs w:val="18"/>
              </w:rPr>
              <w:t>Dodavatel čestné prohlašuje, že je profesně způsobilý k plnění veřejné zakázky, neboť</w:t>
            </w:r>
            <w:r>
              <w:rPr>
                <w:rFonts w:ascii="Times New Roman" w:hAnsi="Times New Roman" w:cs="Times New Roman"/>
                <w:sz w:val="18"/>
                <w:szCs w:val="18"/>
              </w:rPr>
              <w:t xml:space="preserve"> </w:t>
            </w:r>
            <w:r w:rsidRPr="002A374A">
              <w:rPr>
                <w:rFonts w:ascii="Times New Roman" w:hAnsi="Times New Roman" w:cs="Times New Roman"/>
                <w:sz w:val="18"/>
                <w:szCs w:val="18"/>
              </w:rPr>
              <w:t>je zapsán v obchodním rejstříku nebo jiné obdobné evidenci, pokud právní předpis zápis do takové evidence vyžaduje</w:t>
            </w:r>
            <w:r>
              <w:rPr>
                <w:rFonts w:ascii="Times New Roman" w:hAnsi="Times New Roman" w:cs="Times New Roman"/>
                <w:sz w:val="18"/>
                <w:szCs w:val="18"/>
              </w:rPr>
              <w:t>.</w:t>
            </w:r>
          </w:p>
          <w:p w14:paraId="546F0CE5" w14:textId="2EC8AC13" w:rsidR="000863F4" w:rsidRPr="000863F4" w:rsidRDefault="000863F4" w:rsidP="00231D0E">
            <w:pPr>
              <w:pStyle w:val="Odstnesl"/>
              <w:spacing w:before="120"/>
              <w:ind w:left="0"/>
              <w:rPr>
                <w:rFonts w:ascii="Times New Roman" w:hAnsi="Times New Roman" w:cs="Times New Roman"/>
                <w:sz w:val="18"/>
                <w:szCs w:val="18"/>
              </w:rPr>
            </w:pPr>
            <w:r w:rsidRPr="000863F4">
              <w:rPr>
                <w:rFonts w:ascii="Times New Roman" w:hAnsi="Times New Roman" w:cs="Times New Roman"/>
                <w:color w:val="FF0000"/>
                <w:sz w:val="18"/>
                <w:szCs w:val="18"/>
              </w:rPr>
              <w:t>účastník doplní</w:t>
            </w:r>
            <w:r>
              <w:rPr>
                <w:rFonts w:ascii="Times New Roman" w:hAnsi="Times New Roman" w:cs="Times New Roman"/>
                <w:color w:val="FF0000"/>
                <w:sz w:val="18"/>
                <w:szCs w:val="18"/>
              </w:rPr>
              <w:t xml:space="preserve"> (např. zapsán v obchodním rejstříku, zapsán v živnostenském rejstříku – obor podnikání…..)</w:t>
            </w:r>
          </w:p>
        </w:tc>
      </w:tr>
    </w:tbl>
    <w:p w14:paraId="5AE50B8D" w14:textId="77777777" w:rsidR="00112951" w:rsidRPr="00112951" w:rsidRDefault="00112951" w:rsidP="00611EB4">
      <w:pPr>
        <w:pStyle w:val="Odstnesl"/>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2552"/>
        <w:gridCol w:w="2126"/>
        <w:gridCol w:w="142"/>
        <w:gridCol w:w="4394"/>
      </w:tblGrid>
      <w:tr w:rsidR="00231D0E" w:rsidRPr="00827FF4" w14:paraId="27FF7EC5" w14:textId="77777777" w:rsidTr="007B7BD7">
        <w:trPr>
          <w:trHeight w:val="284"/>
        </w:trPr>
        <w:tc>
          <w:tcPr>
            <w:tcW w:w="921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0CC63C1F" w:rsidR="00231D0E" w:rsidRDefault="002D2F70" w:rsidP="00231D0E">
            <w:pPr>
              <w:widowControl w:val="0"/>
              <w:suppressAutoHyphens/>
              <w:autoSpaceDE w:val="0"/>
              <w:autoSpaceDN w:val="0"/>
              <w:adjustRightInd w:val="0"/>
              <w:spacing w:before="100" w:after="100"/>
              <w:rPr>
                <w:b/>
                <w:bCs/>
              </w:rPr>
            </w:pPr>
            <w:r>
              <w:rPr>
                <w:b/>
                <w:lang w:val="en-US"/>
              </w:rPr>
              <w:t>7</w:t>
            </w:r>
            <w:r w:rsidR="00231D0E">
              <w:rPr>
                <w:b/>
                <w:lang w:val="en-US"/>
              </w:rPr>
              <w:t xml:space="preserve">) </w:t>
            </w:r>
            <w:r w:rsidR="00231D0E" w:rsidRPr="002A374A">
              <w:rPr>
                <w:b/>
                <w:lang w:val="en-US"/>
              </w:rPr>
              <w:t>PR</w:t>
            </w:r>
            <w:r w:rsidR="00231D0E">
              <w:rPr>
                <w:b/>
                <w:lang w:val="en-US"/>
              </w:rPr>
              <w:t>OHLÁŠENÍ K TECHNICKÉ KVALIFIKACI</w:t>
            </w:r>
          </w:p>
        </w:tc>
      </w:tr>
      <w:tr w:rsidR="00231D0E" w:rsidRPr="004323B8" w14:paraId="3B965910" w14:textId="77777777" w:rsidTr="007B7BD7">
        <w:trPr>
          <w:trHeight w:val="28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2D446" w14:textId="77777777" w:rsidR="00231D0E" w:rsidRPr="00611EB4" w:rsidRDefault="00231D0E" w:rsidP="00231D0E">
            <w:pPr>
              <w:pStyle w:val="Odstnesl"/>
              <w:spacing w:before="120"/>
              <w:ind w:left="0"/>
              <w:jc w:val="left"/>
              <w:rPr>
                <w:rFonts w:ascii="Times New Roman" w:hAnsi="Times New Roman" w:cs="Times New Roman"/>
                <w:sz w:val="18"/>
                <w:szCs w:val="18"/>
              </w:rPr>
            </w:pPr>
            <w:r w:rsidRPr="00611EB4">
              <w:rPr>
                <w:rFonts w:ascii="Times New Roman" w:hAnsi="Times New Roman" w:cs="Times New Roman"/>
                <w:sz w:val="18"/>
                <w:szCs w:val="18"/>
              </w:rPr>
              <w:t xml:space="preserve">Dodavatel čestné prohlašuje, že splňuje podmínky technické kvalifikace v rozsahu stanoveném v zadávací dokumentaci. </w:t>
            </w:r>
          </w:p>
          <w:p w14:paraId="37C27F31" w14:textId="58E57327" w:rsidR="00231D0E" w:rsidRPr="0095176B" w:rsidRDefault="00231D0E" w:rsidP="00231D0E">
            <w:pPr>
              <w:widowControl w:val="0"/>
              <w:suppressAutoHyphens/>
              <w:autoSpaceDE w:val="0"/>
              <w:autoSpaceDN w:val="0"/>
              <w:adjustRightInd w:val="0"/>
              <w:spacing w:before="100" w:after="100"/>
              <w:rPr>
                <w:sz w:val="18"/>
                <w:szCs w:val="18"/>
              </w:rPr>
            </w:pPr>
            <w:r w:rsidRPr="00611EB4">
              <w:rPr>
                <w:sz w:val="18"/>
                <w:szCs w:val="18"/>
              </w:rPr>
              <w:t xml:space="preserve">Dodavatel v posledních 3 letech realizoval nejméně </w:t>
            </w:r>
            <w:r w:rsidR="00611EB4" w:rsidRPr="00611EB4">
              <w:rPr>
                <w:sz w:val="18"/>
                <w:szCs w:val="18"/>
              </w:rPr>
              <w:t>2 služby, jejichž předmětem byly zakázky obdobného charakteru, jako je předmět výběrového řízení, tedy služby, jejichž předmětem plnění byla činnost občasného nebo trvalého technického dozoru investora při stavbě lávky, mostu, mostku, viaduktu, ekoduktu či jiné obdobné stavby. Minimální finanční objem stavby není stanoven</w:t>
            </w:r>
            <w:r w:rsidR="0095176B" w:rsidRPr="00611EB4">
              <w:rPr>
                <w:sz w:val="18"/>
                <w:szCs w:val="18"/>
              </w:rPr>
              <w:t>.</w:t>
            </w:r>
          </w:p>
        </w:tc>
      </w:tr>
      <w:tr w:rsidR="00231D0E" w:rsidRPr="00827FF4" w14:paraId="58BCF28A" w14:textId="77777777" w:rsidTr="007B7BD7">
        <w:trPr>
          <w:trHeight w:val="284"/>
        </w:trPr>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27FF4" w:rsidRDefault="00231D0E" w:rsidP="007B7BD7">
            <w:pPr>
              <w:widowControl w:val="0"/>
              <w:suppressAutoHyphens/>
              <w:autoSpaceDE w:val="0"/>
              <w:autoSpaceDN w:val="0"/>
              <w:adjustRightInd w:val="0"/>
              <w:spacing w:before="100" w:after="100"/>
              <w:rPr>
                <w:b/>
                <w:bCs/>
              </w:rPr>
            </w:pPr>
            <w:r>
              <w:rPr>
                <w:b/>
                <w:bCs/>
              </w:rPr>
              <w:t>REFERENČNÍ ZAKÁZKA č. 1</w:t>
            </w:r>
          </w:p>
        </w:tc>
      </w:tr>
      <w:tr w:rsidR="00231D0E" w:rsidRPr="006278D4" w14:paraId="610A21CB"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3B1884C"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název realizované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2CC6C897" w14:textId="77777777" w:rsidR="00231D0E" w:rsidRPr="00206220" w:rsidRDefault="00231D0E" w:rsidP="00231D0E">
            <w:pPr>
              <w:widowControl w:val="0"/>
              <w:suppressAutoHyphens/>
              <w:autoSpaceDE w:val="0"/>
              <w:autoSpaceDN w:val="0"/>
              <w:adjustRightInd w:val="0"/>
              <w:rPr>
                <w:color w:val="FF0000"/>
                <w:sz w:val="18"/>
                <w:szCs w:val="18"/>
              </w:rPr>
            </w:pPr>
            <w:r w:rsidRPr="00206220">
              <w:rPr>
                <w:color w:val="FF0000"/>
                <w:sz w:val="18"/>
                <w:szCs w:val="18"/>
              </w:rPr>
              <w:t>doplní účastník</w:t>
            </w:r>
          </w:p>
        </w:tc>
      </w:tr>
      <w:tr w:rsidR="00231D0E" w:rsidRPr="00477F4A" w14:paraId="6F9D36A4"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CBF59E3"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název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3E83DF2"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477F4A" w14:paraId="7B84E9B8"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D462796" w14:textId="6F78AC3A"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sídlo nebo místo podnikání:</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769A8FF"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C762D3" w14:paraId="15764733"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0722B1"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IČO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6DCABB09"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477F4A" w14:paraId="3651AE73"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5963DF9"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kontaktní osoba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1FD4807B"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C762D3" w14:paraId="5D23CFBA"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69E3B5B"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telefonní spojení na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2F57FA23"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477F4A" w14:paraId="157197C9"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1E5098F"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místo realizace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AAC7783" w14:textId="77777777"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231D0E" w:rsidRPr="00C762D3" w14:paraId="57A998D1" w14:textId="77777777" w:rsidTr="00206220">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1D8C087"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popis předmětu plnění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35ED1F6" w14:textId="4502B7CA" w:rsidR="00231D0E" w:rsidRPr="00206220" w:rsidRDefault="00231D0E" w:rsidP="00231D0E">
            <w:pPr>
              <w:widowControl w:val="0"/>
              <w:suppressAutoHyphens/>
              <w:autoSpaceDE w:val="0"/>
              <w:autoSpaceDN w:val="0"/>
              <w:adjustRightInd w:val="0"/>
              <w:rPr>
                <w:bCs/>
                <w:sz w:val="18"/>
                <w:szCs w:val="18"/>
                <w:lang w:val="en-US"/>
              </w:rPr>
            </w:pPr>
            <w:r w:rsidRPr="00206220">
              <w:rPr>
                <w:color w:val="FF0000"/>
                <w:sz w:val="18"/>
                <w:szCs w:val="18"/>
              </w:rPr>
              <w:t xml:space="preserve">doplní účastník </w:t>
            </w:r>
            <w:r w:rsidRPr="0095176B">
              <w:rPr>
                <w:i/>
                <w:iCs/>
                <w:color w:val="FF0000"/>
                <w:sz w:val="18"/>
                <w:szCs w:val="18"/>
              </w:rPr>
              <w:t xml:space="preserve">(např. </w:t>
            </w:r>
            <w:r w:rsidR="0095176B" w:rsidRPr="0095176B">
              <w:rPr>
                <w:i/>
                <w:iCs/>
                <w:color w:val="FF0000"/>
                <w:sz w:val="18"/>
                <w:szCs w:val="18"/>
              </w:rPr>
              <w:t>činnost občasného technického dozoru investora na stavbě</w:t>
            </w:r>
            <w:r w:rsidRPr="0095176B">
              <w:rPr>
                <w:i/>
                <w:iCs/>
                <w:color w:val="FF0000"/>
                <w:sz w:val="18"/>
                <w:szCs w:val="18"/>
              </w:rPr>
              <w:t>)</w:t>
            </w:r>
          </w:p>
        </w:tc>
      </w:tr>
      <w:tr w:rsidR="00231D0E" w:rsidRPr="00FD03B5" w14:paraId="732639D0"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0586A96" w14:textId="77777777" w:rsidR="00231D0E" w:rsidRPr="00206220" w:rsidRDefault="00231D0E" w:rsidP="00231D0E">
            <w:pPr>
              <w:widowControl w:val="0"/>
              <w:suppressAutoHyphens/>
              <w:autoSpaceDE w:val="0"/>
              <w:autoSpaceDN w:val="0"/>
              <w:adjustRightInd w:val="0"/>
              <w:rPr>
                <w:bCs/>
                <w:sz w:val="18"/>
                <w:szCs w:val="18"/>
                <w:lang w:val="en-US"/>
              </w:rPr>
            </w:pPr>
            <w:r w:rsidRPr="00206220">
              <w:rPr>
                <w:bCs/>
                <w:sz w:val="18"/>
                <w:szCs w:val="18"/>
                <w:lang w:val="en-US"/>
              </w:rPr>
              <w:t>doba (termín plnění)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7AFDBC1A" w14:textId="160DF6DE" w:rsidR="00231D0E" w:rsidRPr="00206220" w:rsidRDefault="00231D0E" w:rsidP="00231D0E">
            <w:pPr>
              <w:widowControl w:val="0"/>
              <w:suppressAutoHyphens/>
              <w:autoSpaceDE w:val="0"/>
              <w:autoSpaceDN w:val="0"/>
              <w:adjustRightInd w:val="0"/>
              <w:rPr>
                <w:bCs/>
                <w:color w:val="FF0000"/>
                <w:sz w:val="18"/>
                <w:szCs w:val="18"/>
                <w:lang w:val="en-US"/>
              </w:rPr>
            </w:pPr>
            <w:r w:rsidRPr="00206220">
              <w:rPr>
                <w:color w:val="FF0000"/>
                <w:sz w:val="18"/>
                <w:szCs w:val="18"/>
              </w:rPr>
              <w:t>doplní účastník (od – do)</w:t>
            </w:r>
          </w:p>
        </w:tc>
      </w:tr>
      <w:tr w:rsidR="00E128B5" w:rsidRPr="00827FF4" w14:paraId="5FCACCF9" w14:textId="77777777" w:rsidTr="007B7BD7">
        <w:trPr>
          <w:trHeight w:val="284"/>
        </w:trPr>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780809F4" w:rsidR="00E128B5" w:rsidRPr="00827FF4" w:rsidRDefault="00E128B5" w:rsidP="007B7BD7">
            <w:pPr>
              <w:widowControl w:val="0"/>
              <w:suppressAutoHyphens/>
              <w:autoSpaceDE w:val="0"/>
              <w:autoSpaceDN w:val="0"/>
              <w:adjustRightInd w:val="0"/>
              <w:spacing w:before="100" w:after="100"/>
              <w:rPr>
                <w:b/>
                <w:bCs/>
              </w:rPr>
            </w:pPr>
            <w:r>
              <w:rPr>
                <w:b/>
                <w:bCs/>
              </w:rPr>
              <w:t>REFERENČNÍ ZAKÁZKA č. 2</w:t>
            </w:r>
          </w:p>
        </w:tc>
      </w:tr>
      <w:tr w:rsidR="0095176B" w:rsidRPr="006278D4" w14:paraId="029A6AC1"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266193"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název realizované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1579F436" w14:textId="0A8FDF4A" w:rsidR="0095176B" w:rsidRPr="00206220" w:rsidRDefault="0095176B" w:rsidP="0095176B">
            <w:pPr>
              <w:widowControl w:val="0"/>
              <w:suppressAutoHyphens/>
              <w:autoSpaceDE w:val="0"/>
              <w:autoSpaceDN w:val="0"/>
              <w:adjustRightInd w:val="0"/>
              <w:rPr>
                <w:color w:val="FF0000"/>
                <w:sz w:val="18"/>
                <w:szCs w:val="18"/>
              </w:rPr>
            </w:pPr>
            <w:r w:rsidRPr="00206220">
              <w:rPr>
                <w:color w:val="FF0000"/>
                <w:sz w:val="18"/>
                <w:szCs w:val="18"/>
              </w:rPr>
              <w:t>doplní účastník</w:t>
            </w:r>
          </w:p>
        </w:tc>
      </w:tr>
      <w:tr w:rsidR="0095176B" w:rsidRPr="00477F4A" w14:paraId="39EB0ED2"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FE1BE4"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název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4780F95C" w14:textId="5BEFCFA4"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95176B" w:rsidRPr="00477F4A" w14:paraId="2662935D"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9A4644F"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sídlo nebo místo podnikání:</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2A8F243" w14:textId="313F6336"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95176B" w:rsidRPr="00C762D3" w14:paraId="4589BBA0"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BC11E8"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IČO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007C7D4" w14:textId="5CACF81A"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95176B" w:rsidRPr="00477F4A" w14:paraId="0330C03D"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FEFB806"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kontaktní osoba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A73AFEC" w14:textId="6FEE8954"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95176B" w:rsidRPr="00C762D3" w14:paraId="1869E37D"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04B8CED"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telefonní spojení na objednatele: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6D6A0C61" w14:textId="73A7F947"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95176B" w:rsidRPr="00477F4A" w14:paraId="73EB2305"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148FE9D"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místo realizace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585C9C75" w14:textId="0D1A6751"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doplní účastník</w:t>
            </w:r>
          </w:p>
        </w:tc>
      </w:tr>
      <w:tr w:rsidR="0095176B" w:rsidRPr="00C762D3" w14:paraId="3DCD7B06" w14:textId="77777777" w:rsidTr="00206220">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1EAB73F3"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popis předmětu plnění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28BF1F1" w14:textId="6FF5D53F" w:rsidR="0095176B" w:rsidRPr="00206220" w:rsidRDefault="0095176B" w:rsidP="0095176B">
            <w:pPr>
              <w:widowControl w:val="0"/>
              <w:suppressAutoHyphens/>
              <w:autoSpaceDE w:val="0"/>
              <w:autoSpaceDN w:val="0"/>
              <w:adjustRightInd w:val="0"/>
              <w:rPr>
                <w:bCs/>
                <w:sz w:val="18"/>
                <w:szCs w:val="18"/>
                <w:lang w:val="en-US"/>
              </w:rPr>
            </w:pPr>
            <w:r w:rsidRPr="00206220">
              <w:rPr>
                <w:color w:val="FF0000"/>
                <w:sz w:val="18"/>
                <w:szCs w:val="18"/>
              </w:rPr>
              <w:t xml:space="preserve">doplní účastník </w:t>
            </w:r>
            <w:r w:rsidRPr="0095176B">
              <w:rPr>
                <w:i/>
                <w:iCs/>
                <w:color w:val="FF0000"/>
                <w:sz w:val="18"/>
                <w:szCs w:val="18"/>
              </w:rPr>
              <w:t>(např. činnost občasného technického dozoru investora na stavbě)</w:t>
            </w:r>
          </w:p>
        </w:tc>
      </w:tr>
      <w:tr w:rsidR="0095176B" w:rsidRPr="00FD03B5" w14:paraId="4CC7C835" w14:textId="77777777" w:rsidTr="00206220">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EF5722B" w14:textId="77777777" w:rsidR="0095176B" w:rsidRPr="00206220" w:rsidRDefault="0095176B" w:rsidP="0095176B">
            <w:pPr>
              <w:widowControl w:val="0"/>
              <w:suppressAutoHyphens/>
              <w:autoSpaceDE w:val="0"/>
              <w:autoSpaceDN w:val="0"/>
              <w:adjustRightInd w:val="0"/>
              <w:rPr>
                <w:bCs/>
                <w:sz w:val="18"/>
                <w:szCs w:val="18"/>
                <w:lang w:val="en-US"/>
              </w:rPr>
            </w:pPr>
            <w:r w:rsidRPr="00206220">
              <w:rPr>
                <w:bCs/>
                <w:sz w:val="18"/>
                <w:szCs w:val="18"/>
                <w:lang w:val="en-US"/>
              </w:rPr>
              <w:t>doba (termín plnění) zakázky:</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79299F0E" w14:textId="37CD31C7" w:rsidR="0095176B" w:rsidRPr="00206220" w:rsidRDefault="0095176B" w:rsidP="0095176B">
            <w:pPr>
              <w:widowControl w:val="0"/>
              <w:suppressAutoHyphens/>
              <w:autoSpaceDE w:val="0"/>
              <w:autoSpaceDN w:val="0"/>
              <w:adjustRightInd w:val="0"/>
              <w:rPr>
                <w:bCs/>
                <w:color w:val="FF0000"/>
                <w:sz w:val="18"/>
                <w:szCs w:val="18"/>
                <w:lang w:val="en-US"/>
              </w:rPr>
            </w:pPr>
            <w:r w:rsidRPr="00206220">
              <w:rPr>
                <w:color w:val="FF0000"/>
                <w:sz w:val="18"/>
                <w:szCs w:val="18"/>
              </w:rPr>
              <w:t>doplní účastník (od – do)</w:t>
            </w:r>
          </w:p>
        </w:tc>
      </w:tr>
      <w:tr w:rsidR="00206220" w:rsidRPr="00FD03B5" w14:paraId="7A83BFAF" w14:textId="77777777" w:rsidTr="00206220">
        <w:trPr>
          <w:trHeight w:val="454"/>
        </w:trPr>
        <w:tc>
          <w:tcPr>
            <w:tcW w:w="92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2B93A005" w:rsidR="00206220" w:rsidRPr="002A374A" w:rsidRDefault="002D2F70" w:rsidP="00A725DE">
            <w:pPr>
              <w:widowControl w:val="0"/>
              <w:suppressAutoHyphens/>
              <w:autoSpaceDE w:val="0"/>
              <w:autoSpaceDN w:val="0"/>
              <w:adjustRightInd w:val="0"/>
              <w:rPr>
                <w:b/>
                <w:color w:val="FF0000"/>
                <w:lang w:val="en-US"/>
              </w:rPr>
            </w:pPr>
            <w:r>
              <w:rPr>
                <w:b/>
                <w:lang w:val="en-US"/>
              </w:rPr>
              <w:lastRenderedPageBreak/>
              <w:t>8</w:t>
            </w:r>
            <w:r w:rsidR="00206220">
              <w:rPr>
                <w:b/>
                <w:lang w:val="en-US"/>
              </w:rPr>
              <w:t>) PROKÁZÁNÍ KVALIFIKACE PROSTŘEDNICTVÍM JINÉ OSOBY</w:t>
            </w:r>
          </w:p>
        </w:tc>
      </w:tr>
      <w:tr w:rsidR="00206220" w:rsidRPr="00FD03B5" w14:paraId="03D7E261" w14:textId="77777777" w:rsidTr="00206220">
        <w:trPr>
          <w:trHeight w:val="284"/>
        </w:trPr>
        <w:tc>
          <w:tcPr>
            <w:tcW w:w="4678" w:type="dxa"/>
            <w:gridSpan w:val="2"/>
            <w:tcBorders>
              <w:top w:val="single" w:sz="4" w:space="0" w:color="auto"/>
              <w:left w:val="single" w:sz="4" w:space="0" w:color="auto"/>
              <w:bottom w:val="single" w:sz="4" w:space="0" w:color="auto"/>
              <w:right w:val="single" w:sz="4" w:space="0" w:color="auto"/>
            </w:tcBorders>
            <w:vAlign w:val="center"/>
          </w:tcPr>
          <w:p w14:paraId="21813EA5" w14:textId="01A83FE0" w:rsidR="00206220" w:rsidRPr="00FD03B5" w:rsidRDefault="00206220" w:rsidP="00A725DE">
            <w:pPr>
              <w:widowControl w:val="0"/>
              <w:suppressAutoHyphens/>
              <w:autoSpaceDE w:val="0"/>
              <w:autoSpaceDN w:val="0"/>
              <w:adjustRightInd w:val="0"/>
              <w:rPr>
                <w:bCs/>
                <w:lang w:val="en-US"/>
              </w:rPr>
            </w:pPr>
            <w:r>
              <w:rPr>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Default="00206220" w:rsidP="00A725DE">
            <w:pPr>
              <w:widowControl w:val="0"/>
              <w:suppressAutoHyphens/>
              <w:autoSpaceDE w:val="0"/>
              <w:autoSpaceDN w:val="0"/>
              <w:adjustRightInd w:val="0"/>
              <w:rPr>
                <w:bCs/>
                <w:color w:val="FF0000"/>
                <w:sz w:val="18"/>
                <w:szCs w:val="18"/>
                <w:lang w:val="en-US"/>
              </w:rPr>
            </w:pPr>
            <w:r w:rsidRPr="002A374A">
              <w:rPr>
                <w:bCs/>
                <w:color w:val="FF0000"/>
                <w:sz w:val="18"/>
                <w:szCs w:val="18"/>
                <w:lang w:val="en-US"/>
              </w:rPr>
              <w:t>účastník uvede ANO nebo NE</w:t>
            </w:r>
          </w:p>
          <w:p w14:paraId="764D0579" w14:textId="0B6C00E5" w:rsidR="00206220" w:rsidRPr="00206220" w:rsidRDefault="00206220" w:rsidP="00A725DE">
            <w:pPr>
              <w:widowControl w:val="0"/>
              <w:suppressAutoHyphens/>
              <w:autoSpaceDE w:val="0"/>
              <w:autoSpaceDN w:val="0"/>
              <w:adjustRightInd w:val="0"/>
              <w:rPr>
                <w:bCs/>
                <w:i/>
                <w:iCs/>
                <w:color w:val="FF0000"/>
                <w:sz w:val="18"/>
                <w:szCs w:val="18"/>
                <w:lang w:val="en-US"/>
              </w:rPr>
            </w:pPr>
            <w:r>
              <w:rPr>
                <w:i/>
                <w:iCs/>
                <w:color w:val="FF0000"/>
                <w:sz w:val="18"/>
                <w:szCs w:val="18"/>
              </w:rPr>
              <w:t xml:space="preserve">(Pozn. </w:t>
            </w:r>
            <w:r w:rsidRPr="00206220">
              <w:rPr>
                <w:i/>
                <w:iCs/>
                <w:color w:val="FF0000"/>
                <w:sz w:val="18"/>
                <w:szCs w:val="18"/>
              </w:rPr>
              <w:t>Pokud dodavatel uvede variantu „NE“, již v tomto bodě nevyplňuje žádné další informace</w:t>
            </w:r>
            <w:r>
              <w:rPr>
                <w:i/>
                <w:iCs/>
                <w:color w:val="FF0000"/>
                <w:sz w:val="18"/>
                <w:szCs w:val="18"/>
              </w:rPr>
              <w:t>)</w:t>
            </w:r>
          </w:p>
        </w:tc>
      </w:tr>
      <w:tr w:rsidR="00206220" w:rsidRPr="00827FF4" w14:paraId="3D8903AF" w14:textId="77777777" w:rsidTr="00206220">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827FF4" w:rsidRDefault="00206220" w:rsidP="00A725DE">
            <w:pPr>
              <w:widowControl w:val="0"/>
              <w:suppressAutoHyphens/>
              <w:autoSpaceDE w:val="0"/>
              <w:autoSpaceDN w:val="0"/>
              <w:adjustRightInd w:val="0"/>
              <w:spacing w:before="100" w:after="100"/>
              <w:rPr>
                <w:b/>
                <w:bCs/>
              </w:rPr>
            </w:pPr>
            <w:r>
              <w:rPr>
                <w:b/>
                <w:bCs/>
              </w:rPr>
              <w:t>IDENTIFIKAČNÍ ÚDAJE JINÉ OSOBY:</w:t>
            </w:r>
          </w:p>
        </w:tc>
      </w:tr>
      <w:tr w:rsidR="00206220" w:rsidRPr="002A374A" w14:paraId="14D25C1E" w14:textId="77777777" w:rsidTr="00206220">
        <w:trPr>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14:paraId="4C5F264B" w14:textId="77777777" w:rsidR="00206220" w:rsidRPr="00A80DA0" w:rsidRDefault="00206220" w:rsidP="00A725DE">
            <w:pPr>
              <w:widowControl w:val="0"/>
              <w:suppressAutoHyphens/>
              <w:autoSpaceDE w:val="0"/>
              <w:autoSpaceDN w:val="0"/>
              <w:adjustRightInd w:val="0"/>
              <w:rPr>
                <w:bCs/>
                <w:sz w:val="18"/>
                <w:szCs w:val="18"/>
                <w:lang w:val="en-US"/>
              </w:rPr>
            </w:pPr>
            <w:r w:rsidRPr="00A80DA0">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A80DA0"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206220" w:rsidRPr="002A374A" w14:paraId="013C8512" w14:textId="77777777" w:rsidTr="00206220">
        <w:trPr>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14:paraId="6524A4AB" w14:textId="77777777" w:rsidR="00206220" w:rsidRPr="00A80DA0" w:rsidRDefault="00206220" w:rsidP="00A725DE">
            <w:pPr>
              <w:widowControl w:val="0"/>
              <w:suppressAutoHyphens/>
              <w:autoSpaceDE w:val="0"/>
              <w:autoSpaceDN w:val="0"/>
              <w:adjustRightInd w:val="0"/>
              <w:rPr>
                <w:bCs/>
                <w:sz w:val="18"/>
                <w:szCs w:val="18"/>
                <w:lang w:val="en-US"/>
              </w:rPr>
            </w:pPr>
            <w:r w:rsidRPr="00A80DA0">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A80DA0"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206220" w:rsidRPr="002A374A" w14:paraId="2B5F1386" w14:textId="77777777" w:rsidTr="00206220">
        <w:trPr>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14:paraId="09C9A483" w14:textId="77777777" w:rsidR="00206220" w:rsidRPr="00A80DA0" w:rsidRDefault="00206220" w:rsidP="00A725DE">
            <w:pPr>
              <w:widowControl w:val="0"/>
              <w:suppressAutoHyphens/>
              <w:autoSpaceDE w:val="0"/>
              <w:autoSpaceDN w:val="0"/>
              <w:adjustRightInd w:val="0"/>
              <w:rPr>
                <w:bCs/>
                <w:sz w:val="18"/>
                <w:szCs w:val="18"/>
                <w:lang w:val="en-US"/>
              </w:rPr>
            </w:pPr>
            <w:r w:rsidRPr="00A80DA0">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A80DA0"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206220" w:rsidRPr="002A374A" w14:paraId="57D0DCFA" w14:textId="77777777" w:rsidTr="00206220">
        <w:trPr>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14:paraId="797CC8BE" w14:textId="77777777" w:rsidR="00206220" w:rsidRPr="00A80DA0" w:rsidRDefault="00206220" w:rsidP="00A725DE">
            <w:pPr>
              <w:widowControl w:val="0"/>
              <w:suppressAutoHyphens/>
              <w:autoSpaceDE w:val="0"/>
              <w:autoSpaceDN w:val="0"/>
              <w:adjustRightInd w:val="0"/>
              <w:rPr>
                <w:bCs/>
                <w:sz w:val="18"/>
                <w:szCs w:val="18"/>
                <w:lang w:val="en-US"/>
              </w:rPr>
            </w:pPr>
            <w:r w:rsidRPr="00A80DA0">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A80DA0"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206220" w:rsidRPr="002A374A" w14:paraId="71ABE5B0" w14:textId="77777777" w:rsidTr="00206220">
        <w:trPr>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14:paraId="02BA5491" w14:textId="77777777" w:rsidR="00206220" w:rsidRPr="00A80DA0" w:rsidRDefault="00206220" w:rsidP="00A725DE">
            <w:pPr>
              <w:widowControl w:val="0"/>
              <w:suppressAutoHyphens/>
              <w:autoSpaceDE w:val="0"/>
              <w:autoSpaceDN w:val="0"/>
              <w:adjustRightInd w:val="0"/>
              <w:rPr>
                <w:bCs/>
                <w:sz w:val="18"/>
                <w:szCs w:val="18"/>
                <w:lang w:val="en-US"/>
              </w:rPr>
            </w:pPr>
            <w:r w:rsidRPr="00A80DA0">
              <w:rPr>
                <w:bCs/>
                <w:sz w:val="18"/>
                <w:szCs w:val="18"/>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A80DA0"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206220" w:rsidRPr="00FD03B5" w14:paraId="408B1918" w14:textId="77777777" w:rsidTr="00206220">
        <w:trPr>
          <w:trHeight w:val="45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A80DA0" w:rsidRDefault="00206220" w:rsidP="00A725DE">
            <w:pPr>
              <w:pStyle w:val="Odstnesl"/>
              <w:spacing w:before="120"/>
              <w:ind w:left="0"/>
              <w:rPr>
                <w:rFonts w:ascii="Times New Roman" w:hAnsi="Times New Roman" w:cs="Times New Roman"/>
                <w:sz w:val="18"/>
                <w:szCs w:val="18"/>
              </w:rPr>
            </w:pPr>
            <w:r w:rsidRPr="00A80DA0">
              <w:rPr>
                <w:rFonts w:ascii="Times New Roman" w:hAnsi="Times New Roman" w:cs="Times New Roman"/>
                <w:sz w:val="18"/>
                <w:szCs w:val="18"/>
              </w:rPr>
              <w:t>část kvalifikace prokazovaná prostřednictvím jiné osoby:</w:t>
            </w:r>
          </w:p>
          <w:p w14:paraId="2B5D9788" w14:textId="10A605E6" w:rsidR="00206220" w:rsidRPr="004323B8" w:rsidRDefault="004323B8" w:rsidP="00A725DE">
            <w:pPr>
              <w:pStyle w:val="Odstnesl"/>
              <w:spacing w:before="120"/>
              <w:ind w:left="0"/>
              <w:rPr>
                <w:rFonts w:ascii="Times New Roman" w:hAnsi="Times New Roman" w:cs="Times New Roman"/>
                <w:sz w:val="18"/>
                <w:szCs w:val="18"/>
              </w:rPr>
            </w:pPr>
            <w:r w:rsidRPr="004323B8">
              <w:rPr>
                <w:rFonts w:ascii="Times New Roman" w:hAnsi="Times New Roman" w:cs="Times New Roman"/>
                <w:color w:val="FF0000"/>
                <w:sz w:val="18"/>
                <w:szCs w:val="18"/>
              </w:rPr>
              <w:t>doplní účastník je-li relevantní</w:t>
            </w:r>
            <w:r w:rsidR="0095176B">
              <w:rPr>
                <w:rFonts w:ascii="Times New Roman" w:hAnsi="Times New Roman" w:cs="Times New Roman"/>
                <w:color w:val="FF0000"/>
                <w:sz w:val="18"/>
                <w:szCs w:val="18"/>
              </w:rPr>
              <w:t xml:space="preserve"> </w:t>
            </w:r>
            <w:r w:rsidR="0095176B" w:rsidRPr="0095176B">
              <w:rPr>
                <w:rFonts w:ascii="Times New Roman" w:hAnsi="Times New Roman" w:cs="Times New Roman"/>
                <w:i/>
                <w:iCs/>
                <w:color w:val="FF0000"/>
                <w:sz w:val="18"/>
                <w:szCs w:val="18"/>
              </w:rPr>
              <w:t>(</w:t>
            </w:r>
            <w:r w:rsidR="0095176B">
              <w:rPr>
                <w:rFonts w:ascii="Times New Roman" w:hAnsi="Times New Roman" w:cs="Times New Roman"/>
                <w:i/>
                <w:iCs/>
                <w:color w:val="FF0000"/>
                <w:sz w:val="18"/>
                <w:szCs w:val="18"/>
              </w:rPr>
              <w:t xml:space="preserve">pozn. </w:t>
            </w:r>
            <w:r w:rsidR="0095176B" w:rsidRPr="0095176B">
              <w:rPr>
                <w:rFonts w:ascii="Times New Roman" w:hAnsi="Times New Roman" w:cs="Times New Roman"/>
                <w:i/>
                <w:iCs/>
                <w:color w:val="FF0000"/>
                <w:sz w:val="18"/>
                <w:szCs w:val="18"/>
              </w:rPr>
              <w:t>například BOZP</w:t>
            </w:r>
            <w:r w:rsidR="00C2423E">
              <w:rPr>
                <w:rFonts w:ascii="Times New Roman" w:hAnsi="Times New Roman" w:cs="Times New Roman"/>
                <w:i/>
                <w:iCs/>
                <w:color w:val="FF0000"/>
                <w:sz w:val="18"/>
                <w:szCs w:val="18"/>
              </w:rPr>
              <w:t xml:space="preserve"> - </w:t>
            </w:r>
            <w:r w:rsidR="0095176B" w:rsidRPr="0095176B">
              <w:rPr>
                <w:rFonts w:ascii="Times New Roman" w:hAnsi="Times New Roman" w:cs="Times New Roman"/>
                <w:i/>
                <w:iCs/>
                <w:color w:val="FF0000"/>
                <w:sz w:val="18"/>
                <w:szCs w:val="18"/>
              </w:rPr>
              <w:t>pokud není v pracovněprávním nebo obdobném vztahu</w:t>
            </w:r>
            <w:r w:rsidR="00C2423E">
              <w:rPr>
                <w:rFonts w:ascii="Times New Roman" w:hAnsi="Times New Roman" w:cs="Times New Roman"/>
                <w:i/>
                <w:iCs/>
                <w:color w:val="FF0000"/>
                <w:sz w:val="18"/>
                <w:szCs w:val="18"/>
              </w:rPr>
              <w:t xml:space="preserve"> k dodavateli</w:t>
            </w:r>
            <w:r w:rsidR="0095176B" w:rsidRPr="0095176B">
              <w:rPr>
                <w:rFonts w:ascii="Times New Roman" w:hAnsi="Times New Roman" w:cs="Times New Roman"/>
                <w:i/>
                <w:iCs/>
                <w:color w:val="FF0000"/>
                <w:sz w:val="18"/>
                <w:szCs w:val="18"/>
              </w:rPr>
              <w:t>)</w:t>
            </w:r>
          </w:p>
        </w:tc>
      </w:tr>
      <w:tr w:rsidR="00206220" w:rsidRPr="00FD03B5" w14:paraId="34BB3FB9" w14:textId="77777777" w:rsidTr="00206220">
        <w:trPr>
          <w:trHeight w:val="45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9A8CE0" w14:textId="4CEDAE68" w:rsidR="00206220" w:rsidRPr="00A80DA0" w:rsidRDefault="00206220" w:rsidP="00206220">
            <w:pPr>
              <w:pStyle w:val="Odstnesl"/>
              <w:ind w:left="0"/>
              <w:rPr>
                <w:rFonts w:ascii="Times New Roman" w:hAnsi="Times New Roman" w:cs="Times New Roman"/>
                <w:sz w:val="18"/>
                <w:szCs w:val="18"/>
              </w:rPr>
            </w:pPr>
            <w:r w:rsidRPr="00A80DA0">
              <w:rPr>
                <w:rFonts w:ascii="Times New Roman" w:hAnsi="Times New Roman" w:cs="Times New Roman"/>
                <w:sz w:val="18"/>
                <w:szCs w:val="18"/>
              </w:rPr>
              <w:t>Pokud dodavatel prokazuje část kvalifikace prostřednictvím jiné osoby / jiných osob, čestně prohlašuje, že je schopen předložit:</w:t>
            </w:r>
          </w:p>
          <w:p w14:paraId="41156B4D" w14:textId="77777777" w:rsidR="00206220" w:rsidRPr="00A80DA0" w:rsidRDefault="00206220" w:rsidP="00206220">
            <w:pPr>
              <w:numPr>
                <w:ilvl w:val="0"/>
                <w:numId w:val="17"/>
              </w:numPr>
              <w:jc w:val="both"/>
              <w:rPr>
                <w:bCs/>
                <w:sz w:val="18"/>
                <w:szCs w:val="18"/>
              </w:rPr>
            </w:pPr>
            <w:r w:rsidRPr="00A80DA0">
              <w:rPr>
                <w:bCs/>
                <w:sz w:val="18"/>
                <w:szCs w:val="18"/>
              </w:rPr>
              <w:t>doklady prokazující splnění profesní způsobilosti jinou osobou,</w:t>
            </w:r>
          </w:p>
          <w:p w14:paraId="6DC246A1" w14:textId="77777777" w:rsidR="00206220" w:rsidRPr="00A80DA0" w:rsidRDefault="00206220" w:rsidP="00206220">
            <w:pPr>
              <w:numPr>
                <w:ilvl w:val="0"/>
                <w:numId w:val="17"/>
              </w:numPr>
              <w:jc w:val="both"/>
              <w:rPr>
                <w:bCs/>
                <w:sz w:val="18"/>
                <w:szCs w:val="18"/>
              </w:rPr>
            </w:pPr>
            <w:r w:rsidRPr="00A80DA0">
              <w:rPr>
                <w:bCs/>
                <w:sz w:val="18"/>
                <w:szCs w:val="18"/>
              </w:rPr>
              <w:t>doklady prokazující splnění chybějící části kvalifikace prostřednictvím jiné osoby,</w:t>
            </w:r>
          </w:p>
          <w:p w14:paraId="511C90A3" w14:textId="77777777" w:rsidR="00206220" w:rsidRPr="00A80DA0" w:rsidRDefault="00206220" w:rsidP="00206220">
            <w:pPr>
              <w:numPr>
                <w:ilvl w:val="0"/>
                <w:numId w:val="17"/>
              </w:numPr>
              <w:jc w:val="both"/>
              <w:rPr>
                <w:bCs/>
                <w:sz w:val="18"/>
                <w:szCs w:val="18"/>
              </w:rPr>
            </w:pPr>
            <w:r w:rsidRPr="00A80DA0">
              <w:rPr>
                <w:bCs/>
                <w:sz w:val="18"/>
                <w:szCs w:val="18"/>
              </w:rPr>
              <w:t>doklady prokazující splnění základní způsobilosti jinou osobou,</w:t>
            </w:r>
          </w:p>
          <w:p w14:paraId="4FE5AAAF" w14:textId="77777777" w:rsidR="00206220" w:rsidRPr="00A80DA0" w:rsidRDefault="00206220" w:rsidP="00206220">
            <w:pPr>
              <w:numPr>
                <w:ilvl w:val="0"/>
                <w:numId w:val="17"/>
              </w:numPr>
              <w:jc w:val="both"/>
              <w:rPr>
                <w:bCs/>
                <w:sz w:val="18"/>
                <w:szCs w:val="18"/>
              </w:rPr>
            </w:pPr>
            <w:r w:rsidRPr="00A80DA0">
              <w:rPr>
                <w:bCs/>
                <w:sz w:val="18"/>
                <w:szCs w:val="18"/>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5F9DBF18" w14:textId="77777777" w:rsidR="00206220" w:rsidRPr="00A80DA0" w:rsidRDefault="00206220" w:rsidP="00206220">
            <w:pPr>
              <w:jc w:val="both"/>
              <w:rPr>
                <w:bCs/>
                <w:sz w:val="18"/>
                <w:szCs w:val="18"/>
              </w:rPr>
            </w:pPr>
          </w:p>
          <w:p w14:paraId="3872CEF4" w14:textId="77777777" w:rsidR="00206220" w:rsidRDefault="00206220" w:rsidP="00454188">
            <w:pPr>
              <w:jc w:val="both"/>
              <w:rPr>
                <w:bCs/>
                <w:sz w:val="18"/>
                <w:szCs w:val="18"/>
              </w:rPr>
            </w:pPr>
            <w:r w:rsidRPr="00A80DA0">
              <w:rPr>
                <w:bCs/>
                <w:sz w:val="18"/>
                <w:szCs w:val="18"/>
              </w:rPr>
              <w:t>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w:t>
            </w:r>
            <w:r w:rsidR="00454188" w:rsidRPr="00A80DA0">
              <w:rPr>
                <w:bCs/>
                <w:sz w:val="18"/>
                <w:szCs w:val="18"/>
              </w:rPr>
              <w:t xml:space="preserve"> na realizaci stavebních prací, dodávek nebo předkládá-li osvědčení o vzdělání a odborné kvalifikaci vztahující se k požadovaným dodávkám službám nebo stavebním pracím</w:t>
            </w:r>
            <w:r w:rsidRPr="00A80DA0">
              <w:rPr>
                <w:bCs/>
                <w:sz w:val="18"/>
                <w:szCs w:val="18"/>
              </w:rPr>
              <w:t xml:space="preserve"> vztahující se k takové osobě, musí dokument podle písm. d) odstavce předchozího obsahovat závazek, že jiná osoba bude vykonávat stavební práce či služby, ke kterým se prokazované kritérium kvalifikace vztahuje.</w:t>
            </w:r>
          </w:p>
          <w:p w14:paraId="16E62D6C" w14:textId="77777777" w:rsidR="00A80DA0" w:rsidRDefault="00A80DA0" w:rsidP="00454188">
            <w:pPr>
              <w:jc w:val="both"/>
              <w:rPr>
                <w:bCs/>
                <w:sz w:val="18"/>
                <w:szCs w:val="18"/>
              </w:rPr>
            </w:pPr>
          </w:p>
          <w:p w14:paraId="18028BD6" w14:textId="40002FBF" w:rsidR="00A80DA0" w:rsidRPr="00A80DA0" w:rsidRDefault="00A80DA0" w:rsidP="00454188">
            <w:pPr>
              <w:jc w:val="both"/>
              <w:rPr>
                <w:bCs/>
                <w:sz w:val="18"/>
                <w:szCs w:val="18"/>
              </w:rPr>
            </w:pPr>
            <w:r>
              <w:rPr>
                <w:bCs/>
                <w:sz w:val="18"/>
                <w:szCs w:val="18"/>
              </w:rPr>
              <w:t>Na základě výzvy zadavatele budou předmětné doklady předloženy ve stanovené lhůtě.</w:t>
            </w:r>
          </w:p>
        </w:tc>
      </w:tr>
    </w:tbl>
    <w:p w14:paraId="3DDD106F" w14:textId="64CC3529" w:rsidR="00A306CE" w:rsidRDefault="00A306CE" w:rsidP="004323B8">
      <w:pPr>
        <w:pStyle w:val="Zkladntextodsazen3"/>
        <w:tabs>
          <w:tab w:val="left" w:pos="0"/>
        </w:tabs>
        <w:ind w:left="0"/>
        <w:jc w:val="both"/>
        <w:rPr>
          <w:sz w:val="18"/>
          <w:szCs w:val="18"/>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A306CE"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06A4816A" w:rsidR="00A306CE" w:rsidRPr="00A306CE" w:rsidRDefault="002D2F70" w:rsidP="00A306CE">
            <w:pPr>
              <w:widowControl w:val="0"/>
              <w:suppressAutoHyphens/>
              <w:autoSpaceDE w:val="0"/>
              <w:autoSpaceDN w:val="0"/>
              <w:adjustRightInd w:val="0"/>
              <w:spacing w:before="100" w:after="100"/>
              <w:rPr>
                <w:b/>
                <w:bCs/>
              </w:rPr>
            </w:pPr>
            <w:bookmarkStart w:id="7" w:name="_Hlk61695192"/>
            <w:r>
              <w:rPr>
                <w:b/>
                <w:bCs/>
              </w:rPr>
              <w:t>9</w:t>
            </w:r>
            <w:r w:rsidR="00A306CE">
              <w:rPr>
                <w:b/>
                <w:bCs/>
              </w:rPr>
              <w:t>) PODDODAVATELSKÉ SCHÉMA – SEZNAM PODDODAVATELŮ</w:t>
            </w:r>
          </w:p>
        </w:tc>
      </w:tr>
      <w:tr w:rsidR="00A306CE" w:rsidRPr="00A306CE"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4323B8" w:rsidRDefault="00A306CE" w:rsidP="00A306CE">
            <w:pPr>
              <w:widowControl w:val="0"/>
              <w:suppressAutoHyphens/>
              <w:autoSpaceDE w:val="0"/>
              <w:autoSpaceDN w:val="0"/>
              <w:adjustRightInd w:val="0"/>
              <w:spacing w:before="100" w:after="100"/>
              <w:rPr>
                <w:b/>
                <w:bCs/>
                <w:sz w:val="18"/>
                <w:szCs w:val="18"/>
              </w:rPr>
            </w:pPr>
            <w:r w:rsidRPr="004323B8">
              <w:rPr>
                <w:b/>
                <w:bCs/>
                <w:sz w:val="18"/>
                <w:szCs w:val="18"/>
              </w:rPr>
              <w:t>IDENTIFIKACE PODDODAVATELE č. 1</w:t>
            </w:r>
          </w:p>
        </w:tc>
      </w:tr>
      <w:tr w:rsidR="004323B8" w:rsidRPr="00A306CE"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4323B8" w:rsidRDefault="004323B8" w:rsidP="004323B8">
            <w:pPr>
              <w:widowControl w:val="0"/>
              <w:suppressAutoHyphens/>
              <w:autoSpaceDE w:val="0"/>
              <w:autoSpaceDN w:val="0"/>
              <w:adjustRightInd w:val="0"/>
              <w:rPr>
                <w:bCs/>
                <w:sz w:val="18"/>
                <w:szCs w:val="18"/>
                <w:lang w:val="en-US"/>
              </w:rPr>
            </w:pPr>
            <w:r w:rsidRPr="00A80DA0">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4323B8" w:rsidRDefault="004323B8" w:rsidP="004323B8">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A306CE"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4323B8" w:rsidRDefault="004323B8" w:rsidP="004323B8">
            <w:pPr>
              <w:widowControl w:val="0"/>
              <w:suppressAutoHyphens/>
              <w:autoSpaceDE w:val="0"/>
              <w:autoSpaceDN w:val="0"/>
              <w:adjustRightInd w:val="0"/>
              <w:rPr>
                <w:bCs/>
                <w:sz w:val="18"/>
                <w:szCs w:val="18"/>
                <w:lang w:val="en-US"/>
              </w:rPr>
            </w:pPr>
            <w:r w:rsidRPr="00A80DA0">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4323B8" w:rsidRDefault="004323B8" w:rsidP="004323B8">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A306CE"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4323B8" w:rsidRDefault="004323B8" w:rsidP="004323B8">
            <w:pPr>
              <w:widowControl w:val="0"/>
              <w:suppressAutoHyphens/>
              <w:autoSpaceDE w:val="0"/>
              <w:autoSpaceDN w:val="0"/>
              <w:adjustRightInd w:val="0"/>
              <w:rPr>
                <w:bCs/>
                <w:sz w:val="18"/>
                <w:szCs w:val="18"/>
                <w:lang w:val="en-US"/>
              </w:rPr>
            </w:pPr>
            <w:r w:rsidRPr="00A80DA0">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4323B8" w:rsidRDefault="004323B8" w:rsidP="004323B8">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A306CE"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4323B8" w:rsidRDefault="004323B8" w:rsidP="004323B8">
            <w:pPr>
              <w:widowControl w:val="0"/>
              <w:suppressAutoHyphens/>
              <w:autoSpaceDE w:val="0"/>
              <w:autoSpaceDN w:val="0"/>
              <w:adjustRightInd w:val="0"/>
              <w:rPr>
                <w:bCs/>
                <w:sz w:val="18"/>
                <w:szCs w:val="18"/>
                <w:lang w:val="en-US"/>
              </w:rPr>
            </w:pPr>
            <w:r w:rsidRPr="00A80DA0">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4323B8" w:rsidRDefault="004323B8" w:rsidP="004323B8">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A306CE" w:rsidRPr="00A306CE"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4323B8" w:rsidRDefault="00A306CE" w:rsidP="004323B8">
            <w:pPr>
              <w:widowControl w:val="0"/>
              <w:suppressAutoHyphens/>
              <w:autoSpaceDE w:val="0"/>
              <w:autoSpaceDN w:val="0"/>
              <w:adjustRightInd w:val="0"/>
              <w:rPr>
                <w:bCs/>
                <w:sz w:val="18"/>
                <w:szCs w:val="18"/>
                <w:lang w:val="en-US"/>
              </w:rPr>
            </w:pPr>
            <w:r w:rsidRPr="004323B8">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4323B8"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A306CE" w:rsidRPr="00A306CE"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4323B8" w:rsidRDefault="00A306CE" w:rsidP="004323B8">
            <w:pPr>
              <w:widowControl w:val="0"/>
              <w:suppressAutoHyphens/>
              <w:autoSpaceDE w:val="0"/>
              <w:autoSpaceDN w:val="0"/>
              <w:adjustRightInd w:val="0"/>
              <w:rPr>
                <w:bCs/>
                <w:sz w:val="18"/>
                <w:szCs w:val="18"/>
                <w:lang w:val="en-US"/>
              </w:rPr>
            </w:pPr>
            <w:r w:rsidRPr="004323B8">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4323B8" w:rsidRDefault="004323B8" w:rsidP="00A725DE">
            <w:pPr>
              <w:widowControl w:val="0"/>
              <w:suppressAutoHyphens/>
              <w:autoSpaceDE w:val="0"/>
              <w:autoSpaceDN w:val="0"/>
              <w:adjustRightInd w:val="0"/>
              <w:rPr>
                <w:bCs/>
                <w:color w:val="FF0000"/>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4323B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4323B8" w:rsidRDefault="004323B8" w:rsidP="00A725DE">
            <w:pPr>
              <w:widowControl w:val="0"/>
              <w:suppressAutoHyphens/>
              <w:autoSpaceDE w:val="0"/>
              <w:autoSpaceDN w:val="0"/>
              <w:adjustRightInd w:val="0"/>
              <w:spacing w:before="100" w:after="100"/>
              <w:rPr>
                <w:b/>
                <w:bCs/>
                <w:sz w:val="18"/>
                <w:szCs w:val="18"/>
              </w:rPr>
            </w:pPr>
            <w:r w:rsidRPr="004323B8">
              <w:rPr>
                <w:b/>
                <w:bCs/>
                <w:sz w:val="18"/>
                <w:szCs w:val="18"/>
              </w:rPr>
              <w:t xml:space="preserve">IDENTIFIKACE PODDODAVATELE č. </w:t>
            </w:r>
            <w:r>
              <w:rPr>
                <w:b/>
                <w:bCs/>
                <w:sz w:val="18"/>
                <w:szCs w:val="18"/>
              </w:rPr>
              <w:t>2</w:t>
            </w:r>
          </w:p>
        </w:tc>
      </w:tr>
      <w:tr w:rsidR="004323B8" w:rsidRPr="004323B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4323B8" w:rsidRDefault="004323B8" w:rsidP="00A725DE">
            <w:pPr>
              <w:widowControl w:val="0"/>
              <w:suppressAutoHyphens/>
              <w:autoSpaceDE w:val="0"/>
              <w:autoSpaceDN w:val="0"/>
              <w:adjustRightInd w:val="0"/>
              <w:rPr>
                <w:bCs/>
                <w:sz w:val="18"/>
                <w:szCs w:val="18"/>
                <w:lang w:val="en-US"/>
              </w:rPr>
            </w:pPr>
            <w:r w:rsidRPr="00A80DA0">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4323B8"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4323B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4323B8" w:rsidRDefault="004323B8" w:rsidP="00A725DE">
            <w:pPr>
              <w:widowControl w:val="0"/>
              <w:suppressAutoHyphens/>
              <w:autoSpaceDE w:val="0"/>
              <w:autoSpaceDN w:val="0"/>
              <w:adjustRightInd w:val="0"/>
              <w:rPr>
                <w:bCs/>
                <w:sz w:val="18"/>
                <w:szCs w:val="18"/>
                <w:lang w:val="en-US"/>
              </w:rPr>
            </w:pPr>
            <w:r w:rsidRPr="00A80DA0">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4323B8"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4323B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4323B8" w:rsidRDefault="004323B8" w:rsidP="00A725DE">
            <w:pPr>
              <w:widowControl w:val="0"/>
              <w:suppressAutoHyphens/>
              <w:autoSpaceDE w:val="0"/>
              <w:autoSpaceDN w:val="0"/>
              <w:adjustRightInd w:val="0"/>
              <w:rPr>
                <w:bCs/>
                <w:sz w:val="18"/>
                <w:szCs w:val="18"/>
                <w:lang w:val="en-US"/>
              </w:rPr>
            </w:pPr>
            <w:r w:rsidRPr="00A80DA0">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4323B8"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4323B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4323B8" w:rsidRDefault="004323B8" w:rsidP="00A725DE">
            <w:pPr>
              <w:widowControl w:val="0"/>
              <w:suppressAutoHyphens/>
              <w:autoSpaceDE w:val="0"/>
              <w:autoSpaceDN w:val="0"/>
              <w:adjustRightInd w:val="0"/>
              <w:rPr>
                <w:bCs/>
                <w:sz w:val="18"/>
                <w:szCs w:val="18"/>
                <w:lang w:val="en-US"/>
              </w:rPr>
            </w:pPr>
            <w:r w:rsidRPr="00A80DA0">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4323B8"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4323B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4323B8" w:rsidRDefault="004323B8" w:rsidP="00A725DE">
            <w:pPr>
              <w:widowControl w:val="0"/>
              <w:suppressAutoHyphens/>
              <w:autoSpaceDE w:val="0"/>
              <w:autoSpaceDN w:val="0"/>
              <w:adjustRightInd w:val="0"/>
              <w:rPr>
                <w:bCs/>
                <w:sz w:val="18"/>
                <w:szCs w:val="18"/>
                <w:lang w:val="en-US"/>
              </w:rPr>
            </w:pPr>
            <w:r w:rsidRPr="004323B8">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4323B8" w:rsidRDefault="004323B8" w:rsidP="00A725DE">
            <w:pPr>
              <w:widowControl w:val="0"/>
              <w:suppressAutoHyphens/>
              <w:autoSpaceDE w:val="0"/>
              <w:autoSpaceDN w:val="0"/>
              <w:adjustRightInd w:val="0"/>
              <w:rPr>
                <w:bCs/>
                <w:sz w:val="18"/>
                <w:szCs w:val="18"/>
                <w:lang w:val="en-US"/>
              </w:rPr>
            </w:pPr>
            <w:r w:rsidRPr="004323B8">
              <w:rPr>
                <w:color w:val="FF0000"/>
                <w:sz w:val="18"/>
                <w:szCs w:val="18"/>
              </w:rPr>
              <w:t>doplní účastník</w:t>
            </w:r>
            <w:r>
              <w:rPr>
                <w:color w:val="FF0000"/>
                <w:sz w:val="18"/>
                <w:szCs w:val="18"/>
              </w:rPr>
              <w:t xml:space="preserve"> je-li relevantní</w:t>
            </w:r>
          </w:p>
        </w:tc>
      </w:tr>
      <w:tr w:rsidR="004323B8" w:rsidRPr="004323B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4323B8" w:rsidRDefault="004323B8" w:rsidP="00A725DE">
            <w:pPr>
              <w:widowControl w:val="0"/>
              <w:suppressAutoHyphens/>
              <w:autoSpaceDE w:val="0"/>
              <w:autoSpaceDN w:val="0"/>
              <w:adjustRightInd w:val="0"/>
              <w:rPr>
                <w:bCs/>
                <w:sz w:val="18"/>
                <w:szCs w:val="18"/>
                <w:lang w:val="en-US"/>
              </w:rPr>
            </w:pPr>
            <w:r w:rsidRPr="004323B8">
              <w:rPr>
                <w:bCs/>
                <w:sz w:val="18"/>
                <w:szCs w:val="18"/>
                <w:lang w:val="en-US"/>
              </w:rPr>
              <w:lastRenderedPageBreak/>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4323B8" w:rsidRDefault="004323B8" w:rsidP="00A725DE">
            <w:pPr>
              <w:widowControl w:val="0"/>
              <w:suppressAutoHyphens/>
              <w:autoSpaceDE w:val="0"/>
              <w:autoSpaceDN w:val="0"/>
              <w:adjustRightInd w:val="0"/>
              <w:rPr>
                <w:bCs/>
                <w:color w:val="FF0000"/>
                <w:sz w:val="18"/>
                <w:szCs w:val="18"/>
                <w:lang w:val="en-US"/>
              </w:rPr>
            </w:pPr>
            <w:r w:rsidRPr="004323B8">
              <w:rPr>
                <w:color w:val="FF0000"/>
                <w:sz w:val="18"/>
                <w:szCs w:val="18"/>
              </w:rPr>
              <w:t>doplní účastník</w:t>
            </w:r>
            <w:r>
              <w:rPr>
                <w:color w:val="FF0000"/>
                <w:sz w:val="18"/>
                <w:szCs w:val="18"/>
              </w:rPr>
              <w:t xml:space="preserve"> je-li relevantní</w:t>
            </w:r>
          </w:p>
        </w:tc>
      </w:tr>
      <w:bookmarkEnd w:id="7"/>
    </w:tbl>
    <w:p w14:paraId="092040A3" w14:textId="77777777" w:rsidR="00A306CE" w:rsidRDefault="00A306CE" w:rsidP="00A81409">
      <w:pPr>
        <w:pStyle w:val="Zkladntextodsazen3"/>
        <w:tabs>
          <w:tab w:val="left" w:pos="0"/>
        </w:tabs>
        <w:jc w:val="both"/>
        <w:rPr>
          <w:sz w:val="18"/>
          <w:szCs w:val="18"/>
        </w:rPr>
      </w:pPr>
    </w:p>
    <w:p w14:paraId="4BD4BC92" w14:textId="77777777" w:rsidR="00206220" w:rsidRPr="002A374A" w:rsidRDefault="00206220" w:rsidP="00A81409">
      <w:pPr>
        <w:pStyle w:val="Zkladntextodsazen3"/>
        <w:tabs>
          <w:tab w:val="left" w:pos="0"/>
        </w:tabs>
        <w:jc w:val="both"/>
        <w:rPr>
          <w:sz w:val="18"/>
          <w:szCs w:val="18"/>
        </w:rPr>
      </w:pPr>
    </w:p>
    <w:p w14:paraId="20B2D7D3" w14:textId="77777777" w:rsidR="00486FBB" w:rsidRPr="002A374A" w:rsidRDefault="00A81409" w:rsidP="00A81409">
      <w:pPr>
        <w:pStyle w:val="Zkladntextodsazen3"/>
        <w:tabs>
          <w:tab w:val="left" w:pos="0"/>
        </w:tabs>
        <w:jc w:val="both"/>
        <w:rPr>
          <w:color w:val="FF0000"/>
          <w:sz w:val="18"/>
          <w:szCs w:val="18"/>
        </w:rPr>
      </w:pPr>
      <w:r w:rsidRPr="002A374A">
        <w:rPr>
          <w:bCs/>
          <w:sz w:val="18"/>
          <w:szCs w:val="18"/>
        </w:rPr>
        <w:t xml:space="preserve">v dne    </w:t>
      </w:r>
      <w:r w:rsidR="00FD03B5" w:rsidRPr="002A374A">
        <w:rPr>
          <w:bCs/>
          <w:color w:val="FF0000"/>
          <w:sz w:val="18"/>
          <w:szCs w:val="18"/>
          <w:lang w:val="en-US"/>
        </w:rPr>
        <w:t>doplní účastník</w:t>
      </w:r>
    </w:p>
    <w:p w14:paraId="080E7F31" w14:textId="77777777" w:rsidR="00486FBB" w:rsidRPr="002A374A" w:rsidRDefault="00486FBB" w:rsidP="00A81409">
      <w:pPr>
        <w:pStyle w:val="Zkladntextodsazen3"/>
        <w:tabs>
          <w:tab w:val="left" w:pos="0"/>
        </w:tabs>
        <w:jc w:val="both"/>
        <w:rPr>
          <w:color w:val="FF0000"/>
          <w:sz w:val="18"/>
          <w:szCs w:val="18"/>
        </w:rPr>
      </w:pPr>
    </w:p>
    <w:p w14:paraId="2F321D7E" w14:textId="77777777" w:rsidR="00486FBB" w:rsidRPr="002A374A" w:rsidRDefault="00486FBB" w:rsidP="00A81409">
      <w:pPr>
        <w:pStyle w:val="Zkladntextodsazen3"/>
        <w:tabs>
          <w:tab w:val="left" w:pos="0"/>
        </w:tabs>
        <w:jc w:val="both"/>
        <w:rPr>
          <w:color w:val="FF0000"/>
          <w:sz w:val="18"/>
          <w:szCs w:val="18"/>
        </w:rPr>
      </w:pPr>
    </w:p>
    <w:p w14:paraId="30A2486F" w14:textId="77B0BD9D" w:rsidR="00A81409" w:rsidRPr="002A374A" w:rsidRDefault="00A81409" w:rsidP="00A81409">
      <w:pPr>
        <w:pStyle w:val="Zkladntextodsazen3"/>
        <w:tabs>
          <w:tab w:val="left" w:pos="0"/>
        </w:tabs>
        <w:jc w:val="both"/>
        <w:rPr>
          <w:bCs/>
          <w:sz w:val="18"/>
          <w:szCs w:val="18"/>
        </w:rPr>
      </w:pPr>
      <w:r w:rsidRPr="002A374A">
        <w:rPr>
          <w:bCs/>
          <w:sz w:val="18"/>
          <w:szCs w:val="18"/>
        </w:rPr>
        <w:t xml:space="preserve">jméno, podpis a razítko oprávněné osoby </w:t>
      </w:r>
      <w:r w:rsidR="00FD03B5" w:rsidRPr="002A374A">
        <w:rPr>
          <w:bCs/>
          <w:color w:val="FF0000"/>
          <w:sz w:val="18"/>
          <w:szCs w:val="18"/>
          <w:lang w:val="en-US"/>
        </w:rPr>
        <w:t>doplní účastník</w:t>
      </w:r>
    </w:p>
    <w:sectPr w:rsidR="00A81409" w:rsidRPr="002A3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0E89F" w14:textId="77777777" w:rsidR="00B8096B" w:rsidRDefault="00B8096B" w:rsidP="00C726BB">
      <w:r>
        <w:separator/>
      </w:r>
    </w:p>
  </w:endnote>
  <w:endnote w:type="continuationSeparator" w:id="0">
    <w:p w14:paraId="4F858A6C" w14:textId="77777777" w:rsidR="00B8096B" w:rsidRDefault="00B8096B"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5CF3F" w14:textId="77777777" w:rsidR="00B8096B" w:rsidRDefault="00B8096B" w:rsidP="00C726BB">
      <w:r>
        <w:separator/>
      </w:r>
    </w:p>
  </w:footnote>
  <w:footnote w:type="continuationSeparator" w:id="0">
    <w:p w14:paraId="33EE8E8D" w14:textId="77777777" w:rsidR="00B8096B" w:rsidRDefault="00B8096B" w:rsidP="00C726BB">
      <w:r>
        <w:continuationSeparator/>
      </w:r>
    </w:p>
  </w:footnote>
  <w:footnote w:id="1">
    <w:p w14:paraId="14A52CA5" w14:textId="77777777" w:rsidR="00F4593D" w:rsidRPr="00E128B5" w:rsidRDefault="00F4593D" w:rsidP="00F4593D">
      <w:pPr>
        <w:pStyle w:val="Textpoznpodarou"/>
        <w:jc w:val="both"/>
        <w:rPr>
          <w:rFonts w:asciiTheme="minorHAnsi" w:hAnsiTheme="minorHAnsi" w:cstheme="minorHAnsi"/>
          <w:i/>
          <w:iCs/>
          <w:sz w:val="16"/>
          <w:szCs w:val="16"/>
        </w:rPr>
      </w:pPr>
      <w:r w:rsidRPr="00E128B5">
        <w:rPr>
          <w:rStyle w:val="Znakapoznpodarou"/>
          <w:rFonts w:asciiTheme="minorHAnsi" w:hAnsiTheme="minorHAnsi" w:cstheme="minorHAnsi"/>
          <w:i/>
          <w:iCs/>
          <w:sz w:val="16"/>
          <w:szCs w:val="16"/>
        </w:rPr>
        <w:footnoteRef/>
      </w:r>
      <w:r w:rsidRPr="00E128B5">
        <w:rPr>
          <w:rFonts w:asciiTheme="minorHAnsi" w:hAnsiTheme="minorHAnsi" w:cstheme="minorHAnsi"/>
          <w:i/>
          <w:iCs/>
          <w:sz w:val="16"/>
          <w:szCs w:val="16"/>
        </w:rPr>
        <w:t xml:space="preserve"> dle ustanovení § 187 zákona č. 89/2012 Sb., občanský zákoník, ve znění pozdějších předpisů.</w:t>
      </w:r>
    </w:p>
  </w:footnote>
  <w:footnote w:id="2">
    <w:p w14:paraId="1FAE80CC" w14:textId="77777777" w:rsidR="00F4593D" w:rsidRPr="00E128B5" w:rsidRDefault="00F4593D" w:rsidP="00F4593D">
      <w:pPr>
        <w:pStyle w:val="Textpoznpodarou"/>
        <w:jc w:val="both"/>
        <w:rPr>
          <w:rFonts w:asciiTheme="minorHAnsi" w:hAnsiTheme="minorHAnsi" w:cstheme="minorHAnsi"/>
          <w:i/>
          <w:iCs/>
          <w:sz w:val="16"/>
          <w:szCs w:val="16"/>
        </w:rPr>
      </w:pPr>
      <w:r w:rsidRPr="00E128B5">
        <w:rPr>
          <w:rStyle w:val="Znakapoznpodarou"/>
          <w:rFonts w:asciiTheme="minorHAnsi" w:hAnsiTheme="minorHAnsi" w:cstheme="minorHAnsi"/>
          <w:i/>
          <w:iCs/>
          <w:sz w:val="16"/>
          <w:szCs w:val="16"/>
        </w:rPr>
        <w:footnoteRef/>
      </w:r>
      <w:r w:rsidRPr="00E128B5">
        <w:rPr>
          <w:rFonts w:asciiTheme="minorHAnsi" w:hAnsiTheme="minorHAnsi" w:cstheme="minorHAnsi"/>
          <w:i/>
          <w:iCs/>
          <w:sz w:val="16"/>
          <w:szCs w:val="16"/>
        </w:rPr>
        <w:t xml:space="preserve"> dle ustanovení § 136 zákona č. 182/2006 Sb., o úpadku a způsobech jeho řešení (insolvenční zákon), ve znění pozdějších předpisů.</w:t>
      </w:r>
    </w:p>
  </w:footnote>
  <w:footnote w:id="3">
    <w:p w14:paraId="048FD732" w14:textId="77777777" w:rsidR="00F4593D" w:rsidRPr="00E128B5" w:rsidRDefault="00F4593D" w:rsidP="00F4593D">
      <w:pPr>
        <w:pStyle w:val="Textpoznpodarou"/>
        <w:jc w:val="both"/>
        <w:rPr>
          <w:rFonts w:asciiTheme="minorHAnsi" w:hAnsiTheme="minorHAnsi" w:cstheme="minorHAnsi"/>
          <w:i/>
          <w:iCs/>
          <w:sz w:val="16"/>
          <w:szCs w:val="16"/>
        </w:rPr>
      </w:pPr>
      <w:r w:rsidRPr="00E128B5">
        <w:rPr>
          <w:rStyle w:val="Znakapoznpodarou"/>
          <w:rFonts w:asciiTheme="minorHAnsi" w:hAnsiTheme="minorHAnsi" w:cstheme="minorHAnsi"/>
          <w:i/>
          <w:iCs/>
          <w:sz w:val="16"/>
          <w:szCs w:val="16"/>
        </w:rPr>
        <w:footnoteRef/>
      </w:r>
      <w:r w:rsidRPr="00E128B5">
        <w:rPr>
          <w:rFonts w:asciiTheme="minorHAnsi" w:hAnsiTheme="minorHAnsi" w:cstheme="minorHAnsi"/>
          <w:i/>
          <w:iCs/>
          <w:sz w:val="16"/>
          <w:szCs w:val="16"/>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2"/>
  </w:num>
  <w:num w:numId="11">
    <w:abstractNumId w:val="7"/>
  </w:num>
  <w:num w:numId="12">
    <w:abstractNumId w:val="11"/>
  </w:num>
  <w:num w:numId="13">
    <w:abstractNumId w:val="9"/>
  </w:num>
  <w:num w:numId="14">
    <w:abstractNumId w:val="10"/>
  </w:num>
  <w:num w:numId="15">
    <w:abstractNumId w:val="3"/>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863F4"/>
    <w:rsid w:val="00112951"/>
    <w:rsid w:val="00176348"/>
    <w:rsid w:val="001B0BE2"/>
    <w:rsid w:val="001F6250"/>
    <w:rsid w:val="00206220"/>
    <w:rsid w:val="00231D0E"/>
    <w:rsid w:val="00255D0A"/>
    <w:rsid w:val="0026517B"/>
    <w:rsid w:val="002A374A"/>
    <w:rsid w:val="002D2F70"/>
    <w:rsid w:val="00344026"/>
    <w:rsid w:val="00346ADE"/>
    <w:rsid w:val="003609F0"/>
    <w:rsid w:val="00387E5E"/>
    <w:rsid w:val="003B387C"/>
    <w:rsid w:val="004069D0"/>
    <w:rsid w:val="004323B8"/>
    <w:rsid w:val="00454188"/>
    <w:rsid w:val="00486FBB"/>
    <w:rsid w:val="005A7870"/>
    <w:rsid w:val="00611EB4"/>
    <w:rsid w:val="00717BED"/>
    <w:rsid w:val="007B7BD7"/>
    <w:rsid w:val="007C2C8A"/>
    <w:rsid w:val="00827FF4"/>
    <w:rsid w:val="008651ED"/>
    <w:rsid w:val="008C083E"/>
    <w:rsid w:val="0095176B"/>
    <w:rsid w:val="00976D53"/>
    <w:rsid w:val="009D26A4"/>
    <w:rsid w:val="00A306CE"/>
    <w:rsid w:val="00A80DA0"/>
    <w:rsid w:val="00A81409"/>
    <w:rsid w:val="00B8096B"/>
    <w:rsid w:val="00BC32F3"/>
    <w:rsid w:val="00C2423E"/>
    <w:rsid w:val="00C726BB"/>
    <w:rsid w:val="00C75614"/>
    <w:rsid w:val="00C762D3"/>
    <w:rsid w:val="00C93402"/>
    <w:rsid w:val="00DB0E86"/>
    <w:rsid w:val="00DB33C4"/>
    <w:rsid w:val="00E128B5"/>
    <w:rsid w:val="00E17675"/>
    <w:rsid w:val="00EB1BF9"/>
    <w:rsid w:val="00F4593D"/>
    <w:rsid w:val="00FD03B5"/>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basedOn w:val="Normln"/>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1459</Words>
  <Characters>8612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Miroslav Švancar</cp:lastModifiedBy>
  <cp:revision>32</cp:revision>
  <dcterms:created xsi:type="dcterms:W3CDTF">2016-02-18T10:11:00Z</dcterms:created>
  <dcterms:modified xsi:type="dcterms:W3CDTF">2021-01-18T09:06:00Z</dcterms:modified>
</cp:coreProperties>
</file>