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sdsor" ContentType="application/vnd.openxmlformats-package.digital-signature-origin"/>
  <Default Extension="psdsxs" ContentType="application/vnd.openxmlformats-package.digital-signature-xmlsignatur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docProps/custom.xml" Id="rId4" /><Relationship Type="http://schemas.openxmlformats.org/package/2006/relationships/digital-signature/origin" Target="/package/services/digital-signature/origin.psdsor" Id="Rd4d269cbc70b4719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47C211" w14:textId="77777777" w:rsidR="0054756B" w:rsidRPr="00093405" w:rsidRDefault="0054756B" w:rsidP="00093405">
      <w:pPr>
        <w:tabs>
          <w:tab w:val="right" w:pos="8789"/>
        </w:tabs>
        <w:spacing w:line="276" w:lineRule="auto"/>
        <w:ind w:left="425" w:hanging="425"/>
        <w:jc w:val="both"/>
        <w:rPr>
          <w:b/>
        </w:rPr>
      </w:pPr>
      <w:bookmarkStart w:id="0" w:name="_GoBack"/>
      <w:bookmarkEnd w:id="0"/>
      <w:r w:rsidRPr="00093405">
        <w:rPr>
          <w:b/>
        </w:rPr>
        <w:t>Ředitelství silnic a dálnic ČR</w:t>
      </w:r>
    </w:p>
    <w:p w14:paraId="6EECE3D5" w14:textId="77777777" w:rsidR="0054756B" w:rsidRDefault="0054756B" w:rsidP="00093405">
      <w:pPr>
        <w:tabs>
          <w:tab w:val="left" w:pos="284"/>
        </w:tabs>
        <w:spacing w:line="276" w:lineRule="auto"/>
        <w:ind w:left="425" w:hanging="425"/>
        <w:jc w:val="both"/>
      </w:pPr>
      <w:r w:rsidRPr="00093405">
        <w:t xml:space="preserve">se sídlem: Na Pankráci 546/56, 140 00 Praha 4 </w:t>
      </w:r>
    </w:p>
    <w:p w14:paraId="10ED6488" w14:textId="77777777" w:rsidR="00093405" w:rsidRPr="00093405" w:rsidRDefault="00093405" w:rsidP="00093405">
      <w:pPr>
        <w:tabs>
          <w:tab w:val="left" w:pos="284"/>
          <w:tab w:val="left" w:pos="5245"/>
        </w:tabs>
        <w:spacing w:line="276" w:lineRule="auto"/>
        <w:ind w:left="425" w:hanging="425"/>
        <w:jc w:val="both"/>
      </w:pPr>
      <w:r w:rsidRPr="00093405">
        <w:t>IČ</w:t>
      </w:r>
      <w:r>
        <w:t>O</w:t>
      </w:r>
      <w:r w:rsidRPr="00093405">
        <w:t>: 65993390</w:t>
      </w:r>
    </w:p>
    <w:p w14:paraId="7E367C82" w14:textId="77777777" w:rsidR="00093405" w:rsidRPr="00093405" w:rsidRDefault="00093405" w:rsidP="00093405">
      <w:pPr>
        <w:tabs>
          <w:tab w:val="left" w:pos="284"/>
          <w:tab w:val="left" w:pos="5245"/>
        </w:tabs>
        <w:spacing w:line="276" w:lineRule="auto"/>
        <w:ind w:left="425" w:hanging="425"/>
        <w:jc w:val="both"/>
      </w:pPr>
      <w:r w:rsidRPr="00093405">
        <w:t>DIČ: CZ65993390</w:t>
      </w:r>
    </w:p>
    <w:p w14:paraId="78BD38FF" w14:textId="5C4D5017" w:rsidR="00C02679" w:rsidRPr="00C02679" w:rsidRDefault="00C02679" w:rsidP="00C02679">
      <w:pPr>
        <w:tabs>
          <w:tab w:val="left" w:pos="3969"/>
        </w:tabs>
        <w:spacing w:line="276" w:lineRule="auto"/>
        <w:rPr>
          <w:rFonts w:cstheme="minorHAnsi"/>
        </w:rPr>
      </w:pPr>
      <w:r w:rsidRPr="00C02679">
        <w:rPr>
          <w:rFonts w:cstheme="minorHAnsi"/>
        </w:rPr>
        <w:t xml:space="preserve">bankovní spojení: ČNB, č. ú. </w:t>
      </w:r>
      <w:r w:rsidRPr="00C02679">
        <w:rPr>
          <w:rFonts w:cstheme="minorHAnsi"/>
          <w:highlight w:val="green"/>
        </w:rPr>
        <w:t>10006-15937031/0710</w:t>
      </w:r>
    </w:p>
    <w:p w14:paraId="0E40857A" w14:textId="77777777" w:rsidR="00C02679" w:rsidRPr="00C02679" w:rsidRDefault="00C02679" w:rsidP="00C02679">
      <w:pPr>
        <w:tabs>
          <w:tab w:val="left" w:pos="3969"/>
        </w:tabs>
        <w:spacing w:line="276" w:lineRule="auto"/>
        <w:rPr>
          <w:rFonts w:cstheme="minorHAnsi"/>
        </w:rPr>
      </w:pPr>
      <w:r w:rsidRPr="00C02679">
        <w:rPr>
          <w:rFonts w:cstheme="minorHAnsi"/>
          <w:highlight w:val="green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Pr="00C02679">
        <w:rPr>
          <w:rFonts w:cstheme="minorHAnsi"/>
          <w:highlight w:val="green"/>
        </w:rPr>
        <w:instrText xml:space="preserve"> FORMTEXT </w:instrText>
      </w:r>
      <w:r w:rsidRPr="00C02679">
        <w:rPr>
          <w:rFonts w:cstheme="minorHAnsi"/>
          <w:highlight w:val="green"/>
        </w:rPr>
      </w:r>
      <w:r w:rsidRPr="00C02679">
        <w:rPr>
          <w:rFonts w:cstheme="minorHAnsi"/>
          <w:highlight w:val="green"/>
        </w:rPr>
        <w:fldChar w:fldCharType="separate"/>
      </w:r>
      <w:r w:rsidRPr="00C02679">
        <w:rPr>
          <w:rFonts w:cstheme="minorHAnsi"/>
          <w:highlight w:val="green"/>
        </w:rPr>
        <w:t>[případně bude uveden jiný bankovní účet s ohledem na druh akce]</w:t>
      </w:r>
      <w:r w:rsidRPr="00C02679">
        <w:rPr>
          <w:rFonts w:cstheme="minorHAnsi"/>
          <w:highlight w:val="green"/>
        </w:rPr>
        <w:fldChar w:fldCharType="end"/>
      </w:r>
    </w:p>
    <w:p w14:paraId="20AA1FAD" w14:textId="77777777" w:rsidR="0054756B" w:rsidRPr="00093405" w:rsidRDefault="0054756B" w:rsidP="00093405">
      <w:pPr>
        <w:tabs>
          <w:tab w:val="left" w:pos="3686"/>
        </w:tabs>
        <w:spacing w:line="276" w:lineRule="auto"/>
      </w:pPr>
      <w:r w:rsidRPr="00093405">
        <w:t xml:space="preserve">zastoupeno: </w:t>
      </w:r>
      <w:r w:rsidR="00952423" w:rsidRPr="00684A7F">
        <w:rPr>
          <w:highlight w:val="green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="00952423" w:rsidRPr="00684A7F">
        <w:rPr>
          <w:highlight w:val="green"/>
        </w:rPr>
        <w:instrText xml:space="preserve"> FORMTEXT </w:instrText>
      </w:r>
      <w:r w:rsidR="00952423" w:rsidRPr="00684A7F">
        <w:rPr>
          <w:highlight w:val="green"/>
        </w:rPr>
      </w:r>
      <w:r w:rsidR="00952423" w:rsidRPr="00684A7F">
        <w:rPr>
          <w:highlight w:val="green"/>
        </w:rPr>
        <w:fldChar w:fldCharType="separate"/>
      </w:r>
      <w:r w:rsidR="00952423">
        <w:rPr>
          <w:highlight w:val="green"/>
        </w:rPr>
        <w:t>[bude doplněna osoba, která bude podepisovat smlouvu</w:t>
      </w:r>
      <w:r w:rsidR="00952423" w:rsidRPr="00684A7F">
        <w:rPr>
          <w:highlight w:val="green"/>
        </w:rPr>
        <w:t>]</w:t>
      </w:r>
      <w:r w:rsidR="00952423" w:rsidRPr="00684A7F">
        <w:rPr>
          <w:highlight w:val="green"/>
        </w:rPr>
        <w:fldChar w:fldCharType="end"/>
      </w:r>
      <w:r w:rsidRPr="00093405">
        <w:t xml:space="preserve"> </w:t>
      </w:r>
    </w:p>
    <w:p w14:paraId="398DED24" w14:textId="77777777" w:rsidR="0054756B" w:rsidRPr="00093405" w:rsidRDefault="0054756B" w:rsidP="00093405">
      <w:pPr>
        <w:tabs>
          <w:tab w:val="left" w:pos="3402"/>
        </w:tabs>
        <w:spacing w:line="276" w:lineRule="auto"/>
      </w:pPr>
      <w:r w:rsidRPr="00093405">
        <w:t>konta</w:t>
      </w:r>
      <w:r w:rsidR="00093405">
        <w:t xml:space="preserve">ktní osoba ve věcech smluvních: </w:t>
      </w:r>
      <w:r w:rsidR="00E45629" w:rsidRPr="00684A7F">
        <w:rPr>
          <w:highlight w:val="green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="00E45629" w:rsidRPr="00684A7F">
        <w:rPr>
          <w:highlight w:val="green"/>
        </w:rPr>
        <w:instrText xml:space="preserve"> FORMTEXT </w:instrText>
      </w:r>
      <w:r w:rsidR="00E45629" w:rsidRPr="00684A7F">
        <w:rPr>
          <w:highlight w:val="green"/>
        </w:rPr>
      </w:r>
      <w:r w:rsidR="00E45629" w:rsidRPr="00684A7F">
        <w:rPr>
          <w:highlight w:val="green"/>
        </w:rPr>
        <w:fldChar w:fldCharType="separate"/>
      </w:r>
      <w:r w:rsidR="00E45629" w:rsidRPr="00684A7F">
        <w:rPr>
          <w:highlight w:val="green"/>
        </w:rPr>
        <w:t>[bude doplněno]</w:t>
      </w:r>
      <w:r w:rsidR="00E45629" w:rsidRPr="00684A7F">
        <w:rPr>
          <w:highlight w:val="green"/>
        </w:rPr>
        <w:fldChar w:fldCharType="end"/>
      </w:r>
    </w:p>
    <w:p w14:paraId="14CF47E3" w14:textId="77777777" w:rsidR="0054756B" w:rsidRPr="00093405" w:rsidRDefault="0054756B" w:rsidP="00093405">
      <w:pPr>
        <w:tabs>
          <w:tab w:val="left" w:pos="3544"/>
        </w:tabs>
        <w:spacing w:line="276" w:lineRule="auto"/>
      </w:pPr>
      <w:r w:rsidRPr="00093405">
        <w:t>kontaktní osoby</w:t>
      </w:r>
      <w:r w:rsidR="00093405">
        <w:t xml:space="preserve"> ve věcech technických: </w:t>
      </w:r>
      <w:r w:rsidR="00E45629" w:rsidRPr="00684A7F">
        <w:rPr>
          <w:highlight w:val="green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="00E45629" w:rsidRPr="00684A7F">
        <w:rPr>
          <w:highlight w:val="green"/>
        </w:rPr>
        <w:instrText xml:space="preserve"> FORMTEXT </w:instrText>
      </w:r>
      <w:r w:rsidR="00E45629" w:rsidRPr="00684A7F">
        <w:rPr>
          <w:highlight w:val="green"/>
        </w:rPr>
      </w:r>
      <w:r w:rsidR="00E45629" w:rsidRPr="00684A7F">
        <w:rPr>
          <w:highlight w:val="green"/>
        </w:rPr>
        <w:fldChar w:fldCharType="separate"/>
      </w:r>
      <w:r w:rsidR="00E45629" w:rsidRPr="00684A7F">
        <w:rPr>
          <w:highlight w:val="green"/>
        </w:rPr>
        <w:t>[bude doplněno]</w:t>
      </w:r>
      <w:r w:rsidR="00E45629" w:rsidRPr="00684A7F">
        <w:rPr>
          <w:highlight w:val="green"/>
        </w:rPr>
        <w:fldChar w:fldCharType="end"/>
      </w:r>
    </w:p>
    <w:p w14:paraId="6F057FB7" w14:textId="77777777" w:rsidR="001D21E8" w:rsidRPr="00BE2A64" w:rsidRDefault="00093405" w:rsidP="00093405">
      <w:pPr>
        <w:tabs>
          <w:tab w:val="left" w:pos="3686"/>
        </w:tabs>
        <w:spacing w:line="276" w:lineRule="auto"/>
        <w:ind w:right="-142"/>
        <w:rPr>
          <w:highlight w:val="green"/>
        </w:rPr>
      </w:pPr>
      <w:r>
        <w:t>d</w:t>
      </w:r>
      <w:r w:rsidR="001D21E8" w:rsidRPr="00093405">
        <w:t>oručovací adresa:</w:t>
      </w:r>
      <w:r>
        <w:t xml:space="preserve"> Ředitelství silnic a dálnic</w:t>
      </w:r>
      <w:r w:rsidR="001D21E8" w:rsidRPr="00093405">
        <w:t xml:space="preserve"> ČR, </w:t>
      </w:r>
      <w:r w:rsidR="00BE2A64" w:rsidRPr="00684A7F">
        <w:rPr>
          <w:highlight w:val="green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="00BE2A64" w:rsidRPr="00684A7F">
        <w:rPr>
          <w:highlight w:val="green"/>
        </w:rPr>
        <w:instrText xml:space="preserve"> FORMTEXT </w:instrText>
      </w:r>
      <w:r w:rsidR="00BE2A64" w:rsidRPr="00684A7F">
        <w:rPr>
          <w:highlight w:val="green"/>
        </w:rPr>
      </w:r>
      <w:r w:rsidR="00BE2A64" w:rsidRPr="00684A7F">
        <w:rPr>
          <w:highlight w:val="green"/>
        </w:rPr>
        <w:fldChar w:fldCharType="separate"/>
      </w:r>
      <w:r w:rsidR="00BE2A64">
        <w:rPr>
          <w:highlight w:val="green"/>
        </w:rPr>
        <w:t>[bude doplněn název správy/závodu vč. adresy</w:t>
      </w:r>
      <w:r w:rsidR="00BE2A64" w:rsidRPr="00684A7F">
        <w:rPr>
          <w:highlight w:val="green"/>
        </w:rPr>
        <w:t>]</w:t>
      </w:r>
      <w:r w:rsidR="00BE2A64" w:rsidRPr="00684A7F">
        <w:rPr>
          <w:highlight w:val="green"/>
        </w:rPr>
        <w:fldChar w:fldCharType="end"/>
      </w:r>
    </w:p>
    <w:p w14:paraId="41018EC9" w14:textId="77777777" w:rsidR="007A3B67" w:rsidRPr="00093405" w:rsidRDefault="007A3B67" w:rsidP="00093405">
      <w:pPr>
        <w:tabs>
          <w:tab w:val="left" w:pos="284"/>
          <w:tab w:val="right" w:pos="2925"/>
        </w:tabs>
        <w:spacing w:line="276" w:lineRule="auto"/>
        <w:ind w:left="425" w:hanging="425"/>
        <w:jc w:val="both"/>
      </w:pPr>
      <w:r w:rsidRPr="00093405">
        <w:t xml:space="preserve">jako </w:t>
      </w:r>
      <w:r w:rsidRPr="005E6F08">
        <w:t>„Prodávající“</w:t>
      </w:r>
      <w:r w:rsidRPr="00093405">
        <w:t xml:space="preserve"> na straně jedné</w:t>
      </w:r>
    </w:p>
    <w:p w14:paraId="73CF7FDF" w14:textId="77777777" w:rsidR="007A3B67" w:rsidRPr="00093405" w:rsidRDefault="007A3B67" w:rsidP="00093405">
      <w:pPr>
        <w:tabs>
          <w:tab w:val="left" w:pos="284"/>
          <w:tab w:val="right" w:pos="8953"/>
        </w:tabs>
        <w:spacing w:line="276" w:lineRule="auto"/>
        <w:ind w:left="425" w:hanging="425"/>
        <w:jc w:val="both"/>
      </w:pPr>
    </w:p>
    <w:p w14:paraId="7A697975" w14:textId="77777777" w:rsidR="007A3B67" w:rsidRPr="00093405" w:rsidRDefault="007A3B67" w:rsidP="00093405">
      <w:pPr>
        <w:tabs>
          <w:tab w:val="left" w:pos="284"/>
          <w:tab w:val="right" w:pos="8953"/>
        </w:tabs>
        <w:spacing w:line="276" w:lineRule="auto"/>
        <w:ind w:left="425" w:hanging="425"/>
        <w:jc w:val="both"/>
      </w:pPr>
      <w:r w:rsidRPr="00093405">
        <w:t>a</w:t>
      </w:r>
    </w:p>
    <w:p w14:paraId="3B6569A0" w14:textId="77777777" w:rsidR="007A3B67" w:rsidRPr="00093405" w:rsidRDefault="007A3B67" w:rsidP="00093405">
      <w:pPr>
        <w:tabs>
          <w:tab w:val="left" w:pos="284"/>
          <w:tab w:val="right" w:pos="8953"/>
        </w:tabs>
        <w:spacing w:line="276" w:lineRule="auto"/>
        <w:ind w:left="425" w:hanging="425"/>
        <w:jc w:val="both"/>
      </w:pPr>
    </w:p>
    <w:p w14:paraId="3C91FD29" w14:textId="77777777" w:rsidR="0050724E" w:rsidRPr="00093405" w:rsidRDefault="00E45629" w:rsidP="00093405">
      <w:pPr>
        <w:tabs>
          <w:tab w:val="left" w:pos="284"/>
          <w:tab w:val="right" w:pos="8953"/>
        </w:tabs>
        <w:spacing w:line="276" w:lineRule="auto"/>
        <w:ind w:left="425" w:hanging="425"/>
        <w:jc w:val="both"/>
        <w:rPr>
          <w:b/>
        </w:rPr>
      </w:pPr>
      <w:r w:rsidRPr="00CE1AFB">
        <w:rPr>
          <w:b/>
          <w:highlight w:val="cyan"/>
          <w:shd w:val="clear" w:color="auto" w:fill="FFFF00"/>
        </w:rPr>
        <w:t>[</w:t>
      </w:r>
      <w:r>
        <w:rPr>
          <w:b/>
          <w:highlight w:val="cyan"/>
          <w:shd w:val="clear" w:color="auto" w:fill="FFFF00"/>
        </w:rPr>
        <w:t>název - bude doplněno</w:t>
      </w:r>
      <w:r w:rsidRPr="00CE1AFB">
        <w:rPr>
          <w:b/>
          <w:highlight w:val="cyan"/>
          <w:shd w:val="clear" w:color="auto" w:fill="FFFF00"/>
        </w:rPr>
        <w:t>]</w:t>
      </w:r>
    </w:p>
    <w:p w14:paraId="47A9E629" w14:textId="77777777" w:rsidR="0050724E" w:rsidRPr="00093405" w:rsidRDefault="0050724E" w:rsidP="00093405">
      <w:pPr>
        <w:tabs>
          <w:tab w:val="left" w:pos="284"/>
          <w:tab w:val="right" w:pos="8953"/>
        </w:tabs>
        <w:spacing w:line="276" w:lineRule="auto"/>
        <w:ind w:left="425" w:hanging="425"/>
        <w:jc w:val="both"/>
      </w:pPr>
      <w:r w:rsidRPr="00093405">
        <w:t xml:space="preserve">se sídlem: </w:t>
      </w:r>
      <w:r w:rsidR="00E45629" w:rsidRPr="00911553">
        <w:rPr>
          <w:highlight w:val="cyan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="00E45629" w:rsidRPr="00911553">
        <w:rPr>
          <w:highlight w:val="cyan"/>
        </w:rPr>
        <w:instrText xml:space="preserve"> FORMTEXT </w:instrText>
      </w:r>
      <w:r w:rsidR="00E45629" w:rsidRPr="00911553">
        <w:rPr>
          <w:highlight w:val="cyan"/>
        </w:rPr>
      </w:r>
      <w:r w:rsidR="00E45629" w:rsidRPr="00911553">
        <w:rPr>
          <w:highlight w:val="cyan"/>
        </w:rPr>
        <w:fldChar w:fldCharType="separate"/>
      </w:r>
      <w:r w:rsidR="00E45629" w:rsidRPr="00911553">
        <w:rPr>
          <w:highlight w:val="cyan"/>
        </w:rPr>
        <w:t>[bude doplněno]</w:t>
      </w:r>
      <w:r w:rsidR="00E45629" w:rsidRPr="00911553">
        <w:rPr>
          <w:highlight w:val="cyan"/>
        </w:rPr>
        <w:fldChar w:fldCharType="end"/>
      </w:r>
      <w:r w:rsidRPr="00093405">
        <w:tab/>
      </w:r>
    </w:p>
    <w:p w14:paraId="5BEF8BAF" w14:textId="77777777" w:rsidR="00D12173" w:rsidRPr="00093405" w:rsidRDefault="007A3B67" w:rsidP="00093405">
      <w:pPr>
        <w:tabs>
          <w:tab w:val="left" w:pos="284"/>
          <w:tab w:val="right" w:pos="8953"/>
        </w:tabs>
        <w:spacing w:line="276" w:lineRule="auto"/>
        <w:ind w:left="425" w:hanging="425"/>
        <w:jc w:val="both"/>
      </w:pPr>
      <w:r w:rsidRPr="00093405">
        <w:t>zastoupená</w:t>
      </w:r>
      <w:r w:rsidR="00D12173" w:rsidRPr="00093405">
        <w:t xml:space="preserve">: </w:t>
      </w:r>
      <w:r w:rsidR="00E45629" w:rsidRPr="00911553">
        <w:rPr>
          <w:highlight w:val="cyan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="00E45629" w:rsidRPr="00911553">
        <w:rPr>
          <w:highlight w:val="cyan"/>
        </w:rPr>
        <w:instrText xml:space="preserve"> FORMTEXT </w:instrText>
      </w:r>
      <w:r w:rsidR="00E45629" w:rsidRPr="00911553">
        <w:rPr>
          <w:highlight w:val="cyan"/>
        </w:rPr>
      </w:r>
      <w:r w:rsidR="00E45629" w:rsidRPr="00911553">
        <w:rPr>
          <w:highlight w:val="cyan"/>
        </w:rPr>
        <w:fldChar w:fldCharType="separate"/>
      </w:r>
      <w:r w:rsidR="00E45629" w:rsidRPr="00911553">
        <w:rPr>
          <w:highlight w:val="cyan"/>
        </w:rPr>
        <w:t>[bude doplněno]</w:t>
      </w:r>
      <w:r w:rsidR="00E45629" w:rsidRPr="00911553">
        <w:rPr>
          <w:highlight w:val="cyan"/>
        </w:rPr>
        <w:fldChar w:fldCharType="end"/>
      </w:r>
    </w:p>
    <w:p w14:paraId="0FCE9BC8" w14:textId="77777777" w:rsidR="00AF7D89" w:rsidRPr="00093405" w:rsidRDefault="007A3B67" w:rsidP="00093405">
      <w:pPr>
        <w:tabs>
          <w:tab w:val="left" w:pos="284"/>
          <w:tab w:val="right" w:pos="8953"/>
        </w:tabs>
        <w:spacing w:line="276" w:lineRule="auto"/>
        <w:ind w:left="425" w:hanging="425"/>
        <w:jc w:val="both"/>
      </w:pPr>
      <w:r w:rsidRPr="00093405">
        <w:t>IČ</w:t>
      </w:r>
      <w:r w:rsidR="00093405">
        <w:t>O</w:t>
      </w:r>
      <w:r w:rsidRPr="00093405">
        <w:t xml:space="preserve">: </w:t>
      </w:r>
      <w:r w:rsidR="00E45629" w:rsidRPr="00911553">
        <w:rPr>
          <w:highlight w:val="cyan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="00E45629" w:rsidRPr="00911553">
        <w:rPr>
          <w:highlight w:val="cyan"/>
        </w:rPr>
        <w:instrText xml:space="preserve"> FORMTEXT </w:instrText>
      </w:r>
      <w:r w:rsidR="00E45629" w:rsidRPr="00911553">
        <w:rPr>
          <w:highlight w:val="cyan"/>
        </w:rPr>
      </w:r>
      <w:r w:rsidR="00E45629" w:rsidRPr="00911553">
        <w:rPr>
          <w:highlight w:val="cyan"/>
        </w:rPr>
        <w:fldChar w:fldCharType="separate"/>
      </w:r>
      <w:r w:rsidR="00E45629" w:rsidRPr="00911553">
        <w:rPr>
          <w:highlight w:val="cyan"/>
        </w:rPr>
        <w:t>[bude doplněno]</w:t>
      </w:r>
      <w:r w:rsidR="00E45629" w:rsidRPr="00911553">
        <w:rPr>
          <w:highlight w:val="cyan"/>
        </w:rPr>
        <w:fldChar w:fldCharType="end"/>
      </w:r>
    </w:p>
    <w:p w14:paraId="043B0E05" w14:textId="77777777" w:rsidR="00D12173" w:rsidRPr="00093405" w:rsidRDefault="007A3B67" w:rsidP="00093405">
      <w:pPr>
        <w:tabs>
          <w:tab w:val="left" w:pos="284"/>
          <w:tab w:val="right" w:pos="8953"/>
        </w:tabs>
        <w:spacing w:line="276" w:lineRule="auto"/>
        <w:ind w:left="425" w:hanging="425"/>
        <w:jc w:val="both"/>
      </w:pPr>
      <w:r w:rsidRPr="00093405">
        <w:t xml:space="preserve">DIČ: </w:t>
      </w:r>
      <w:r w:rsidR="00E45629" w:rsidRPr="00911553">
        <w:rPr>
          <w:highlight w:val="cyan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="00E45629" w:rsidRPr="00911553">
        <w:rPr>
          <w:highlight w:val="cyan"/>
        </w:rPr>
        <w:instrText xml:space="preserve"> FORMTEXT </w:instrText>
      </w:r>
      <w:r w:rsidR="00E45629" w:rsidRPr="00911553">
        <w:rPr>
          <w:highlight w:val="cyan"/>
        </w:rPr>
      </w:r>
      <w:r w:rsidR="00E45629" w:rsidRPr="00911553">
        <w:rPr>
          <w:highlight w:val="cyan"/>
        </w:rPr>
        <w:fldChar w:fldCharType="separate"/>
      </w:r>
      <w:r w:rsidR="00E45629" w:rsidRPr="00911553">
        <w:rPr>
          <w:highlight w:val="cyan"/>
        </w:rPr>
        <w:t>[bude doplněno]</w:t>
      </w:r>
      <w:r w:rsidR="00E45629" w:rsidRPr="00911553">
        <w:rPr>
          <w:highlight w:val="cyan"/>
        </w:rPr>
        <w:fldChar w:fldCharType="end"/>
      </w:r>
    </w:p>
    <w:p w14:paraId="6895786E" w14:textId="77777777" w:rsidR="007A3B67" w:rsidRPr="00093405" w:rsidRDefault="007A3B67" w:rsidP="00093405">
      <w:pPr>
        <w:tabs>
          <w:tab w:val="left" w:pos="284"/>
          <w:tab w:val="right" w:pos="8953"/>
        </w:tabs>
        <w:spacing w:line="276" w:lineRule="auto"/>
        <w:jc w:val="both"/>
      </w:pPr>
      <w:r w:rsidRPr="00093405">
        <w:t xml:space="preserve">zapsána v obchodním rejstříku vedeném </w:t>
      </w:r>
      <w:r w:rsidR="00E45629" w:rsidRPr="00911553">
        <w:rPr>
          <w:highlight w:val="cyan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="00E45629" w:rsidRPr="00911553">
        <w:rPr>
          <w:highlight w:val="cyan"/>
        </w:rPr>
        <w:instrText xml:space="preserve"> FORMTEXT </w:instrText>
      </w:r>
      <w:r w:rsidR="00E45629" w:rsidRPr="00911553">
        <w:rPr>
          <w:highlight w:val="cyan"/>
        </w:rPr>
      </w:r>
      <w:r w:rsidR="00E45629" w:rsidRPr="00911553">
        <w:rPr>
          <w:highlight w:val="cyan"/>
        </w:rPr>
        <w:fldChar w:fldCharType="separate"/>
      </w:r>
      <w:r w:rsidR="00E45629" w:rsidRPr="00911553">
        <w:rPr>
          <w:highlight w:val="cyan"/>
        </w:rPr>
        <w:t>[bude doplněno]</w:t>
      </w:r>
      <w:r w:rsidR="00E45629" w:rsidRPr="00911553">
        <w:rPr>
          <w:highlight w:val="cyan"/>
        </w:rPr>
        <w:fldChar w:fldCharType="end"/>
      </w:r>
      <w:r w:rsidRPr="00093405">
        <w:t xml:space="preserve">, odd. </w:t>
      </w:r>
      <w:r w:rsidR="00E45629" w:rsidRPr="00911553">
        <w:rPr>
          <w:highlight w:val="cyan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="00E45629" w:rsidRPr="00911553">
        <w:rPr>
          <w:highlight w:val="cyan"/>
        </w:rPr>
        <w:instrText xml:space="preserve"> FORMTEXT </w:instrText>
      </w:r>
      <w:r w:rsidR="00E45629" w:rsidRPr="00911553">
        <w:rPr>
          <w:highlight w:val="cyan"/>
        </w:rPr>
      </w:r>
      <w:r w:rsidR="00E45629" w:rsidRPr="00911553">
        <w:rPr>
          <w:highlight w:val="cyan"/>
        </w:rPr>
        <w:fldChar w:fldCharType="separate"/>
      </w:r>
      <w:r w:rsidR="00E45629" w:rsidRPr="00911553">
        <w:rPr>
          <w:highlight w:val="cyan"/>
        </w:rPr>
        <w:t>[bude doplněno]</w:t>
      </w:r>
      <w:r w:rsidR="00E45629" w:rsidRPr="00911553">
        <w:rPr>
          <w:highlight w:val="cyan"/>
        </w:rPr>
        <w:fldChar w:fldCharType="end"/>
      </w:r>
      <w:r w:rsidRPr="00093405">
        <w:t xml:space="preserve">, vložka </w:t>
      </w:r>
      <w:r w:rsidR="00E45629" w:rsidRPr="00911553">
        <w:rPr>
          <w:highlight w:val="cyan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="00E45629" w:rsidRPr="00911553">
        <w:rPr>
          <w:highlight w:val="cyan"/>
        </w:rPr>
        <w:instrText xml:space="preserve"> FORMTEXT </w:instrText>
      </w:r>
      <w:r w:rsidR="00E45629" w:rsidRPr="00911553">
        <w:rPr>
          <w:highlight w:val="cyan"/>
        </w:rPr>
      </w:r>
      <w:r w:rsidR="00E45629" w:rsidRPr="00911553">
        <w:rPr>
          <w:highlight w:val="cyan"/>
        </w:rPr>
        <w:fldChar w:fldCharType="separate"/>
      </w:r>
      <w:r w:rsidR="00E45629" w:rsidRPr="00911553">
        <w:rPr>
          <w:highlight w:val="cyan"/>
        </w:rPr>
        <w:t>[bude doplněno]</w:t>
      </w:r>
      <w:r w:rsidR="00E45629" w:rsidRPr="00911553">
        <w:rPr>
          <w:highlight w:val="cyan"/>
        </w:rPr>
        <w:fldChar w:fldCharType="end"/>
      </w:r>
    </w:p>
    <w:p w14:paraId="493A1104" w14:textId="77777777" w:rsidR="00AF2A94" w:rsidRPr="00093405" w:rsidRDefault="007A3B67" w:rsidP="00093405">
      <w:pPr>
        <w:tabs>
          <w:tab w:val="left" w:pos="284"/>
          <w:tab w:val="right" w:pos="8953"/>
        </w:tabs>
        <w:spacing w:line="276" w:lineRule="auto"/>
        <w:ind w:left="425" w:hanging="425"/>
        <w:jc w:val="both"/>
      </w:pPr>
      <w:r w:rsidRPr="00093405">
        <w:t xml:space="preserve">bankovní spojení: </w:t>
      </w:r>
      <w:r w:rsidR="00E45629" w:rsidRPr="00911553">
        <w:rPr>
          <w:highlight w:val="cyan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="00E45629" w:rsidRPr="00911553">
        <w:rPr>
          <w:highlight w:val="cyan"/>
        </w:rPr>
        <w:instrText xml:space="preserve"> FORMTEXT </w:instrText>
      </w:r>
      <w:r w:rsidR="00E45629" w:rsidRPr="00911553">
        <w:rPr>
          <w:highlight w:val="cyan"/>
        </w:rPr>
      </w:r>
      <w:r w:rsidR="00E45629" w:rsidRPr="00911553">
        <w:rPr>
          <w:highlight w:val="cyan"/>
        </w:rPr>
        <w:fldChar w:fldCharType="separate"/>
      </w:r>
      <w:r w:rsidR="00E45629" w:rsidRPr="00911553">
        <w:rPr>
          <w:highlight w:val="cyan"/>
        </w:rPr>
        <w:t>[bude doplněno]</w:t>
      </w:r>
      <w:r w:rsidR="00E45629" w:rsidRPr="00911553">
        <w:rPr>
          <w:highlight w:val="cyan"/>
        </w:rPr>
        <w:fldChar w:fldCharType="end"/>
      </w:r>
    </w:p>
    <w:p w14:paraId="53ABA65C" w14:textId="77777777" w:rsidR="007A3B67" w:rsidRPr="00093405" w:rsidRDefault="007A3B67" w:rsidP="00093405">
      <w:pPr>
        <w:tabs>
          <w:tab w:val="left" w:pos="284"/>
          <w:tab w:val="right" w:pos="8953"/>
        </w:tabs>
        <w:spacing w:line="276" w:lineRule="auto"/>
        <w:ind w:left="425" w:hanging="425"/>
        <w:jc w:val="both"/>
      </w:pPr>
      <w:r w:rsidRPr="00093405">
        <w:t xml:space="preserve">jako </w:t>
      </w:r>
      <w:r w:rsidRPr="005E6F08">
        <w:t>„Kupující“</w:t>
      </w:r>
      <w:r w:rsidRPr="00093405">
        <w:t xml:space="preserve"> na straně druhé</w:t>
      </w:r>
    </w:p>
    <w:p w14:paraId="7B1A0470" w14:textId="77777777" w:rsidR="007A3B67" w:rsidRPr="00093405" w:rsidRDefault="007A3B67" w:rsidP="00093405">
      <w:pPr>
        <w:spacing w:after="60" w:line="276" w:lineRule="auto"/>
        <w:ind w:left="425" w:hanging="425"/>
        <w:jc w:val="both"/>
        <w:rPr>
          <w:b/>
          <w:bCs/>
          <w:lang w:eastAsia="x-none"/>
        </w:rPr>
      </w:pPr>
    </w:p>
    <w:p w14:paraId="302947E8" w14:textId="77777777" w:rsidR="007A3B67" w:rsidRPr="00093405" w:rsidRDefault="007A3B67" w:rsidP="00093405">
      <w:pPr>
        <w:spacing w:after="60" w:line="276" w:lineRule="auto"/>
        <w:jc w:val="both"/>
      </w:pPr>
      <w:r w:rsidRPr="00093405">
        <w:t xml:space="preserve">uzavřeli níže uvedeného dne, měsíce a roku, v souladu s příslušnými ustanoveními </w:t>
      </w:r>
      <w:r w:rsidR="00093405">
        <w:t>zákona</w:t>
      </w:r>
      <w:r w:rsidRPr="00093405">
        <w:t xml:space="preserve"> č.</w:t>
      </w:r>
      <w:r w:rsidR="00093405">
        <w:t> </w:t>
      </w:r>
      <w:r w:rsidRPr="00093405">
        <w:t>8</w:t>
      </w:r>
      <w:r w:rsidR="00093405">
        <w:t>9/2012 Sb., občanský zákoník, ve</w:t>
      </w:r>
      <w:r w:rsidRPr="00093405">
        <w:t xml:space="preserve"> znění</w:t>
      </w:r>
      <w:r w:rsidR="00093405">
        <w:t xml:space="preserve"> pozdějších předpisů</w:t>
      </w:r>
      <w:r w:rsidRPr="00093405">
        <w:t>,</w:t>
      </w:r>
      <w:r w:rsidR="00093405">
        <w:t xml:space="preserve"> a zákona</w:t>
      </w:r>
      <w:r w:rsidRPr="00093405">
        <w:t xml:space="preserve"> č. 219/2000 Sb., o</w:t>
      </w:r>
      <w:r w:rsidR="00093405">
        <w:t> </w:t>
      </w:r>
      <w:r w:rsidRPr="00093405">
        <w:t>majetku České republiky a jejím vystupování v právních vztazích</w:t>
      </w:r>
      <w:r w:rsidR="00093405">
        <w:t>, ve</w:t>
      </w:r>
      <w:r w:rsidRPr="00093405">
        <w:t xml:space="preserve"> znění</w:t>
      </w:r>
      <w:r w:rsidR="00093405">
        <w:t xml:space="preserve"> pozdějších předpisů,</w:t>
      </w:r>
      <w:r w:rsidRPr="00093405">
        <w:t xml:space="preserve"> tuto</w:t>
      </w:r>
    </w:p>
    <w:p w14:paraId="3AB855A4" w14:textId="77777777" w:rsidR="00723E2D" w:rsidRPr="00093405" w:rsidRDefault="00723E2D" w:rsidP="00093405">
      <w:pPr>
        <w:spacing w:after="60" w:line="276" w:lineRule="auto"/>
        <w:rPr>
          <w:b/>
        </w:rPr>
      </w:pPr>
      <w:r w:rsidRPr="00093405">
        <w:tab/>
      </w:r>
      <w:r w:rsidRPr="00093405">
        <w:tab/>
      </w:r>
      <w:r w:rsidRPr="00093405">
        <w:tab/>
      </w:r>
      <w:r w:rsidRPr="00093405">
        <w:tab/>
      </w:r>
      <w:r w:rsidRPr="00093405">
        <w:tab/>
      </w:r>
      <w:r w:rsidRPr="00093405">
        <w:tab/>
      </w:r>
    </w:p>
    <w:p w14:paraId="4CBA3D8F" w14:textId="77777777" w:rsidR="007A3B67" w:rsidRPr="00093405" w:rsidRDefault="007A3B67" w:rsidP="00093405">
      <w:pPr>
        <w:pStyle w:val="Nadpis1"/>
        <w:spacing w:after="60" w:line="276" w:lineRule="auto"/>
        <w:rPr>
          <w:sz w:val="24"/>
          <w:szCs w:val="24"/>
        </w:rPr>
      </w:pPr>
      <w:r w:rsidRPr="00093405">
        <w:rPr>
          <w:sz w:val="24"/>
          <w:szCs w:val="24"/>
        </w:rPr>
        <w:t>kupní smlouvU</w:t>
      </w:r>
    </w:p>
    <w:p w14:paraId="1FD86DA5" w14:textId="113B8CA6" w:rsidR="00AF7D89" w:rsidRPr="00093405" w:rsidRDefault="00E42EEA" w:rsidP="00093405">
      <w:pPr>
        <w:spacing w:after="60" w:line="276" w:lineRule="auto"/>
        <w:jc w:val="center"/>
        <w:rPr>
          <w:b/>
        </w:rPr>
      </w:pPr>
      <w:r w:rsidRPr="00093405">
        <w:rPr>
          <w:b/>
        </w:rPr>
        <w:t>číslo smlouvy:</w:t>
      </w:r>
      <w:r w:rsidR="0050724E" w:rsidRPr="00093405">
        <w:rPr>
          <w:b/>
        </w:rPr>
        <w:t xml:space="preserve"> </w:t>
      </w:r>
      <w:r w:rsidR="00FF5DCF" w:rsidRPr="00E45629">
        <w:rPr>
          <w:b/>
          <w:highlight w:val="green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="00FF5DCF" w:rsidRPr="00E45629">
        <w:rPr>
          <w:b/>
          <w:highlight w:val="green"/>
        </w:rPr>
        <w:instrText xml:space="preserve"> FORMTEXT </w:instrText>
      </w:r>
      <w:r w:rsidR="00FF5DCF" w:rsidRPr="00E45629">
        <w:rPr>
          <w:b/>
          <w:highlight w:val="green"/>
        </w:rPr>
      </w:r>
      <w:r w:rsidR="00FF5DCF" w:rsidRPr="00E45629">
        <w:rPr>
          <w:b/>
          <w:highlight w:val="green"/>
        </w:rPr>
        <w:fldChar w:fldCharType="separate"/>
      </w:r>
      <w:r w:rsidR="00FF5DCF" w:rsidRPr="00E45629">
        <w:rPr>
          <w:b/>
          <w:highlight w:val="green"/>
        </w:rPr>
        <w:t>[bude doplněno]</w:t>
      </w:r>
      <w:r w:rsidR="00FF5DCF" w:rsidRPr="00E45629">
        <w:rPr>
          <w:b/>
          <w:highlight w:val="green"/>
        </w:rPr>
        <w:fldChar w:fldCharType="end"/>
      </w:r>
    </w:p>
    <w:p w14:paraId="4CF30C7C" w14:textId="0D39E1A9" w:rsidR="007A3B67" w:rsidRPr="00093405" w:rsidRDefault="007A3B67" w:rsidP="00093405">
      <w:pPr>
        <w:spacing w:after="60" w:line="276" w:lineRule="auto"/>
        <w:jc w:val="center"/>
        <w:rPr>
          <w:b/>
        </w:rPr>
      </w:pPr>
      <w:r w:rsidRPr="00093405">
        <w:rPr>
          <w:b/>
        </w:rPr>
        <w:t>k </w:t>
      </w:r>
      <w:r w:rsidR="00C24354">
        <w:rPr>
          <w:b/>
        </w:rPr>
        <w:t>odkupu</w:t>
      </w:r>
      <w:r w:rsidRPr="00093405">
        <w:rPr>
          <w:b/>
        </w:rPr>
        <w:t xml:space="preserve"> vytěženého</w:t>
      </w:r>
      <w:r w:rsidR="00FF5DCF">
        <w:rPr>
          <w:b/>
        </w:rPr>
        <w:t>/použitého</w:t>
      </w:r>
      <w:r w:rsidRPr="00093405">
        <w:rPr>
          <w:b/>
        </w:rPr>
        <w:t xml:space="preserve"> materiálu získaného při </w:t>
      </w:r>
      <w:r w:rsidR="0017712E" w:rsidRPr="00C24354">
        <w:rPr>
          <w:b/>
          <w:highlight w:val="green"/>
        </w:rPr>
        <w:t>opravě</w:t>
      </w:r>
      <w:r w:rsidR="00FF5DCF">
        <w:rPr>
          <w:b/>
          <w:highlight w:val="green"/>
        </w:rPr>
        <w:t>/výstavbě</w:t>
      </w:r>
      <w:r w:rsidR="0017712E" w:rsidRPr="00B42F46">
        <w:rPr>
          <w:b/>
        </w:rPr>
        <w:t xml:space="preserve"> </w:t>
      </w:r>
      <w:r w:rsidR="00FF5DCF">
        <w:rPr>
          <w:b/>
          <w:highlight w:val="green"/>
        </w:rPr>
        <w:t>dálnice/</w:t>
      </w:r>
      <w:r w:rsidR="0017712E" w:rsidRPr="00C24354">
        <w:rPr>
          <w:b/>
          <w:highlight w:val="green"/>
        </w:rPr>
        <w:t>silnice</w:t>
      </w:r>
      <w:r w:rsidR="0036054E" w:rsidRPr="00C24354">
        <w:rPr>
          <w:b/>
          <w:highlight w:val="green"/>
        </w:rPr>
        <w:t xml:space="preserve"> </w:t>
      </w:r>
      <w:r w:rsidRPr="00C24354">
        <w:rPr>
          <w:b/>
          <w:highlight w:val="green"/>
        </w:rPr>
        <w:t>I. třídy</w:t>
      </w:r>
      <w:r w:rsidR="00CF5472" w:rsidRPr="00093405">
        <w:rPr>
          <w:b/>
        </w:rPr>
        <w:t xml:space="preserve"> </w:t>
      </w:r>
      <w:r w:rsidRPr="00093405">
        <w:rPr>
          <w:b/>
        </w:rPr>
        <w:t xml:space="preserve">číslo: </w:t>
      </w:r>
      <w:r w:rsidR="00E45629" w:rsidRPr="00E45629">
        <w:rPr>
          <w:b/>
          <w:highlight w:val="green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="00E45629" w:rsidRPr="00E45629">
        <w:rPr>
          <w:b/>
          <w:highlight w:val="green"/>
        </w:rPr>
        <w:instrText xml:space="preserve"> FORMTEXT </w:instrText>
      </w:r>
      <w:r w:rsidR="00E45629" w:rsidRPr="00E45629">
        <w:rPr>
          <w:b/>
          <w:highlight w:val="green"/>
        </w:rPr>
      </w:r>
      <w:r w:rsidR="00E45629" w:rsidRPr="00E45629">
        <w:rPr>
          <w:b/>
          <w:highlight w:val="green"/>
        </w:rPr>
        <w:fldChar w:fldCharType="separate"/>
      </w:r>
      <w:r w:rsidR="00E45629" w:rsidRPr="00E45629">
        <w:rPr>
          <w:b/>
          <w:highlight w:val="green"/>
        </w:rPr>
        <w:t>[bude doplněno]</w:t>
      </w:r>
      <w:r w:rsidR="00E45629" w:rsidRPr="00E45629">
        <w:rPr>
          <w:b/>
          <w:highlight w:val="green"/>
        </w:rPr>
        <w:fldChar w:fldCharType="end"/>
      </w:r>
    </w:p>
    <w:p w14:paraId="2332DE12" w14:textId="77777777" w:rsidR="00AF7D89" w:rsidRPr="00093405" w:rsidRDefault="00AF7D89" w:rsidP="00093405">
      <w:pPr>
        <w:spacing w:after="60" w:line="276" w:lineRule="auto"/>
        <w:jc w:val="center"/>
      </w:pPr>
    </w:p>
    <w:p w14:paraId="717E1707" w14:textId="77777777" w:rsidR="00723E2D" w:rsidRPr="00093405" w:rsidRDefault="00723E2D" w:rsidP="00093405">
      <w:pPr>
        <w:spacing w:after="60" w:line="276" w:lineRule="auto"/>
        <w:jc w:val="center"/>
        <w:rPr>
          <w:b/>
        </w:rPr>
      </w:pPr>
      <w:r w:rsidRPr="00093405">
        <w:rPr>
          <w:b/>
        </w:rPr>
        <w:t>I.</w:t>
      </w:r>
    </w:p>
    <w:p w14:paraId="0D46541E" w14:textId="77777777" w:rsidR="00723E2D" w:rsidRPr="00093405" w:rsidRDefault="00723E2D" w:rsidP="00093405">
      <w:pPr>
        <w:pStyle w:val="Nadpis2"/>
        <w:spacing w:after="60" w:line="276" w:lineRule="auto"/>
        <w:rPr>
          <w:szCs w:val="24"/>
        </w:rPr>
      </w:pPr>
      <w:r w:rsidRPr="00093405">
        <w:rPr>
          <w:szCs w:val="24"/>
        </w:rPr>
        <w:t>Předmět smlouvy</w:t>
      </w:r>
    </w:p>
    <w:p w14:paraId="0327855C" w14:textId="000A82F3" w:rsidR="00723E2D" w:rsidRPr="005E6F08" w:rsidRDefault="00723E2D" w:rsidP="00093405">
      <w:pPr>
        <w:numPr>
          <w:ilvl w:val="0"/>
          <w:numId w:val="1"/>
        </w:numPr>
        <w:spacing w:after="60" w:line="276" w:lineRule="auto"/>
        <w:jc w:val="both"/>
      </w:pPr>
      <w:r w:rsidRPr="005E6F08">
        <w:t xml:space="preserve">Prodávající je příslušný hospodařit s materiálem </w:t>
      </w:r>
      <w:r w:rsidR="00CF5472" w:rsidRPr="005E6F08">
        <w:t xml:space="preserve">– </w:t>
      </w:r>
      <w:r w:rsidR="00FF5DCF" w:rsidRPr="00FF5DCF">
        <w:rPr>
          <w:highlight w:val="green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="00FF5DCF" w:rsidRPr="00FF5DCF">
        <w:rPr>
          <w:highlight w:val="green"/>
        </w:rPr>
        <w:instrText xml:space="preserve"> FORMTEXT </w:instrText>
      </w:r>
      <w:r w:rsidR="00FF5DCF" w:rsidRPr="00FF5DCF">
        <w:rPr>
          <w:highlight w:val="green"/>
        </w:rPr>
      </w:r>
      <w:r w:rsidR="00FF5DCF" w:rsidRPr="00FF5DCF">
        <w:rPr>
          <w:highlight w:val="green"/>
        </w:rPr>
        <w:fldChar w:fldCharType="separate"/>
      </w:r>
      <w:r w:rsidR="00FF5DCF" w:rsidRPr="00FF5DCF">
        <w:rPr>
          <w:highlight w:val="green"/>
        </w:rPr>
        <w:t>[bude doplněno]</w:t>
      </w:r>
      <w:r w:rsidR="00FF5DCF" w:rsidRPr="00FF5DCF">
        <w:rPr>
          <w:highlight w:val="green"/>
        </w:rPr>
        <w:fldChar w:fldCharType="end"/>
      </w:r>
      <w:r w:rsidR="00CF5472" w:rsidRPr="005E6F08">
        <w:t>,</w:t>
      </w:r>
      <w:r w:rsidRPr="005E6F08">
        <w:t xml:space="preserve"> získaným při </w:t>
      </w:r>
      <w:r w:rsidR="0017712E" w:rsidRPr="005E6F08">
        <w:t>opravě</w:t>
      </w:r>
      <w:r w:rsidR="00FF5DCF">
        <w:t>/výstavbě</w:t>
      </w:r>
      <w:r w:rsidR="0017712E" w:rsidRPr="005E6F08">
        <w:t xml:space="preserve"> </w:t>
      </w:r>
      <w:r w:rsidR="00FF5DCF">
        <w:t>dálnice/</w:t>
      </w:r>
      <w:r w:rsidR="0017712E" w:rsidRPr="005E6F08">
        <w:t>silnice</w:t>
      </w:r>
      <w:r w:rsidR="00A8079B" w:rsidRPr="005E6F08">
        <w:t xml:space="preserve"> </w:t>
      </w:r>
      <w:r w:rsidRPr="005E6F08">
        <w:t>I. třídy</w:t>
      </w:r>
      <w:r w:rsidR="00E42EEA" w:rsidRPr="005E6F08">
        <w:t xml:space="preserve"> na stavbě „</w:t>
      </w:r>
      <w:r w:rsidR="00E45629" w:rsidRPr="00B42F46">
        <w:rPr>
          <w:highlight w:val="green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="00E45629" w:rsidRPr="00B42F46">
        <w:rPr>
          <w:highlight w:val="green"/>
        </w:rPr>
        <w:instrText xml:space="preserve"> FORMTEXT </w:instrText>
      </w:r>
      <w:r w:rsidR="00E45629" w:rsidRPr="00B42F46">
        <w:rPr>
          <w:highlight w:val="green"/>
        </w:rPr>
      </w:r>
      <w:r w:rsidR="00E45629" w:rsidRPr="00B42F46">
        <w:rPr>
          <w:highlight w:val="green"/>
        </w:rPr>
        <w:fldChar w:fldCharType="separate"/>
      </w:r>
      <w:r w:rsidR="00E45629" w:rsidRPr="00B42F46">
        <w:rPr>
          <w:highlight w:val="green"/>
        </w:rPr>
        <w:t>[bude doplněno]</w:t>
      </w:r>
      <w:r w:rsidR="00E45629" w:rsidRPr="00B42F46">
        <w:rPr>
          <w:highlight w:val="green"/>
        </w:rPr>
        <w:fldChar w:fldCharType="end"/>
      </w:r>
      <w:r w:rsidR="00E42EEA" w:rsidRPr="005E6F08">
        <w:t>“</w:t>
      </w:r>
      <w:r w:rsidR="00FF5DCF">
        <w:t xml:space="preserve">, číslo: </w:t>
      </w:r>
      <w:r w:rsidR="00FF5DCF" w:rsidRPr="00FF5DCF">
        <w:rPr>
          <w:highlight w:val="green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="00FF5DCF" w:rsidRPr="00FF5DCF">
        <w:rPr>
          <w:highlight w:val="green"/>
        </w:rPr>
        <w:instrText xml:space="preserve"> FORMTEXT </w:instrText>
      </w:r>
      <w:r w:rsidR="00FF5DCF" w:rsidRPr="00FF5DCF">
        <w:rPr>
          <w:highlight w:val="green"/>
        </w:rPr>
      </w:r>
      <w:r w:rsidR="00FF5DCF" w:rsidRPr="00FF5DCF">
        <w:rPr>
          <w:highlight w:val="green"/>
        </w:rPr>
        <w:fldChar w:fldCharType="separate"/>
      </w:r>
      <w:r w:rsidR="00FF5DCF" w:rsidRPr="00FF5DCF">
        <w:rPr>
          <w:highlight w:val="green"/>
        </w:rPr>
        <w:t>[bude doplněno]</w:t>
      </w:r>
      <w:r w:rsidR="00FF5DCF" w:rsidRPr="00FF5DCF">
        <w:rPr>
          <w:highlight w:val="green"/>
        </w:rPr>
        <w:fldChar w:fldCharType="end"/>
      </w:r>
      <w:r w:rsidR="00FF5DCF" w:rsidRPr="00FF5DCF">
        <w:t xml:space="preserve">, v k.ú. </w:t>
      </w:r>
      <w:r w:rsidR="00FF5DCF" w:rsidRPr="00FF5DCF">
        <w:rPr>
          <w:highlight w:val="green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="00FF5DCF" w:rsidRPr="00FF5DCF">
        <w:rPr>
          <w:highlight w:val="green"/>
        </w:rPr>
        <w:instrText xml:space="preserve"> FORMTEXT </w:instrText>
      </w:r>
      <w:r w:rsidR="00FF5DCF" w:rsidRPr="00FF5DCF">
        <w:rPr>
          <w:highlight w:val="green"/>
        </w:rPr>
      </w:r>
      <w:r w:rsidR="00FF5DCF" w:rsidRPr="00FF5DCF">
        <w:rPr>
          <w:highlight w:val="green"/>
        </w:rPr>
        <w:fldChar w:fldCharType="separate"/>
      </w:r>
      <w:r w:rsidR="00FF5DCF" w:rsidRPr="00FF5DCF">
        <w:rPr>
          <w:highlight w:val="green"/>
        </w:rPr>
        <w:t>[bude doplněno]</w:t>
      </w:r>
      <w:r w:rsidR="00FF5DCF" w:rsidRPr="00FF5DCF">
        <w:rPr>
          <w:highlight w:val="green"/>
        </w:rPr>
        <w:fldChar w:fldCharType="end"/>
      </w:r>
      <w:r w:rsidR="00FF5DCF" w:rsidRPr="00FF5DCF">
        <w:t xml:space="preserve"> a obci </w:t>
      </w:r>
      <w:r w:rsidR="00FF5DCF" w:rsidRPr="00FF5DCF">
        <w:rPr>
          <w:highlight w:val="green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="00FF5DCF" w:rsidRPr="00FF5DCF">
        <w:rPr>
          <w:highlight w:val="green"/>
        </w:rPr>
        <w:instrText xml:space="preserve"> FORMTEXT </w:instrText>
      </w:r>
      <w:r w:rsidR="00FF5DCF" w:rsidRPr="00FF5DCF">
        <w:rPr>
          <w:highlight w:val="green"/>
        </w:rPr>
      </w:r>
      <w:r w:rsidR="00FF5DCF" w:rsidRPr="00FF5DCF">
        <w:rPr>
          <w:highlight w:val="green"/>
        </w:rPr>
        <w:fldChar w:fldCharType="separate"/>
      </w:r>
      <w:r w:rsidR="00FF5DCF" w:rsidRPr="00FF5DCF">
        <w:rPr>
          <w:highlight w:val="green"/>
        </w:rPr>
        <w:t>[bude doplněno]</w:t>
      </w:r>
      <w:r w:rsidR="00FF5DCF" w:rsidRPr="00FF5DCF">
        <w:rPr>
          <w:highlight w:val="green"/>
        </w:rPr>
        <w:fldChar w:fldCharType="end"/>
      </w:r>
      <w:r w:rsidR="00FF5DCF" w:rsidRPr="00B42F46">
        <w:t>.</w:t>
      </w:r>
    </w:p>
    <w:p w14:paraId="1E33CF19" w14:textId="6AD5BD66" w:rsidR="00093296" w:rsidRPr="005E6F08" w:rsidRDefault="00E45629" w:rsidP="00093405">
      <w:pPr>
        <w:numPr>
          <w:ilvl w:val="0"/>
          <w:numId w:val="1"/>
        </w:numPr>
        <w:spacing w:after="60" w:line="276" w:lineRule="auto"/>
        <w:jc w:val="both"/>
      </w:pPr>
      <w:r w:rsidRPr="005E6F08">
        <w:t>Předmětem této Kupní s</w:t>
      </w:r>
      <w:r w:rsidR="00723E2D" w:rsidRPr="005E6F08">
        <w:t>mlouvy je prodej nepotřebného materiálu</w:t>
      </w:r>
      <w:r w:rsidR="00D12173" w:rsidRPr="005E6F08">
        <w:t xml:space="preserve"> -</w:t>
      </w:r>
      <w:r w:rsidR="00723E2D" w:rsidRPr="005E6F08">
        <w:t xml:space="preserve"> </w:t>
      </w:r>
      <w:r w:rsidR="00FF5DCF" w:rsidRPr="00FF5DCF">
        <w:rPr>
          <w:highlight w:val="green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="00FF5DCF" w:rsidRPr="00FF5DCF">
        <w:rPr>
          <w:highlight w:val="green"/>
        </w:rPr>
        <w:instrText xml:space="preserve"> FORMTEXT </w:instrText>
      </w:r>
      <w:r w:rsidR="00FF5DCF" w:rsidRPr="00FF5DCF">
        <w:rPr>
          <w:highlight w:val="green"/>
        </w:rPr>
      </w:r>
      <w:r w:rsidR="00FF5DCF" w:rsidRPr="00FF5DCF">
        <w:rPr>
          <w:highlight w:val="green"/>
        </w:rPr>
        <w:fldChar w:fldCharType="separate"/>
      </w:r>
      <w:r w:rsidR="00FF5DCF" w:rsidRPr="00FF5DCF">
        <w:rPr>
          <w:highlight w:val="green"/>
        </w:rPr>
        <w:t>[bude doplněno]</w:t>
      </w:r>
      <w:r w:rsidR="00FF5DCF" w:rsidRPr="00FF5DCF">
        <w:rPr>
          <w:highlight w:val="green"/>
        </w:rPr>
        <w:fldChar w:fldCharType="end"/>
      </w:r>
      <w:r w:rsidR="00CF5472" w:rsidRPr="005E6F08">
        <w:t xml:space="preserve">, </w:t>
      </w:r>
      <w:r w:rsidR="00723E2D" w:rsidRPr="005E6F08">
        <w:t xml:space="preserve">v celkovém množství </w:t>
      </w:r>
      <w:r w:rsidRPr="005E6F08">
        <w:rPr>
          <w:highlight w:val="green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Pr="005E6F08">
        <w:rPr>
          <w:highlight w:val="green"/>
        </w:rPr>
        <w:instrText xml:space="preserve"> FORMTEXT </w:instrText>
      </w:r>
      <w:r w:rsidRPr="005E6F08">
        <w:rPr>
          <w:highlight w:val="green"/>
        </w:rPr>
      </w:r>
      <w:r w:rsidRPr="005E6F08">
        <w:rPr>
          <w:highlight w:val="green"/>
        </w:rPr>
        <w:fldChar w:fldCharType="separate"/>
      </w:r>
      <w:r w:rsidRPr="005E6F08">
        <w:rPr>
          <w:highlight w:val="green"/>
        </w:rPr>
        <w:t>[bude doplněno]</w:t>
      </w:r>
      <w:r w:rsidRPr="005E6F08">
        <w:rPr>
          <w:highlight w:val="green"/>
        </w:rPr>
        <w:fldChar w:fldCharType="end"/>
      </w:r>
      <w:r w:rsidR="00723E2D" w:rsidRPr="005E6F08">
        <w:t xml:space="preserve">, který prodávající touto smlouvou prodává a </w:t>
      </w:r>
      <w:r w:rsidR="00723E2D" w:rsidRPr="005E6F08">
        <w:lastRenderedPageBreak/>
        <w:t>kupující se zavazuje tento materiál</w:t>
      </w:r>
      <w:r w:rsidR="00C32291" w:rsidRPr="005E6F08">
        <w:rPr>
          <w:color w:val="FF0000"/>
        </w:rPr>
        <w:t xml:space="preserve"> </w:t>
      </w:r>
      <w:r w:rsidR="00723E2D" w:rsidRPr="005E6F08">
        <w:t xml:space="preserve">převzít a zaplatit prodávajícímu sjednanou kupní cenu. </w:t>
      </w:r>
      <w:r w:rsidR="00FF5DCF">
        <w:t xml:space="preserve">Kupující využije tento materiál v rámci akce/stavby </w:t>
      </w:r>
      <w:r w:rsidR="00FF5DCF" w:rsidRPr="00FF5DCF">
        <w:rPr>
          <w:highlight w:val="green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="00FF5DCF" w:rsidRPr="00FF5DCF">
        <w:rPr>
          <w:highlight w:val="green"/>
        </w:rPr>
        <w:instrText xml:space="preserve"> FORMTEXT </w:instrText>
      </w:r>
      <w:r w:rsidR="00FF5DCF" w:rsidRPr="00FF5DCF">
        <w:rPr>
          <w:highlight w:val="green"/>
        </w:rPr>
      </w:r>
      <w:r w:rsidR="00FF5DCF" w:rsidRPr="00FF5DCF">
        <w:rPr>
          <w:highlight w:val="green"/>
        </w:rPr>
        <w:fldChar w:fldCharType="separate"/>
      </w:r>
      <w:r w:rsidR="00FF5DCF" w:rsidRPr="00FF5DCF">
        <w:rPr>
          <w:highlight w:val="green"/>
        </w:rPr>
        <w:t>[bude doplněn</w:t>
      </w:r>
      <w:r w:rsidR="00FF5DCF">
        <w:rPr>
          <w:highlight w:val="green"/>
        </w:rPr>
        <w:t xml:space="preserve"> konkrétní účel prodeje materiálu zhotoviteli-kupujícímu</w:t>
      </w:r>
      <w:r w:rsidR="00FF5DCF" w:rsidRPr="00FF5DCF">
        <w:rPr>
          <w:highlight w:val="green"/>
        </w:rPr>
        <w:t>]</w:t>
      </w:r>
      <w:r w:rsidR="00FF5DCF" w:rsidRPr="00FF5DCF">
        <w:rPr>
          <w:highlight w:val="green"/>
        </w:rPr>
        <w:fldChar w:fldCharType="end"/>
      </w:r>
      <w:r w:rsidR="00FF5DCF">
        <w:t>.</w:t>
      </w:r>
    </w:p>
    <w:p w14:paraId="449CC029" w14:textId="77777777" w:rsidR="00F37912" w:rsidRPr="00093405" w:rsidRDefault="00F37912" w:rsidP="00093405">
      <w:pPr>
        <w:spacing w:after="60" w:line="276" w:lineRule="auto"/>
        <w:jc w:val="center"/>
        <w:rPr>
          <w:b/>
        </w:rPr>
      </w:pPr>
    </w:p>
    <w:p w14:paraId="4C84B9B7" w14:textId="77777777" w:rsidR="00F635F5" w:rsidRPr="00093405" w:rsidRDefault="00F635F5" w:rsidP="00093405">
      <w:pPr>
        <w:spacing w:after="60" w:line="276" w:lineRule="auto"/>
        <w:jc w:val="center"/>
        <w:rPr>
          <w:b/>
        </w:rPr>
      </w:pPr>
      <w:r w:rsidRPr="00093405">
        <w:rPr>
          <w:b/>
        </w:rPr>
        <w:t>II.</w:t>
      </w:r>
    </w:p>
    <w:p w14:paraId="1AD56CA3" w14:textId="77777777" w:rsidR="00F635F5" w:rsidRPr="00093405" w:rsidRDefault="00F635F5" w:rsidP="00093405">
      <w:pPr>
        <w:spacing w:after="60" w:line="276" w:lineRule="auto"/>
        <w:jc w:val="center"/>
        <w:rPr>
          <w:b/>
        </w:rPr>
      </w:pPr>
      <w:r w:rsidRPr="00093405">
        <w:rPr>
          <w:b/>
        </w:rPr>
        <w:t>Podmínky prodeje</w:t>
      </w:r>
    </w:p>
    <w:p w14:paraId="31C2D7B0" w14:textId="77777777" w:rsidR="00F635F5" w:rsidRPr="00093405" w:rsidRDefault="00F635F5" w:rsidP="00E45629">
      <w:pPr>
        <w:numPr>
          <w:ilvl w:val="0"/>
          <w:numId w:val="2"/>
        </w:numPr>
        <w:spacing w:line="276" w:lineRule="auto"/>
        <w:ind w:left="357" w:hanging="357"/>
      </w:pPr>
      <w:r w:rsidRPr="00093405">
        <w:t>Kupující se zavazuje:</w:t>
      </w:r>
    </w:p>
    <w:p w14:paraId="1AD94C76" w14:textId="77777777" w:rsidR="00F635F5" w:rsidRPr="00093405" w:rsidRDefault="00F635F5" w:rsidP="00E45629">
      <w:pPr>
        <w:numPr>
          <w:ilvl w:val="0"/>
          <w:numId w:val="3"/>
        </w:numPr>
        <w:spacing w:line="276" w:lineRule="auto"/>
      </w:pPr>
      <w:r w:rsidRPr="00093405">
        <w:t>Předmět prodeje převzít:</w:t>
      </w:r>
    </w:p>
    <w:p w14:paraId="1D571653" w14:textId="57209E75" w:rsidR="00F635F5" w:rsidRPr="00093405" w:rsidRDefault="00F635F5" w:rsidP="00E45629">
      <w:pPr>
        <w:spacing w:line="276" w:lineRule="auto"/>
        <w:ind w:left="720"/>
        <w:jc w:val="both"/>
      </w:pPr>
      <w:r w:rsidRPr="00093405">
        <w:t>dne (ve dnech)</w:t>
      </w:r>
      <w:r w:rsidR="00093296" w:rsidRPr="00093405">
        <w:t xml:space="preserve">: </w:t>
      </w:r>
      <w:r w:rsidR="00FF5DCF" w:rsidRPr="00FF5DCF">
        <w:rPr>
          <w:highlight w:val="green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="00FF5DCF" w:rsidRPr="00FF5DCF">
        <w:rPr>
          <w:highlight w:val="green"/>
        </w:rPr>
        <w:instrText xml:space="preserve"> FORMTEXT </w:instrText>
      </w:r>
      <w:r w:rsidR="00FF5DCF" w:rsidRPr="00FF5DCF">
        <w:rPr>
          <w:highlight w:val="green"/>
        </w:rPr>
      </w:r>
      <w:r w:rsidR="00FF5DCF" w:rsidRPr="00FF5DCF">
        <w:rPr>
          <w:highlight w:val="green"/>
        </w:rPr>
        <w:fldChar w:fldCharType="separate"/>
      </w:r>
      <w:r w:rsidR="00FF5DCF" w:rsidRPr="00FF5DCF">
        <w:rPr>
          <w:highlight w:val="green"/>
        </w:rPr>
        <w:t>[bude doplněno]</w:t>
      </w:r>
      <w:r w:rsidR="00FF5DCF" w:rsidRPr="00FF5DCF">
        <w:rPr>
          <w:highlight w:val="green"/>
        </w:rPr>
        <w:fldChar w:fldCharType="end"/>
      </w:r>
      <w:r w:rsidR="005E6F08">
        <w:t>,</w:t>
      </w:r>
    </w:p>
    <w:p w14:paraId="31001E42" w14:textId="208A09D6" w:rsidR="00F635F5" w:rsidRPr="00093405" w:rsidRDefault="00F635F5" w:rsidP="00E45629">
      <w:pPr>
        <w:spacing w:line="276" w:lineRule="auto"/>
        <w:ind w:left="720"/>
        <w:jc w:val="both"/>
      </w:pPr>
      <w:r w:rsidRPr="00093405">
        <w:t>v</w:t>
      </w:r>
      <w:r w:rsidR="00093296" w:rsidRPr="00093405">
        <w:t> </w:t>
      </w:r>
      <w:r w:rsidRPr="00093405">
        <w:t>množství</w:t>
      </w:r>
      <w:r w:rsidR="00093296" w:rsidRPr="00093405">
        <w:t>:</w:t>
      </w:r>
      <w:r w:rsidRPr="00093405">
        <w:t xml:space="preserve"> </w:t>
      </w:r>
      <w:r w:rsidR="00FF5DCF" w:rsidRPr="00FF5DCF">
        <w:rPr>
          <w:highlight w:val="green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="00FF5DCF" w:rsidRPr="00FF5DCF">
        <w:rPr>
          <w:highlight w:val="green"/>
        </w:rPr>
        <w:instrText xml:space="preserve"> FORMTEXT </w:instrText>
      </w:r>
      <w:r w:rsidR="00FF5DCF" w:rsidRPr="00FF5DCF">
        <w:rPr>
          <w:highlight w:val="green"/>
        </w:rPr>
      </w:r>
      <w:r w:rsidR="00FF5DCF" w:rsidRPr="00FF5DCF">
        <w:rPr>
          <w:highlight w:val="green"/>
        </w:rPr>
        <w:fldChar w:fldCharType="separate"/>
      </w:r>
      <w:r w:rsidR="00FF5DCF" w:rsidRPr="00FF5DCF">
        <w:rPr>
          <w:highlight w:val="green"/>
        </w:rPr>
        <w:t>[bude doplněno]</w:t>
      </w:r>
      <w:r w:rsidR="00FF5DCF" w:rsidRPr="00FF5DCF">
        <w:rPr>
          <w:highlight w:val="green"/>
        </w:rPr>
        <w:fldChar w:fldCharType="end"/>
      </w:r>
      <w:r w:rsidR="00093296" w:rsidRPr="00093405">
        <w:t>.</w:t>
      </w:r>
    </w:p>
    <w:p w14:paraId="6C9594FA" w14:textId="0C7D756A" w:rsidR="00F635F5" w:rsidRPr="00093405" w:rsidRDefault="00F635F5" w:rsidP="00E45629">
      <w:pPr>
        <w:numPr>
          <w:ilvl w:val="0"/>
          <w:numId w:val="3"/>
        </w:numPr>
        <w:spacing w:line="276" w:lineRule="auto"/>
        <w:jc w:val="both"/>
      </w:pPr>
      <w:r w:rsidRPr="00093405">
        <w:t xml:space="preserve">Místem převzetí je </w:t>
      </w:r>
      <w:r w:rsidR="00FF5DCF" w:rsidRPr="00FF5DCF">
        <w:rPr>
          <w:highlight w:val="green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="00FF5DCF" w:rsidRPr="00FF5DCF">
        <w:rPr>
          <w:highlight w:val="green"/>
        </w:rPr>
        <w:instrText xml:space="preserve"> FORMTEXT </w:instrText>
      </w:r>
      <w:r w:rsidR="00FF5DCF" w:rsidRPr="00FF5DCF">
        <w:rPr>
          <w:highlight w:val="green"/>
        </w:rPr>
      </w:r>
      <w:r w:rsidR="00FF5DCF" w:rsidRPr="00FF5DCF">
        <w:rPr>
          <w:highlight w:val="green"/>
        </w:rPr>
        <w:fldChar w:fldCharType="separate"/>
      </w:r>
      <w:r w:rsidR="00FF5DCF" w:rsidRPr="00FF5DCF">
        <w:rPr>
          <w:highlight w:val="green"/>
        </w:rPr>
        <w:t>[bude doplněno]</w:t>
      </w:r>
      <w:r w:rsidR="00FF5DCF" w:rsidRPr="00FF5DCF">
        <w:rPr>
          <w:highlight w:val="green"/>
        </w:rPr>
        <w:fldChar w:fldCharType="end"/>
      </w:r>
      <w:r w:rsidR="00FF5DCF">
        <w:t xml:space="preserve"> (místo stavby, skládky)</w:t>
      </w:r>
      <w:r w:rsidR="0050724E" w:rsidRPr="00093405">
        <w:t>.</w:t>
      </w:r>
    </w:p>
    <w:p w14:paraId="41813434" w14:textId="440E2572" w:rsidR="00F635F5" w:rsidRPr="00093405" w:rsidRDefault="00F635F5" w:rsidP="00E45629">
      <w:pPr>
        <w:numPr>
          <w:ilvl w:val="0"/>
          <w:numId w:val="3"/>
        </w:numPr>
        <w:spacing w:line="276" w:lineRule="auto"/>
        <w:jc w:val="both"/>
      </w:pPr>
      <w:r w:rsidRPr="00093405">
        <w:t>Nebude-li materiál převzat kupujícím v dohodnutém</w:t>
      </w:r>
      <w:r w:rsidRPr="00093405">
        <w:rPr>
          <w:color w:val="FF0000"/>
        </w:rPr>
        <w:t xml:space="preserve"> </w:t>
      </w:r>
      <w:r w:rsidRPr="00093405">
        <w:t xml:space="preserve">termínu a množství, bude </w:t>
      </w:r>
      <w:r w:rsidR="00093296" w:rsidRPr="00093405">
        <w:t>prodávajícím de</w:t>
      </w:r>
      <w:r w:rsidR="009C41A9" w:rsidRPr="00093405">
        <w:t xml:space="preserve">ponován na místě </w:t>
      </w:r>
      <w:r w:rsidR="00FF5DCF" w:rsidRPr="00FF5DCF">
        <w:rPr>
          <w:highlight w:val="green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="00FF5DCF" w:rsidRPr="00FF5DCF">
        <w:rPr>
          <w:highlight w:val="green"/>
        </w:rPr>
        <w:instrText xml:space="preserve"> FORMTEXT </w:instrText>
      </w:r>
      <w:r w:rsidR="00FF5DCF" w:rsidRPr="00FF5DCF">
        <w:rPr>
          <w:highlight w:val="green"/>
        </w:rPr>
      </w:r>
      <w:r w:rsidR="00FF5DCF" w:rsidRPr="00FF5DCF">
        <w:rPr>
          <w:highlight w:val="green"/>
        </w:rPr>
        <w:fldChar w:fldCharType="separate"/>
      </w:r>
      <w:r w:rsidR="00FF5DCF" w:rsidRPr="00FF5DCF">
        <w:rPr>
          <w:highlight w:val="green"/>
        </w:rPr>
        <w:t>[bude doplněno]</w:t>
      </w:r>
      <w:r w:rsidR="00FF5DCF" w:rsidRPr="00FF5DCF">
        <w:rPr>
          <w:highlight w:val="green"/>
        </w:rPr>
        <w:fldChar w:fldCharType="end"/>
      </w:r>
      <w:r w:rsidR="00093296" w:rsidRPr="00093405">
        <w:t xml:space="preserve">. </w:t>
      </w:r>
      <w:r w:rsidRPr="00093405">
        <w:t>V tomto případě je kupující povinen uhradit prodávajícímu takto vzniklé náklady.</w:t>
      </w:r>
    </w:p>
    <w:p w14:paraId="14BC92A0" w14:textId="77777777" w:rsidR="00F635F5" w:rsidRPr="00093405" w:rsidRDefault="00F635F5" w:rsidP="00093405">
      <w:pPr>
        <w:numPr>
          <w:ilvl w:val="0"/>
          <w:numId w:val="3"/>
        </w:numPr>
        <w:spacing w:after="60" w:line="276" w:lineRule="auto"/>
        <w:jc w:val="both"/>
      </w:pPr>
      <w:r w:rsidRPr="00093405">
        <w:t>Při nepřevzetí materiálu v dohodnutém</w:t>
      </w:r>
      <w:r w:rsidRPr="00093405">
        <w:rPr>
          <w:color w:val="FF0000"/>
        </w:rPr>
        <w:t xml:space="preserve"> </w:t>
      </w:r>
      <w:r w:rsidRPr="00093405">
        <w:t>termínu a množství nejpozději do 5</w:t>
      </w:r>
      <w:r w:rsidR="00093405">
        <w:t> </w:t>
      </w:r>
      <w:r w:rsidRPr="00093405">
        <w:t>následujících pracovních dnů je kupující povinen zaplatit smluvní pokutu ve výši 1 % z kupní ceny za každý i započatý den prodlení.</w:t>
      </w:r>
    </w:p>
    <w:p w14:paraId="2151AE89" w14:textId="77777777" w:rsidR="00F635F5" w:rsidRPr="00093405" w:rsidRDefault="00F635F5" w:rsidP="00E45629">
      <w:pPr>
        <w:numPr>
          <w:ilvl w:val="0"/>
          <w:numId w:val="2"/>
        </w:numPr>
        <w:spacing w:line="276" w:lineRule="auto"/>
        <w:ind w:hanging="357"/>
      </w:pPr>
      <w:r w:rsidRPr="00093405">
        <w:t>Prodávající se zavazuje:</w:t>
      </w:r>
    </w:p>
    <w:p w14:paraId="55A19044" w14:textId="6EF43890" w:rsidR="00F635F5" w:rsidRPr="00093405" w:rsidRDefault="00F635F5" w:rsidP="00E45629">
      <w:pPr>
        <w:numPr>
          <w:ilvl w:val="0"/>
          <w:numId w:val="4"/>
        </w:numPr>
        <w:spacing w:line="276" w:lineRule="auto"/>
        <w:ind w:hanging="357"/>
        <w:jc w:val="both"/>
      </w:pPr>
      <w:r w:rsidRPr="00093405">
        <w:t>Zajistit v dohodnutém</w:t>
      </w:r>
      <w:r w:rsidRPr="00093405">
        <w:rPr>
          <w:color w:val="FF0000"/>
        </w:rPr>
        <w:t xml:space="preserve"> </w:t>
      </w:r>
      <w:r w:rsidRPr="00093405">
        <w:t>termínu</w:t>
      </w:r>
      <w:r w:rsidR="00FF5DCF">
        <w:t xml:space="preserve">, tj. dne </w:t>
      </w:r>
      <w:r w:rsidR="00FF5DCF" w:rsidRPr="00FF5DCF">
        <w:rPr>
          <w:highlight w:val="green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="00FF5DCF" w:rsidRPr="00FF5DCF">
        <w:rPr>
          <w:highlight w:val="green"/>
        </w:rPr>
        <w:instrText xml:space="preserve"> FORMTEXT </w:instrText>
      </w:r>
      <w:r w:rsidR="00FF5DCF" w:rsidRPr="00FF5DCF">
        <w:rPr>
          <w:highlight w:val="green"/>
        </w:rPr>
      </w:r>
      <w:r w:rsidR="00FF5DCF" w:rsidRPr="00FF5DCF">
        <w:rPr>
          <w:highlight w:val="green"/>
        </w:rPr>
        <w:fldChar w:fldCharType="separate"/>
      </w:r>
      <w:r w:rsidR="00FF5DCF" w:rsidRPr="00FF5DCF">
        <w:rPr>
          <w:highlight w:val="green"/>
        </w:rPr>
        <w:t>[bude doplněno]</w:t>
      </w:r>
      <w:r w:rsidR="00FF5DCF" w:rsidRPr="00FF5DCF">
        <w:rPr>
          <w:highlight w:val="green"/>
        </w:rPr>
        <w:fldChar w:fldCharType="end"/>
      </w:r>
      <w:r w:rsidR="00093296" w:rsidRPr="00093405">
        <w:t xml:space="preserve"> </w:t>
      </w:r>
      <w:r w:rsidRPr="00093405">
        <w:t>materiál k převzetí v dohodnutém množství</w:t>
      </w:r>
      <w:r w:rsidR="00FF5DCF">
        <w:t xml:space="preserve"> </w:t>
      </w:r>
      <w:r w:rsidR="00FF5DCF" w:rsidRPr="00FF5DCF">
        <w:rPr>
          <w:highlight w:val="green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="00FF5DCF" w:rsidRPr="00FF5DCF">
        <w:rPr>
          <w:highlight w:val="green"/>
        </w:rPr>
        <w:instrText xml:space="preserve"> FORMTEXT </w:instrText>
      </w:r>
      <w:r w:rsidR="00FF5DCF" w:rsidRPr="00FF5DCF">
        <w:rPr>
          <w:highlight w:val="green"/>
        </w:rPr>
      </w:r>
      <w:r w:rsidR="00FF5DCF" w:rsidRPr="00FF5DCF">
        <w:rPr>
          <w:highlight w:val="green"/>
        </w:rPr>
        <w:fldChar w:fldCharType="separate"/>
      </w:r>
      <w:r w:rsidR="00FF5DCF" w:rsidRPr="00FF5DCF">
        <w:rPr>
          <w:highlight w:val="green"/>
        </w:rPr>
        <w:t>[bude doplněno]</w:t>
      </w:r>
      <w:r w:rsidR="00FF5DCF" w:rsidRPr="00FF5DCF">
        <w:rPr>
          <w:highlight w:val="green"/>
        </w:rPr>
        <w:fldChar w:fldCharType="end"/>
      </w:r>
      <w:r w:rsidR="00D12173" w:rsidRPr="00093405">
        <w:t>.</w:t>
      </w:r>
    </w:p>
    <w:p w14:paraId="32285A05" w14:textId="6DBF5A42" w:rsidR="00F635F5" w:rsidRPr="00093405" w:rsidRDefault="00F635F5" w:rsidP="00093405">
      <w:pPr>
        <w:numPr>
          <w:ilvl w:val="0"/>
          <w:numId w:val="4"/>
        </w:numPr>
        <w:spacing w:after="60" w:line="276" w:lineRule="auto"/>
      </w:pPr>
      <w:r w:rsidRPr="00093405">
        <w:t>Materiál připravit k převzetí na určeném místě</w:t>
      </w:r>
      <w:r w:rsidR="00FF5DCF">
        <w:t xml:space="preserve">, tj. </w:t>
      </w:r>
      <w:r w:rsidR="00FF5DCF" w:rsidRPr="00FF5DCF">
        <w:rPr>
          <w:highlight w:val="green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="00FF5DCF" w:rsidRPr="00FF5DCF">
        <w:rPr>
          <w:highlight w:val="green"/>
        </w:rPr>
        <w:instrText xml:space="preserve"> FORMTEXT </w:instrText>
      </w:r>
      <w:r w:rsidR="00FF5DCF" w:rsidRPr="00FF5DCF">
        <w:rPr>
          <w:highlight w:val="green"/>
        </w:rPr>
      </w:r>
      <w:r w:rsidR="00FF5DCF" w:rsidRPr="00FF5DCF">
        <w:rPr>
          <w:highlight w:val="green"/>
        </w:rPr>
        <w:fldChar w:fldCharType="separate"/>
      </w:r>
      <w:r w:rsidR="00FF5DCF" w:rsidRPr="00FF5DCF">
        <w:rPr>
          <w:highlight w:val="green"/>
        </w:rPr>
        <w:t>[bude doplněno]</w:t>
      </w:r>
      <w:r w:rsidR="00FF5DCF" w:rsidRPr="00FF5DCF">
        <w:rPr>
          <w:highlight w:val="green"/>
        </w:rPr>
        <w:fldChar w:fldCharType="end"/>
      </w:r>
      <w:r w:rsidR="00FF5DCF">
        <w:t>.</w:t>
      </w:r>
      <w:r w:rsidRPr="00093405">
        <w:t xml:space="preserve"> </w:t>
      </w:r>
    </w:p>
    <w:p w14:paraId="51123913" w14:textId="77777777" w:rsidR="00723E2D" w:rsidRPr="00093405" w:rsidRDefault="00723E2D" w:rsidP="00093405">
      <w:pPr>
        <w:spacing w:after="60" w:line="276" w:lineRule="auto"/>
      </w:pPr>
    </w:p>
    <w:p w14:paraId="43245DC7" w14:textId="77777777" w:rsidR="00723E2D" w:rsidRPr="00093405" w:rsidRDefault="00723E2D" w:rsidP="00093405">
      <w:pPr>
        <w:spacing w:after="60" w:line="276" w:lineRule="auto"/>
        <w:jc w:val="center"/>
        <w:rPr>
          <w:b/>
        </w:rPr>
      </w:pPr>
      <w:r w:rsidRPr="00093405">
        <w:rPr>
          <w:b/>
        </w:rPr>
        <w:t>II</w:t>
      </w:r>
      <w:r w:rsidR="009B519A" w:rsidRPr="00093405">
        <w:rPr>
          <w:b/>
        </w:rPr>
        <w:t>I</w:t>
      </w:r>
      <w:r w:rsidRPr="00093405">
        <w:rPr>
          <w:b/>
        </w:rPr>
        <w:t>.</w:t>
      </w:r>
    </w:p>
    <w:p w14:paraId="652E66E5" w14:textId="77777777" w:rsidR="00723E2D" w:rsidRPr="00093405" w:rsidRDefault="00723E2D" w:rsidP="00093405">
      <w:pPr>
        <w:spacing w:after="60" w:line="276" w:lineRule="auto"/>
        <w:jc w:val="center"/>
        <w:rPr>
          <w:b/>
        </w:rPr>
      </w:pPr>
      <w:r w:rsidRPr="00093405">
        <w:rPr>
          <w:b/>
        </w:rPr>
        <w:t>Kupní cena</w:t>
      </w:r>
    </w:p>
    <w:p w14:paraId="49E40758" w14:textId="13B1603B" w:rsidR="00E42EEA" w:rsidRPr="005E6F08" w:rsidRDefault="00723E2D" w:rsidP="00093405">
      <w:pPr>
        <w:numPr>
          <w:ilvl w:val="0"/>
          <w:numId w:val="5"/>
        </w:numPr>
        <w:spacing w:after="60" w:line="276" w:lineRule="auto"/>
        <w:jc w:val="both"/>
      </w:pPr>
      <w:r w:rsidRPr="00093405">
        <w:t>Kupní cena se sjednává dohodou v souladu s ustanovením § 22 odst. 1 zákona č</w:t>
      </w:r>
      <w:r w:rsidR="006470FE" w:rsidRPr="00093405">
        <w:t xml:space="preserve">. 219/2000 </w:t>
      </w:r>
      <w:r w:rsidR="006470FE" w:rsidRPr="005E6F08">
        <w:t>Sb</w:t>
      </w:r>
      <w:r w:rsidR="00950E49" w:rsidRPr="005E6F08">
        <w:t>.</w:t>
      </w:r>
      <w:r w:rsidR="00AB488A" w:rsidRPr="005E6F08">
        <w:t xml:space="preserve"> </w:t>
      </w:r>
      <w:r w:rsidR="00E42EEA" w:rsidRPr="005E6F08">
        <w:t xml:space="preserve">a vyplývá z provedeného </w:t>
      </w:r>
      <w:r w:rsidR="00FF5DCF" w:rsidRPr="00B42F46">
        <w:rPr>
          <w:highlight w:val="green"/>
        </w:rPr>
        <w:t xml:space="preserve">výběrového </w:t>
      </w:r>
      <w:r w:rsidR="00E42EEA" w:rsidRPr="00B42F46">
        <w:rPr>
          <w:highlight w:val="green"/>
        </w:rPr>
        <w:t>řízení</w:t>
      </w:r>
      <w:r w:rsidR="00FF5DCF" w:rsidRPr="00B42F46">
        <w:rPr>
          <w:highlight w:val="green"/>
        </w:rPr>
        <w:t>/znaleckého posudku (ve výši ceny obvyklé)</w:t>
      </w:r>
      <w:r w:rsidR="00E42EEA" w:rsidRPr="005E6F08">
        <w:t xml:space="preserve"> čísl</w:t>
      </w:r>
      <w:r w:rsidR="00FF5DCF">
        <w:t>o</w:t>
      </w:r>
      <w:r w:rsidR="00E42EEA" w:rsidRPr="005E6F08">
        <w:t xml:space="preserve"> </w:t>
      </w:r>
      <w:r w:rsidR="00E45629" w:rsidRPr="005E6F08">
        <w:rPr>
          <w:highlight w:val="green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="00E45629" w:rsidRPr="005E6F08">
        <w:rPr>
          <w:highlight w:val="green"/>
        </w:rPr>
        <w:instrText xml:space="preserve"> FORMTEXT </w:instrText>
      </w:r>
      <w:r w:rsidR="00E45629" w:rsidRPr="005E6F08">
        <w:rPr>
          <w:highlight w:val="green"/>
        </w:rPr>
      </w:r>
      <w:r w:rsidR="00E45629" w:rsidRPr="005E6F08">
        <w:rPr>
          <w:highlight w:val="green"/>
        </w:rPr>
        <w:fldChar w:fldCharType="separate"/>
      </w:r>
      <w:r w:rsidR="00E45629" w:rsidRPr="005E6F08">
        <w:rPr>
          <w:highlight w:val="green"/>
        </w:rPr>
        <w:t>[bude doplněno]</w:t>
      </w:r>
      <w:r w:rsidR="00E45629" w:rsidRPr="005E6F08">
        <w:rPr>
          <w:highlight w:val="green"/>
        </w:rPr>
        <w:fldChar w:fldCharType="end"/>
      </w:r>
      <w:r w:rsidR="00E42EEA" w:rsidRPr="005E6F08">
        <w:t>. Celková kupní cena se sjednává ve výši:</w:t>
      </w:r>
      <w:r w:rsidR="00FF5DCF">
        <w:t xml:space="preserve"> </w:t>
      </w:r>
      <w:r w:rsidR="00FF5DCF" w:rsidRPr="00FF5DCF">
        <w:rPr>
          <w:highlight w:val="green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="00FF5DCF" w:rsidRPr="00FF5DCF">
        <w:rPr>
          <w:highlight w:val="green"/>
        </w:rPr>
        <w:instrText xml:space="preserve"> FORMTEXT </w:instrText>
      </w:r>
      <w:r w:rsidR="00FF5DCF" w:rsidRPr="00FF5DCF">
        <w:rPr>
          <w:highlight w:val="green"/>
        </w:rPr>
      </w:r>
      <w:r w:rsidR="00FF5DCF" w:rsidRPr="00FF5DCF">
        <w:rPr>
          <w:highlight w:val="green"/>
        </w:rPr>
        <w:fldChar w:fldCharType="separate"/>
      </w:r>
      <w:r w:rsidR="00FF5DCF" w:rsidRPr="00FF5DCF">
        <w:rPr>
          <w:highlight w:val="green"/>
        </w:rPr>
        <w:t>[bude doplněno]</w:t>
      </w:r>
      <w:r w:rsidR="00FF5DCF" w:rsidRPr="00FF5DCF">
        <w:rPr>
          <w:highlight w:val="green"/>
        </w:rPr>
        <w:fldChar w:fldCharType="end"/>
      </w:r>
      <w:r w:rsidR="00FF5DCF">
        <w:t xml:space="preserve"> Kč včetně DPH.</w:t>
      </w:r>
    </w:p>
    <w:p w14:paraId="4A42EFCE" w14:textId="77777777" w:rsidR="00723E2D" w:rsidRPr="00093405" w:rsidRDefault="00723E2D" w:rsidP="00093405">
      <w:pPr>
        <w:numPr>
          <w:ilvl w:val="0"/>
          <w:numId w:val="5"/>
        </w:numPr>
        <w:spacing w:after="60" w:line="276" w:lineRule="auto"/>
        <w:jc w:val="both"/>
      </w:pPr>
      <w:r w:rsidRPr="00093405">
        <w:t>Kupní ce</w:t>
      </w:r>
      <w:r w:rsidR="00540A04" w:rsidRPr="00093405">
        <w:t>na bude kupujícím uhrazena do 30</w:t>
      </w:r>
      <w:r w:rsidRPr="00093405">
        <w:t xml:space="preserve"> dnů po obdržení faktury od prodávajícího. Nebude-li kupní cena ve stanoveném termínu uhrazena, je kupující povinen uhradit prodávajícímu </w:t>
      </w:r>
      <w:r w:rsidR="00225910" w:rsidRPr="00093405">
        <w:t xml:space="preserve">smluvní pokutu ve výši </w:t>
      </w:r>
      <w:r w:rsidRPr="00093405">
        <w:t>0,1 % z nezaplacené částky za každý i započatý den prodlení.</w:t>
      </w:r>
    </w:p>
    <w:p w14:paraId="04F69139" w14:textId="77777777" w:rsidR="00723E2D" w:rsidRPr="00093405" w:rsidRDefault="00723E2D" w:rsidP="00093405">
      <w:pPr>
        <w:spacing w:after="60" w:line="276" w:lineRule="auto"/>
      </w:pPr>
    </w:p>
    <w:p w14:paraId="022DF3F4" w14:textId="77777777" w:rsidR="00723E2D" w:rsidRPr="00093405" w:rsidRDefault="009B519A" w:rsidP="00093405">
      <w:pPr>
        <w:spacing w:after="60" w:line="276" w:lineRule="auto"/>
        <w:jc w:val="center"/>
        <w:rPr>
          <w:b/>
        </w:rPr>
      </w:pPr>
      <w:r w:rsidRPr="00093405">
        <w:rPr>
          <w:b/>
        </w:rPr>
        <w:t>IV</w:t>
      </w:r>
      <w:r w:rsidR="00A41F75" w:rsidRPr="00093405">
        <w:rPr>
          <w:b/>
        </w:rPr>
        <w:t>.</w:t>
      </w:r>
    </w:p>
    <w:p w14:paraId="37F48C9E" w14:textId="77777777" w:rsidR="00723E2D" w:rsidRPr="00093405" w:rsidRDefault="00723E2D" w:rsidP="00093405">
      <w:pPr>
        <w:spacing w:after="60" w:line="276" w:lineRule="auto"/>
        <w:jc w:val="center"/>
        <w:rPr>
          <w:b/>
        </w:rPr>
      </w:pPr>
      <w:r w:rsidRPr="00093405">
        <w:rPr>
          <w:b/>
        </w:rPr>
        <w:t>Další ujednání</w:t>
      </w:r>
    </w:p>
    <w:p w14:paraId="4E6D4A3F" w14:textId="77777777" w:rsidR="00723E2D" w:rsidRPr="00093405" w:rsidRDefault="00723E2D" w:rsidP="00093405">
      <w:pPr>
        <w:numPr>
          <w:ilvl w:val="0"/>
          <w:numId w:val="6"/>
        </w:numPr>
        <w:spacing w:after="60" w:line="276" w:lineRule="auto"/>
        <w:jc w:val="both"/>
      </w:pPr>
      <w:r w:rsidRPr="00093405">
        <w:t>Kupující bere na vědomí, že jím kupovaný materiál nese stopy opotřebení – jde o použitý materiál, s jehož stavem se seznámil. Z tohoto důvodu se smluvní strany dohodly, že nelze jeho kvalitu kupujícím dodatečně reklamovat.</w:t>
      </w:r>
    </w:p>
    <w:p w14:paraId="51C61F8A" w14:textId="77777777" w:rsidR="00723E2D" w:rsidRPr="00093405" w:rsidRDefault="00723E2D" w:rsidP="00093405">
      <w:pPr>
        <w:numPr>
          <w:ilvl w:val="0"/>
          <w:numId w:val="6"/>
        </w:numPr>
        <w:spacing w:after="60" w:line="276" w:lineRule="auto"/>
        <w:jc w:val="both"/>
      </w:pPr>
      <w:r w:rsidRPr="00093405">
        <w:t>Věci neupravené touto</w:t>
      </w:r>
      <w:r w:rsidR="00093405">
        <w:t xml:space="preserve"> Kupní</w:t>
      </w:r>
      <w:r w:rsidRPr="00093405">
        <w:t xml:space="preserve"> smlouvou se řídí příslušnými ust</w:t>
      </w:r>
      <w:r w:rsidR="00865C8D" w:rsidRPr="00093405">
        <w:t xml:space="preserve">anoveními </w:t>
      </w:r>
      <w:r w:rsidR="00054446">
        <w:t>zákona</w:t>
      </w:r>
      <w:r w:rsidR="00054446" w:rsidRPr="00093405">
        <w:t xml:space="preserve"> č.</w:t>
      </w:r>
      <w:r w:rsidR="00054446">
        <w:t> </w:t>
      </w:r>
      <w:r w:rsidR="00054446" w:rsidRPr="00093405">
        <w:t>8</w:t>
      </w:r>
      <w:r w:rsidR="00054446">
        <w:t>9/2012 Sb., občanský zákoník, ve</w:t>
      </w:r>
      <w:r w:rsidR="00054446" w:rsidRPr="00093405">
        <w:t xml:space="preserve"> znění</w:t>
      </w:r>
      <w:r w:rsidR="00054446">
        <w:t xml:space="preserve"> pozdějších předpisů</w:t>
      </w:r>
      <w:r w:rsidR="00054446" w:rsidRPr="00093405">
        <w:t>,</w:t>
      </w:r>
      <w:r w:rsidR="00054446">
        <w:t xml:space="preserve"> a zákona</w:t>
      </w:r>
      <w:r w:rsidR="00054446" w:rsidRPr="00093405">
        <w:t xml:space="preserve"> č. 219/2000 </w:t>
      </w:r>
      <w:r w:rsidR="00054446" w:rsidRPr="00093405">
        <w:lastRenderedPageBreak/>
        <w:t>Sb., o</w:t>
      </w:r>
      <w:r w:rsidR="00054446">
        <w:t> </w:t>
      </w:r>
      <w:r w:rsidR="00054446" w:rsidRPr="00093405">
        <w:t>majetku České republiky a jejím vystupování v právních vztazích</w:t>
      </w:r>
      <w:r w:rsidR="00054446">
        <w:t>, ve</w:t>
      </w:r>
      <w:r w:rsidR="00054446" w:rsidRPr="00093405">
        <w:t xml:space="preserve"> znění</w:t>
      </w:r>
      <w:r w:rsidR="00054446">
        <w:t xml:space="preserve"> pozdějších předpisů</w:t>
      </w:r>
      <w:r w:rsidRPr="00093405">
        <w:t>.</w:t>
      </w:r>
    </w:p>
    <w:p w14:paraId="38B4C401" w14:textId="77777777" w:rsidR="00723E2D" w:rsidRDefault="00E45629" w:rsidP="00093405">
      <w:pPr>
        <w:numPr>
          <w:ilvl w:val="0"/>
          <w:numId w:val="6"/>
        </w:numPr>
        <w:spacing w:after="60" w:line="276" w:lineRule="auto"/>
        <w:jc w:val="both"/>
      </w:pPr>
      <w:r>
        <w:t>Obě smluvní strany této Kupní smlouvy</w:t>
      </w:r>
      <w:r w:rsidR="00723E2D" w:rsidRPr="00093405">
        <w:t xml:space="preserve"> prohlašují, že </w:t>
      </w:r>
      <w:r w:rsidR="00054446">
        <w:t xml:space="preserve">Kupní </w:t>
      </w:r>
      <w:r w:rsidR="00723E2D" w:rsidRPr="00093405">
        <w:t>smlouva byla sepsána srozumitelně, určitě, na základě pravdivých údajů dle jejich svobodné vůle a že smluvnímu ujednání nejsou na překážku žádné okolnosti bránící jejímu uzavření.</w:t>
      </w:r>
    </w:p>
    <w:p w14:paraId="780D80F2" w14:textId="2EBDDCB6" w:rsidR="001C44F2" w:rsidRPr="001C44F2" w:rsidRDefault="001C44F2" w:rsidP="001C44F2">
      <w:pPr>
        <w:spacing w:after="60" w:line="276" w:lineRule="auto"/>
        <w:jc w:val="both"/>
      </w:pPr>
      <w:r w:rsidRPr="001C44F2">
        <w:rPr>
          <w:highlight w:val="green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Pr="001C44F2">
        <w:rPr>
          <w:highlight w:val="green"/>
        </w:rPr>
        <w:instrText xml:space="preserve"> FORMTEXT </w:instrText>
      </w:r>
      <w:r w:rsidRPr="001C44F2">
        <w:rPr>
          <w:highlight w:val="green"/>
        </w:rPr>
      </w:r>
      <w:r w:rsidRPr="001C44F2">
        <w:rPr>
          <w:highlight w:val="green"/>
        </w:rPr>
        <w:fldChar w:fldCharType="separate"/>
      </w:r>
      <w:r w:rsidRPr="001C44F2">
        <w:rPr>
          <w:highlight w:val="green"/>
        </w:rPr>
        <w:t xml:space="preserve">[Pozn. pro zpracovatele: Jsou uvedené různé varianty pro případ uzavírání </w:t>
      </w:r>
      <w:r>
        <w:rPr>
          <w:highlight w:val="green"/>
        </w:rPr>
        <w:t xml:space="preserve">kupní </w:t>
      </w:r>
      <w:r w:rsidRPr="001C44F2">
        <w:rPr>
          <w:highlight w:val="green"/>
        </w:rPr>
        <w:t>smlouvy v elektronické podobě</w:t>
      </w:r>
      <w:r>
        <w:rPr>
          <w:highlight w:val="green"/>
        </w:rPr>
        <w:t xml:space="preserve"> nebo</w:t>
      </w:r>
      <w:r w:rsidRPr="001C44F2">
        <w:rPr>
          <w:highlight w:val="green"/>
        </w:rPr>
        <w:t xml:space="preserve"> v listinné podobě (dle volby zadavatele) a varianty </w:t>
      </w:r>
      <w:r>
        <w:rPr>
          <w:highlight w:val="green"/>
        </w:rPr>
        <w:t>platnosti a účinnosti kupní smlouvy</w:t>
      </w:r>
      <w:r w:rsidRPr="001C44F2">
        <w:rPr>
          <w:highlight w:val="green"/>
        </w:rPr>
        <w:t xml:space="preserve"> pro případ uveřejňování (nad 50 tis. Kč) či neuveřejňování (do 50 tis. Kč)</w:t>
      </w:r>
      <w:r w:rsidR="005E6F08">
        <w:rPr>
          <w:highlight w:val="green"/>
        </w:rPr>
        <w:t xml:space="preserve"> kupní smlouvy</w:t>
      </w:r>
      <w:r w:rsidRPr="001C44F2">
        <w:rPr>
          <w:highlight w:val="green"/>
        </w:rPr>
        <w:t xml:space="preserve"> v registru smluv</w:t>
      </w:r>
      <w:r w:rsidR="005E6F08">
        <w:rPr>
          <w:highlight w:val="green"/>
        </w:rPr>
        <w:t>.</w:t>
      </w:r>
      <w:r w:rsidRPr="001C44F2">
        <w:rPr>
          <w:highlight w:val="green"/>
        </w:rPr>
        <w:t>]</w:t>
      </w:r>
      <w:r w:rsidRPr="001C44F2">
        <w:rPr>
          <w:highlight w:val="green"/>
        </w:rPr>
        <w:fldChar w:fldCharType="end"/>
      </w:r>
    </w:p>
    <w:p w14:paraId="09D03029" w14:textId="593DFDB3" w:rsidR="00E45629" w:rsidRDefault="00F275CA" w:rsidP="00E45629">
      <w:pPr>
        <w:pStyle w:val="Odstavecseseznamem"/>
        <w:numPr>
          <w:ilvl w:val="0"/>
          <w:numId w:val="6"/>
        </w:numPr>
        <w:tabs>
          <w:tab w:val="left" w:pos="705"/>
        </w:tabs>
        <w:spacing w:after="60" w:line="276" w:lineRule="auto"/>
        <w:jc w:val="both"/>
      </w:pPr>
      <w:r>
        <w:rPr>
          <w:highlight w:val="yellow"/>
        </w:rPr>
        <w:t xml:space="preserve">Var. A: </w:t>
      </w:r>
      <w:r w:rsidR="00E45629" w:rsidRPr="00163CCF">
        <w:rPr>
          <w:highlight w:val="yellow"/>
        </w:rPr>
        <w:t>Tato Kupní smlouva je vyhotovena v elektronické podobě, přičemž obě smluvní strany obdrží její elektronický originál.</w:t>
      </w:r>
      <w:r w:rsidR="00163CCF" w:rsidRPr="00163CCF">
        <w:rPr>
          <w:highlight w:val="yellow"/>
        </w:rPr>
        <w:t xml:space="preserve"> / </w:t>
      </w:r>
      <w:r>
        <w:rPr>
          <w:highlight w:val="yellow"/>
        </w:rPr>
        <w:t xml:space="preserve">Var. B: </w:t>
      </w:r>
      <w:r w:rsidR="00163CCF" w:rsidRPr="00163CCF">
        <w:rPr>
          <w:highlight w:val="yellow"/>
        </w:rPr>
        <w:t xml:space="preserve">Tato Smlouva se vyhotovuje ve 2 (dvou) stejnopisech, z nichž obě Smluvní strany obdrží po 1 (jednom) </w:t>
      </w:r>
      <w:r w:rsidR="00FF5DCF">
        <w:rPr>
          <w:highlight w:val="yellow"/>
        </w:rPr>
        <w:t>vyhotovení</w:t>
      </w:r>
      <w:r w:rsidR="00163CCF" w:rsidRPr="00163CCF">
        <w:rPr>
          <w:highlight w:val="yellow"/>
        </w:rPr>
        <w:t>.</w:t>
      </w:r>
    </w:p>
    <w:p w14:paraId="6BC9BE2C" w14:textId="4802B2A7" w:rsidR="00163CCF" w:rsidRDefault="00F275CA" w:rsidP="00E45629">
      <w:pPr>
        <w:pStyle w:val="kancel"/>
        <w:numPr>
          <w:ilvl w:val="0"/>
          <w:numId w:val="6"/>
        </w:numPr>
        <w:spacing w:after="60" w:line="276" w:lineRule="auto"/>
      </w:pPr>
      <w:r>
        <w:rPr>
          <w:highlight w:val="yellow"/>
          <w:lang w:eastAsia="en-US"/>
        </w:rPr>
        <w:t xml:space="preserve">Var. A: </w:t>
      </w:r>
      <w:r w:rsidR="00E45629" w:rsidRPr="00395A02">
        <w:rPr>
          <w:highlight w:val="yellow"/>
          <w:lang w:eastAsia="en-US"/>
        </w:rPr>
        <w:t xml:space="preserve">Kupní smlouva je platná dnem připojení platného uznávaného elektronického podpisu dle zákona č. 297/2016 Sb., o službách vytvářejících důvěru pro elektronické transakce, ve znění pozdějších předpisů, oběma smluvními stranami do </w:t>
      </w:r>
      <w:r w:rsidR="00E45629" w:rsidRPr="00395A02">
        <w:rPr>
          <w:highlight w:val="yellow"/>
        </w:rPr>
        <w:t>této Kupní smlouvy</w:t>
      </w:r>
      <w:r w:rsidR="00163CCF" w:rsidRPr="00395A02">
        <w:rPr>
          <w:highlight w:val="yellow"/>
        </w:rPr>
        <w:t xml:space="preserve"> a nabývá účinnosti dnem jejího uveřejnění v registru smluv / dnem jejího podpisu. / </w:t>
      </w:r>
      <w:r>
        <w:rPr>
          <w:highlight w:val="yellow"/>
        </w:rPr>
        <w:t xml:space="preserve">Var. B: </w:t>
      </w:r>
      <w:r w:rsidR="00163CCF" w:rsidRPr="00395A02">
        <w:rPr>
          <w:highlight w:val="yellow"/>
        </w:rPr>
        <w:t xml:space="preserve">Tato Kupní smlouva nabývá platnosti podpisem obou Smluvních stran a účinnosti dnem uveřejnění v registru smluv. / </w:t>
      </w:r>
      <w:r>
        <w:rPr>
          <w:highlight w:val="yellow"/>
        </w:rPr>
        <w:t xml:space="preserve">Var. C: </w:t>
      </w:r>
      <w:r w:rsidR="00163CCF" w:rsidRPr="00395A02">
        <w:rPr>
          <w:highlight w:val="yellow"/>
        </w:rPr>
        <w:t>Tato Kupní smlouva nabývá platnosti a účinnosti podpisem obou Smluvních stran.</w:t>
      </w:r>
    </w:p>
    <w:p w14:paraId="6FE469C4" w14:textId="591A96F1" w:rsidR="00B42F46" w:rsidRDefault="00F275CA" w:rsidP="00B42F46">
      <w:pPr>
        <w:pStyle w:val="Odstavecseseznamem"/>
        <w:numPr>
          <w:ilvl w:val="0"/>
          <w:numId w:val="6"/>
        </w:numPr>
        <w:spacing w:before="120" w:after="60" w:line="276" w:lineRule="auto"/>
        <w:jc w:val="both"/>
      </w:pPr>
      <w:r>
        <w:rPr>
          <w:highlight w:val="yellow"/>
        </w:rPr>
        <w:t xml:space="preserve">Var. A: </w:t>
      </w:r>
      <w:r w:rsidR="00395A02" w:rsidRPr="00163CCF">
        <w:rPr>
          <w:highlight w:val="yellow"/>
        </w:rPr>
        <w:t>Tuto Kupní smlouvu je možné měnit pouze písemnou dohodou Smluvních stran ve formě vzestupně číslovaných dodatků Smlouvy, elektronicky podepsaných oprávněnými zástupci obou Smluvních stran</w:t>
      </w:r>
      <w:r w:rsidR="00395A02" w:rsidRPr="00F275CA">
        <w:rPr>
          <w:highlight w:val="yellow"/>
        </w:rPr>
        <w:t>.</w:t>
      </w:r>
      <w:r w:rsidRPr="00F275CA">
        <w:rPr>
          <w:highlight w:val="yellow"/>
        </w:rPr>
        <w:t xml:space="preserve"> / </w:t>
      </w:r>
      <w:r>
        <w:rPr>
          <w:highlight w:val="yellow"/>
        </w:rPr>
        <w:t xml:space="preserve">Var. B: </w:t>
      </w:r>
      <w:r w:rsidRPr="00F275CA">
        <w:rPr>
          <w:highlight w:val="yellow"/>
        </w:rPr>
        <w:t>T</w:t>
      </w:r>
      <w:r w:rsidRPr="00163CCF">
        <w:rPr>
          <w:highlight w:val="yellow"/>
        </w:rPr>
        <w:t>uto Kupní smlouvu je možné měnit pouze prostřednictvím vzestupně číslovaných dodatků uzavřených v listinné podobě</w:t>
      </w:r>
      <w:r>
        <w:rPr>
          <w:highlight w:val="yellow"/>
        </w:rPr>
        <w:t>.</w:t>
      </w:r>
    </w:p>
    <w:p w14:paraId="6C1D82BA" w14:textId="1695760E" w:rsidR="00B42F46" w:rsidRDefault="00B42F46" w:rsidP="00B42F46">
      <w:pPr>
        <w:spacing w:before="120" w:after="60" w:line="276" w:lineRule="auto"/>
        <w:jc w:val="both"/>
      </w:pPr>
      <w:r w:rsidRPr="001C44F2">
        <w:rPr>
          <w:highlight w:val="green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Pr="001C44F2">
        <w:rPr>
          <w:highlight w:val="green"/>
        </w:rPr>
        <w:instrText xml:space="preserve"> FORMTEXT </w:instrText>
      </w:r>
      <w:r w:rsidRPr="001C44F2">
        <w:rPr>
          <w:highlight w:val="green"/>
        </w:rPr>
      </w:r>
      <w:r w:rsidRPr="001C44F2">
        <w:rPr>
          <w:highlight w:val="green"/>
        </w:rPr>
        <w:fldChar w:fldCharType="separate"/>
      </w:r>
      <w:r w:rsidRPr="001C44F2">
        <w:rPr>
          <w:highlight w:val="green"/>
        </w:rPr>
        <w:t>[Pozn. pro zpr</w:t>
      </w:r>
      <w:r>
        <w:rPr>
          <w:highlight w:val="green"/>
        </w:rPr>
        <w:t>acovatele: Následující odstavce se použijí v případě kupních smluv s cenou vyšší než 50 tis. Kč bez DPH.</w:t>
      </w:r>
      <w:r w:rsidRPr="001C44F2">
        <w:rPr>
          <w:highlight w:val="green"/>
        </w:rPr>
        <w:t>]</w:t>
      </w:r>
      <w:r w:rsidRPr="001C44F2">
        <w:rPr>
          <w:highlight w:val="green"/>
        </w:rPr>
        <w:fldChar w:fldCharType="end"/>
      </w:r>
    </w:p>
    <w:p w14:paraId="14AB6F43" w14:textId="77777777" w:rsidR="00B42F46" w:rsidRPr="00921A81" w:rsidRDefault="00B42F46" w:rsidP="00B42F46">
      <w:pPr>
        <w:numPr>
          <w:ilvl w:val="0"/>
          <w:numId w:val="6"/>
        </w:numPr>
        <w:spacing w:after="60" w:line="276" w:lineRule="auto"/>
        <w:jc w:val="both"/>
        <w:rPr>
          <w:highlight w:val="green"/>
        </w:rPr>
      </w:pPr>
      <w:r w:rsidRPr="00921A81">
        <w:rPr>
          <w:highlight w:val="green"/>
        </w:rPr>
        <w:t xml:space="preserve">Kupující bere na vědomí a souhlasí s uveřejněním uzavřené Kupní smlouvy v registru smluv vedeném pro tyto účely Ministerstvem vnitra, v souladu se zákonem č. 340/2015 Sb., neboť Prodávající je subjektem, jež nese v určitých případech zákonnou povinnost smlouvy uveřejňovat. </w:t>
      </w:r>
    </w:p>
    <w:p w14:paraId="74C9F5AA" w14:textId="77777777" w:rsidR="009F177C" w:rsidRDefault="00E45629" w:rsidP="00093405">
      <w:pPr>
        <w:numPr>
          <w:ilvl w:val="0"/>
          <w:numId w:val="6"/>
        </w:numPr>
        <w:spacing w:after="60" w:line="276" w:lineRule="auto"/>
        <w:jc w:val="both"/>
        <w:rPr>
          <w:highlight w:val="green"/>
        </w:rPr>
      </w:pPr>
      <w:r w:rsidRPr="00B42F46">
        <w:rPr>
          <w:highlight w:val="green"/>
        </w:rPr>
        <w:t>Kupující nepovažuje obsah Kupní s</w:t>
      </w:r>
      <w:r w:rsidR="009F177C" w:rsidRPr="00B42F46">
        <w:rPr>
          <w:highlight w:val="green"/>
        </w:rPr>
        <w:t xml:space="preserve">mlouvy za obchodní tajemství </w:t>
      </w:r>
      <w:r w:rsidRPr="00B42F46">
        <w:rPr>
          <w:highlight w:val="green"/>
        </w:rPr>
        <w:t>ve smyslu § 504 zákona</w:t>
      </w:r>
      <w:r w:rsidR="009F177C" w:rsidRPr="00B42F46">
        <w:rPr>
          <w:highlight w:val="green"/>
        </w:rPr>
        <w:t xml:space="preserve"> č. 89/2012 Sb., občanský zákoník</w:t>
      </w:r>
      <w:r w:rsidR="00093405" w:rsidRPr="00B42F46">
        <w:rPr>
          <w:highlight w:val="green"/>
        </w:rPr>
        <w:t>, ve znění pozdějších předpisů</w:t>
      </w:r>
      <w:r w:rsidR="009F177C" w:rsidRPr="00B42F46">
        <w:rPr>
          <w:highlight w:val="green"/>
        </w:rPr>
        <w:t xml:space="preserve">. </w:t>
      </w:r>
    </w:p>
    <w:p w14:paraId="17572571" w14:textId="77777777" w:rsidR="00F275CA" w:rsidRDefault="00F275CA" w:rsidP="00F275CA">
      <w:pPr>
        <w:spacing w:before="120" w:after="120" w:line="23" w:lineRule="atLeast"/>
        <w:jc w:val="both"/>
        <w:rPr>
          <w:caps/>
          <w:sz w:val="22"/>
          <w:szCs w:val="22"/>
          <w:highlight w:val="green"/>
        </w:rPr>
      </w:pPr>
    </w:p>
    <w:p w14:paraId="303C6B77" w14:textId="1FA5541B" w:rsidR="00F275CA" w:rsidRPr="0026150F" w:rsidRDefault="00F275CA" w:rsidP="00F275CA">
      <w:pPr>
        <w:spacing w:before="120" w:after="120" w:line="23" w:lineRule="atLeast"/>
        <w:jc w:val="both"/>
      </w:pPr>
      <w:r>
        <w:rPr>
          <w:highlight w:val="yellow"/>
        </w:rPr>
        <w:t xml:space="preserve">Var. A: </w:t>
      </w:r>
      <w:r w:rsidRPr="00F275CA">
        <w:rPr>
          <w:caps/>
          <w:sz w:val="22"/>
          <w:szCs w:val="22"/>
          <w:highlight w:val="green"/>
        </w:rPr>
        <w:t>NA DŮKAZ SVÉHO SOUHLASU S OBSAHEM TÉTO KUPNÍ SMLOUVY K NÍ SMLUVNÍ STRANY PŘIPOJILY SVÉ UZNÁVANÉ ELEKTRONICKÉ PODPISY DLE ZÁKONA Č. 297/2016 SB., O SLUŽBÁCH VYTVÁŘEJÍCÍCH DŮVĚRU PRO ELEKTRONICKÉ TRANSAKCE, VE ZNĚNÍ POZDĚJŠÍCH PŘEDPISŮ.</w:t>
      </w:r>
    </w:p>
    <w:p w14:paraId="7BC5A9DD" w14:textId="71956A9A" w:rsidR="00163CCF" w:rsidRPr="0026150F" w:rsidRDefault="00F275CA" w:rsidP="00F275CA">
      <w:pPr>
        <w:spacing w:before="120" w:after="120" w:line="23" w:lineRule="atLeast"/>
        <w:jc w:val="both"/>
      </w:pPr>
      <w:r>
        <w:rPr>
          <w:highlight w:val="yellow"/>
        </w:rPr>
        <w:t>Var. B: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605"/>
      </w:tblGrid>
      <w:tr w:rsidR="00163CCF" w14:paraId="740D563E" w14:textId="77777777" w:rsidTr="003118A0">
        <w:tc>
          <w:tcPr>
            <w:tcW w:w="4605" w:type="dxa"/>
          </w:tcPr>
          <w:p w14:paraId="69128535" w14:textId="77777777" w:rsidR="00163CCF" w:rsidRDefault="00163CCF" w:rsidP="003118A0">
            <w:pPr>
              <w:spacing w:before="120" w:after="120" w:line="23" w:lineRule="atLeast"/>
            </w:pPr>
            <w:r w:rsidRPr="0026150F">
              <w:t xml:space="preserve">V </w:t>
            </w:r>
            <w:r w:rsidRPr="0026150F">
              <w:rPr>
                <w:highlight w:val="green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 w:rsidRPr="0026150F">
              <w:rPr>
                <w:highlight w:val="green"/>
              </w:rPr>
              <w:instrText xml:space="preserve"> FORMTEXT </w:instrText>
            </w:r>
            <w:r w:rsidRPr="0026150F">
              <w:rPr>
                <w:highlight w:val="green"/>
              </w:rPr>
            </w:r>
            <w:r w:rsidRPr="0026150F">
              <w:rPr>
                <w:highlight w:val="green"/>
              </w:rPr>
              <w:fldChar w:fldCharType="separate"/>
            </w:r>
            <w:r w:rsidRPr="0026150F">
              <w:rPr>
                <w:highlight w:val="green"/>
              </w:rPr>
              <w:t>[bude doplněno]</w:t>
            </w:r>
            <w:r w:rsidRPr="0026150F">
              <w:rPr>
                <w:highlight w:val="green"/>
              </w:rPr>
              <w:fldChar w:fldCharType="end"/>
            </w:r>
            <w:r w:rsidRPr="0026150F">
              <w:t xml:space="preserve"> dne </w:t>
            </w:r>
            <w:r w:rsidRPr="0026150F">
              <w:rPr>
                <w:highlight w:val="green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 w:rsidRPr="0026150F">
              <w:rPr>
                <w:highlight w:val="green"/>
              </w:rPr>
              <w:instrText xml:space="preserve"> FORMTEXT </w:instrText>
            </w:r>
            <w:r w:rsidRPr="0026150F">
              <w:rPr>
                <w:highlight w:val="green"/>
              </w:rPr>
            </w:r>
            <w:r w:rsidRPr="0026150F">
              <w:rPr>
                <w:highlight w:val="green"/>
              </w:rPr>
              <w:fldChar w:fldCharType="separate"/>
            </w:r>
            <w:r w:rsidRPr="0026150F">
              <w:rPr>
                <w:highlight w:val="green"/>
              </w:rPr>
              <w:t>[bude doplněno]</w:t>
            </w:r>
            <w:r w:rsidRPr="0026150F">
              <w:rPr>
                <w:highlight w:val="green"/>
              </w:rPr>
              <w:fldChar w:fldCharType="end"/>
            </w:r>
          </w:p>
        </w:tc>
        <w:tc>
          <w:tcPr>
            <w:tcW w:w="4605" w:type="dxa"/>
          </w:tcPr>
          <w:p w14:paraId="068D4143" w14:textId="77777777" w:rsidR="00163CCF" w:rsidRDefault="00163CCF" w:rsidP="003118A0">
            <w:pPr>
              <w:spacing w:before="120" w:after="120" w:line="23" w:lineRule="atLeast"/>
            </w:pPr>
            <w:r w:rsidRPr="0026150F">
              <w:t xml:space="preserve">V </w:t>
            </w:r>
            <w:r w:rsidRPr="005548CF">
              <w:rPr>
                <w:highlight w:val="cyan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 w:rsidRPr="005548CF">
              <w:rPr>
                <w:highlight w:val="cyan"/>
              </w:rPr>
              <w:instrText xml:space="preserve"> FORMTEXT </w:instrText>
            </w:r>
            <w:r w:rsidRPr="005548CF">
              <w:rPr>
                <w:highlight w:val="cyan"/>
              </w:rPr>
            </w:r>
            <w:r w:rsidRPr="005548CF">
              <w:rPr>
                <w:highlight w:val="cyan"/>
              </w:rPr>
              <w:fldChar w:fldCharType="separate"/>
            </w:r>
            <w:r w:rsidRPr="005548CF">
              <w:rPr>
                <w:highlight w:val="cyan"/>
              </w:rPr>
              <w:t>[bude doplněno]</w:t>
            </w:r>
            <w:r w:rsidRPr="005548CF">
              <w:rPr>
                <w:highlight w:val="cyan"/>
              </w:rPr>
              <w:fldChar w:fldCharType="end"/>
            </w:r>
            <w:r w:rsidRPr="0026150F">
              <w:t xml:space="preserve"> dne </w:t>
            </w:r>
            <w:r w:rsidRPr="005548CF">
              <w:rPr>
                <w:highlight w:val="cyan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 w:rsidRPr="005548CF">
              <w:rPr>
                <w:highlight w:val="cyan"/>
              </w:rPr>
              <w:instrText xml:space="preserve"> FORMTEXT </w:instrText>
            </w:r>
            <w:r w:rsidRPr="005548CF">
              <w:rPr>
                <w:highlight w:val="cyan"/>
              </w:rPr>
            </w:r>
            <w:r w:rsidRPr="005548CF">
              <w:rPr>
                <w:highlight w:val="cyan"/>
              </w:rPr>
              <w:fldChar w:fldCharType="separate"/>
            </w:r>
            <w:r w:rsidRPr="005548CF">
              <w:rPr>
                <w:highlight w:val="cyan"/>
              </w:rPr>
              <w:t>[bude doplněno]</w:t>
            </w:r>
            <w:r w:rsidRPr="005548CF">
              <w:rPr>
                <w:highlight w:val="cyan"/>
              </w:rPr>
              <w:fldChar w:fldCharType="end"/>
            </w:r>
          </w:p>
        </w:tc>
      </w:tr>
      <w:tr w:rsidR="00163CCF" w14:paraId="667A0D2F" w14:textId="77777777" w:rsidTr="003118A0">
        <w:tc>
          <w:tcPr>
            <w:tcW w:w="4605" w:type="dxa"/>
          </w:tcPr>
          <w:p w14:paraId="3EB27D7D" w14:textId="17964B4D" w:rsidR="00163CCF" w:rsidRPr="0026150F" w:rsidRDefault="00163CCF" w:rsidP="0074229D">
            <w:pPr>
              <w:spacing w:before="120" w:after="120" w:line="23" w:lineRule="atLeast"/>
            </w:pPr>
            <w:r w:rsidRPr="0026150F">
              <w:t xml:space="preserve">Za </w:t>
            </w:r>
            <w:r w:rsidR="0074229D">
              <w:t>Prodávajícího</w:t>
            </w:r>
            <w:r w:rsidRPr="0026150F">
              <w:t>:</w:t>
            </w:r>
          </w:p>
        </w:tc>
        <w:tc>
          <w:tcPr>
            <w:tcW w:w="4605" w:type="dxa"/>
          </w:tcPr>
          <w:p w14:paraId="6084ECB7" w14:textId="7DA47F10" w:rsidR="00163CCF" w:rsidRPr="0026150F" w:rsidRDefault="00163CCF" w:rsidP="0074229D">
            <w:pPr>
              <w:spacing w:before="120" w:after="120" w:line="23" w:lineRule="atLeast"/>
            </w:pPr>
            <w:r w:rsidRPr="0026150F">
              <w:t xml:space="preserve">Za </w:t>
            </w:r>
            <w:r w:rsidR="0074229D">
              <w:t>Kupujícího</w:t>
            </w:r>
            <w:r w:rsidRPr="0026150F">
              <w:t>:</w:t>
            </w:r>
          </w:p>
        </w:tc>
      </w:tr>
      <w:tr w:rsidR="00163CCF" w14:paraId="482EC4C1" w14:textId="77777777" w:rsidTr="003118A0">
        <w:tc>
          <w:tcPr>
            <w:tcW w:w="4605" w:type="dxa"/>
          </w:tcPr>
          <w:p w14:paraId="7358A2B5" w14:textId="77777777" w:rsidR="00163CCF" w:rsidRPr="0026150F" w:rsidRDefault="00163CCF" w:rsidP="003118A0">
            <w:pPr>
              <w:spacing w:before="120" w:after="120" w:line="23" w:lineRule="atLeast"/>
            </w:pPr>
            <w:r w:rsidRPr="0026150F">
              <w:rPr>
                <w:highlight w:val="green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 w:rsidRPr="0026150F">
              <w:rPr>
                <w:highlight w:val="green"/>
              </w:rPr>
              <w:instrText xml:space="preserve"> FORMTEXT </w:instrText>
            </w:r>
            <w:r w:rsidRPr="0026150F">
              <w:rPr>
                <w:highlight w:val="green"/>
              </w:rPr>
            </w:r>
            <w:r w:rsidRPr="0026150F">
              <w:rPr>
                <w:highlight w:val="green"/>
              </w:rPr>
              <w:fldChar w:fldCharType="separate"/>
            </w:r>
            <w:r w:rsidRPr="0026150F">
              <w:rPr>
                <w:highlight w:val="green"/>
              </w:rPr>
              <w:t>[bude doplněno]</w:t>
            </w:r>
            <w:r w:rsidRPr="0026150F">
              <w:rPr>
                <w:highlight w:val="green"/>
              </w:rPr>
              <w:fldChar w:fldCharType="end"/>
            </w:r>
          </w:p>
        </w:tc>
        <w:tc>
          <w:tcPr>
            <w:tcW w:w="4605" w:type="dxa"/>
          </w:tcPr>
          <w:p w14:paraId="2A66E368" w14:textId="77777777" w:rsidR="00163CCF" w:rsidRPr="0026150F" w:rsidRDefault="00163CCF" w:rsidP="003118A0">
            <w:pPr>
              <w:spacing w:before="120" w:after="120" w:line="23" w:lineRule="atLeast"/>
            </w:pPr>
            <w:r w:rsidRPr="005548CF">
              <w:rPr>
                <w:highlight w:val="cyan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 w:rsidRPr="005548CF">
              <w:rPr>
                <w:highlight w:val="cyan"/>
              </w:rPr>
              <w:instrText xml:space="preserve"> FORMTEXT </w:instrText>
            </w:r>
            <w:r w:rsidRPr="005548CF">
              <w:rPr>
                <w:highlight w:val="cyan"/>
              </w:rPr>
            </w:r>
            <w:r w:rsidRPr="005548CF">
              <w:rPr>
                <w:highlight w:val="cyan"/>
              </w:rPr>
              <w:fldChar w:fldCharType="separate"/>
            </w:r>
            <w:r w:rsidRPr="005548CF">
              <w:rPr>
                <w:highlight w:val="cyan"/>
              </w:rPr>
              <w:t>[bude doplněno]</w:t>
            </w:r>
            <w:r w:rsidRPr="005548CF">
              <w:rPr>
                <w:highlight w:val="cyan"/>
              </w:rPr>
              <w:fldChar w:fldCharType="end"/>
            </w:r>
          </w:p>
        </w:tc>
      </w:tr>
      <w:tr w:rsidR="00163CCF" w14:paraId="1993590F" w14:textId="77777777" w:rsidTr="003118A0">
        <w:tc>
          <w:tcPr>
            <w:tcW w:w="4605" w:type="dxa"/>
          </w:tcPr>
          <w:p w14:paraId="453EEDE4" w14:textId="77777777" w:rsidR="00163CCF" w:rsidRPr="0026150F" w:rsidRDefault="00163CCF" w:rsidP="003118A0">
            <w:pPr>
              <w:spacing w:before="120" w:after="120" w:line="23" w:lineRule="atLeast"/>
              <w:rPr>
                <w:highlight w:val="green"/>
              </w:rPr>
            </w:pPr>
            <w:r w:rsidRPr="0026150F">
              <w:t>Podpis oprávněné osoby</w:t>
            </w:r>
          </w:p>
        </w:tc>
        <w:tc>
          <w:tcPr>
            <w:tcW w:w="4605" w:type="dxa"/>
          </w:tcPr>
          <w:p w14:paraId="1A390C23" w14:textId="77777777" w:rsidR="00163CCF" w:rsidRPr="0026150F" w:rsidRDefault="00163CCF" w:rsidP="003118A0">
            <w:pPr>
              <w:spacing w:before="120" w:after="120" w:line="23" w:lineRule="atLeast"/>
              <w:rPr>
                <w:highlight w:val="green"/>
              </w:rPr>
            </w:pPr>
            <w:r w:rsidRPr="0026150F">
              <w:t>Podpis oprávněné osoby</w:t>
            </w:r>
            <w:r>
              <w:t xml:space="preserve"> </w:t>
            </w:r>
          </w:p>
        </w:tc>
      </w:tr>
      <w:tr w:rsidR="00163CCF" w14:paraId="07C077F6" w14:textId="77777777" w:rsidTr="003118A0">
        <w:tc>
          <w:tcPr>
            <w:tcW w:w="4605" w:type="dxa"/>
          </w:tcPr>
          <w:p w14:paraId="44CC4CB8" w14:textId="77777777" w:rsidR="00163CCF" w:rsidRPr="0026150F" w:rsidRDefault="00163CCF" w:rsidP="003118A0">
            <w:pPr>
              <w:spacing w:before="120" w:after="120" w:line="23" w:lineRule="atLeast"/>
            </w:pPr>
          </w:p>
        </w:tc>
        <w:tc>
          <w:tcPr>
            <w:tcW w:w="4605" w:type="dxa"/>
          </w:tcPr>
          <w:p w14:paraId="6CA8187E" w14:textId="77777777" w:rsidR="00163CCF" w:rsidRPr="0026150F" w:rsidRDefault="00163CCF" w:rsidP="003118A0">
            <w:pPr>
              <w:spacing w:before="120" w:after="120" w:line="23" w:lineRule="atLeast"/>
            </w:pPr>
          </w:p>
        </w:tc>
      </w:tr>
    </w:tbl>
    <w:p w14:paraId="7DC6D847" w14:textId="77777777" w:rsidR="00163CCF" w:rsidRDefault="00163CCF" w:rsidP="00163CCF">
      <w:pPr>
        <w:spacing w:before="120" w:after="120" w:line="23" w:lineRule="atLeast"/>
        <w:jc w:val="both"/>
        <w:rPr>
          <w:highlight w:val="cyan"/>
        </w:rPr>
      </w:pPr>
    </w:p>
    <w:sectPr w:rsidR="00163CC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8B815A" w14:textId="77777777" w:rsidR="002E7DD2" w:rsidRDefault="002E7DD2" w:rsidP="007A3B67">
      <w:r>
        <w:separator/>
      </w:r>
    </w:p>
  </w:endnote>
  <w:endnote w:type="continuationSeparator" w:id="0">
    <w:p w14:paraId="56F04A67" w14:textId="77777777" w:rsidR="002E7DD2" w:rsidRDefault="002E7DD2" w:rsidP="007A3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840F47" w14:textId="77777777" w:rsidR="00995A56" w:rsidRDefault="00995A5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8387A2" w14:textId="77777777" w:rsidR="00995A56" w:rsidRDefault="00995A5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A028A4" w14:textId="77777777" w:rsidR="00995A56" w:rsidRDefault="00995A5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D051DD" w14:textId="77777777" w:rsidR="002E7DD2" w:rsidRDefault="002E7DD2" w:rsidP="007A3B67">
      <w:r>
        <w:separator/>
      </w:r>
    </w:p>
  </w:footnote>
  <w:footnote w:type="continuationSeparator" w:id="0">
    <w:p w14:paraId="6B4B43D6" w14:textId="77777777" w:rsidR="002E7DD2" w:rsidRDefault="002E7DD2" w:rsidP="007A3B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51AC51" w14:textId="77777777" w:rsidR="00995A56" w:rsidRDefault="00995A5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2293E2" w14:textId="77777777" w:rsidR="007A3B67" w:rsidRDefault="007A3B6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AF9BD1" w14:textId="77777777" w:rsidR="00995A56" w:rsidRDefault="00995A5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B030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5E222F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C2343FE"/>
    <w:multiLevelType w:val="hybridMultilevel"/>
    <w:tmpl w:val="18082CD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7902FB0"/>
    <w:multiLevelType w:val="singleLevel"/>
    <w:tmpl w:val="2EB2AF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4" w15:restartNumberingAfterBreak="0">
    <w:nsid w:val="47A377C7"/>
    <w:multiLevelType w:val="singleLevel"/>
    <w:tmpl w:val="6DB2AD9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</w:abstractNum>
  <w:abstractNum w:abstractNumId="5" w15:restartNumberingAfterBreak="0">
    <w:nsid w:val="5C126F92"/>
    <w:multiLevelType w:val="singleLevel"/>
    <w:tmpl w:val="29643D6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5FCA234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E2D"/>
    <w:rsid w:val="00044B9C"/>
    <w:rsid w:val="00054446"/>
    <w:rsid w:val="00077781"/>
    <w:rsid w:val="00093296"/>
    <w:rsid w:val="00093405"/>
    <w:rsid w:val="000A544C"/>
    <w:rsid w:val="000B132D"/>
    <w:rsid w:val="00116400"/>
    <w:rsid w:val="00157936"/>
    <w:rsid w:val="00163CCF"/>
    <w:rsid w:val="00173AE9"/>
    <w:rsid w:val="0017712E"/>
    <w:rsid w:val="00183508"/>
    <w:rsid w:val="001B28A7"/>
    <w:rsid w:val="001C44F2"/>
    <w:rsid w:val="001D21E8"/>
    <w:rsid w:val="001E1FF3"/>
    <w:rsid w:val="001F17F2"/>
    <w:rsid w:val="0020347C"/>
    <w:rsid w:val="002138B2"/>
    <w:rsid w:val="0022343D"/>
    <w:rsid w:val="00225910"/>
    <w:rsid w:val="0026712B"/>
    <w:rsid w:val="00275752"/>
    <w:rsid w:val="00275EF7"/>
    <w:rsid w:val="002776A5"/>
    <w:rsid w:val="00284034"/>
    <w:rsid w:val="002B0B62"/>
    <w:rsid w:val="002E7DD2"/>
    <w:rsid w:val="002F1D60"/>
    <w:rsid w:val="0030316D"/>
    <w:rsid w:val="0032506B"/>
    <w:rsid w:val="0036054E"/>
    <w:rsid w:val="0038120D"/>
    <w:rsid w:val="00395A02"/>
    <w:rsid w:val="003E6773"/>
    <w:rsid w:val="003F6AD8"/>
    <w:rsid w:val="00412ACF"/>
    <w:rsid w:val="00430316"/>
    <w:rsid w:val="00431C78"/>
    <w:rsid w:val="00461921"/>
    <w:rsid w:val="00490D86"/>
    <w:rsid w:val="004A15CB"/>
    <w:rsid w:val="004B1EDE"/>
    <w:rsid w:val="0050724E"/>
    <w:rsid w:val="00540A04"/>
    <w:rsid w:val="0054756B"/>
    <w:rsid w:val="00551C03"/>
    <w:rsid w:val="00560F53"/>
    <w:rsid w:val="005B3F6E"/>
    <w:rsid w:val="005E6F08"/>
    <w:rsid w:val="005F756A"/>
    <w:rsid w:val="00625A0A"/>
    <w:rsid w:val="006470FE"/>
    <w:rsid w:val="00681A0A"/>
    <w:rsid w:val="00682DC7"/>
    <w:rsid w:val="00692D10"/>
    <w:rsid w:val="006B0DEC"/>
    <w:rsid w:val="006B2450"/>
    <w:rsid w:val="006C0A19"/>
    <w:rsid w:val="006C477F"/>
    <w:rsid w:val="006D521B"/>
    <w:rsid w:val="006F649F"/>
    <w:rsid w:val="006F7FC3"/>
    <w:rsid w:val="00703D89"/>
    <w:rsid w:val="00715530"/>
    <w:rsid w:val="00716A0B"/>
    <w:rsid w:val="00723E2D"/>
    <w:rsid w:val="0074229D"/>
    <w:rsid w:val="00757D65"/>
    <w:rsid w:val="00772488"/>
    <w:rsid w:val="007A1C19"/>
    <w:rsid w:val="007A3B67"/>
    <w:rsid w:val="007B5D76"/>
    <w:rsid w:val="007C26EA"/>
    <w:rsid w:val="007C7D3F"/>
    <w:rsid w:val="008377A1"/>
    <w:rsid w:val="008407DB"/>
    <w:rsid w:val="00857F6D"/>
    <w:rsid w:val="00865C8D"/>
    <w:rsid w:val="00893AA7"/>
    <w:rsid w:val="008A3602"/>
    <w:rsid w:val="008A7CCB"/>
    <w:rsid w:val="008C3653"/>
    <w:rsid w:val="00906D6D"/>
    <w:rsid w:val="00931E7E"/>
    <w:rsid w:val="00936906"/>
    <w:rsid w:val="00937232"/>
    <w:rsid w:val="00950E49"/>
    <w:rsid w:val="00952423"/>
    <w:rsid w:val="00977614"/>
    <w:rsid w:val="0098558D"/>
    <w:rsid w:val="00994928"/>
    <w:rsid w:val="00995A56"/>
    <w:rsid w:val="009B519A"/>
    <w:rsid w:val="009C41A9"/>
    <w:rsid w:val="009C7B56"/>
    <w:rsid w:val="009D33E6"/>
    <w:rsid w:val="009D4271"/>
    <w:rsid w:val="009F177C"/>
    <w:rsid w:val="00A065B0"/>
    <w:rsid w:val="00A41F75"/>
    <w:rsid w:val="00A51C72"/>
    <w:rsid w:val="00A8079B"/>
    <w:rsid w:val="00A807B5"/>
    <w:rsid w:val="00A83C9C"/>
    <w:rsid w:val="00A9283E"/>
    <w:rsid w:val="00A97465"/>
    <w:rsid w:val="00AB488A"/>
    <w:rsid w:val="00AB53EE"/>
    <w:rsid w:val="00AC26BD"/>
    <w:rsid w:val="00AD2ACD"/>
    <w:rsid w:val="00AD58EE"/>
    <w:rsid w:val="00AF2A94"/>
    <w:rsid w:val="00AF47E4"/>
    <w:rsid w:val="00AF7052"/>
    <w:rsid w:val="00AF7115"/>
    <w:rsid w:val="00AF7D89"/>
    <w:rsid w:val="00B407CD"/>
    <w:rsid w:val="00B42F46"/>
    <w:rsid w:val="00B60F5B"/>
    <w:rsid w:val="00B974C9"/>
    <w:rsid w:val="00BC3686"/>
    <w:rsid w:val="00BD5E07"/>
    <w:rsid w:val="00BE06F9"/>
    <w:rsid w:val="00BE2A64"/>
    <w:rsid w:val="00BE748A"/>
    <w:rsid w:val="00BF5A8A"/>
    <w:rsid w:val="00C02679"/>
    <w:rsid w:val="00C17431"/>
    <w:rsid w:val="00C24354"/>
    <w:rsid w:val="00C32291"/>
    <w:rsid w:val="00C4701F"/>
    <w:rsid w:val="00C67B3D"/>
    <w:rsid w:val="00C91B98"/>
    <w:rsid w:val="00CA4D1C"/>
    <w:rsid w:val="00CD5D81"/>
    <w:rsid w:val="00CF5472"/>
    <w:rsid w:val="00D10836"/>
    <w:rsid w:val="00D119D2"/>
    <w:rsid w:val="00D12173"/>
    <w:rsid w:val="00D167D6"/>
    <w:rsid w:val="00D32723"/>
    <w:rsid w:val="00D5058E"/>
    <w:rsid w:val="00D60736"/>
    <w:rsid w:val="00D7208C"/>
    <w:rsid w:val="00D968BB"/>
    <w:rsid w:val="00DB01F3"/>
    <w:rsid w:val="00DC011C"/>
    <w:rsid w:val="00DD1DF3"/>
    <w:rsid w:val="00DD34A9"/>
    <w:rsid w:val="00E11F62"/>
    <w:rsid w:val="00E2027E"/>
    <w:rsid w:val="00E42EEA"/>
    <w:rsid w:val="00E45629"/>
    <w:rsid w:val="00E6017B"/>
    <w:rsid w:val="00E6121C"/>
    <w:rsid w:val="00E64445"/>
    <w:rsid w:val="00EE78EA"/>
    <w:rsid w:val="00F13CC2"/>
    <w:rsid w:val="00F275CA"/>
    <w:rsid w:val="00F37912"/>
    <w:rsid w:val="00F635F5"/>
    <w:rsid w:val="00F65870"/>
    <w:rsid w:val="00F86F32"/>
    <w:rsid w:val="00FF5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0E3BD9"/>
  <w15:docId w15:val="{61E00CE4-C537-484F-AA61-198541463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caps/>
      <w:sz w:val="40"/>
      <w:szCs w:val="20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A3B6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A3B67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A3B6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A3B67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3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F635F5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link w:val="OdstavecseseznamemChar"/>
    <w:uiPriority w:val="34"/>
    <w:qFormat/>
    <w:rsid w:val="00F635F5"/>
    <w:pPr>
      <w:ind w:left="708"/>
    </w:pPr>
  </w:style>
  <w:style w:type="character" w:styleId="Hypertextovodkaz">
    <w:name w:val="Hyperlink"/>
    <w:uiPriority w:val="99"/>
    <w:unhideWhenUsed/>
    <w:rsid w:val="001D21E8"/>
    <w:rPr>
      <w:color w:val="0563C1"/>
      <w:u w:val="single"/>
    </w:rPr>
  </w:style>
  <w:style w:type="table" w:styleId="Mkatabulky">
    <w:name w:val="Table Grid"/>
    <w:basedOn w:val="Normlntabulka"/>
    <w:uiPriority w:val="39"/>
    <w:rsid w:val="000932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aliases w:val="fn"/>
    <w:basedOn w:val="Normln"/>
    <w:link w:val="TextpoznpodarouChar"/>
    <w:rsid w:val="00E45629"/>
    <w:rPr>
      <w:rFonts w:eastAsiaTheme="minorEastAsia"/>
      <w:sz w:val="20"/>
      <w:szCs w:val="20"/>
      <w:lang w:val="fr-FR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rsid w:val="00E45629"/>
    <w:rPr>
      <w:rFonts w:eastAsiaTheme="minorEastAsia"/>
      <w:lang w:val="fr-FR"/>
    </w:rPr>
  </w:style>
  <w:style w:type="character" w:styleId="Znakapoznpodarou">
    <w:name w:val="footnote reference"/>
    <w:rsid w:val="00E45629"/>
    <w:rPr>
      <w:vertAlign w:val="superscript"/>
    </w:rPr>
  </w:style>
  <w:style w:type="paragraph" w:customStyle="1" w:styleId="kancel">
    <w:name w:val="kancelář"/>
    <w:basedOn w:val="Normln"/>
    <w:rsid w:val="00E45629"/>
    <w:pPr>
      <w:ind w:left="227" w:hanging="227"/>
      <w:jc w:val="both"/>
    </w:pPr>
    <w:rPr>
      <w:rFonts w:eastAsiaTheme="minorHAnsi"/>
    </w:rPr>
  </w:style>
  <w:style w:type="character" w:styleId="Odkaznakoment">
    <w:name w:val="annotation reference"/>
    <w:basedOn w:val="Standardnpsmoodstavce"/>
    <w:uiPriority w:val="99"/>
    <w:semiHidden/>
    <w:unhideWhenUsed/>
    <w:rsid w:val="00681A0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81A0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81A0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81A0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81A0A"/>
    <w:rPr>
      <w:b/>
      <w:bCs/>
    </w:rPr>
  </w:style>
  <w:style w:type="character" w:customStyle="1" w:styleId="OdstavecseseznamemChar">
    <w:name w:val="Odstavec se seznamem Char"/>
    <w:link w:val="Odstavecseseznamem"/>
    <w:uiPriority w:val="34"/>
    <w:locked/>
    <w:rsid w:val="00163CCF"/>
    <w:rPr>
      <w:sz w:val="24"/>
      <w:szCs w:val="24"/>
    </w:rPr>
  </w:style>
  <w:style w:type="paragraph" w:styleId="Revize">
    <w:name w:val="Revision"/>
    <w:hidden/>
    <w:uiPriority w:val="99"/>
    <w:semiHidden/>
    <w:rsid w:val="003E677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9D0948-F9A1-4B8F-AC4C-3772F2B97E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D2B3137-2DCA-4DBD-8079-428188B38E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A812AFD-776A-4D92-B104-DCE3DF7534E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2AF019C-6364-48F8-BC12-3D250605E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1011</Words>
  <Characters>5967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ŘSD</Company>
  <LinksUpToDate>false</LinksUpToDate>
  <CharactersWithSpaces>6965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Stanekm</dc:creator>
  <cp:keywords/>
  <cp:lastModifiedBy>Fantová Kateřina</cp:lastModifiedBy>
  <cp:revision>2</cp:revision>
  <cp:lastPrinted>2019-12-19T07:27:00Z</cp:lastPrinted>
  <dcterms:created xsi:type="dcterms:W3CDTF">2020-05-28T06:31:00Z</dcterms:created>
  <dcterms:modified xsi:type="dcterms:W3CDTF">2020-05-28T06:31:00Z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íl">
    <vt:lpwstr>info</vt:lpwstr>
  </property>
  <property fmtid="{D5CDD505-2E9C-101B-9397-08002B2CF9AE}" pid="3" name="TemplateVersion">
    <vt:lpwstr>636.1</vt:lpwstr>
  </property>
</Properties>
</file>

<file path=package/services/digital-signature/_rels/origin.psdsor.rels>&#65279;<?xml version="1.0" encoding="utf-8"?><Relationships xmlns="http://schemas.openxmlformats.org/package/2006/relationships"><Relationship Type="http://schemas.openxmlformats.org/package/2006/relationships/digital-signature/signature" Target="/package/services/digital-signature/xml-signature/f78180c618d646908cbe9c836583df36.psdsxs" Id="Rb446db202b1f46ae" /></Relationships>
</file>