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9FD0B" w14:textId="035FD850" w:rsidR="00CA0DBA" w:rsidRPr="00CA0DBA" w:rsidRDefault="00CA0DBA" w:rsidP="00CA0DBA">
      <w:pPr>
        <w:jc w:val="both"/>
        <w:rPr>
          <w:rFonts w:ascii="Arial" w:hAnsi="Arial" w:cs="Arial"/>
          <w:sz w:val="19"/>
          <w:szCs w:val="19"/>
        </w:rPr>
      </w:pPr>
      <w:r w:rsidRPr="00CA0DBA">
        <w:rPr>
          <w:rFonts w:ascii="Arial" w:hAnsi="Arial" w:cs="Arial"/>
          <w:sz w:val="19"/>
          <w:szCs w:val="19"/>
        </w:rPr>
        <w:t xml:space="preserve">Číslo smlouvy </w:t>
      </w:r>
      <w:r w:rsidR="00105692">
        <w:rPr>
          <w:rFonts w:ascii="Arial" w:hAnsi="Arial" w:cs="Arial"/>
          <w:sz w:val="19"/>
          <w:szCs w:val="19"/>
        </w:rPr>
        <w:t xml:space="preserve">příkazce: </w:t>
      </w:r>
      <w:r w:rsidR="008B4C61">
        <w:rPr>
          <w:rFonts w:ascii="Arial" w:hAnsi="Arial" w:cs="Arial"/>
          <w:sz w:val="19"/>
          <w:szCs w:val="19"/>
        </w:rPr>
        <w:t>……………</w:t>
      </w:r>
      <w:proofErr w:type="gramStart"/>
      <w:r w:rsidR="008B4C61">
        <w:rPr>
          <w:rFonts w:ascii="Arial" w:hAnsi="Arial" w:cs="Arial"/>
          <w:sz w:val="19"/>
          <w:szCs w:val="19"/>
        </w:rPr>
        <w:t>…..</w:t>
      </w:r>
      <w:r w:rsidR="0034251C">
        <w:rPr>
          <w:rFonts w:ascii="Arial" w:hAnsi="Arial" w:cs="Arial"/>
          <w:sz w:val="19"/>
          <w:szCs w:val="19"/>
        </w:rPr>
        <w:tab/>
      </w:r>
      <w:r w:rsidR="00F11C5E">
        <w:rPr>
          <w:rFonts w:ascii="Arial" w:hAnsi="Arial" w:cs="Arial"/>
          <w:sz w:val="19"/>
          <w:szCs w:val="19"/>
        </w:rPr>
        <w:tab/>
      </w:r>
      <w:r w:rsidR="000F480B">
        <w:rPr>
          <w:rFonts w:ascii="Arial" w:hAnsi="Arial" w:cs="Arial"/>
          <w:sz w:val="19"/>
          <w:szCs w:val="19"/>
        </w:rPr>
        <w:tab/>
      </w:r>
      <w:r w:rsidR="0034251C">
        <w:rPr>
          <w:rFonts w:ascii="Arial" w:hAnsi="Arial" w:cs="Arial"/>
          <w:sz w:val="19"/>
          <w:szCs w:val="19"/>
        </w:rPr>
        <w:t>Číslo</w:t>
      </w:r>
      <w:proofErr w:type="gramEnd"/>
      <w:r w:rsidR="0034251C">
        <w:rPr>
          <w:rFonts w:ascii="Arial" w:hAnsi="Arial" w:cs="Arial"/>
          <w:sz w:val="19"/>
          <w:szCs w:val="19"/>
        </w:rPr>
        <w:t xml:space="preserve"> smlouvy příkazníka</w:t>
      </w:r>
      <w:r w:rsidRPr="00CA0DBA">
        <w:rPr>
          <w:rFonts w:ascii="Arial" w:hAnsi="Arial" w:cs="Arial"/>
          <w:sz w:val="19"/>
          <w:szCs w:val="19"/>
        </w:rPr>
        <w:t xml:space="preserve">: </w:t>
      </w:r>
      <w:sdt>
        <w:sdtPr>
          <w:rPr>
            <w:rFonts w:ascii="Arial" w:hAnsi="Arial" w:cs="Arial"/>
            <w:sz w:val="19"/>
            <w:szCs w:val="19"/>
          </w:rPr>
          <w:id w:val="-137505349"/>
          <w:placeholder>
            <w:docPart w:val="DefaultPlaceholder_1082065158"/>
          </w:placeholder>
        </w:sdtPr>
        <w:sdtEndPr/>
        <w:sdtContent>
          <w:r w:rsidR="008B4C61">
            <w:rPr>
              <w:rFonts w:ascii="Arial" w:hAnsi="Arial" w:cs="Arial"/>
              <w:sz w:val="19"/>
              <w:szCs w:val="19"/>
            </w:rPr>
            <w:t>…</w:t>
          </w:r>
          <w:r w:rsidR="000F480B">
            <w:rPr>
              <w:rFonts w:ascii="Arial" w:hAnsi="Arial" w:cs="Arial"/>
              <w:sz w:val="19"/>
              <w:szCs w:val="19"/>
            </w:rPr>
            <w:t>………..</w:t>
          </w:r>
          <w:r w:rsidR="008B4C61">
            <w:rPr>
              <w:rFonts w:ascii="Arial" w:hAnsi="Arial" w:cs="Arial"/>
              <w:sz w:val="19"/>
              <w:szCs w:val="19"/>
            </w:rPr>
            <w:t>…….</w:t>
          </w:r>
        </w:sdtContent>
      </w:sdt>
    </w:p>
    <w:p w14:paraId="36BD76FF" w14:textId="77777777" w:rsidR="00CA0DBA" w:rsidRDefault="00CA0DBA" w:rsidP="00CA0DBA">
      <w:pPr>
        <w:jc w:val="center"/>
        <w:rPr>
          <w:rFonts w:cs="Arial"/>
          <w:b/>
        </w:rPr>
      </w:pPr>
    </w:p>
    <w:p w14:paraId="1D8AF2F9" w14:textId="77777777" w:rsidR="00CA0DBA" w:rsidRPr="0030786A" w:rsidRDefault="00CA0DBA" w:rsidP="00CA0DBA">
      <w:pPr>
        <w:jc w:val="center"/>
        <w:rPr>
          <w:rFonts w:cs="Arial"/>
          <w:b/>
        </w:rPr>
      </w:pPr>
    </w:p>
    <w:p w14:paraId="7698083B" w14:textId="77777777" w:rsidR="00CA0DBA" w:rsidRPr="00CA0DBA" w:rsidRDefault="0034251C" w:rsidP="00CA0DBA">
      <w:pPr>
        <w:jc w:val="center"/>
        <w:rPr>
          <w:rFonts w:ascii="Arial" w:hAnsi="Arial" w:cs="Arial"/>
          <w:b/>
          <w:szCs w:val="22"/>
        </w:rPr>
      </w:pPr>
      <w:r>
        <w:rPr>
          <w:rFonts w:ascii="Arial" w:hAnsi="Arial" w:cs="Arial"/>
          <w:b/>
          <w:spacing w:val="42"/>
          <w:sz w:val="28"/>
          <w:szCs w:val="28"/>
        </w:rPr>
        <w:t>PŘÍKAZNÍ</w:t>
      </w:r>
      <w:r w:rsidR="00CA0DBA" w:rsidRPr="00CA0DBA">
        <w:rPr>
          <w:rFonts w:ascii="Arial" w:hAnsi="Arial" w:cs="Arial"/>
          <w:b/>
          <w:spacing w:val="42"/>
          <w:sz w:val="28"/>
          <w:szCs w:val="28"/>
        </w:rPr>
        <w:t xml:space="preserve"> SMLOUVA </w:t>
      </w:r>
    </w:p>
    <w:p w14:paraId="4180AE1A" w14:textId="77777777" w:rsidR="00CA0DBA" w:rsidRDefault="00CA0DBA" w:rsidP="00CA0DBA">
      <w:pPr>
        <w:jc w:val="center"/>
        <w:rPr>
          <w:rFonts w:ascii="Arial" w:hAnsi="Arial" w:cs="Arial"/>
          <w:kern w:val="28"/>
          <w:sz w:val="20"/>
        </w:rPr>
      </w:pPr>
    </w:p>
    <w:p w14:paraId="00A4003A" w14:textId="77777777" w:rsidR="00CA0DBA" w:rsidRPr="00CA0DBA" w:rsidRDefault="00CA0DBA" w:rsidP="00CA0DBA">
      <w:pPr>
        <w:jc w:val="center"/>
        <w:rPr>
          <w:rFonts w:ascii="Arial" w:hAnsi="Arial" w:cs="Arial"/>
          <w:kern w:val="28"/>
          <w:sz w:val="20"/>
        </w:rPr>
      </w:pPr>
      <w:r w:rsidRPr="00CA0DBA">
        <w:rPr>
          <w:rFonts w:ascii="Arial" w:hAnsi="Arial" w:cs="Arial"/>
          <w:kern w:val="28"/>
          <w:sz w:val="20"/>
        </w:rPr>
        <w:t xml:space="preserve">uzavřená níže uvedeného dne, měsíce a roku v souladu s § </w:t>
      </w:r>
      <w:smartTag w:uri="urn:schemas-microsoft-com:office:smarttags" w:element="metricconverter">
        <w:smartTagPr>
          <w:attr w:name="ProductID" w:val="2430 a"/>
        </w:smartTagPr>
        <w:r w:rsidR="0034251C">
          <w:rPr>
            <w:rFonts w:ascii="Arial" w:hAnsi="Arial" w:cs="Arial"/>
            <w:kern w:val="28"/>
            <w:sz w:val="20"/>
          </w:rPr>
          <w:t>2430</w:t>
        </w:r>
        <w:r w:rsidRPr="00CA0DBA">
          <w:rPr>
            <w:rFonts w:ascii="Arial" w:hAnsi="Arial" w:cs="Arial"/>
            <w:kern w:val="28"/>
            <w:sz w:val="20"/>
          </w:rPr>
          <w:t xml:space="preserve"> </w:t>
        </w:r>
        <w:r w:rsidRPr="00CA0DBA">
          <w:rPr>
            <w:rFonts w:ascii="Arial" w:hAnsi="Arial" w:cs="Arial"/>
            <w:snapToGrid w:val="0"/>
            <w:sz w:val="20"/>
          </w:rPr>
          <w:t>a</w:t>
        </w:r>
      </w:smartTag>
      <w:r w:rsidRPr="00CA0DBA">
        <w:rPr>
          <w:rFonts w:ascii="Arial" w:hAnsi="Arial" w:cs="Arial"/>
          <w:snapToGrid w:val="0"/>
          <w:sz w:val="20"/>
        </w:rPr>
        <w:t xml:space="preserve"> násl. </w:t>
      </w:r>
      <w:r w:rsidRPr="00CA0DBA">
        <w:rPr>
          <w:rFonts w:ascii="Arial" w:hAnsi="Arial" w:cs="Arial"/>
          <w:kern w:val="28"/>
          <w:sz w:val="20"/>
        </w:rPr>
        <w:t xml:space="preserve">zákona č. </w:t>
      </w:r>
      <w:r w:rsidR="0034251C">
        <w:rPr>
          <w:rFonts w:ascii="Arial" w:hAnsi="Arial" w:cs="Arial"/>
          <w:kern w:val="28"/>
          <w:sz w:val="20"/>
        </w:rPr>
        <w:t>89</w:t>
      </w:r>
      <w:r w:rsidRPr="00CA0DBA">
        <w:rPr>
          <w:rFonts w:ascii="Arial" w:hAnsi="Arial" w:cs="Arial"/>
          <w:kern w:val="28"/>
          <w:sz w:val="20"/>
        </w:rPr>
        <w:t>/</w:t>
      </w:r>
      <w:r w:rsidR="0034251C">
        <w:rPr>
          <w:rFonts w:ascii="Arial" w:hAnsi="Arial" w:cs="Arial"/>
          <w:kern w:val="28"/>
          <w:sz w:val="20"/>
        </w:rPr>
        <w:t>2012</w:t>
      </w:r>
      <w:r w:rsidRPr="00CA0DBA">
        <w:rPr>
          <w:rFonts w:ascii="Arial" w:hAnsi="Arial" w:cs="Arial"/>
          <w:kern w:val="28"/>
          <w:sz w:val="20"/>
        </w:rPr>
        <w:t xml:space="preserve"> Sb., </w:t>
      </w:r>
      <w:r w:rsidR="0034251C">
        <w:rPr>
          <w:rFonts w:ascii="Arial" w:hAnsi="Arial" w:cs="Arial"/>
          <w:kern w:val="28"/>
          <w:sz w:val="20"/>
        </w:rPr>
        <w:t>občanský</w:t>
      </w:r>
      <w:r w:rsidRPr="00CA0DBA">
        <w:rPr>
          <w:rFonts w:ascii="Arial" w:hAnsi="Arial" w:cs="Arial"/>
          <w:kern w:val="28"/>
          <w:sz w:val="20"/>
        </w:rPr>
        <w:t xml:space="preserve"> zákoník, </w:t>
      </w:r>
      <w:proofErr w:type="gramStart"/>
      <w:r w:rsidRPr="00CA0DBA">
        <w:rPr>
          <w:rFonts w:ascii="Arial" w:hAnsi="Arial" w:cs="Arial"/>
          <w:kern w:val="28"/>
          <w:sz w:val="20"/>
        </w:rPr>
        <w:t>mezi</w:t>
      </w:r>
      <w:proofErr w:type="gramEnd"/>
      <w:r w:rsidRPr="00CA0DBA">
        <w:rPr>
          <w:rFonts w:ascii="Arial" w:hAnsi="Arial" w:cs="Arial"/>
          <w:kern w:val="28"/>
          <w:sz w:val="20"/>
        </w:rPr>
        <w:t>:</w:t>
      </w:r>
    </w:p>
    <w:p w14:paraId="2EA97050" w14:textId="77777777" w:rsidR="00CA0DBA" w:rsidRPr="00DF0EAB" w:rsidRDefault="00CA0DBA" w:rsidP="00004633">
      <w:pPr>
        <w:keepNext/>
        <w:numPr>
          <w:ilvl w:val="0"/>
          <w:numId w:val="10"/>
        </w:numPr>
        <w:spacing w:before="480" w:after="120"/>
        <w:jc w:val="center"/>
        <w:rPr>
          <w:rFonts w:ascii="Arial" w:hAnsi="Arial" w:cs="Arial"/>
          <w:b/>
        </w:rPr>
      </w:pPr>
      <w:r w:rsidRPr="00DF0EAB">
        <w:rPr>
          <w:rFonts w:ascii="Arial" w:hAnsi="Arial" w:cs="Arial"/>
          <w:b/>
        </w:rPr>
        <w:t>Smluvní strany</w:t>
      </w:r>
    </w:p>
    <w:p w14:paraId="35466C3B" w14:textId="77777777" w:rsidR="00CA0DBA" w:rsidRPr="00DF0EAB" w:rsidRDefault="0034251C" w:rsidP="00A77BF1">
      <w:pPr>
        <w:numPr>
          <w:ilvl w:val="1"/>
          <w:numId w:val="9"/>
        </w:numPr>
        <w:tabs>
          <w:tab w:val="clear" w:pos="360"/>
        </w:tabs>
        <w:spacing w:after="60"/>
        <w:ind w:left="357" w:hanging="357"/>
        <w:rPr>
          <w:rFonts w:ascii="Arial" w:hAnsi="Arial" w:cs="Arial"/>
          <w:b/>
          <w:sz w:val="22"/>
          <w:szCs w:val="22"/>
        </w:rPr>
      </w:pPr>
      <w:r>
        <w:rPr>
          <w:rFonts w:ascii="Arial" w:hAnsi="Arial" w:cs="Arial"/>
          <w:b/>
          <w:sz w:val="22"/>
          <w:szCs w:val="22"/>
        </w:rPr>
        <w:t>Příkazce</w:t>
      </w:r>
      <w:r w:rsidR="00CA0DBA" w:rsidRPr="00DF0EAB">
        <w:rPr>
          <w:rFonts w:ascii="Arial" w:hAnsi="Arial" w:cs="Arial"/>
          <w:b/>
          <w:sz w:val="22"/>
          <w:szCs w:val="22"/>
        </w:rPr>
        <w:t>:</w:t>
      </w:r>
    </w:p>
    <w:p w14:paraId="69B2D721" w14:textId="77777777" w:rsidR="00CA0DBA" w:rsidRPr="00DF0EAB" w:rsidRDefault="00CA0DBA" w:rsidP="00CA0DBA">
      <w:pPr>
        <w:ind w:left="357"/>
        <w:rPr>
          <w:rFonts w:ascii="Arial" w:hAnsi="Arial" w:cs="Arial"/>
          <w:b/>
          <w:sz w:val="22"/>
          <w:szCs w:val="22"/>
        </w:rPr>
      </w:pPr>
      <w:r w:rsidRPr="00DF0EAB">
        <w:rPr>
          <w:rFonts w:ascii="Arial" w:hAnsi="Arial" w:cs="Arial"/>
          <w:b/>
          <w:sz w:val="22"/>
          <w:szCs w:val="22"/>
        </w:rPr>
        <w:t xml:space="preserve">Povodí Moravy, </w:t>
      </w:r>
      <w:proofErr w:type="spellStart"/>
      <w:r w:rsidRPr="00DF0EAB">
        <w:rPr>
          <w:rFonts w:ascii="Arial" w:hAnsi="Arial" w:cs="Arial"/>
          <w:b/>
          <w:sz w:val="22"/>
          <w:szCs w:val="22"/>
        </w:rPr>
        <w:t>s.p</w:t>
      </w:r>
      <w:proofErr w:type="spellEnd"/>
      <w:r w:rsidRPr="00DF0EAB">
        <w:rPr>
          <w:rFonts w:ascii="Arial" w:hAnsi="Arial" w:cs="Arial"/>
          <w:b/>
          <w:sz w:val="22"/>
          <w:szCs w:val="22"/>
        </w:rPr>
        <w:t>.</w:t>
      </w:r>
    </w:p>
    <w:p w14:paraId="0CF3FE52" w14:textId="77777777" w:rsidR="00CA0DBA" w:rsidRPr="00DF0EAB" w:rsidRDefault="00CA0DBA" w:rsidP="00CA0DBA">
      <w:pPr>
        <w:ind w:left="357"/>
        <w:rPr>
          <w:rFonts w:ascii="Arial" w:hAnsi="Arial" w:cs="Arial"/>
          <w:sz w:val="20"/>
          <w:szCs w:val="20"/>
        </w:rPr>
      </w:pPr>
      <w:r w:rsidRPr="00DF0EAB">
        <w:rPr>
          <w:rFonts w:ascii="Arial" w:hAnsi="Arial" w:cs="Arial"/>
          <w:sz w:val="20"/>
          <w:szCs w:val="20"/>
        </w:rPr>
        <w:t>Sídlo:</w:t>
      </w:r>
      <w:r w:rsidRPr="00DF0EAB">
        <w:rPr>
          <w:rFonts w:ascii="Arial" w:hAnsi="Arial" w:cs="Arial"/>
          <w:sz w:val="20"/>
          <w:szCs w:val="20"/>
        </w:rPr>
        <w:tab/>
      </w:r>
      <w:r w:rsidRPr="00DF0EAB">
        <w:rPr>
          <w:rFonts w:ascii="Arial" w:hAnsi="Arial" w:cs="Arial"/>
          <w:sz w:val="20"/>
          <w:szCs w:val="20"/>
        </w:rPr>
        <w:tab/>
        <w:t>Dřevařská 11, 60</w:t>
      </w:r>
      <w:r w:rsidR="00570311">
        <w:rPr>
          <w:rFonts w:ascii="Arial" w:hAnsi="Arial" w:cs="Arial"/>
          <w:sz w:val="20"/>
          <w:szCs w:val="20"/>
        </w:rPr>
        <w:t>2 00</w:t>
      </w:r>
      <w:r w:rsidRPr="00DF0EAB">
        <w:rPr>
          <w:rFonts w:ascii="Arial" w:hAnsi="Arial" w:cs="Arial"/>
          <w:sz w:val="20"/>
          <w:szCs w:val="20"/>
        </w:rPr>
        <w:t xml:space="preserve"> Brno</w:t>
      </w:r>
    </w:p>
    <w:p w14:paraId="07704C2F" w14:textId="77777777" w:rsidR="00CA0DBA" w:rsidRPr="00DF0EAB" w:rsidRDefault="00CA0DBA" w:rsidP="00CA0DBA">
      <w:pPr>
        <w:ind w:left="357"/>
        <w:rPr>
          <w:rFonts w:ascii="Arial" w:hAnsi="Arial" w:cs="Arial"/>
          <w:sz w:val="20"/>
          <w:szCs w:val="20"/>
        </w:rPr>
      </w:pPr>
      <w:r>
        <w:rPr>
          <w:rFonts w:ascii="Arial" w:hAnsi="Arial" w:cs="Arial"/>
          <w:sz w:val="20"/>
          <w:szCs w:val="20"/>
        </w:rPr>
        <w:t>Zapsán:</w:t>
      </w:r>
      <w:r>
        <w:rPr>
          <w:rFonts w:ascii="Arial" w:hAnsi="Arial" w:cs="Arial"/>
          <w:sz w:val="20"/>
          <w:szCs w:val="20"/>
        </w:rPr>
        <w:tab/>
      </w:r>
      <w:r>
        <w:rPr>
          <w:rFonts w:ascii="Arial" w:hAnsi="Arial" w:cs="Arial"/>
          <w:sz w:val="20"/>
          <w:szCs w:val="20"/>
        </w:rPr>
        <w:tab/>
      </w:r>
      <w:r w:rsidRPr="00DF0EAB">
        <w:rPr>
          <w:rFonts w:ascii="Arial" w:hAnsi="Arial" w:cs="Arial"/>
          <w:sz w:val="20"/>
          <w:szCs w:val="20"/>
        </w:rPr>
        <w:t>v obchodním rejstříku vedeném u Krajského soudu v Brně, v oddílu A,</w:t>
      </w:r>
    </w:p>
    <w:p w14:paraId="7A2769FB" w14:textId="77777777" w:rsidR="00CA0DBA" w:rsidRPr="00DF0EAB" w:rsidRDefault="00CA0DBA" w:rsidP="00CA0DBA">
      <w:pPr>
        <w:ind w:left="2155"/>
        <w:rPr>
          <w:rFonts w:ascii="Arial" w:hAnsi="Arial" w:cs="Arial"/>
          <w:sz w:val="20"/>
          <w:szCs w:val="20"/>
        </w:rPr>
      </w:pPr>
      <w:r w:rsidRPr="00DF0EAB">
        <w:rPr>
          <w:rFonts w:ascii="Arial" w:hAnsi="Arial" w:cs="Arial"/>
          <w:sz w:val="20"/>
          <w:szCs w:val="20"/>
        </w:rPr>
        <w:t>vložce 13565</w:t>
      </w:r>
    </w:p>
    <w:p w14:paraId="5519CA41" w14:textId="77777777" w:rsidR="00CA0DBA" w:rsidRPr="00DF0EAB" w:rsidRDefault="00F11C5E" w:rsidP="00CA0DBA">
      <w:pPr>
        <w:ind w:left="357"/>
        <w:rPr>
          <w:rFonts w:ascii="Arial" w:hAnsi="Arial" w:cs="Arial"/>
          <w:sz w:val="20"/>
          <w:szCs w:val="20"/>
        </w:rPr>
      </w:pPr>
      <w:r>
        <w:rPr>
          <w:rFonts w:ascii="Arial" w:hAnsi="Arial" w:cs="Arial"/>
          <w:sz w:val="20"/>
          <w:szCs w:val="20"/>
        </w:rPr>
        <w:t>Zastoupen</w:t>
      </w:r>
      <w:r w:rsidR="00CA0DBA" w:rsidRPr="00DF0EAB">
        <w:rPr>
          <w:rFonts w:ascii="Arial" w:hAnsi="Arial" w:cs="Arial"/>
          <w:sz w:val="20"/>
          <w:szCs w:val="20"/>
        </w:rPr>
        <w:t xml:space="preserve">: </w:t>
      </w:r>
      <w:r w:rsidR="00CA0DBA" w:rsidRPr="00DF0EAB">
        <w:rPr>
          <w:rFonts w:ascii="Arial" w:hAnsi="Arial" w:cs="Arial"/>
          <w:sz w:val="20"/>
          <w:szCs w:val="20"/>
        </w:rPr>
        <w:tab/>
      </w:r>
      <w:r w:rsidR="00CA0DBA" w:rsidRPr="00DF0EAB">
        <w:rPr>
          <w:rFonts w:ascii="Arial" w:hAnsi="Arial" w:cs="Arial"/>
          <w:sz w:val="20"/>
          <w:szCs w:val="20"/>
        </w:rPr>
        <w:tab/>
      </w:r>
      <w:r w:rsidR="00253104">
        <w:rPr>
          <w:rFonts w:ascii="Arial" w:hAnsi="Arial" w:cs="Arial"/>
          <w:sz w:val="20"/>
          <w:szCs w:val="20"/>
        </w:rPr>
        <w:t>MVDr. Václavem Gargulákem</w:t>
      </w:r>
      <w:r w:rsidR="007F7382" w:rsidRPr="00DF0EAB">
        <w:rPr>
          <w:rFonts w:ascii="Arial" w:hAnsi="Arial" w:cs="Arial"/>
          <w:sz w:val="20"/>
          <w:szCs w:val="20"/>
        </w:rPr>
        <w:t xml:space="preserve">, </w:t>
      </w:r>
      <w:r w:rsidR="00622729" w:rsidRPr="00DF0EAB">
        <w:rPr>
          <w:rFonts w:ascii="Arial" w:hAnsi="Arial" w:cs="Arial"/>
          <w:sz w:val="20"/>
          <w:szCs w:val="20"/>
        </w:rPr>
        <w:t>generální</w:t>
      </w:r>
      <w:r>
        <w:rPr>
          <w:rFonts w:ascii="Arial" w:hAnsi="Arial" w:cs="Arial"/>
          <w:sz w:val="20"/>
          <w:szCs w:val="20"/>
        </w:rPr>
        <w:t>m</w:t>
      </w:r>
      <w:r w:rsidR="00622729" w:rsidRPr="00DF0EAB">
        <w:rPr>
          <w:rFonts w:ascii="Arial" w:hAnsi="Arial" w:cs="Arial"/>
          <w:sz w:val="20"/>
          <w:szCs w:val="20"/>
        </w:rPr>
        <w:t xml:space="preserve"> ředitele</w:t>
      </w:r>
      <w:r>
        <w:rPr>
          <w:rFonts w:ascii="Arial" w:hAnsi="Arial" w:cs="Arial"/>
          <w:sz w:val="20"/>
          <w:szCs w:val="20"/>
        </w:rPr>
        <w:t>m</w:t>
      </w:r>
    </w:p>
    <w:p w14:paraId="5970F40E" w14:textId="77777777" w:rsidR="00CA0DBA" w:rsidRPr="00DF0EAB" w:rsidRDefault="00CA0DBA" w:rsidP="00CA0DBA">
      <w:pPr>
        <w:ind w:left="357"/>
        <w:rPr>
          <w:rFonts w:ascii="Arial" w:hAnsi="Arial" w:cs="Arial"/>
          <w:sz w:val="20"/>
          <w:szCs w:val="20"/>
        </w:rPr>
      </w:pPr>
      <w:r w:rsidRPr="00DF0EAB">
        <w:rPr>
          <w:rFonts w:ascii="Arial" w:hAnsi="Arial" w:cs="Arial"/>
          <w:sz w:val="20"/>
          <w:szCs w:val="20"/>
        </w:rPr>
        <w:t>IČ:</w:t>
      </w:r>
      <w:r w:rsidRPr="00DF0EAB">
        <w:rPr>
          <w:rFonts w:ascii="Arial" w:hAnsi="Arial" w:cs="Arial"/>
          <w:sz w:val="20"/>
          <w:szCs w:val="20"/>
        </w:rPr>
        <w:tab/>
      </w:r>
      <w:r w:rsidRPr="00DF0EAB">
        <w:rPr>
          <w:rFonts w:ascii="Arial" w:hAnsi="Arial" w:cs="Arial"/>
          <w:sz w:val="20"/>
          <w:szCs w:val="20"/>
        </w:rPr>
        <w:tab/>
      </w:r>
      <w:r w:rsidRPr="00DF0EAB">
        <w:rPr>
          <w:rFonts w:ascii="Arial" w:hAnsi="Arial" w:cs="Arial"/>
          <w:sz w:val="20"/>
          <w:szCs w:val="20"/>
        </w:rPr>
        <w:tab/>
        <w:t>708 90 013</w:t>
      </w:r>
    </w:p>
    <w:p w14:paraId="5D4FB21F" w14:textId="77777777" w:rsidR="00CA0DBA" w:rsidRPr="00DF0EAB" w:rsidRDefault="00CA0DBA" w:rsidP="00CA0DBA">
      <w:pPr>
        <w:ind w:left="357"/>
        <w:rPr>
          <w:rFonts w:ascii="Arial" w:hAnsi="Arial" w:cs="Arial"/>
          <w:sz w:val="20"/>
          <w:szCs w:val="20"/>
        </w:rPr>
      </w:pPr>
      <w:r w:rsidRPr="00DF0EAB">
        <w:rPr>
          <w:rFonts w:ascii="Arial" w:hAnsi="Arial" w:cs="Arial"/>
          <w:sz w:val="20"/>
          <w:szCs w:val="20"/>
        </w:rPr>
        <w:t>DIČ:</w:t>
      </w:r>
      <w:r w:rsidRPr="00DF0EAB">
        <w:rPr>
          <w:rFonts w:ascii="Arial" w:hAnsi="Arial" w:cs="Arial"/>
          <w:sz w:val="20"/>
          <w:szCs w:val="20"/>
        </w:rPr>
        <w:tab/>
      </w:r>
      <w:r w:rsidRPr="00DF0EAB">
        <w:rPr>
          <w:rFonts w:ascii="Arial" w:hAnsi="Arial" w:cs="Arial"/>
          <w:sz w:val="20"/>
          <w:szCs w:val="20"/>
        </w:rPr>
        <w:tab/>
        <w:t>CZ70890013</w:t>
      </w:r>
    </w:p>
    <w:p w14:paraId="557144D3" w14:textId="77777777" w:rsidR="00CA0DBA" w:rsidRPr="00DF0EAB" w:rsidRDefault="00CA0DBA" w:rsidP="00CA0DBA">
      <w:pPr>
        <w:ind w:left="357"/>
        <w:rPr>
          <w:rFonts w:ascii="Arial" w:hAnsi="Arial" w:cs="Arial"/>
          <w:sz w:val="20"/>
          <w:szCs w:val="20"/>
        </w:rPr>
      </w:pPr>
      <w:r w:rsidRPr="00DF0EAB">
        <w:rPr>
          <w:rFonts w:ascii="Arial" w:hAnsi="Arial" w:cs="Arial"/>
          <w:sz w:val="20"/>
          <w:szCs w:val="20"/>
        </w:rPr>
        <w:t xml:space="preserve">Bankovní spojení: </w:t>
      </w:r>
      <w:r w:rsidRPr="00DF0EAB">
        <w:rPr>
          <w:rFonts w:ascii="Arial" w:hAnsi="Arial" w:cs="Arial"/>
          <w:sz w:val="20"/>
          <w:szCs w:val="20"/>
        </w:rPr>
        <w:tab/>
        <w:t>Komerční banka, a. s., pobočka Brno – venkov</w:t>
      </w:r>
    </w:p>
    <w:p w14:paraId="756A2C43" w14:textId="77777777" w:rsidR="00CA0DBA" w:rsidRPr="00DF0EAB" w:rsidRDefault="00CA0DBA" w:rsidP="00CA0DBA">
      <w:pPr>
        <w:ind w:left="357"/>
        <w:rPr>
          <w:rFonts w:ascii="Arial" w:hAnsi="Arial" w:cs="Arial"/>
          <w:sz w:val="20"/>
          <w:szCs w:val="20"/>
        </w:rPr>
      </w:pPr>
      <w:r w:rsidRPr="00DF0EAB">
        <w:rPr>
          <w:rFonts w:ascii="Arial" w:hAnsi="Arial" w:cs="Arial"/>
          <w:sz w:val="20"/>
          <w:szCs w:val="20"/>
        </w:rPr>
        <w:t xml:space="preserve">Číslo účtu: </w:t>
      </w:r>
      <w:r w:rsidRPr="00DF0EAB">
        <w:rPr>
          <w:rFonts w:ascii="Arial" w:hAnsi="Arial" w:cs="Arial"/>
          <w:sz w:val="20"/>
          <w:szCs w:val="20"/>
        </w:rPr>
        <w:tab/>
      </w:r>
      <w:r w:rsidRPr="00DF0EAB">
        <w:rPr>
          <w:rFonts w:ascii="Arial" w:hAnsi="Arial" w:cs="Arial"/>
          <w:sz w:val="20"/>
          <w:szCs w:val="20"/>
        </w:rPr>
        <w:tab/>
        <w:t>29639641/0100</w:t>
      </w:r>
    </w:p>
    <w:p w14:paraId="05310FD6" w14:textId="77777777" w:rsidR="007C2C5E" w:rsidRDefault="00DF1A36" w:rsidP="007C2C5E">
      <w:pPr>
        <w:ind w:left="357"/>
        <w:rPr>
          <w:rFonts w:ascii="Arial" w:hAnsi="Arial" w:cs="Arial"/>
          <w:sz w:val="20"/>
          <w:szCs w:val="20"/>
        </w:rPr>
      </w:pPr>
      <w:r w:rsidRPr="00DF1A36">
        <w:rPr>
          <w:rFonts w:ascii="Arial" w:hAnsi="Arial" w:cs="Arial"/>
          <w:sz w:val="20"/>
        </w:rPr>
        <w:t xml:space="preserve">Zástupce ve věcech technických: </w:t>
      </w:r>
      <w:r w:rsidR="007C2C5E">
        <w:rPr>
          <w:rFonts w:ascii="Arial" w:hAnsi="Arial" w:cs="Arial"/>
          <w:sz w:val="20"/>
          <w:szCs w:val="20"/>
        </w:rPr>
        <w:t>Ing. Karel Goldemund</w:t>
      </w:r>
    </w:p>
    <w:p w14:paraId="46394435" w14:textId="77777777" w:rsidR="007C2C5E" w:rsidRDefault="007C2C5E" w:rsidP="007C2C5E">
      <w:pPr>
        <w:ind w:left="357"/>
        <w:rPr>
          <w:rFonts w:ascii="Arial" w:hAnsi="Arial" w:cs="Arial"/>
          <w:sz w:val="20"/>
          <w:szCs w:val="20"/>
        </w:rPr>
      </w:pPr>
      <w:r>
        <w:rPr>
          <w:rFonts w:ascii="Arial" w:hAnsi="Arial" w:cs="Arial"/>
          <w:sz w:val="20"/>
          <w:szCs w:val="20"/>
        </w:rPr>
        <w:t xml:space="preserve">Tel: </w:t>
      </w:r>
      <w:r>
        <w:rPr>
          <w:rFonts w:ascii="Arial" w:hAnsi="Arial" w:cs="Arial"/>
          <w:sz w:val="20"/>
          <w:szCs w:val="20"/>
        </w:rPr>
        <w:tab/>
      </w:r>
      <w:r>
        <w:rPr>
          <w:rFonts w:ascii="Arial" w:hAnsi="Arial" w:cs="Arial"/>
          <w:sz w:val="20"/>
          <w:szCs w:val="20"/>
        </w:rPr>
        <w:tab/>
        <w:t xml:space="preserve">+420 737 206 048, </w:t>
      </w:r>
    </w:p>
    <w:p w14:paraId="1DFA7953" w14:textId="77777777" w:rsidR="007C2C5E" w:rsidRDefault="007C2C5E" w:rsidP="007C2C5E">
      <w:pPr>
        <w:ind w:left="357"/>
        <w:rPr>
          <w:rFonts w:ascii="Arial" w:hAnsi="Arial" w:cs="Arial"/>
          <w:sz w:val="20"/>
          <w:szCs w:val="20"/>
        </w:rPr>
      </w:pPr>
      <w:r>
        <w:rPr>
          <w:rFonts w:ascii="Arial" w:hAnsi="Arial" w:cs="Arial"/>
          <w:sz w:val="20"/>
          <w:szCs w:val="20"/>
        </w:rPr>
        <w:t xml:space="preserve">Email: </w:t>
      </w:r>
      <w:r>
        <w:rPr>
          <w:rFonts w:ascii="Arial" w:hAnsi="Arial" w:cs="Arial"/>
          <w:sz w:val="20"/>
          <w:szCs w:val="20"/>
        </w:rPr>
        <w:tab/>
      </w:r>
      <w:r>
        <w:rPr>
          <w:rFonts w:ascii="Arial" w:hAnsi="Arial" w:cs="Arial"/>
          <w:sz w:val="20"/>
          <w:szCs w:val="20"/>
        </w:rPr>
        <w:tab/>
        <w:t>goldemund@pmo.cz</w:t>
      </w:r>
    </w:p>
    <w:p w14:paraId="2D0D375A" w14:textId="77777777" w:rsidR="00CA0DBA" w:rsidRPr="00DF0EAB" w:rsidRDefault="00CA0DBA" w:rsidP="007C2C5E">
      <w:pPr>
        <w:ind w:left="357"/>
        <w:rPr>
          <w:rFonts w:ascii="Arial" w:hAnsi="Arial" w:cs="Arial"/>
          <w:sz w:val="20"/>
          <w:szCs w:val="20"/>
        </w:rPr>
      </w:pPr>
    </w:p>
    <w:p w14:paraId="6F113522" w14:textId="77777777" w:rsidR="00CA0DBA" w:rsidRPr="00DF0EAB" w:rsidRDefault="00CA0DBA" w:rsidP="00CA0DBA">
      <w:pPr>
        <w:ind w:firstLine="720"/>
        <w:rPr>
          <w:rFonts w:ascii="Arial" w:hAnsi="Arial" w:cs="Arial"/>
          <w:b/>
          <w:sz w:val="20"/>
          <w:szCs w:val="20"/>
        </w:rPr>
      </w:pPr>
    </w:p>
    <w:p w14:paraId="02305776" w14:textId="77777777" w:rsidR="00CA0DBA" w:rsidRPr="006A2BC5" w:rsidRDefault="0034251C" w:rsidP="00A77BF1">
      <w:pPr>
        <w:numPr>
          <w:ilvl w:val="1"/>
          <w:numId w:val="9"/>
        </w:numPr>
        <w:tabs>
          <w:tab w:val="clear" w:pos="360"/>
        </w:tabs>
        <w:spacing w:after="60"/>
        <w:ind w:left="357" w:hanging="357"/>
        <w:rPr>
          <w:rFonts w:ascii="Arial" w:hAnsi="Arial" w:cs="Arial"/>
          <w:b/>
          <w:sz w:val="22"/>
          <w:szCs w:val="22"/>
        </w:rPr>
      </w:pPr>
      <w:r>
        <w:rPr>
          <w:rFonts w:ascii="Arial" w:hAnsi="Arial" w:cs="Arial"/>
          <w:b/>
          <w:sz w:val="22"/>
          <w:szCs w:val="22"/>
        </w:rPr>
        <w:t>Příkazník</w:t>
      </w:r>
      <w:r w:rsidR="00CA0DBA" w:rsidRPr="006A2BC5">
        <w:rPr>
          <w:rFonts w:ascii="Arial" w:hAnsi="Arial" w:cs="Arial"/>
          <w:b/>
          <w:sz w:val="22"/>
          <w:szCs w:val="22"/>
        </w:rPr>
        <w:t>:</w:t>
      </w:r>
    </w:p>
    <w:sdt>
      <w:sdtPr>
        <w:rPr>
          <w:rFonts w:ascii="Arial" w:hAnsi="Arial" w:cs="Arial"/>
          <w:b/>
          <w:sz w:val="22"/>
          <w:szCs w:val="22"/>
        </w:rPr>
        <w:id w:val="1659728612"/>
        <w:placeholder>
          <w:docPart w:val="DefaultPlaceholder_1082065158"/>
        </w:placeholder>
      </w:sdtPr>
      <w:sdtEndPr>
        <w:rPr>
          <w:b w:val="0"/>
          <w:sz w:val="20"/>
          <w:szCs w:val="20"/>
        </w:rPr>
      </w:sdtEndPr>
      <w:sdtContent>
        <w:sdt>
          <w:sdtPr>
            <w:rPr>
              <w:rFonts w:ascii="Arial" w:hAnsi="Arial" w:cs="Arial"/>
              <w:b/>
              <w:sz w:val="22"/>
              <w:szCs w:val="22"/>
            </w:rPr>
            <w:id w:val="-1668321547"/>
            <w:placeholder>
              <w:docPart w:val="1003D1FA30354072BC5FD912E0DEB3B0"/>
            </w:placeholder>
          </w:sdtPr>
          <w:sdtEndPr/>
          <w:sdtContent>
            <w:p w14:paraId="1397F1F5" w14:textId="77777777" w:rsidR="007C2C5E" w:rsidRDefault="007C2C5E" w:rsidP="007C2C5E">
              <w:pPr>
                <w:ind w:left="357"/>
                <w:rPr>
                  <w:rFonts w:ascii="Arial" w:hAnsi="Arial" w:cs="Arial"/>
                  <w:b/>
                  <w:sz w:val="22"/>
                  <w:szCs w:val="22"/>
                </w:rPr>
              </w:pPr>
              <w:r>
                <w:rPr>
                  <w:rFonts w:ascii="Arial" w:hAnsi="Arial" w:cs="Arial"/>
                  <w:b/>
                  <w:sz w:val="22"/>
                  <w:szCs w:val="22"/>
                </w:rPr>
                <w:t>………………………</w:t>
              </w:r>
            </w:p>
            <w:p w14:paraId="4729FE4D" w14:textId="77777777" w:rsidR="007C2C5E" w:rsidRDefault="007C2C5E" w:rsidP="007C2C5E">
              <w:pPr>
                <w:ind w:left="357"/>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t>……………………………………….</w:t>
              </w:r>
            </w:p>
            <w:p w14:paraId="310DA697" w14:textId="77777777" w:rsidR="007C2C5E" w:rsidRDefault="007C2C5E" w:rsidP="007C2C5E">
              <w:pPr>
                <w:ind w:left="357"/>
                <w:rPr>
                  <w:rFonts w:ascii="Arial" w:hAnsi="Arial" w:cs="Arial"/>
                  <w:sz w:val="20"/>
                  <w:szCs w:val="20"/>
                </w:rPr>
              </w:pPr>
              <w:r>
                <w:rPr>
                  <w:rFonts w:ascii="Arial" w:hAnsi="Arial" w:cs="Arial"/>
                  <w:sz w:val="20"/>
                  <w:szCs w:val="20"/>
                </w:rPr>
                <w:t>Zapsán:</w:t>
              </w:r>
              <w:r>
                <w:rPr>
                  <w:rFonts w:ascii="Arial" w:hAnsi="Arial" w:cs="Arial"/>
                  <w:sz w:val="20"/>
                  <w:szCs w:val="20"/>
                </w:rPr>
                <w:tab/>
              </w:r>
              <w:r>
                <w:rPr>
                  <w:rFonts w:ascii="Arial" w:hAnsi="Arial" w:cs="Arial"/>
                  <w:sz w:val="20"/>
                  <w:szCs w:val="20"/>
                </w:rPr>
                <w:tab/>
                <w:t>v obchodním rejstříku vedeném u ……………………, v oddílu …,</w:t>
              </w:r>
            </w:p>
            <w:p w14:paraId="73BCC7CB" w14:textId="77777777" w:rsidR="007C2C5E" w:rsidRDefault="007C2C5E" w:rsidP="007C2C5E">
              <w:pPr>
                <w:ind w:left="1773" w:firstLine="351"/>
                <w:rPr>
                  <w:rFonts w:ascii="Arial" w:hAnsi="Arial" w:cs="Arial"/>
                  <w:sz w:val="20"/>
                  <w:szCs w:val="20"/>
                </w:rPr>
              </w:pPr>
              <w:r>
                <w:rPr>
                  <w:rFonts w:ascii="Arial" w:hAnsi="Arial" w:cs="Arial"/>
                  <w:sz w:val="20"/>
                  <w:szCs w:val="20"/>
                </w:rPr>
                <w:t>vložce ……</w:t>
              </w:r>
            </w:p>
            <w:p w14:paraId="2C49A7E4" w14:textId="77777777" w:rsidR="007C2C5E" w:rsidRDefault="007C2C5E" w:rsidP="007C2C5E">
              <w:pPr>
                <w:ind w:left="357"/>
                <w:rPr>
                  <w:rFonts w:ascii="Arial" w:hAnsi="Arial" w:cs="Arial"/>
                  <w:sz w:val="20"/>
                  <w:szCs w:val="20"/>
                </w:rPr>
              </w:pPr>
              <w:r>
                <w:rPr>
                  <w:rFonts w:ascii="Arial" w:hAnsi="Arial" w:cs="Arial"/>
                  <w:sz w:val="20"/>
                  <w:szCs w:val="20"/>
                </w:rPr>
                <w:t>Jednající/Zastoupený: …………………………………</w:t>
              </w:r>
            </w:p>
            <w:p w14:paraId="20BA9419" w14:textId="77777777" w:rsidR="007C2C5E" w:rsidRDefault="007C2C5E" w:rsidP="007C2C5E">
              <w:pPr>
                <w:ind w:left="357"/>
                <w:rPr>
                  <w:rFonts w:ascii="Arial" w:hAnsi="Arial" w:cs="Arial"/>
                  <w:sz w:val="20"/>
                  <w:szCs w:val="20"/>
                </w:rPr>
              </w:pPr>
              <w:r>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0D03463" w14:textId="77777777" w:rsidR="007C2C5E" w:rsidRDefault="007C2C5E" w:rsidP="007C2C5E">
              <w:pPr>
                <w:ind w:left="357"/>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t>……………</w:t>
              </w:r>
            </w:p>
            <w:p w14:paraId="3E76815F" w14:textId="77777777" w:rsidR="007C2C5E" w:rsidRDefault="007C2C5E" w:rsidP="007C2C5E">
              <w:pPr>
                <w:ind w:left="357"/>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t>……………………….</w:t>
              </w:r>
            </w:p>
            <w:p w14:paraId="634DF752" w14:textId="77777777" w:rsidR="007C2C5E" w:rsidRDefault="007C2C5E" w:rsidP="007C2C5E">
              <w:pPr>
                <w:ind w:left="357"/>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t>………………………….</w:t>
              </w:r>
            </w:p>
            <w:p w14:paraId="4115EE83" w14:textId="77777777" w:rsidR="007C2C5E" w:rsidRDefault="007C2C5E" w:rsidP="007C2C5E">
              <w:pPr>
                <w:ind w:left="357"/>
                <w:rPr>
                  <w:rFonts w:ascii="Arial" w:hAnsi="Arial" w:cs="Arial"/>
                  <w:sz w:val="20"/>
                  <w:szCs w:val="20"/>
                </w:rPr>
              </w:pPr>
              <w:r>
                <w:rPr>
                  <w:rFonts w:ascii="Arial" w:hAnsi="Arial" w:cs="Arial"/>
                  <w:sz w:val="20"/>
                  <w:szCs w:val="20"/>
                </w:rPr>
                <w:t>Zástupce ve věcech technických:…………</w:t>
              </w:r>
            </w:p>
            <w:p w14:paraId="016BFCBF" w14:textId="77777777" w:rsidR="007C2C5E" w:rsidRDefault="007C2C5E" w:rsidP="007C2C5E">
              <w:pPr>
                <w:ind w:left="357"/>
                <w:rPr>
                  <w:rFonts w:ascii="Arial" w:hAnsi="Arial" w:cs="Arial"/>
                  <w:sz w:val="20"/>
                  <w:szCs w:val="20"/>
                </w:rPr>
              </w:pPr>
              <w:r>
                <w:rPr>
                  <w:rFonts w:ascii="Arial" w:hAnsi="Arial" w:cs="Arial"/>
                  <w:sz w:val="20"/>
                  <w:szCs w:val="20"/>
                </w:rPr>
                <w:t>Tel:</w:t>
              </w:r>
            </w:p>
            <w:p w14:paraId="26CBE71B" w14:textId="77777777" w:rsidR="00CA0DBA" w:rsidRPr="00DF0EAB" w:rsidRDefault="007C2C5E" w:rsidP="007C2C5E">
              <w:pPr>
                <w:ind w:left="357"/>
                <w:rPr>
                  <w:rFonts w:ascii="Arial" w:hAnsi="Arial" w:cs="Arial"/>
                  <w:sz w:val="20"/>
                  <w:szCs w:val="20"/>
                </w:rPr>
              </w:pPr>
              <w:r>
                <w:rPr>
                  <w:rFonts w:ascii="Arial" w:hAnsi="Arial" w:cs="Arial"/>
                  <w:sz w:val="20"/>
                  <w:szCs w:val="20"/>
                </w:rPr>
                <w:t>Email:</w:t>
              </w:r>
            </w:p>
          </w:sdtContent>
        </w:sdt>
      </w:sdtContent>
    </w:sdt>
    <w:p w14:paraId="776DC7BB" w14:textId="77777777" w:rsidR="00901D4D" w:rsidRPr="007D6403" w:rsidRDefault="00901D4D">
      <w:pPr>
        <w:pStyle w:val="nazev"/>
        <w:spacing w:line="360" w:lineRule="auto"/>
        <w:jc w:val="both"/>
        <w:rPr>
          <w:rFonts w:ascii="Arial" w:hAnsi="Arial" w:cs="Arial"/>
          <w:b w:val="0"/>
          <w:bCs w:val="0"/>
          <w:sz w:val="20"/>
          <w:szCs w:val="20"/>
          <w:u w:val="none"/>
        </w:rPr>
      </w:pPr>
    </w:p>
    <w:p w14:paraId="49943CDE" w14:textId="77777777" w:rsidR="00901D4D" w:rsidRPr="007D6403" w:rsidRDefault="00901D4D">
      <w:pPr>
        <w:jc w:val="both"/>
        <w:rPr>
          <w:rFonts w:ascii="Arial" w:hAnsi="Arial" w:cs="Arial"/>
          <w:sz w:val="20"/>
          <w:szCs w:val="20"/>
        </w:rPr>
      </w:pPr>
    </w:p>
    <w:p w14:paraId="56EFF07B" w14:textId="77777777" w:rsidR="00901D4D" w:rsidRPr="00CA0DBA" w:rsidRDefault="00901D4D" w:rsidP="00B20308">
      <w:pPr>
        <w:pStyle w:val="nazev"/>
        <w:numPr>
          <w:ilvl w:val="0"/>
          <w:numId w:val="10"/>
        </w:numPr>
        <w:spacing w:line="360" w:lineRule="auto"/>
        <w:rPr>
          <w:rFonts w:ascii="Arial" w:hAnsi="Arial" w:cs="Arial"/>
          <w:sz w:val="22"/>
          <w:szCs w:val="22"/>
          <w:u w:val="none"/>
        </w:rPr>
      </w:pPr>
      <w:r w:rsidRPr="00CA0DBA">
        <w:rPr>
          <w:rFonts w:ascii="Arial" w:hAnsi="Arial" w:cs="Arial"/>
          <w:sz w:val="22"/>
          <w:szCs w:val="22"/>
          <w:u w:val="none"/>
        </w:rPr>
        <w:t>Předmět smlouvy</w:t>
      </w:r>
    </w:p>
    <w:p w14:paraId="4DE984BC" w14:textId="77777777" w:rsidR="004D0F30" w:rsidRDefault="00736521" w:rsidP="004D0F30">
      <w:pPr>
        <w:widowControl w:val="0"/>
        <w:numPr>
          <w:ilvl w:val="3"/>
          <w:numId w:val="8"/>
        </w:numPr>
        <w:tabs>
          <w:tab w:val="clear" w:pos="2880"/>
          <w:tab w:val="num" w:pos="360"/>
        </w:tabs>
        <w:autoSpaceDE w:val="0"/>
        <w:autoSpaceDN w:val="0"/>
        <w:adjustRightInd w:val="0"/>
        <w:spacing w:after="60"/>
        <w:ind w:left="360"/>
        <w:jc w:val="both"/>
        <w:rPr>
          <w:rFonts w:ascii="Arial" w:hAnsi="Arial" w:cs="Arial"/>
          <w:sz w:val="20"/>
          <w:szCs w:val="20"/>
        </w:rPr>
      </w:pPr>
      <w:r>
        <w:rPr>
          <w:rFonts w:ascii="Arial" w:hAnsi="Arial" w:cs="Arial"/>
          <w:sz w:val="20"/>
          <w:szCs w:val="20"/>
        </w:rPr>
        <w:t xml:space="preserve">Předmětem této smlouvy je závazek příkazníka obstarat záležitosti příkazce spočívající v obstarání záležitostí spojených s činností </w:t>
      </w:r>
      <w:r w:rsidR="00A44C7F">
        <w:rPr>
          <w:rFonts w:ascii="Arial" w:hAnsi="Arial" w:cs="Arial"/>
          <w:sz w:val="20"/>
          <w:szCs w:val="20"/>
        </w:rPr>
        <w:t>autorského dozoru</w:t>
      </w:r>
      <w:r>
        <w:rPr>
          <w:rFonts w:ascii="Arial" w:hAnsi="Arial" w:cs="Arial"/>
          <w:sz w:val="20"/>
          <w:szCs w:val="20"/>
        </w:rPr>
        <w:t xml:space="preserve"> </w:t>
      </w:r>
      <w:r w:rsidRPr="00B76108">
        <w:rPr>
          <w:rFonts w:ascii="Arial" w:hAnsi="Arial" w:cs="Arial"/>
          <w:sz w:val="20"/>
          <w:szCs w:val="20"/>
        </w:rPr>
        <w:t>(dále jen „</w:t>
      </w:r>
      <w:r w:rsidR="00A44C7F">
        <w:rPr>
          <w:rFonts w:ascii="Arial" w:hAnsi="Arial" w:cs="Arial"/>
          <w:sz w:val="20"/>
          <w:szCs w:val="20"/>
        </w:rPr>
        <w:t>AD</w:t>
      </w:r>
      <w:r w:rsidRPr="00B76108">
        <w:rPr>
          <w:rFonts w:ascii="Arial" w:hAnsi="Arial" w:cs="Arial"/>
          <w:sz w:val="20"/>
          <w:szCs w:val="20"/>
        </w:rPr>
        <w:t xml:space="preserve">“) při provádění díla </w:t>
      </w:r>
      <w:r w:rsidR="004D0F30">
        <w:rPr>
          <w:rFonts w:ascii="Arial" w:hAnsi="Arial" w:cs="Arial"/>
          <w:sz w:val="20"/>
          <w:szCs w:val="20"/>
        </w:rPr>
        <w:t xml:space="preserve">                         </w:t>
      </w:r>
      <w:r w:rsidR="004D0F30" w:rsidRPr="004D0F30">
        <w:rPr>
          <w:rFonts w:ascii="Arial" w:hAnsi="Arial" w:cs="Arial"/>
          <w:b/>
          <w:sz w:val="20"/>
          <w:szCs w:val="20"/>
        </w:rPr>
        <w:t>„Modernizace rejd plavebních komor Baťova kanálu“</w:t>
      </w:r>
      <w:r w:rsidR="004D0F30" w:rsidRPr="00AD24CC">
        <w:rPr>
          <w:rFonts w:ascii="Arial" w:hAnsi="Arial" w:cs="Arial"/>
          <w:sz w:val="20"/>
          <w:szCs w:val="20"/>
        </w:rPr>
        <w:t xml:space="preserve"> (dále jen „dílo“). </w:t>
      </w:r>
    </w:p>
    <w:p w14:paraId="12960946" w14:textId="77777777" w:rsidR="00736521" w:rsidRPr="004D0F30" w:rsidRDefault="004D0F30" w:rsidP="004D0F30">
      <w:pPr>
        <w:widowControl w:val="0"/>
        <w:autoSpaceDE w:val="0"/>
        <w:autoSpaceDN w:val="0"/>
        <w:adjustRightInd w:val="0"/>
        <w:spacing w:after="60"/>
        <w:ind w:left="360"/>
        <w:jc w:val="both"/>
        <w:rPr>
          <w:rFonts w:ascii="Arial" w:hAnsi="Arial" w:cs="Arial"/>
          <w:sz w:val="20"/>
          <w:szCs w:val="20"/>
        </w:rPr>
      </w:pPr>
      <w:r w:rsidRPr="00AD24CC">
        <w:rPr>
          <w:rFonts w:ascii="Arial" w:hAnsi="Arial" w:cs="Arial"/>
          <w:sz w:val="20"/>
          <w:szCs w:val="20"/>
        </w:rPr>
        <w:t xml:space="preserve">Bližší specifikaci díla obsahuje projektová dokumentace, zpracovaná společností </w:t>
      </w:r>
      <w:r>
        <w:rPr>
          <w:rFonts w:ascii="Arial" w:hAnsi="Arial" w:cs="Arial"/>
          <w:sz w:val="20"/>
          <w:szCs w:val="20"/>
        </w:rPr>
        <w:t xml:space="preserve">VH atelier, spol. s.r.o., se sídlem Lidická 960/81, 602 00 Brno, IČO: 49 43 72 67, v červnu 2020 </w:t>
      </w:r>
      <w:r w:rsidRPr="00AD24CC">
        <w:rPr>
          <w:rFonts w:ascii="Arial" w:hAnsi="Arial" w:cs="Arial"/>
          <w:sz w:val="20"/>
          <w:szCs w:val="20"/>
        </w:rPr>
        <w:t>(dále jen „</w:t>
      </w:r>
      <w:r w:rsidRPr="004D0F30">
        <w:rPr>
          <w:rFonts w:ascii="Arial" w:hAnsi="Arial" w:cs="Arial"/>
          <w:sz w:val="20"/>
          <w:szCs w:val="20"/>
        </w:rPr>
        <w:t>projektová dokumentace</w:t>
      </w:r>
      <w:r w:rsidRPr="00AD24CC">
        <w:rPr>
          <w:rFonts w:ascii="Arial" w:hAnsi="Arial" w:cs="Arial"/>
          <w:sz w:val="20"/>
          <w:szCs w:val="20"/>
        </w:rPr>
        <w:t>“)</w:t>
      </w:r>
    </w:p>
    <w:p w14:paraId="20EE8844" w14:textId="2FE3516F" w:rsidR="00CA0DBA" w:rsidRPr="00163F57" w:rsidRDefault="00CA0DBA" w:rsidP="00A77BF1">
      <w:pPr>
        <w:widowControl w:val="0"/>
        <w:numPr>
          <w:ilvl w:val="3"/>
          <w:numId w:val="8"/>
        </w:numPr>
        <w:tabs>
          <w:tab w:val="clear" w:pos="2880"/>
          <w:tab w:val="num" w:pos="360"/>
        </w:tabs>
        <w:autoSpaceDE w:val="0"/>
        <w:autoSpaceDN w:val="0"/>
        <w:adjustRightInd w:val="0"/>
        <w:spacing w:after="60"/>
        <w:ind w:left="360"/>
        <w:jc w:val="both"/>
        <w:rPr>
          <w:rFonts w:ascii="Arial" w:hAnsi="Arial" w:cs="Arial"/>
          <w:sz w:val="20"/>
          <w:szCs w:val="20"/>
        </w:rPr>
      </w:pPr>
      <w:r w:rsidRPr="00163F57">
        <w:rPr>
          <w:rFonts w:ascii="Arial" w:hAnsi="Arial" w:cs="Arial"/>
          <w:sz w:val="20"/>
          <w:szCs w:val="20"/>
        </w:rPr>
        <w:t>Podkladem pro uzavření této smlouvy je na</w:t>
      </w:r>
      <w:r w:rsidRPr="007E3FE9">
        <w:rPr>
          <w:rFonts w:ascii="Arial" w:hAnsi="Arial" w:cs="Arial"/>
          <w:sz w:val="20"/>
          <w:szCs w:val="20"/>
        </w:rPr>
        <w:t xml:space="preserve">bídka </w:t>
      </w:r>
      <w:r w:rsidR="00736521">
        <w:rPr>
          <w:rFonts w:ascii="Arial" w:hAnsi="Arial" w:cs="Arial"/>
          <w:sz w:val="20"/>
          <w:szCs w:val="20"/>
        </w:rPr>
        <w:t>příkazníka</w:t>
      </w:r>
      <w:r w:rsidR="00E97D5A" w:rsidRPr="007E3FE9">
        <w:rPr>
          <w:rFonts w:ascii="Arial" w:hAnsi="Arial" w:cs="Arial"/>
          <w:sz w:val="20"/>
          <w:szCs w:val="20"/>
        </w:rPr>
        <w:t xml:space="preserve"> </w:t>
      </w:r>
      <w:r w:rsidR="00F6709F">
        <w:rPr>
          <w:rFonts w:ascii="Arial" w:hAnsi="Arial" w:cs="Arial"/>
          <w:sz w:val="20"/>
          <w:szCs w:val="20"/>
        </w:rPr>
        <w:t xml:space="preserve">ze dne </w:t>
      </w:r>
      <w:sdt>
        <w:sdtPr>
          <w:rPr>
            <w:rFonts w:ascii="Arial" w:hAnsi="Arial" w:cs="Arial"/>
            <w:sz w:val="20"/>
            <w:szCs w:val="20"/>
          </w:rPr>
          <w:id w:val="-472293416"/>
          <w:placeholder>
            <w:docPart w:val="DefaultPlaceholder_1082065158"/>
          </w:placeholder>
        </w:sdtPr>
        <w:sdtContent>
          <w:r w:rsidR="004D0F30">
            <w:rPr>
              <w:rFonts w:ascii="Arial" w:hAnsi="Arial" w:cs="Arial"/>
              <w:sz w:val="20"/>
              <w:szCs w:val="20"/>
            </w:rPr>
            <w:t>……</w:t>
          </w:r>
        </w:sdtContent>
      </w:sdt>
      <w:r w:rsidR="00F6709F">
        <w:rPr>
          <w:rFonts w:ascii="Arial" w:hAnsi="Arial" w:cs="Arial"/>
          <w:sz w:val="20"/>
          <w:szCs w:val="20"/>
        </w:rPr>
        <w:t xml:space="preserve"> </w:t>
      </w:r>
      <w:r w:rsidRPr="007E3FE9">
        <w:rPr>
          <w:rFonts w:ascii="Arial" w:hAnsi="Arial" w:cs="Arial"/>
          <w:sz w:val="20"/>
          <w:szCs w:val="20"/>
        </w:rPr>
        <w:t>(dále jen „</w:t>
      </w:r>
      <w:r w:rsidRPr="007E3FE9">
        <w:rPr>
          <w:rFonts w:ascii="Arial" w:hAnsi="Arial" w:cs="Arial"/>
          <w:b/>
          <w:sz w:val="20"/>
          <w:szCs w:val="20"/>
        </w:rPr>
        <w:t>nabídka na veřejnou zakázku</w:t>
      </w:r>
      <w:r w:rsidRPr="007E3FE9">
        <w:rPr>
          <w:rFonts w:ascii="Arial" w:hAnsi="Arial" w:cs="Arial"/>
          <w:sz w:val="20"/>
          <w:szCs w:val="20"/>
        </w:rPr>
        <w:t xml:space="preserve">“) podaná pro plnění </w:t>
      </w:r>
      <w:r w:rsidRPr="002D51EA">
        <w:rPr>
          <w:rFonts w:ascii="Arial" w:hAnsi="Arial" w:cs="Arial"/>
          <w:sz w:val="20"/>
          <w:szCs w:val="20"/>
        </w:rPr>
        <w:t xml:space="preserve">veřejné zakázky </w:t>
      </w:r>
      <w:r w:rsidR="00F335E5" w:rsidRPr="002D51EA">
        <w:rPr>
          <w:rFonts w:ascii="Arial" w:hAnsi="Arial" w:cs="Arial"/>
          <w:sz w:val="20"/>
          <w:szCs w:val="20"/>
        </w:rPr>
        <w:t>malého rozsahu</w:t>
      </w:r>
      <w:r w:rsidRPr="002D51EA">
        <w:rPr>
          <w:rFonts w:ascii="Arial" w:hAnsi="Arial" w:cs="Arial"/>
          <w:sz w:val="20"/>
          <w:szCs w:val="20"/>
        </w:rPr>
        <w:t xml:space="preserve"> na </w:t>
      </w:r>
      <w:r w:rsidR="00E71368" w:rsidRPr="002D51EA">
        <w:rPr>
          <w:rFonts w:ascii="Arial" w:hAnsi="Arial" w:cs="Arial"/>
          <w:sz w:val="20"/>
          <w:szCs w:val="20"/>
        </w:rPr>
        <w:t>služb</w:t>
      </w:r>
      <w:r w:rsidR="00736521" w:rsidRPr="002D51EA">
        <w:rPr>
          <w:rFonts w:ascii="Arial" w:hAnsi="Arial" w:cs="Arial"/>
          <w:sz w:val="20"/>
          <w:szCs w:val="20"/>
        </w:rPr>
        <w:t>y</w:t>
      </w:r>
      <w:r w:rsidRPr="002D51EA">
        <w:rPr>
          <w:rFonts w:ascii="Arial" w:hAnsi="Arial" w:cs="Arial"/>
          <w:sz w:val="20"/>
          <w:szCs w:val="20"/>
        </w:rPr>
        <w:t xml:space="preserve"> s</w:t>
      </w:r>
      <w:r w:rsidRPr="007E3FE9">
        <w:rPr>
          <w:rFonts w:ascii="Arial" w:hAnsi="Arial" w:cs="Arial"/>
          <w:sz w:val="20"/>
          <w:szCs w:val="20"/>
        </w:rPr>
        <w:t xml:space="preserve"> názvem </w:t>
      </w:r>
      <w:r w:rsidRPr="002D51EA">
        <w:rPr>
          <w:rFonts w:ascii="Arial" w:hAnsi="Arial" w:cs="Arial"/>
          <w:b/>
          <w:sz w:val="20"/>
          <w:szCs w:val="20"/>
        </w:rPr>
        <w:t>„</w:t>
      </w:r>
      <w:r w:rsidR="004D0F30">
        <w:rPr>
          <w:rFonts w:ascii="Arial" w:hAnsi="Arial" w:cs="Arial"/>
          <w:b/>
          <w:sz w:val="20"/>
          <w:szCs w:val="20"/>
        </w:rPr>
        <w:t>Modernizace rejd plavebních komor Baťova kanálu – výkon AD</w:t>
      </w:r>
      <w:r w:rsidRPr="002D51EA">
        <w:rPr>
          <w:rFonts w:ascii="Arial" w:hAnsi="Arial" w:cs="Arial"/>
          <w:b/>
          <w:sz w:val="20"/>
          <w:szCs w:val="20"/>
        </w:rPr>
        <w:t>“</w:t>
      </w:r>
      <w:r w:rsidRPr="00163F57">
        <w:rPr>
          <w:rFonts w:ascii="Arial" w:hAnsi="Arial" w:cs="Arial"/>
          <w:b/>
          <w:sz w:val="20"/>
          <w:szCs w:val="20"/>
        </w:rPr>
        <w:t xml:space="preserve"> </w:t>
      </w:r>
      <w:r w:rsidRPr="00163F57">
        <w:rPr>
          <w:rFonts w:ascii="Arial" w:hAnsi="Arial" w:cs="Arial"/>
          <w:sz w:val="20"/>
          <w:szCs w:val="20"/>
        </w:rPr>
        <w:t>(dále jen „</w:t>
      </w:r>
      <w:r w:rsidRPr="00163F57">
        <w:rPr>
          <w:rFonts w:ascii="Arial" w:hAnsi="Arial" w:cs="Arial"/>
          <w:b/>
          <w:sz w:val="20"/>
          <w:szCs w:val="20"/>
        </w:rPr>
        <w:t>veřejná zakázka</w:t>
      </w:r>
      <w:r w:rsidRPr="00163F57">
        <w:rPr>
          <w:rFonts w:ascii="Arial" w:hAnsi="Arial" w:cs="Arial"/>
          <w:sz w:val="20"/>
          <w:szCs w:val="20"/>
        </w:rPr>
        <w:t>“).</w:t>
      </w:r>
    </w:p>
    <w:p w14:paraId="79EE5744" w14:textId="77777777" w:rsidR="00901D4D" w:rsidRPr="00B76108" w:rsidRDefault="00736521" w:rsidP="00A77BF1">
      <w:pPr>
        <w:widowControl w:val="0"/>
        <w:numPr>
          <w:ilvl w:val="3"/>
          <w:numId w:val="8"/>
        </w:numPr>
        <w:tabs>
          <w:tab w:val="clear" w:pos="2880"/>
          <w:tab w:val="num" w:pos="360"/>
        </w:tabs>
        <w:autoSpaceDE w:val="0"/>
        <w:autoSpaceDN w:val="0"/>
        <w:adjustRightInd w:val="0"/>
        <w:spacing w:after="60"/>
        <w:ind w:left="360"/>
        <w:jc w:val="both"/>
        <w:rPr>
          <w:rFonts w:ascii="Arial" w:hAnsi="Arial" w:cs="Arial"/>
          <w:sz w:val="20"/>
          <w:szCs w:val="20"/>
        </w:rPr>
      </w:pPr>
      <w:r>
        <w:rPr>
          <w:rFonts w:ascii="Arial" w:hAnsi="Arial" w:cs="Arial"/>
          <w:sz w:val="20"/>
          <w:szCs w:val="20"/>
        </w:rPr>
        <w:t>Činnosti, které se příkazník zavazuje touto smlouvou obstarat, bude prováděna výhradně příkazníkem.</w:t>
      </w:r>
    </w:p>
    <w:p w14:paraId="4796BF3E" w14:textId="77777777" w:rsidR="00901D4D" w:rsidRPr="002700C9" w:rsidRDefault="008349C9" w:rsidP="00DE40F0">
      <w:pPr>
        <w:widowControl w:val="0"/>
        <w:numPr>
          <w:ilvl w:val="3"/>
          <w:numId w:val="8"/>
        </w:numPr>
        <w:tabs>
          <w:tab w:val="clear" w:pos="2880"/>
          <w:tab w:val="num" w:pos="360"/>
        </w:tabs>
        <w:autoSpaceDE w:val="0"/>
        <w:autoSpaceDN w:val="0"/>
        <w:adjustRightInd w:val="0"/>
        <w:spacing w:after="60"/>
        <w:ind w:left="360"/>
        <w:jc w:val="both"/>
        <w:rPr>
          <w:rFonts w:ascii="Arial" w:hAnsi="Arial" w:cs="Arial"/>
          <w:sz w:val="20"/>
          <w:szCs w:val="20"/>
        </w:rPr>
      </w:pPr>
      <w:r w:rsidRPr="00B76108">
        <w:rPr>
          <w:rFonts w:ascii="Arial" w:hAnsi="Arial" w:cs="Arial"/>
          <w:sz w:val="20"/>
          <w:szCs w:val="20"/>
        </w:rPr>
        <w:t xml:space="preserve">Činností </w:t>
      </w:r>
      <w:r w:rsidR="00A44C7F">
        <w:rPr>
          <w:rFonts w:ascii="Arial" w:hAnsi="Arial" w:cs="Arial"/>
          <w:sz w:val="20"/>
          <w:szCs w:val="20"/>
        </w:rPr>
        <w:t>AD</w:t>
      </w:r>
      <w:r w:rsidR="00901D4D" w:rsidRPr="00B76108">
        <w:rPr>
          <w:rFonts w:ascii="Arial" w:hAnsi="Arial" w:cs="Arial"/>
          <w:sz w:val="20"/>
          <w:szCs w:val="20"/>
        </w:rPr>
        <w:t xml:space="preserve"> se </w:t>
      </w:r>
      <w:r w:rsidR="00901D4D" w:rsidRPr="002700C9">
        <w:rPr>
          <w:rFonts w:ascii="Arial" w:hAnsi="Arial" w:cs="Arial"/>
          <w:sz w:val="20"/>
          <w:szCs w:val="20"/>
        </w:rPr>
        <w:t>rozumí zejména:</w:t>
      </w:r>
    </w:p>
    <w:p w14:paraId="7D338AF5" w14:textId="77777777" w:rsidR="00DE40F0" w:rsidRPr="00914A7D" w:rsidRDefault="00DE40F0" w:rsidP="00C17243">
      <w:pPr>
        <w:pStyle w:val="Odstavecseseznamem"/>
        <w:numPr>
          <w:ilvl w:val="0"/>
          <w:numId w:val="8"/>
        </w:numPr>
        <w:tabs>
          <w:tab w:val="clear" w:pos="2880"/>
          <w:tab w:val="left" w:pos="709"/>
        </w:tabs>
        <w:spacing w:after="60"/>
        <w:ind w:left="567"/>
        <w:jc w:val="both"/>
        <w:rPr>
          <w:rFonts w:ascii="Arial" w:hAnsi="Arial" w:cs="Arial"/>
          <w:sz w:val="20"/>
          <w:szCs w:val="20"/>
        </w:rPr>
      </w:pPr>
      <w:r w:rsidRPr="00914A7D">
        <w:rPr>
          <w:rFonts w:ascii="Arial" w:hAnsi="Arial" w:cs="Arial"/>
          <w:sz w:val="20"/>
          <w:szCs w:val="20"/>
        </w:rPr>
        <w:t>zajištění činnosti autorského dozoru dle zákona č. 183/2006 Sb.,</w:t>
      </w:r>
      <w:r w:rsidRPr="00914A7D">
        <w:rPr>
          <w:rFonts w:ascii="Arial" w:hAnsi="Arial" w:cs="Arial"/>
          <w:i/>
          <w:sz w:val="20"/>
          <w:szCs w:val="20"/>
        </w:rPr>
        <w:t xml:space="preserve"> </w:t>
      </w:r>
      <w:r w:rsidRPr="00914A7D">
        <w:rPr>
          <w:rFonts w:ascii="Arial" w:hAnsi="Arial" w:cs="Arial"/>
          <w:sz w:val="20"/>
          <w:szCs w:val="20"/>
        </w:rPr>
        <w:t>stavební zákon, ve znění pozdějších předpisů,</w:t>
      </w:r>
    </w:p>
    <w:p w14:paraId="3D66C640" w14:textId="77777777" w:rsidR="00DE40F0" w:rsidRPr="00914A7D" w:rsidRDefault="00DE40F0" w:rsidP="00C17243">
      <w:pPr>
        <w:pStyle w:val="Odstavecseseznamem"/>
        <w:numPr>
          <w:ilvl w:val="0"/>
          <w:numId w:val="8"/>
        </w:numPr>
        <w:tabs>
          <w:tab w:val="clear" w:pos="2880"/>
          <w:tab w:val="left" w:pos="709"/>
        </w:tabs>
        <w:spacing w:after="60"/>
        <w:ind w:left="567"/>
        <w:jc w:val="both"/>
        <w:rPr>
          <w:rFonts w:ascii="Arial" w:hAnsi="Arial" w:cs="Arial"/>
          <w:sz w:val="20"/>
          <w:szCs w:val="20"/>
        </w:rPr>
      </w:pPr>
      <w:r w:rsidRPr="00914A7D">
        <w:rPr>
          <w:rFonts w:ascii="Arial" w:hAnsi="Arial" w:cs="Arial"/>
          <w:sz w:val="20"/>
          <w:szCs w:val="20"/>
        </w:rPr>
        <w:lastRenderedPageBreak/>
        <w:t>účast na veřejnoprávních (správních) řízeních a jednáních za účelem ujasnění nebo vysvětlení souvislostí s příslušnou částí projektové dokumentace, popř. s jejími přijatými či navrhovanými změnami;</w:t>
      </w:r>
    </w:p>
    <w:p w14:paraId="2AD058CC" w14:textId="77777777" w:rsidR="00DE40F0" w:rsidRPr="00914A7D" w:rsidRDefault="00DE40F0" w:rsidP="00C17243">
      <w:pPr>
        <w:pStyle w:val="Odstavecseseznamem"/>
        <w:numPr>
          <w:ilvl w:val="0"/>
          <w:numId w:val="8"/>
        </w:numPr>
        <w:tabs>
          <w:tab w:val="clear" w:pos="2880"/>
          <w:tab w:val="left" w:pos="709"/>
        </w:tabs>
        <w:spacing w:after="60"/>
        <w:ind w:left="567"/>
        <w:jc w:val="both"/>
        <w:rPr>
          <w:rFonts w:ascii="Arial" w:hAnsi="Arial" w:cs="Arial"/>
          <w:sz w:val="20"/>
          <w:szCs w:val="20"/>
        </w:rPr>
      </w:pPr>
      <w:r w:rsidRPr="00914A7D">
        <w:rPr>
          <w:rFonts w:ascii="Arial" w:hAnsi="Arial" w:cs="Arial"/>
          <w:sz w:val="20"/>
          <w:szCs w:val="20"/>
        </w:rPr>
        <w:t>dozor při zpracování realizační dokumentace, zabezpečení souladu s dokumentací pro stavební povolení a dokumentací pro provádění stavby;</w:t>
      </w:r>
    </w:p>
    <w:p w14:paraId="15EB51E5" w14:textId="77777777" w:rsidR="00DE40F0" w:rsidRPr="00914A7D" w:rsidRDefault="00DE40F0" w:rsidP="00C17243">
      <w:pPr>
        <w:pStyle w:val="Odstavecseseznamem"/>
        <w:numPr>
          <w:ilvl w:val="0"/>
          <w:numId w:val="8"/>
        </w:numPr>
        <w:tabs>
          <w:tab w:val="clear" w:pos="2880"/>
          <w:tab w:val="left" w:pos="709"/>
        </w:tabs>
        <w:spacing w:after="60"/>
        <w:ind w:left="567"/>
        <w:jc w:val="both"/>
        <w:rPr>
          <w:rFonts w:ascii="Arial" w:hAnsi="Arial" w:cs="Arial"/>
          <w:sz w:val="20"/>
          <w:szCs w:val="20"/>
        </w:rPr>
      </w:pPr>
      <w:r w:rsidRPr="00914A7D">
        <w:rPr>
          <w:rFonts w:ascii="Arial" w:hAnsi="Arial" w:cs="Arial"/>
          <w:sz w:val="20"/>
          <w:szCs w:val="20"/>
        </w:rPr>
        <w:t>dozor nad zabezpečením úrovně staveniště předpokládané dokumentací při předání zhotoviteli stavby a autorský dozor při vytyčovacích pracích;</w:t>
      </w:r>
    </w:p>
    <w:p w14:paraId="7FB1721D" w14:textId="77777777" w:rsidR="00DE40F0" w:rsidRPr="00914A7D" w:rsidRDefault="00DE40F0" w:rsidP="00C17243">
      <w:pPr>
        <w:pStyle w:val="Odstavecseseznamem"/>
        <w:numPr>
          <w:ilvl w:val="0"/>
          <w:numId w:val="8"/>
        </w:numPr>
        <w:tabs>
          <w:tab w:val="clear" w:pos="2880"/>
          <w:tab w:val="left" w:pos="709"/>
        </w:tabs>
        <w:spacing w:after="60"/>
        <w:ind w:left="567"/>
        <w:jc w:val="both"/>
        <w:rPr>
          <w:rFonts w:ascii="Arial" w:hAnsi="Arial" w:cs="Arial"/>
          <w:sz w:val="20"/>
          <w:szCs w:val="20"/>
        </w:rPr>
      </w:pPr>
      <w:r w:rsidRPr="00914A7D">
        <w:rPr>
          <w:rFonts w:ascii="Arial" w:hAnsi="Arial" w:cs="Arial"/>
          <w:sz w:val="20"/>
          <w:szCs w:val="20"/>
        </w:rPr>
        <w:t>autorský dozor při vlastní realizaci stavby k zabezpečení souladu s projektovou dokumentací;</w:t>
      </w:r>
    </w:p>
    <w:p w14:paraId="5573BE04" w14:textId="77777777" w:rsidR="00DE40F0" w:rsidRPr="00914A7D" w:rsidRDefault="00DE40F0" w:rsidP="00C17243">
      <w:pPr>
        <w:pStyle w:val="Odstavecseseznamem"/>
        <w:numPr>
          <w:ilvl w:val="0"/>
          <w:numId w:val="8"/>
        </w:numPr>
        <w:tabs>
          <w:tab w:val="clear" w:pos="2880"/>
          <w:tab w:val="left" w:pos="709"/>
        </w:tabs>
        <w:spacing w:after="60"/>
        <w:ind w:left="567"/>
        <w:jc w:val="both"/>
        <w:rPr>
          <w:rFonts w:ascii="Arial" w:hAnsi="Arial" w:cs="Arial"/>
          <w:sz w:val="20"/>
          <w:szCs w:val="20"/>
        </w:rPr>
      </w:pPr>
      <w:r w:rsidRPr="00914A7D">
        <w:rPr>
          <w:rFonts w:ascii="Arial" w:hAnsi="Arial" w:cs="Arial"/>
          <w:sz w:val="20"/>
          <w:szCs w:val="20"/>
        </w:rPr>
        <w:t>posuzování návrhů na odchylky a změny projektové dokumentace;</w:t>
      </w:r>
    </w:p>
    <w:p w14:paraId="544D867B" w14:textId="77777777" w:rsidR="00DE40F0" w:rsidRPr="00914A7D" w:rsidRDefault="00DE40F0" w:rsidP="00C17243">
      <w:pPr>
        <w:pStyle w:val="Odstavecseseznamem"/>
        <w:numPr>
          <w:ilvl w:val="0"/>
          <w:numId w:val="8"/>
        </w:numPr>
        <w:tabs>
          <w:tab w:val="clear" w:pos="2880"/>
          <w:tab w:val="left" w:pos="709"/>
        </w:tabs>
        <w:spacing w:after="60"/>
        <w:ind w:left="567"/>
        <w:jc w:val="both"/>
        <w:rPr>
          <w:rFonts w:ascii="Arial" w:hAnsi="Arial" w:cs="Arial"/>
          <w:sz w:val="20"/>
          <w:szCs w:val="20"/>
        </w:rPr>
      </w:pPr>
      <w:r w:rsidRPr="00914A7D">
        <w:rPr>
          <w:rFonts w:ascii="Arial" w:hAnsi="Arial" w:cs="Arial"/>
          <w:sz w:val="20"/>
          <w:szCs w:val="20"/>
        </w:rPr>
        <w:t>navrhování a projednávání změn a odchylek od vlastního řešení stavby včetně účasti na souvisejících změnových řízeních;</w:t>
      </w:r>
    </w:p>
    <w:p w14:paraId="3D2CED28" w14:textId="77777777" w:rsidR="00DE40F0" w:rsidRPr="00914A7D" w:rsidRDefault="00DE40F0" w:rsidP="00C17243">
      <w:pPr>
        <w:pStyle w:val="Odstavecseseznamem"/>
        <w:numPr>
          <w:ilvl w:val="0"/>
          <w:numId w:val="8"/>
        </w:numPr>
        <w:tabs>
          <w:tab w:val="clear" w:pos="2880"/>
          <w:tab w:val="left" w:pos="709"/>
        </w:tabs>
        <w:spacing w:after="60"/>
        <w:ind w:left="567"/>
        <w:jc w:val="both"/>
        <w:rPr>
          <w:rFonts w:ascii="Arial" w:hAnsi="Arial" w:cs="Arial"/>
          <w:sz w:val="20"/>
          <w:szCs w:val="20"/>
        </w:rPr>
      </w:pPr>
      <w:r w:rsidRPr="00914A7D">
        <w:rPr>
          <w:rFonts w:ascii="Arial" w:hAnsi="Arial" w:cs="Arial"/>
          <w:sz w:val="20"/>
          <w:szCs w:val="20"/>
        </w:rPr>
        <w:t>operativní zpracování návrhů příkazcem odsouhlasených úprav a změn projektové dokumentace a projednávání postupů a podmínek prací na změnách většího rozsahu, včetně účasti na souvisejících změnových řízeních;</w:t>
      </w:r>
    </w:p>
    <w:p w14:paraId="7F92F484" w14:textId="77777777" w:rsidR="00DE40F0" w:rsidRPr="00914A7D" w:rsidRDefault="00DE40F0" w:rsidP="00C17243">
      <w:pPr>
        <w:pStyle w:val="Odstavecseseznamem"/>
        <w:numPr>
          <w:ilvl w:val="0"/>
          <w:numId w:val="8"/>
        </w:numPr>
        <w:tabs>
          <w:tab w:val="clear" w:pos="2880"/>
          <w:tab w:val="left" w:pos="709"/>
        </w:tabs>
        <w:spacing w:after="60"/>
        <w:ind w:left="567"/>
        <w:jc w:val="both"/>
        <w:rPr>
          <w:rFonts w:ascii="Arial" w:hAnsi="Arial" w:cs="Arial"/>
          <w:sz w:val="20"/>
          <w:szCs w:val="20"/>
        </w:rPr>
      </w:pPr>
      <w:r w:rsidRPr="00914A7D">
        <w:rPr>
          <w:rFonts w:ascii="Arial" w:hAnsi="Arial" w:cs="Arial"/>
          <w:sz w:val="20"/>
          <w:szCs w:val="20"/>
        </w:rPr>
        <w:t>účast na kontrolních dnech, popř. na jiných jednáních;</w:t>
      </w:r>
    </w:p>
    <w:p w14:paraId="43BB55C1" w14:textId="77777777" w:rsidR="00DE40F0" w:rsidRPr="00914A7D" w:rsidRDefault="00DE40F0" w:rsidP="00C17243">
      <w:pPr>
        <w:pStyle w:val="Odstavecseseznamem"/>
        <w:numPr>
          <w:ilvl w:val="0"/>
          <w:numId w:val="8"/>
        </w:numPr>
        <w:tabs>
          <w:tab w:val="clear" w:pos="2880"/>
          <w:tab w:val="left" w:pos="709"/>
        </w:tabs>
        <w:spacing w:after="60"/>
        <w:ind w:left="567"/>
        <w:jc w:val="both"/>
        <w:rPr>
          <w:rFonts w:ascii="Arial" w:hAnsi="Arial" w:cs="Arial"/>
          <w:sz w:val="20"/>
          <w:szCs w:val="20"/>
        </w:rPr>
      </w:pPr>
      <w:r w:rsidRPr="00914A7D">
        <w:rPr>
          <w:rFonts w:ascii="Arial" w:hAnsi="Arial" w:cs="Arial"/>
          <w:sz w:val="20"/>
          <w:szCs w:val="20"/>
        </w:rPr>
        <w:t>dozor nad průběhem zkoušek, popř. zkušebního provozu, předpokládaných projektovou dokumentací, smlouvou o dílo se zhotovitelem stavby a právními předpisy, účast při předání a převzetí stavby;</w:t>
      </w:r>
    </w:p>
    <w:p w14:paraId="04D592E0" w14:textId="77777777" w:rsidR="00DE40F0" w:rsidRPr="00914A7D" w:rsidRDefault="00DE40F0" w:rsidP="00C17243">
      <w:pPr>
        <w:pStyle w:val="Odstavecseseznamem"/>
        <w:numPr>
          <w:ilvl w:val="0"/>
          <w:numId w:val="8"/>
        </w:numPr>
        <w:tabs>
          <w:tab w:val="clear" w:pos="2880"/>
          <w:tab w:val="left" w:pos="709"/>
        </w:tabs>
        <w:spacing w:after="60"/>
        <w:ind w:left="567"/>
        <w:jc w:val="both"/>
        <w:rPr>
          <w:rFonts w:ascii="Arial" w:hAnsi="Arial" w:cs="Arial"/>
          <w:sz w:val="20"/>
          <w:szCs w:val="20"/>
        </w:rPr>
      </w:pPr>
      <w:r w:rsidRPr="00914A7D">
        <w:rPr>
          <w:rFonts w:ascii="Arial" w:hAnsi="Arial" w:cs="Arial"/>
          <w:sz w:val="20"/>
          <w:szCs w:val="20"/>
        </w:rPr>
        <w:t>zpracování závěrečné zprávy;</w:t>
      </w:r>
    </w:p>
    <w:p w14:paraId="107052FA" w14:textId="77777777" w:rsidR="00DE40F0" w:rsidRPr="00914A7D" w:rsidRDefault="00DE40F0" w:rsidP="00C17243">
      <w:pPr>
        <w:pStyle w:val="Odstavecseseznamem"/>
        <w:numPr>
          <w:ilvl w:val="0"/>
          <w:numId w:val="8"/>
        </w:numPr>
        <w:tabs>
          <w:tab w:val="clear" w:pos="2880"/>
          <w:tab w:val="left" w:pos="709"/>
        </w:tabs>
        <w:spacing w:after="60"/>
        <w:ind w:left="567"/>
        <w:jc w:val="both"/>
        <w:rPr>
          <w:rFonts w:ascii="Arial" w:hAnsi="Arial" w:cs="Arial"/>
          <w:sz w:val="20"/>
          <w:szCs w:val="20"/>
        </w:rPr>
      </w:pPr>
      <w:r w:rsidRPr="00914A7D">
        <w:rPr>
          <w:rFonts w:ascii="Arial" w:hAnsi="Arial" w:cs="Arial"/>
          <w:sz w:val="20"/>
          <w:szCs w:val="20"/>
        </w:rPr>
        <w:t>další činnosti nutné k řádnému provedení předmětu smlouvy.</w:t>
      </w:r>
    </w:p>
    <w:p w14:paraId="402BEBC1" w14:textId="77777777" w:rsidR="00CE705A" w:rsidRPr="00095859" w:rsidRDefault="00CE705A" w:rsidP="00DE40F0">
      <w:pPr>
        <w:spacing w:after="60"/>
        <w:ind w:left="896"/>
        <w:jc w:val="both"/>
        <w:rPr>
          <w:rFonts w:ascii="Arial" w:hAnsi="Arial" w:cs="Arial"/>
          <w:sz w:val="20"/>
          <w:szCs w:val="20"/>
        </w:rPr>
      </w:pPr>
    </w:p>
    <w:p w14:paraId="70002806" w14:textId="77777777" w:rsidR="00346109" w:rsidRPr="002700C9" w:rsidRDefault="005F45C2" w:rsidP="00914A7D">
      <w:pPr>
        <w:widowControl w:val="0"/>
        <w:numPr>
          <w:ilvl w:val="0"/>
          <w:numId w:val="32"/>
        </w:numPr>
        <w:tabs>
          <w:tab w:val="clear" w:pos="2880"/>
          <w:tab w:val="num" w:pos="426"/>
        </w:tabs>
        <w:autoSpaceDE w:val="0"/>
        <w:autoSpaceDN w:val="0"/>
        <w:adjustRightInd w:val="0"/>
        <w:spacing w:after="60"/>
        <w:ind w:left="426" w:hanging="426"/>
        <w:jc w:val="both"/>
        <w:rPr>
          <w:rFonts w:ascii="Arial" w:hAnsi="Arial" w:cs="Arial"/>
          <w:sz w:val="20"/>
          <w:szCs w:val="20"/>
        </w:rPr>
      </w:pPr>
      <w:r>
        <w:rPr>
          <w:rFonts w:ascii="Arial" w:hAnsi="Arial" w:cs="Arial"/>
          <w:sz w:val="20"/>
          <w:szCs w:val="20"/>
        </w:rPr>
        <w:t>Příkazník</w:t>
      </w:r>
      <w:r w:rsidR="00CE705A" w:rsidRPr="008732E3">
        <w:rPr>
          <w:rFonts w:ascii="Arial" w:hAnsi="Arial" w:cs="Arial"/>
          <w:sz w:val="20"/>
          <w:szCs w:val="20"/>
        </w:rPr>
        <w:t xml:space="preserve"> je v rámci plnění této smlouvy povinen po skončení provádění díla uvedeného v odst. 1 tohoto článku potvrdit svým podpisem soulad prováděného díla s  ověřenou projektovou dokumentací podle ustanovení § 152 odst</w:t>
      </w:r>
      <w:r w:rsidR="00CE705A" w:rsidRPr="002700C9">
        <w:rPr>
          <w:rFonts w:ascii="Arial" w:hAnsi="Arial" w:cs="Arial"/>
          <w:sz w:val="20"/>
          <w:szCs w:val="20"/>
        </w:rPr>
        <w:t>. 4 zákona č. 183/2006 Sb., stavební zákon, v platném znění.</w:t>
      </w:r>
    </w:p>
    <w:p w14:paraId="510C5102" w14:textId="77777777" w:rsidR="00346109" w:rsidRPr="00914A7D" w:rsidRDefault="00346109" w:rsidP="00914A7D">
      <w:pPr>
        <w:widowControl w:val="0"/>
        <w:numPr>
          <w:ilvl w:val="0"/>
          <w:numId w:val="32"/>
        </w:numPr>
        <w:tabs>
          <w:tab w:val="clear" w:pos="2880"/>
          <w:tab w:val="num" w:pos="426"/>
        </w:tabs>
        <w:autoSpaceDE w:val="0"/>
        <w:autoSpaceDN w:val="0"/>
        <w:adjustRightInd w:val="0"/>
        <w:spacing w:after="60"/>
        <w:ind w:left="426" w:hanging="426"/>
        <w:jc w:val="both"/>
        <w:rPr>
          <w:rFonts w:ascii="Arial" w:hAnsi="Arial" w:cs="Arial"/>
          <w:sz w:val="20"/>
          <w:szCs w:val="20"/>
        </w:rPr>
      </w:pPr>
      <w:r w:rsidRPr="00914A7D">
        <w:rPr>
          <w:rFonts w:ascii="Arial" w:hAnsi="Arial"/>
          <w:sz w:val="20"/>
          <w:szCs w:val="20"/>
        </w:rPr>
        <w:t xml:space="preserve">Příkazník bere na vědomí, že dílo je realizováno podle obchodních podmínek příkazce (objednatele), které vycházejí ze smluvních standardů FIDIC, konkrétně tzv. zelené knihy, a jsou podrobněji specifikovány v zadávací dokumentaci veřejné zakázky (dále jen „obchodní podmínky“). Příkazník se před podpisem této smlouvy s obchodními podmínkami seznámil a zavazuje se provádět činnosti podle této smlouvy tak, aby příkazce mohl plnit své povinnosti vyplývající z obchodních podmínek, a poskytovat příkazci veškerou součinnost potřebnou k tomu, aby dílo mohlo být řádně a včas realizováno v souladu s obchodními podmínkami. </w:t>
      </w:r>
    </w:p>
    <w:p w14:paraId="608CAA0B" w14:textId="77777777" w:rsidR="00346109" w:rsidRPr="008732E3" w:rsidRDefault="00346109" w:rsidP="00914A7D">
      <w:pPr>
        <w:widowControl w:val="0"/>
        <w:autoSpaceDE w:val="0"/>
        <w:autoSpaceDN w:val="0"/>
        <w:adjustRightInd w:val="0"/>
        <w:spacing w:after="60"/>
        <w:jc w:val="both"/>
        <w:rPr>
          <w:rFonts w:ascii="Arial" w:hAnsi="Arial" w:cs="Arial"/>
          <w:sz w:val="20"/>
          <w:szCs w:val="20"/>
        </w:rPr>
      </w:pPr>
    </w:p>
    <w:p w14:paraId="0F644C8E" w14:textId="77777777" w:rsidR="00901D4D" w:rsidRPr="00B76108" w:rsidRDefault="00901D4D" w:rsidP="008732E3">
      <w:pPr>
        <w:pStyle w:val="nazev"/>
        <w:numPr>
          <w:ilvl w:val="0"/>
          <w:numId w:val="10"/>
        </w:numPr>
        <w:spacing w:before="360" w:after="120"/>
        <w:ind w:left="96" w:hanging="96"/>
        <w:rPr>
          <w:rFonts w:ascii="Arial" w:hAnsi="Arial" w:cs="Arial"/>
          <w:sz w:val="22"/>
          <w:szCs w:val="22"/>
          <w:u w:val="none"/>
        </w:rPr>
      </w:pPr>
      <w:r w:rsidRPr="00B76108">
        <w:rPr>
          <w:rFonts w:ascii="Arial" w:hAnsi="Arial" w:cs="Arial"/>
          <w:sz w:val="22"/>
          <w:szCs w:val="22"/>
          <w:u w:val="none"/>
        </w:rPr>
        <w:t>Doba plnění</w:t>
      </w:r>
    </w:p>
    <w:p w14:paraId="15D98DEC" w14:textId="77777777" w:rsidR="00163F57" w:rsidRPr="00404C28" w:rsidRDefault="00163F57" w:rsidP="00404C28">
      <w:pPr>
        <w:pStyle w:val="Odstavecseseznamem"/>
        <w:numPr>
          <w:ilvl w:val="0"/>
          <w:numId w:val="31"/>
        </w:numPr>
        <w:tabs>
          <w:tab w:val="num" w:pos="426"/>
        </w:tabs>
        <w:ind w:left="426" w:hanging="426"/>
        <w:jc w:val="both"/>
        <w:rPr>
          <w:rFonts w:ascii="Arial" w:hAnsi="Arial" w:cs="Arial"/>
          <w:sz w:val="20"/>
          <w:szCs w:val="20"/>
        </w:rPr>
      </w:pPr>
      <w:r w:rsidRPr="007E3FE9">
        <w:rPr>
          <w:rFonts w:ascii="Arial" w:hAnsi="Arial" w:cs="Arial"/>
          <w:sz w:val="20"/>
          <w:szCs w:val="20"/>
        </w:rPr>
        <w:t xml:space="preserve">Za dobu plnění se považuje doba </w:t>
      </w:r>
      <w:r w:rsidRPr="002D51EA">
        <w:rPr>
          <w:rFonts w:ascii="Arial" w:hAnsi="Arial" w:cs="Arial"/>
          <w:sz w:val="20"/>
          <w:szCs w:val="20"/>
        </w:rPr>
        <w:t xml:space="preserve">od </w:t>
      </w:r>
      <w:r w:rsidR="008732E3" w:rsidRPr="002D51EA">
        <w:rPr>
          <w:rFonts w:ascii="Arial" w:hAnsi="Arial" w:cs="Arial"/>
          <w:sz w:val="20"/>
          <w:szCs w:val="20"/>
        </w:rPr>
        <w:t>účinnosti</w:t>
      </w:r>
      <w:r w:rsidRPr="002D51EA">
        <w:rPr>
          <w:rFonts w:ascii="Arial" w:hAnsi="Arial" w:cs="Arial"/>
          <w:sz w:val="20"/>
          <w:szCs w:val="20"/>
        </w:rPr>
        <w:t xml:space="preserve"> této smlouvy</w:t>
      </w:r>
      <w:r w:rsidRPr="007E3FE9">
        <w:rPr>
          <w:rFonts w:ascii="Arial" w:hAnsi="Arial" w:cs="Arial"/>
          <w:sz w:val="20"/>
          <w:szCs w:val="20"/>
        </w:rPr>
        <w:t xml:space="preserve"> do </w:t>
      </w:r>
      <w:r w:rsidR="00C366F8">
        <w:rPr>
          <w:rFonts w:ascii="Arial" w:hAnsi="Arial" w:cs="Arial"/>
          <w:sz w:val="20"/>
          <w:szCs w:val="20"/>
        </w:rPr>
        <w:t xml:space="preserve">akceptace závěrečné zprávy </w:t>
      </w:r>
      <w:r w:rsidR="00736521">
        <w:rPr>
          <w:rFonts w:ascii="Arial" w:hAnsi="Arial" w:cs="Arial"/>
          <w:sz w:val="20"/>
          <w:szCs w:val="20"/>
        </w:rPr>
        <w:t>příkazcem</w:t>
      </w:r>
      <w:r w:rsidRPr="007E3FE9">
        <w:rPr>
          <w:rFonts w:ascii="Arial" w:hAnsi="Arial" w:cs="Arial"/>
          <w:sz w:val="20"/>
          <w:szCs w:val="20"/>
        </w:rPr>
        <w:t>.</w:t>
      </w:r>
    </w:p>
    <w:p w14:paraId="56266243" w14:textId="77777777" w:rsidR="00404C28" w:rsidRDefault="00404C28" w:rsidP="00404C28">
      <w:pPr>
        <w:pStyle w:val="Odstavecseseznamem"/>
        <w:numPr>
          <w:ilvl w:val="0"/>
          <w:numId w:val="31"/>
        </w:numPr>
        <w:tabs>
          <w:tab w:val="num" w:pos="426"/>
        </w:tabs>
        <w:ind w:left="426" w:hanging="426"/>
        <w:jc w:val="both"/>
        <w:rPr>
          <w:rFonts w:ascii="Arial" w:hAnsi="Arial" w:cs="Arial"/>
          <w:sz w:val="20"/>
          <w:szCs w:val="20"/>
        </w:rPr>
      </w:pPr>
      <w:r>
        <w:rPr>
          <w:rFonts w:ascii="Arial" w:hAnsi="Arial" w:cs="Arial"/>
          <w:sz w:val="20"/>
          <w:szCs w:val="20"/>
        </w:rPr>
        <w:t>Skutečná doba poskytování služeb (jejich zahájení a ukončení) je závislá na průběhu realizace stavebních prací veřejné zakázky “Modernizace rejd plavebních komor Baťova kanálu". Doba provádění stavebních prací dle smlouvy o dílo na realizaci této veřejné zakázky činí 47 měsíců.</w:t>
      </w:r>
    </w:p>
    <w:p w14:paraId="199481C7" w14:textId="77777777" w:rsidR="00404C28" w:rsidRPr="00B76108" w:rsidRDefault="00404C28" w:rsidP="00106C67">
      <w:pPr>
        <w:pStyle w:val="nazev"/>
        <w:jc w:val="both"/>
        <w:rPr>
          <w:rFonts w:ascii="Arial" w:hAnsi="Arial" w:cs="Arial"/>
          <w:b w:val="0"/>
          <w:bCs w:val="0"/>
          <w:sz w:val="20"/>
          <w:szCs w:val="20"/>
          <w:u w:val="none"/>
        </w:rPr>
      </w:pPr>
    </w:p>
    <w:p w14:paraId="7143762C" w14:textId="77777777" w:rsidR="00901D4D" w:rsidRPr="00B76108" w:rsidRDefault="00901D4D">
      <w:pPr>
        <w:pStyle w:val="normalni"/>
        <w:jc w:val="both"/>
        <w:rPr>
          <w:rFonts w:ascii="Arial" w:hAnsi="Arial" w:cs="Arial"/>
          <w:sz w:val="20"/>
          <w:szCs w:val="20"/>
        </w:rPr>
      </w:pPr>
      <w:r w:rsidRPr="00B76108">
        <w:rPr>
          <w:rFonts w:ascii="Arial" w:hAnsi="Arial" w:cs="Arial"/>
          <w:sz w:val="20"/>
          <w:szCs w:val="20"/>
        </w:rPr>
        <w:t> </w:t>
      </w:r>
    </w:p>
    <w:p w14:paraId="44196FBE" w14:textId="77777777" w:rsidR="00D32878" w:rsidRPr="00B76108" w:rsidRDefault="00D32878">
      <w:pPr>
        <w:pStyle w:val="normalni"/>
        <w:ind w:left="652" w:hanging="652"/>
        <w:jc w:val="center"/>
        <w:rPr>
          <w:rFonts w:ascii="Arial" w:hAnsi="Arial" w:cs="Arial"/>
          <w:b/>
          <w:bCs/>
          <w:sz w:val="20"/>
          <w:szCs w:val="20"/>
        </w:rPr>
      </w:pPr>
    </w:p>
    <w:p w14:paraId="1EE0AC4F" w14:textId="77777777" w:rsidR="00901D4D" w:rsidRPr="00B76108" w:rsidRDefault="00901D4D" w:rsidP="00B20308">
      <w:pPr>
        <w:pStyle w:val="normalni"/>
        <w:numPr>
          <w:ilvl w:val="0"/>
          <w:numId w:val="10"/>
        </w:numPr>
        <w:spacing w:after="120"/>
        <w:jc w:val="center"/>
        <w:rPr>
          <w:rFonts w:ascii="Arial" w:hAnsi="Arial" w:cs="Arial"/>
          <w:b/>
          <w:bCs/>
          <w:sz w:val="22"/>
          <w:szCs w:val="22"/>
        </w:rPr>
      </w:pPr>
      <w:r w:rsidRPr="00B76108">
        <w:rPr>
          <w:rFonts w:ascii="Arial" w:hAnsi="Arial" w:cs="Arial"/>
          <w:b/>
          <w:bCs/>
          <w:sz w:val="22"/>
          <w:szCs w:val="22"/>
        </w:rPr>
        <w:t>Odměna a platební podmínky</w:t>
      </w:r>
    </w:p>
    <w:p w14:paraId="2C3F15D6" w14:textId="673D14E3" w:rsidR="00106C67" w:rsidRPr="008732E3" w:rsidRDefault="00736521" w:rsidP="00CE705A">
      <w:pPr>
        <w:pStyle w:val="normalni"/>
        <w:numPr>
          <w:ilvl w:val="0"/>
          <w:numId w:val="11"/>
        </w:numPr>
        <w:tabs>
          <w:tab w:val="clear" w:pos="720"/>
          <w:tab w:val="num" w:pos="360"/>
        </w:tabs>
        <w:spacing w:after="60"/>
        <w:ind w:left="360"/>
        <w:jc w:val="both"/>
        <w:rPr>
          <w:rFonts w:ascii="Arial" w:hAnsi="Arial" w:cs="Arial"/>
          <w:sz w:val="20"/>
          <w:szCs w:val="20"/>
        </w:rPr>
      </w:pPr>
      <w:r w:rsidRPr="008732E3">
        <w:rPr>
          <w:rFonts w:ascii="Arial" w:hAnsi="Arial" w:cs="Arial"/>
          <w:sz w:val="20"/>
          <w:szCs w:val="20"/>
        </w:rPr>
        <w:t>Příkazníkovi</w:t>
      </w:r>
      <w:r w:rsidR="00106C67" w:rsidRPr="008732E3">
        <w:rPr>
          <w:rFonts w:ascii="Arial" w:hAnsi="Arial" w:cs="Arial"/>
          <w:sz w:val="20"/>
          <w:szCs w:val="20"/>
        </w:rPr>
        <w:t xml:space="preserve"> přísluší za poskytnuté služby dle čl. II. této smlouvy odměna stanovená dohodou smluvních stran </w:t>
      </w:r>
      <w:r w:rsidR="008A6DCA">
        <w:rPr>
          <w:rFonts w:ascii="Arial" w:hAnsi="Arial" w:cs="Arial"/>
          <w:sz w:val="20"/>
          <w:szCs w:val="20"/>
        </w:rPr>
        <w:t xml:space="preserve">jako nejvýše přípustná </w:t>
      </w:r>
      <w:r w:rsidR="00106C67" w:rsidRPr="008732E3">
        <w:rPr>
          <w:rFonts w:ascii="Arial" w:hAnsi="Arial" w:cs="Arial"/>
          <w:sz w:val="20"/>
          <w:szCs w:val="20"/>
        </w:rPr>
        <w:t xml:space="preserve">ve výši </w:t>
      </w:r>
      <w:sdt>
        <w:sdtPr>
          <w:rPr>
            <w:rFonts w:ascii="Arial" w:hAnsi="Arial" w:cs="Arial"/>
            <w:sz w:val="20"/>
            <w:szCs w:val="20"/>
          </w:rPr>
          <w:id w:val="1521356952"/>
          <w:placeholder>
            <w:docPart w:val="DefaultPlaceholder_1082065158"/>
          </w:placeholder>
        </w:sdtPr>
        <w:sdtContent>
          <w:r w:rsidR="00EC5BCD">
            <w:rPr>
              <w:rFonts w:ascii="Arial" w:hAnsi="Arial" w:cs="Arial"/>
              <w:sz w:val="20"/>
              <w:szCs w:val="20"/>
            </w:rPr>
            <w:t>……….</w:t>
          </w:r>
        </w:sdtContent>
      </w:sdt>
      <w:r w:rsidRPr="008732E3">
        <w:rPr>
          <w:rFonts w:ascii="Arial" w:hAnsi="Arial" w:cs="Arial"/>
          <w:sz w:val="20"/>
          <w:szCs w:val="20"/>
        </w:rPr>
        <w:t xml:space="preserve"> Kč bez DPH.</w:t>
      </w:r>
    </w:p>
    <w:p w14:paraId="0B3582FE" w14:textId="77777777" w:rsidR="003D4946" w:rsidRDefault="003D4946" w:rsidP="003D4946">
      <w:pPr>
        <w:pStyle w:val="normalni"/>
        <w:numPr>
          <w:ilvl w:val="0"/>
          <w:numId w:val="11"/>
        </w:numPr>
        <w:tabs>
          <w:tab w:val="clear" w:pos="720"/>
          <w:tab w:val="num" w:pos="360"/>
        </w:tabs>
        <w:spacing w:after="60"/>
        <w:ind w:left="360"/>
        <w:jc w:val="both"/>
        <w:rPr>
          <w:rFonts w:ascii="Arial" w:hAnsi="Arial" w:cs="Arial"/>
          <w:sz w:val="20"/>
          <w:szCs w:val="20"/>
        </w:rPr>
      </w:pPr>
      <w:r>
        <w:rPr>
          <w:rFonts w:ascii="Arial" w:hAnsi="Arial" w:cs="Arial"/>
          <w:sz w:val="20"/>
          <w:szCs w:val="20"/>
        </w:rPr>
        <w:t>Odměna se sjednává následovně:</w:t>
      </w:r>
    </w:p>
    <w:p w14:paraId="1EEF125B" w14:textId="4D45AC88" w:rsidR="003D4946" w:rsidRDefault="003D4946" w:rsidP="003D4946">
      <w:pPr>
        <w:numPr>
          <w:ilvl w:val="2"/>
          <w:numId w:val="34"/>
        </w:numPr>
        <w:tabs>
          <w:tab w:val="num" w:pos="720"/>
        </w:tabs>
        <w:spacing w:after="60"/>
        <w:ind w:left="720"/>
        <w:jc w:val="both"/>
        <w:rPr>
          <w:rFonts w:ascii="Arial" w:hAnsi="Arial" w:cs="Arial"/>
          <w:sz w:val="20"/>
          <w:szCs w:val="20"/>
        </w:rPr>
      </w:pPr>
      <w:r>
        <w:rPr>
          <w:rFonts w:ascii="Arial" w:hAnsi="Arial" w:cs="Arial"/>
          <w:sz w:val="20"/>
          <w:szCs w:val="20"/>
        </w:rPr>
        <w:t xml:space="preserve">účast zástupce ve věcech technických na jednáních a kontrolních dnech stavby: hodinová sazba </w:t>
      </w:r>
      <w:sdt>
        <w:sdtPr>
          <w:rPr>
            <w:rFonts w:ascii="Arial" w:hAnsi="Arial" w:cs="Arial"/>
            <w:sz w:val="20"/>
            <w:szCs w:val="20"/>
          </w:rPr>
          <w:id w:val="1203834363"/>
          <w:placeholder>
            <w:docPart w:val="DefaultPlaceholder_1082065158"/>
          </w:placeholder>
        </w:sdtPr>
        <w:sdtContent>
          <w:r>
            <w:rPr>
              <w:rFonts w:ascii="Arial" w:hAnsi="Arial" w:cs="Arial"/>
              <w:sz w:val="20"/>
              <w:szCs w:val="20"/>
            </w:rPr>
            <w:t>…</w:t>
          </w:r>
          <w:proofErr w:type="gramStart"/>
          <w:r w:rsidR="00304B0D">
            <w:rPr>
              <w:rFonts w:ascii="Arial" w:hAnsi="Arial" w:cs="Arial"/>
              <w:sz w:val="20"/>
              <w:szCs w:val="20"/>
            </w:rPr>
            <w:t>….</w:t>
          </w:r>
          <w:r>
            <w:rPr>
              <w:rFonts w:ascii="Arial" w:hAnsi="Arial" w:cs="Arial"/>
              <w:sz w:val="20"/>
              <w:szCs w:val="20"/>
            </w:rPr>
            <w:t>.</w:t>
          </w:r>
        </w:sdtContent>
      </w:sdt>
      <w:r>
        <w:rPr>
          <w:rFonts w:ascii="Arial" w:hAnsi="Arial" w:cs="Arial"/>
          <w:sz w:val="20"/>
          <w:szCs w:val="20"/>
        </w:rPr>
        <w:t xml:space="preserve"> x počet</w:t>
      </w:r>
      <w:proofErr w:type="gramEnd"/>
      <w:r>
        <w:rPr>
          <w:rFonts w:ascii="Arial" w:hAnsi="Arial" w:cs="Arial"/>
          <w:sz w:val="20"/>
          <w:szCs w:val="20"/>
        </w:rPr>
        <w:t xml:space="preserve"> hodin </w:t>
      </w:r>
      <w:r w:rsidR="0087351F">
        <w:rPr>
          <w:rFonts w:ascii="Arial" w:hAnsi="Arial" w:cs="Arial"/>
          <w:b/>
          <w:sz w:val="20"/>
          <w:szCs w:val="20"/>
        </w:rPr>
        <w:t>300</w:t>
      </w:r>
      <w:r w:rsidR="00304B0D">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166831815"/>
          <w:placeholder>
            <w:docPart w:val="DefaultPlaceholder_1082065158"/>
          </w:placeholder>
        </w:sdtPr>
        <w:sdtContent>
          <w:r>
            <w:rPr>
              <w:rFonts w:ascii="Arial" w:hAnsi="Arial" w:cs="Arial"/>
              <w:sz w:val="20"/>
              <w:szCs w:val="20"/>
            </w:rPr>
            <w:t>……..</w:t>
          </w:r>
        </w:sdtContent>
      </w:sdt>
      <w:r>
        <w:rPr>
          <w:rFonts w:ascii="Arial" w:hAnsi="Arial" w:cs="Arial"/>
          <w:sz w:val="20"/>
          <w:szCs w:val="20"/>
        </w:rPr>
        <w:t xml:space="preserve"> Kč</w:t>
      </w:r>
    </w:p>
    <w:p w14:paraId="549FFCDB" w14:textId="0EC6B2E2" w:rsidR="003D4946" w:rsidRDefault="003D4946" w:rsidP="003D4946">
      <w:pPr>
        <w:numPr>
          <w:ilvl w:val="2"/>
          <w:numId w:val="34"/>
        </w:numPr>
        <w:tabs>
          <w:tab w:val="num" w:pos="720"/>
        </w:tabs>
        <w:spacing w:after="60"/>
        <w:ind w:left="720"/>
        <w:jc w:val="both"/>
        <w:rPr>
          <w:rFonts w:ascii="Arial" w:hAnsi="Arial" w:cs="Arial"/>
          <w:sz w:val="20"/>
          <w:szCs w:val="20"/>
        </w:rPr>
      </w:pPr>
      <w:r>
        <w:rPr>
          <w:rFonts w:ascii="Arial" w:hAnsi="Arial" w:cs="Arial"/>
          <w:sz w:val="20"/>
          <w:szCs w:val="20"/>
        </w:rPr>
        <w:t xml:space="preserve">posouzení návrhů účastníků, další vyžádaná činnost, ostatní práce a činnosti příkazníka spojené s výkonem AD dle této smlouvy, jak je definováno v článku II. této smlouvy: </w:t>
      </w:r>
      <w:r>
        <w:rPr>
          <w:rFonts w:ascii="Arial" w:hAnsi="Arial" w:cs="Arial"/>
          <w:sz w:val="20"/>
          <w:szCs w:val="20"/>
        </w:rPr>
        <w:br/>
        <w:t>hodinová sazba</w:t>
      </w:r>
      <w:sdt>
        <w:sdtPr>
          <w:rPr>
            <w:rFonts w:ascii="Arial" w:hAnsi="Arial" w:cs="Arial"/>
            <w:sz w:val="20"/>
            <w:szCs w:val="20"/>
          </w:rPr>
          <w:id w:val="-918405701"/>
          <w:placeholder>
            <w:docPart w:val="DefaultPlaceholder_1082065158"/>
          </w:placeholder>
        </w:sdtPr>
        <w:sdtContent>
          <w:r>
            <w:rPr>
              <w:rFonts w:ascii="Arial" w:hAnsi="Arial" w:cs="Arial"/>
              <w:sz w:val="20"/>
              <w:szCs w:val="20"/>
            </w:rPr>
            <w:t xml:space="preserve"> …</w:t>
          </w:r>
          <w:proofErr w:type="gramStart"/>
          <w:r w:rsidR="00304B0D">
            <w:rPr>
              <w:rFonts w:ascii="Arial" w:hAnsi="Arial" w:cs="Arial"/>
              <w:sz w:val="20"/>
              <w:szCs w:val="20"/>
            </w:rPr>
            <w:t>….</w:t>
          </w:r>
          <w:r>
            <w:rPr>
              <w:rFonts w:ascii="Arial" w:hAnsi="Arial" w:cs="Arial"/>
              <w:sz w:val="20"/>
              <w:szCs w:val="20"/>
            </w:rPr>
            <w:t>.</w:t>
          </w:r>
        </w:sdtContent>
      </w:sdt>
      <w:r>
        <w:rPr>
          <w:rFonts w:ascii="Arial" w:hAnsi="Arial" w:cs="Arial"/>
          <w:sz w:val="20"/>
          <w:szCs w:val="20"/>
        </w:rPr>
        <w:t xml:space="preserve"> x počet</w:t>
      </w:r>
      <w:proofErr w:type="gramEnd"/>
      <w:r>
        <w:rPr>
          <w:rFonts w:ascii="Arial" w:hAnsi="Arial" w:cs="Arial"/>
          <w:sz w:val="20"/>
          <w:szCs w:val="20"/>
        </w:rPr>
        <w:t xml:space="preserve"> hodin </w:t>
      </w:r>
      <w:r w:rsidR="0087351F">
        <w:rPr>
          <w:rFonts w:ascii="Arial" w:hAnsi="Arial" w:cs="Arial"/>
          <w:b/>
          <w:sz w:val="20"/>
          <w:szCs w:val="20"/>
        </w:rPr>
        <w:t>100</w:t>
      </w:r>
      <w:r w:rsidR="00141AEB">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275645650"/>
          <w:placeholder>
            <w:docPart w:val="DefaultPlaceholder_1082065158"/>
          </w:placeholder>
        </w:sdtPr>
        <w:sdtContent>
          <w:r>
            <w:rPr>
              <w:rFonts w:ascii="Arial" w:hAnsi="Arial" w:cs="Arial"/>
              <w:sz w:val="20"/>
              <w:szCs w:val="20"/>
            </w:rPr>
            <w:t>……….</w:t>
          </w:r>
        </w:sdtContent>
      </w:sdt>
      <w:r>
        <w:rPr>
          <w:rFonts w:ascii="Arial" w:hAnsi="Arial" w:cs="Arial"/>
          <w:sz w:val="20"/>
          <w:szCs w:val="20"/>
        </w:rPr>
        <w:t xml:space="preserve"> Kč   </w:t>
      </w:r>
    </w:p>
    <w:p w14:paraId="18B4488F" w14:textId="77ED7E01" w:rsidR="003D4946" w:rsidRDefault="003D4946" w:rsidP="003D4946">
      <w:pPr>
        <w:numPr>
          <w:ilvl w:val="2"/>
          <w:numId w:val="34"/>
        </w:numPr>
        <w:tabs>
          <w:tab w:val="num" w:pos="720"/>
        </w:tabs>
        <w:spacing w:after="60"/>
        <w:ind w:left="720"/>
        <w:jc w:val="both"/>
        <w:rPr>
          <w:rFonts w:ascii="Arial" w:hAnsi="Arial" w:cs="Arial"/>
          <w:sz w:val="20"/>
          <w:szCs w:val="20"/>
        </w:rPr>
      </w:pPr>
      <w:r>
        <w:rPr>
          <w:rFonts w:ascii="Arial" w:hAnsi="Arial" w:cs="Arial"/>
          <w:sz w:val="20"/>
          <w:szCs w:val="20"/>
        </w:rPr>
        <w:t xml:space="preserve">zpracování závěrečné zprávy </w:t>
      </w:r>
      <w:sdt>
        <w:sdtPr>
          <w:rPr>
            <w:rFonts w:ascii="Arial" w:hAnsi="Arial" w:cs="Arial"/>
            <w:sz w:val="20"/>
            <w:szCs w:val="20"/>
          </w:rPr>
          <w:id w:val="-636565764"/>
          <w:placeholder>
            <w:docPart w:val="DefaultPlaceholder_1082065158"/>
          </w:placeholder>
        </w:sdtPr>
        <w:sdtContent>
          <w:r>
            <w:rPr>
              <w:rFonts w:ascii="Arial" w:hAnsi="Arial" w:cs="Arial"/>
              <w:sz w:val="20"/>
              <w:szCs w:val="20"/>
            </w:rPr>
            <w:t>………</w:t>
          </w:r>
        </w:sdtContent>
      </w:sdt>
      <w:r>
        <w:rPr>
          <w:rFonts w:ascii="Arial" w:hAnsi="Arial" w:cs="Arial"/>
          <w:sz w:val="20"/>
          <w:szCs w:val="20"/>
        </w:rPr>
        <w:t xml:space="preserve"> Kč</w:t>
      </w:r>
    </w:p>
    <w:p w14:paraId="5750581C" w14:textId="77777777" w:rsidR="003D4946" w:rsidRDefault="003D4946" w:rsidP="003D4946">
      <w:pPr>
        <w:pStyle w:val="normalni"/>
        <w:numPr>
          <w:ilvl w:val="0"/>
          <w:numId w:val="11"/>
        </w:numPr>
        <w:tabs>
          <w:tab w:val="clear" w:pos="720"/>
          <w:tab w:val="num" w:pos="360"/>
        </w:tabs>
        <w:spacing w:after="60"/>
        <w:ind w:left="360"/>
        <w:jc w:val="both"/>
        <w:rPr>
          <w:rFonts w:ascii="Arial" w:hAnsi="Arial" w:cs="Arial"/>
          <w:sz w:val="20"/>
          <w:szCs w:val="20"/>
        </w:rPr>
      </w:pPr>
      <w:r>
        <w:rPr>
          <w:rFonts w:ascii="Arial" w:hAnsi="Arial" w:cs="Arial"/>
          <w:sz w:val="20"/>
          <w:szCs w:val="20"/>
        </w:rPr>
        <w:lastRenderedPageBreak/>
        <w:t xml:space="preserve">Ve  sjednané odměně jsou zahrnuty veškeré náklady příkazníka spojené s plněním smlouvy, a to včetně cestovních nákladů a jiných obdobných nákladů a doby strávené cestou na kontrolní den či jiné jednání. Změna odměny je možná pouze pokud po podpisu této smlouvy dojde ke změně sazeb DPH, a to o částku odpovídající zvýšení nebo snížení sazby DPH. </w:t>
      </w:r>
    </w:p>
    <w:p w14:paraId="405112EC" w14:textId="77777777" w:rsidR="003D4946" w:rsidRDefault="003D4946" w:rsidP="00F26C02">
      <w:pPr>
        <w:pStyle w:val="normalni"/>
        <w:numPr>
          <w:ilvl w:val="0"/>
          <w:numId w:val="11"/>
        </w:numPr>
        <w:tabs>
          <w:tab w:val="clear" w:pos="720"/>
          <w:tab w:val="num" w:pos="360"/>
        </w:tabs>
        <w:spacing w:after="60"/>
        <w:ind w:left="360"/>
        <w:jc w:val="both"/>
        <w:rPr>
          <w:rFonts w:ascii="Arial" w:hAnsi="Arial" w:cs="Arial"/>
          <w:sz w:val="20"/>
          <w:szCs w:val="20"/>
        </w:rPr>
      </w:pPr>
      <w:r>
        <w:rPr>
          <w:rFonts w:ascii="Arial" w:hAnsi="Arial" w:cs="Arial"/>
          <w:sz w:val="20"/>
          <w:szCs w:val="20"/>
        </w:rPr>
        <w:t>K odměně bude připočtena příslušná sazba DPH platná v době uskutečnění zdanitelného plnění.</w:t>
      </w:r>
    </w:p>
    <w:p w14:paraId="014FBF08" w14:textId="77777777" w:rsidR="003D4946" w:rsidRDefault="003D4946" w:rsidP="00F26C02">
      <w:pPr>
        <w:pStyle w:val="normalni"/>
        <w:numPr>
          <w:ilvl w:val="0"/>
          <w:numId w:val="11"/>
        </w:numPr>
        <w:tabs>
          <w:tab w:val="clear" w:pos="720"/>
          <w:tab w:val="num" w:pos="360"/>
        </w:tabs>
        <w:spacing w:after="60"/>
        <w:ind w:left="360"/>
        <w:jc w:val="both"/>
        <w:rPr>
          <w:rFonts w:ascii="Arial" w:hAnsi="Arial" w:cs="Arial"/>
          <w:sz w:val="20"/>
          <w:szCs w:val="20"/>
        </w:rPr>
      </w:pPr>
      <w:r>
        <w:rPr>
          <w:rFonts w:ascii="Arial" w:hAnsi="Arial" w:cs="Arial"/>
          <w:sz w:val="20"/>
          <w:szCs w:val="20"/>
        </w:rPr>
        <w:t>Odměna bude příkazníkovi hrazena průběžně, na základě faktur vystavovaných vždy ke konci příslušného kalendářního měsíce. Fakturace bude provedena dle soupisu vyúčtovaných hodin, ze kterého bude zřejmý počet skutečně odpracovaných hodin a rozsah ostatních činností AD, a který bude podložen kopiemi příslušných listin prokazujících oprávněnost fakturace. Výkaz takto odpracovaných hodin bude potvrzený zástupcem ve věcech technických příkazce a bude přílohou faktury.</w:t>
      </w:r>
    </w:p>
    <w:p w14:paraId="6B603A78" w14:textId="77777777" w:rsidR="003D4946" w:rsidRDefault="003D4946" w:rsidP="003D4946">
      <w:pPr>
        <w:pStyle w:val="normalni"/>
        <w:spacing w:after="60"/>
        <w:ind w:left="360"/>
        <w:jc w:val="both"/>
        <w:rPr>
          <w:rFonts w:ascii="Arial" w:hAnsi="Arial" w:cs="Arial"/>
          <w:sz w:val="20"/>
          <w:szCs w:val="20"/>
        </w:rPr>
      </w:pPr>
      <w:r>
        <w:rPr>
          <w:rFonts w:ascii="Arial" w:hAnsi="Arial" w:cs="Arial"/>
          <w:sz w:val="20"/>
          <w:szCs w:val="20"/>
        </w:rPr>
        <w:t xml:space="preserve">Závěrečná faktura bude vystavena do 30 kalendářních dnů ode dne akceptace závěrečné zprávy příkazcem. Odměna za zpracování závěrečné zprávy, stanovená paušální částkou, bude fakturována v rámci závěrečné faktury. </w:t>
      </w:r>
    </w:p>
    <w:p w14:paraId="65B00002" w14:textId="77777777" w:rsidR="003D4946" w:rsidRDefault="003D4946" w:rsidP="003D4946">
      <w:pPr>
        <w:pStyle w:val="normalni"/>
        <w:numPr>
          <w:ilvl w:val="0"/>
          <w:numId w:val="35"/>
        </w:numPr>
        <w:tabs>
          <w:tab w:val="num" w:pos="360"/>
        </w:tabs>
        <w:spacing w:after="60"/>
        <w:ind w:left="360"/>
        <w:jc w:val="both"/>
        <w:rPr>
          <w:rFonts w:ascii="Arial" w:hAnsi="Arial" w:cs="Arial"/>
          <w:sz w:val="20"/>
          <w:szCs w:val="20"/>
        </w:rPr>
      </w:pPr>
      <w:r>
        <w:rPr>
          <w:rFonts w:ascii="Arial" w:hAnsi="Arial" w:cs="Arial"/>
          <w:sz w:val="20"/>
          <w:szCs w:val="20"/>
        </w:rPr>
        <w:t xml:space="preserve">Splatnost faktur činí </w:t>
      </w:r>
      <w:r>
        <w:rPr>
          <w:rFonts w:ascii="Arial" w:hAnsi="Arial" w:cs="Arial"/>
          <w:b/>
          <w:sz w:val="20"/>
          <w:szCs w:val="20"/>
        </w:rPr>
        <w:t xml:space="preserve">30 </w:t>
      </w:r>
      <w:r>
        <w:rPr>
          <w:rFonts w:ascii="Arial" w:hAnsi="Arial" w:cs="Arial"/>
          <w:sz w:val="20"/>
          <w:szCs w:val="20"/>
        </w:rPr>
        <w:t xml:space="preserve">kalendářních dnů </w:t>
      </w:r>
      <w:r>
        <w:rPr>
          <w:rFonts w:ascii="Arial" w:hAnsi="Arial" w:cs="Arial"/>
          <w:sz w:val="20"/>
        </w:rPr>
        <w:t>ode dne jejího doručení příkazci. Povinnost zaplatit je splněna dnem odepsání fakturované částky z účtu příkazce.</w:t>
      </w:r>
    </w:p>
    <w:p w14:paraId="2BFD4031" w14:textId="77777777" w:rsidR="003D4946" w:rsidRDefault="003D4946" w:rsidP="003D4946">
      <w:pPr>
        <w:pStyle w:val="normalni"/>
        <w:numPr>
          <w:ilvl w:val="0"/>
          <w:numId w:val="35"/>
        </w:numPr>
        <w:tabs>
          <w:tab w:val="num" w:pos="360"/>
        </w:tabs>
        <w:spacing w:after="60"/>
        <w:ind w:left="360"/>
        <w:jc w:val="both"/>
        <w:rPr>
          <w:rFonts w:ascii="Arial" w:hAnsi="Arial" w:cs="Arial"/>
          <w:sz w:val="20"/>
          <w:szCs w:val="20"/>
        </w:rPr>
      </w:pPr>
      <w:r>
        <w:rPr>
          <w:rFonts w:ascii="Arial" w:hAnsi="Arial" w:cs="Arial"/>
          <w:sz w:val="20"/>
          <w:szCs w:val="20"/>
        </w:rPr>
        <w:t>Příkazník ve faktuře vyčíslí zvlášť cenu bez DPH, zvlášť DPH a zvlášť celkovou fakturovanou částku včetně DPH. Součástí faktury bude originál pracovního výkazu, ze kterého bude patrná činnost zhotovitele v rámci plnění díla.</w:t>
      </w:r>
    </w:p>
    <w:p w14:paraId="2D946E1F" w14:textId="77777777" w:rsidR="003D4946" w:rsidRDefault="003D4946" w:rsidP="003D4946">
      <w:pPr>
        <w:pStyle w:val="Normln0"/>
        <w:numPr>
          <w:ilvl w:val="0"/>
          <w:numId w:val="35"/>
        </w:numPr>
        <w:tabs>
          <w:tab w:val="num" w:pos="360"/>
        </w:tabs>
        <w:spacing w:after="60" w:line="240" w:lineRule="auto"/>
        <w:ind w:left="360"/>
        <w:jc w:val="both"/>
        <w:rPr>
          <w:rFonts w:ascii="Arial" w:hAnsi="Arial" w:cs="Arial"/>
          <w:sz w:val="20"/>
        </w:rPr>
      </w:pPr>
      <w:r>
        <w:rPr>
          <w:rFonts w:ascii="Arial" w:hAnsi="Arial" w:cs="Arial"/>
          <w:sz w:val="20"/>
        </w:rPr>
        <w:t>Faktury budou zaslány na adresu příkazce, uvedenou v záhlaví této smlouvy. V případě odmítnutí faktury ze strany příkazce, je tento povinen předmětnou fakturu vrátit do data její splatnosti. Faktury se považují za včas vrácené, jestliže jsou nejpozději v poslední den lhůty své splatnosti odeslány zpět příkazníkovi.</w:t>
      </w:r>
    </w:p>
    <w:p w14:paraId="32515854" w14:textId="77777777" w:rsidR="008B32AC" w:rsidRPr="008C3EBA" w:rsidRDefault="003D4946" w:rsidP="003D4946">
      <w:pPr>
        <w:pStyle w:val="Normln0"/>
        <w:spacing w:after="60" w:line="240" w:lineRule="auto"/>
        <w:ind w:left="360"/>
        <w:jc w:val="both"/>
        <w:rPr>
          <w:rFonts w:ascii="Arial" w:hAnsi="Arial" w:cs="Arial"/>
          <w:b/>
          <w:bCs/>
          <w:sz w:val="20"/>
        </w:rPr>
      </w:pPr>
      <w:r>
        <w:rPr>
          <w:rFonts w:ascii="Arial" w:hAnsi="Arial" w:cs="Arial"/>
          <w:sz w:val="20"/>
        </w:rPr>
        <w:t>V případě prodlení příkazce s úhradou faktury nebo její části má zhotovitel nárok na úrok z prodlení ve výši 0,01 % z dlužné částky za každý den prodlení.</w:t>
      </w:r>
    </w:p>
    <w:p w14:paraId="75B669C6" w14:textId="77777777" w:rsidR="00901D4D" w:rsidRPr="00B76108" w:rsidRDefault="00901D4D" w:rsidP="008732E3">
      <w:pPr>
        <w:pStyle w:val="normalni"/>
        <w:numPr>
          <w:ilvl w:val="0"/>
          <w:numId w:val="10"/>
        </w:numPr>
        <w:spacing w:before="360" w:after="120"/>
        <w:ind w:left="96" w:hanging="96"/>
        <w:jc w:val="center"/>
        <w:rPr>
          <w:rFonts w:ascii="Arial" w:hAnsi="Arial" w:cs="Arial"/>
          <w:b/>
          <w:bCs/>
          <w:sz w:val="22"/>
          <w:szCs w:val="22"/>
        </w:rPr>
      </w:pPr>
      <w:r w:rsidRPr="00B76108">
        <w:rPr>
          <w:rFonts w:ascii="Arial" w:hAnsi="Arial" w:cs="Arial"/>
          <w:b/>
          <w:bCs/>
          <w:sz w:val="22"/>
          <w:szCs w:val="22"/>
        </w:rPr>
        <w:t xml:space="preserve">Povinnosti </w:t>
      </w:r>
      <w:r w:rsidR="00736521">
        <w:rPr>
          <w:rFonts w:ascii="Arial" w:hAnsi="Arial" w:cs="Arial"/>
          <w:b/>
          <w:bCs/>
          <w:sz w:val="22"/>
          <w:szCs w:val="22"/>
        </w:rPr>
        <w:t>příkazníka</w:t>
      </w:r>
      <w:r w:rsidRPr="00B76108">
        <w:rPr>
          <w:rFonts w:ascii="Arial" w:hAnsi="Arial" w:cs="Arial"/>
          <w:b/>
          <w:bCs/>
          <w:sz w:val="22"/>
          <w:szCs w:val="22"/>
        </w:rPr>
        <w:t xml:space="preserve"> a způsob plnění předmětu smlouvy</w:t>
      </w:r>
    </w:p>
    <w:p w14:paraId="7204DA45" w14:textId="77777777" w:rsidR="00736521" w:rsidRPr="008732E3" w:rsidRDefault="00736521" w:rsidP="008732E3">
      <w:pPr>
        <w:pStyle w:val="normalni"/>
        <w:numPr>
          <w:ilvl w:val="0"/>
          <w:numId w:val="13"/>
        </w:numPr>
        <w:tabs>
          <w:tab w:val="clear" w:pos="720"/>
          <w:tab w:val="num" w:pos="360"/>
        </w:tabs>
        <w:spacing w:after="60"/>
        <w:ind w:left="357" w:hanging="357"/>
        <w:jc w:val="both"/>
        <w:rPr>
          <w:rFonts w:ascii="Arial" w:hAnsi="Arial" w:cs="Arial"/>
          <w:sz w:val="20"/>
          <w:szCs w:val="20"/>
        </w:rPr>
      </w:pPr>
      <w:r w:rsidRPr="008732E3">
        <w:rPr>
          <w:rFonts w:ascii="Arial" w:hAnsi="Arial" w:cs="Arial"/>
          <w:sz w:val="20"/>
          <w:szCs w:val="20"/>
        </w:rPr>
        <w:t xml:space="preserve">Příkazník je povinen činnosti dle této smlouvy plnit </w:t>
      </w:r>
      <w:r w:rsidR="001B414E" w:rsidRPr="008732E3">
        <w:rPr>
          <w:rFonts w:ascii="Arial" w:hAnsi="Arial" w:cs="Arial"/>
          <w:sz w:val="20"/>
          <w:szCs w:val="20"/>
        </w:rPr>
        <w:t xml:space="preserve">osobně, </w:t>
      </w:r>
      <w:r w:rsidRPr="008732E3">
        <w:rPr>
          <w:rFonts w:ascii="Arial" w:hAnsi="Arial" w:cs="Arial"/>
          <w:sz w:val="20"/>
          <w:szCs w:val="20"/>
        </w:rPr>
        <w:t>poctivě a pečlivě podle svých schopností, za použití každého prostředku, jehož použití povaha činností dle této smlouvy vyžaduje, jakož i takového, který se shoduje s vůlí příkazce.</w:t>
      </w:r>
    </w:p>
    <w:p w14:paraId="3F368752" w14:textId="77777777" w:rsidR="008732E3" w:rsidRPr="008732E3" w:rsidRDefault="008732E3" w:rsidP="008732E3">
      <w:pPr>
        <w:pStyle w:val="normalni"/>
        <w:numPr>
          <w:ilvl w:val="0"/>
          <w:numId w:val="13"/>
        </w:numPr>
        <w:tabs>
          <w:tab w:val="clear" w:pos="720"/>
          <w:tab w:val="num" w:pos="360"/>
        </w:tabs>
        <w:spacing w:after="60"/>
        <w:ind w:left="357" w:hanging="357"/>
        <w:jc w:val="both"/>
        <w:rPr>
          <w:rFonts w:ascii="Arial" w:hAnsi="Arial" w:cs="Arial"/>
          <w:sz w:val="20"/>
          <w:szCs w:val="20"/>
        </w:rPr>
      </w:pPr>
      <w:r w:rsidRPr="008732E3">
        <w:rPr>
          <w:rFonts w:ascii="Arial" w:hAnsi="Arial" w:cs="Arial"/>
          <w:sz w:val="20"/>
          <w:szCs w:val="20"/>
        </w:rPr>
        <w:t>Příkazník je povinen vykonávat AD v souladu s postupem a průběhem provádění díla, požadavky příkazce a v návaznosti na jednotlivé kontrolní dny.</w:t>
      </w:r>
    </w:p>
    <w:p w14:paraId="29F2312D" w14:textId="77777777" w:rsidR="00095859" w:rsidRDefault="00095859" w:rsidP="008732E3">
      <w:pPr>
        <w:pStyle w:val="normalni"/>
        <w:numPr>
          <w:ilvl w:val="0"/>
          <w:numId w:val="13"/>
        </w:numPr>
        <w:tabs>
          <w:tab w:val="clear" w:pos="720"/>
          <w:tab w:val="num" w:pos="360"/>
        </w:tabs>
        <w:spacing w:after="60"/>
        <w:ind w:left="357" w:hanging="357"/>
        <w:jc w:val="both"/>
        <w:rPr>
          <w:rFonts w:ascii="Arial" w:hAnsi="Arial" w:cs="Arial"/>
          <w:sz w:val="20"/>
          <w:szCs w:val="20"/>
        </w:rPr>
      </w:pPr>
      <w:r w:rsidRPr="008732E3">
        <w:rPr>
          <w:rFonts w:ascii="Arial" w:hAnsi="Arial" w:cs="Arial"/>
          <w:sz w:val="20"/>
          <w:szCs w:val="20"/>
        </w:rPr>
        <w:t>Příkazník je povinen sdělit příkazci, že trvá na své účasti na kontrolních dnech nebo jednáních v případě, je-li tato účast podle jeho názoru v daný okamžik ke splnění předmětu plnění nezbytná a je-li to nezbytné pro oprávněnost a ochranu zájmů příkazce.</w:t>
      </w:r>
    </w:p>
    <w:p w14:paraId="4B5563C3" w14:textId="77777777" w:rsidR="008732E3" w:rsidRPr="002D51EA" w:rsidRDefault="008732E3" w:rsidP="008732E3">
      <w:pPr>
        <w:pStyle w:val="normalni"/>
        <w:numPr>
          <w:ilvl w:val="0"/>
          <w:numId w:val="13"/>
        </w:numPr>
        <w:tabs>
          <w:tab w:val="clear" w:pos="720"/>
          <w:tab w:val="num" w:pos="360"/>
        </w:tabs>
        <w:spacing w:after="60"/>
        <w:ind w:left="357" w:hanging="357"/>
        <w:jc w:val="both"/>
        <w:rPr>
          <w:rFonts w:ascii="Arial" w:hAnsi="Arial" w:cs="Arial"/>
          <w:sz w:val="20"/>
          <w:szCs w:val="20"/>
        </w:rPr>
      </w:pPr>
      <w:r w:rsidRPr="008732E3">
        <w:rPr>
          <w:rFonts w:ascii="Arial" w:hAnsi="Arial" w:cs="Arial"/>
          <w:sz w:val="20"/>
          <w:szCs w:val="20"/>
        </w:rPr>
        <w:t xml:space="preserve">Příkazník je oprávněn provádět kontrolu provádění díla kdykoliv dle svého uvážení. Svoji účast pak zaznamená ve stavebním deníku. Totéž platí pro účast AD na stavbě při vyzvání zhotovitele </w:t>
      </w:r>
      <w:r w:rsidRPr="002D51EA">
        <w:rPr>
          <w:rFonts w:ascii="Arial" w:hAnsi="Arial" w:cs="Arial"/>
          <w:sz w:val="20"/>
          <w:szCs w:val="20"/>
        </w:rPr>
        <w:t>díla při závažných skutečnostech, např. hrozících kolizích, apod.</w:t>
      </w:r>
    </w:p>
    <w:p w14:paraId="25E11692" w14:textId="77777777" w:rsidR="008732E3" w:rsidRPr="002D51EA" w:rsidRDefault="008732E3" w:rsidP="008732E3">
      <w:pPr>
        <w:pStyle w:val="normalni"/>
        <w:numPr>
          <w:ilvl w:val="0"/>
          <w:numId w:val="13"/>
        </w:numPr>
        <w:tabs>
          <w:tab w:val="clear" w:pos="720"/>
          <w:tab w:val="num" w:pos="360"/>
        </w:tabs>
        <w:spacing w:after="60"/>
        <w:ind w:left="357" w:hanging="357"/>
        <w:jc w:val="both"/>
        <w:rPr>
          <w:rFonts w:ascii="Arial" w:hAnsi="Arial" w:cs="Arial"/>
          <w:sz w:val="20"/>
          <w:szCs w:val="20"/>
        </w:rPr>
      </w:pPr>
      <w:r w:rsidRPr="002D51EA">
        <w:rPr>
          <w:rFonts w:ascii="Arial" w:hAnsi="Arial" w:cs="Arial"/>
          <w:sz w:val="20"/>
        </w:rPr>
        <w:t>Příkazník je povinen postupovat při výkonu své činnosti v souladu se všemi profesními řády ČKAIT nebo ČKA podle toho, v jaké komoře je evidován.</w:t>
      </w:r>
    </w:p>
    <w:p w14:paraId="472B93A3" w14:textId="77777777" w:rsidR="00FE7F2B" w:rsidRPr="008732E3" w:rsidRDefault="00901D4D" w:rsidP="008732E3">
      <w:pPr>
        <w:pStyle w:val="normalni"/>
        <w:numPr>
          <w:ilvl w:val="0"/>
          <w:numId w:val="13"/>
        </w:numPr>
        <w:tabs>
          <w:tab w:val="clear" w:pos="720"/>
          <w:tab w:val="num" w:pos="360"/>
        </w:tabs>
        <w:spacing w:after="60"/>
        <w:ind w:left="357" w:hanging="357"/>
        <w:jc w:val="both"/>
        <w:rPr>
          <w:rFonts w:ascii="Arial" w:hAnsi="Arial" w:cs="Arial"/>
          <w:sz w:val="20"/>
          <w:szCs w:val="20"/>
        </w:rPr>
      </w:pPr>
      <w:r w:rsidRPr="008732E3">
        <w:rPr>
          <w:rFonts w:ascii="Arial" w:hAnsi="Arial" w:cs="Arial"/>
          <w:sz w:val="20"/>
          <w:szCs w:val="20"/>
        </w:rPr>
        <w:t xml:space="preserve">Při plnění předmětu této smlouvy se </w:t>
      </w:r>
      <w:r w:rsidR="00736521" w:rsidRPr="008732E3">
        <w:rPr>
          <w:rFonts w:ascii="Arial" w:hAnsi="Arial" w:cs="Arial"/>
          <w:sz w:val="20"/>
          <w:szCs w:val="20"/>
        </w:rPr>
        <w:t>příkazník</w:t>
      </w:r>
      <w:r w:rsidRPr="008732E3">
        <w:rPr>
          <w:rFonts w:ascii="Arial" w:hAnsi="Arial" w:cs="Arial"/>
          <w:sz w:val="20"/>
          <w:szCs w:val="20"/>
        </w:rPr>
        <w:t xml:space="preserve"> zavazuje dodržovat obecně závazné předpisy, ujednání této smlouvy a bude se řídit výchozími podklady </w:t>
      </w:r>
      <w:r w:rsidR="00736521" w:rsidRPr="008732E3">
        <w:rPr>
          <w:rFonts w:ascii="Arial" w:hAnsi="Arial" w:cs="Arial"/>
          <w:sz w:val="20"/>
          <w:szCs w:val="20"/>
        </w:rPr>
        <w:t>příkazce</w:t>
      </w:r>
      <w:r w:rsidRPr="008732E3">
        <w:rPr>
          <w:rFonts w:ascii="Arial" w:hAnsi="Arial" w:cs="Arial"/>
          <w:sz w:val="20"/>
          <w:szCs w:val="20"/>
        </w:rPr>
        <w:t xml:space="preserve"> jemu předanými</w:t>
      </w:r>
      <w:r w:rsidR="008732E3" w:rsidRPr="008732E3">
        <w:rPr>
          <w:rFonts w:ascii="Arial" w:hAnsi="Arial" w:cs="Arial"/>
          <w:sz w:val="20"/>
          <w:szCs w:val="20"/>
        </w:rPr>
        <w:t>.</w:t>
      </w:r>
      <w:r w:rsidRPr="008732E3">
        <w:rPr>
          <w:rFonts w:ascii="Arial" w:hAnsi="Arial" w:cs="Arial"/>
          <w:sz w:val="20"/>
          <w:szCs w:val="20"/>
        </w:rPr>
        <w:t xml:space="preserve"> </w:t>
      </w:r>
    </w:p>
    <w:p w14:paraId="6DCBC1AF" w14:textId="77777777" w:rsidR="00901D4D" w:rsidRPr="008732E3" w:rsidRDefault="001B414E" w:rsidP="008732E3">
      <w:pPr>
        <w:pStyle w:val="normalni"/>
        <w:numPr>
          <w:ilvl w:val="0"/>
          <w:numId w:val="13"/>
        </w:numPr>
        <w:tabs>
          <w:tab w:val="clear" w:pos="720"/>
          <w:tab w:val="num" w:pos="360"/>
        </w:tabs>
        <w:spacing w:after="60"/>
        <w:ind w:left="357" w:hanging="357"/>
        <w:jc w:val="both"/>
        <w:rPr>
          <w:rFonts w:ascii="Arial" w:hAnsi="Arial" w:cs="Arial"/>
          <w:sz w:val="20"/>
          <w:szCs w:val="20"/>
        </w:rPr>
      </w:pPr>
      <w:r w:rsidRPr="008732E3">
        <w:rPr>
          <w:rFonts w:ascii="Arial" w:hAnsi="Arial" w:cs="Arial"/>
          <w:sz w:val="20"/>
          <w:szCs w:val="20"/>
        </w:rPr>
        <w:t>Příkazník</w:t>
      </w:r>
      <w:r w:rsidR="00901D4D" w:rsidRPr="008732E3">
        <w:rPr>
          <w:rFonts w:ascii="Arial" w:hAnsi="Arial" w:cs="Arial"/>
          <w:sz w:val="20"/>
          <w:szCs w:val="20"/>
        </w:rPr>
        <w:t xml:space="preserve"> bude neprodleně informovat </w:t>
      </w:r>
      <w:r w:rsidRPr="008732E3">
        <w:rPr>
          <w:rFonts w:ascii="Arial" w:hAnsi="Arial" w:cs="Arial"/>
          <w:sz w:val="20"/>
          <w:szCs w:val="20"/>
        </w:rPr>
        <w:t>příkazce</w:t>
      </w:r>
      <w:r w:rsidR="00901D4D" w:rsidRPr="008732E3">
        <w:rPr>
          <w:rFonts w:ascii="Arial" w:hAnsi="Arial" w:cs="Arial"/>
          <w:sz w:val="20"/>
          <w:szCs w:val="20"/>
        </w:rPr>
        <w:t xml:space="preserve"> o všech podstatných skutečnostech zjištěných při plnění této smlouvy.</w:t>
      </w:r>
    </w:p>
    <w:p w14:paraId="3CD23EE0" w14:textId="77777777" w:rsidR="00095859" w:rsidRPr="008732E3" w:rsidRDefault="00095859" w:rsidP="008732E3">
      <w:pPr>
        <w:pStyle w:val="normalni"/>
        <w:numPr>
          <w:ilvl w:val="0"/>
          <w:numId w:val="13"/>
        </w:numPr>
        <w:tabs>
          <w:tab w:val="clear" w:pos="720"/>
          <w:tab w:val="num" w:pos="360"/>
        </w:tabs>
        <w:spacing w:after="60"/>
        <w:ind w:left="357" w:hanging="357"/>
        <w:jc w:val="both"/>
        <w:rPr>
          <w:rFonts w:ascii="Arial" w:hAnsi="Arial" w:cs="Arial"/>
          <w:sz w:val="20"/>
          <w:szCs w:val="20"/>
        </w:rPr>
      </w:pPr>
      <w:r w:rsidRPr="008732E3">
        <w:rPr>
          <w:rFonts w:ascii="Arial" w:hAnsi="Arial" w:cs="Arial"/>
          <w:sz w:val="20"/>
          <w:szCs w:val="20"/>
        </w:rPr>
        <w:t>Příkazník se zavazuje, že veškerá požadovaná vysvětlení k dokumentaci a svá stanoviska k návrhům zhotovitele stavby podá neprodleně, nejpozději do pěti pracovních dnů od skutečnosti, ke které se vyjadřuje, nebude-li dohodnuto jinak.</w:t>
      </w:r>
    </w:p>
    <w:p w14:paraId="68C2EB38" w14:textId="77777777" w:rsidR="00901D4D" w:rsidRPr="008732E3" w:rsidRDefault="001B414E" w:rsidP="008732E3">
      <w:pPr>
        <w:pStyle w:val="normalni"/>
        <w:numPr>
          <w:ilvl w:val="0"/>
          <w:numId w:val="13"/>
        </w:numPr>
        <w:tabs>
          <w:tab w:val="clear" w:pos="720"/>
          <w:tab w:val="num" w:pos="360"/>
        </w:tabs>
        <w:spacing w:after="60"/>
        <w:ind w:left="357" w:hanging="357"/>
        <w:jc w:val="both"/>
        <w:rPr>
          <w:rFonts w:ascii="Arial" w:hAnsi="Arial" w:cs="Arial"/>
          <w:sz w:val="20"/>
          <w:szCs w:val="20"/>
        </w:rPr>
      </w:pPr>
      <w:r w:rsidRPr="008732E3">
        <w:rPr>
          <w:rFonts w:ascii="Arial" w:hAnsi="Arial" w:cs="Arial"/>
          <w:sz w:val="20"/>
          <w:szCs w:val="20"/>
        </w:rPr>
        <w:t>Příkazník</w:t>
      </w:r>
      <w:r w:rsidR="00901D4D" w:rsidRPr="008732E3">
        <w:rPr>
          <w:rFonts w:ascii="Arial" w:hAnsi="Arial" w:cs="Arial"/>
          <w:sz w:val="20"/>
          <w:szCs w:val="20"/>
        </w:rPr>
        <w:t xml:space="preserve"> se zavazuje uchovat předmět této smlouvy v tajnosti. Stejně tak se zavazuje, že získané poznatky z činnosti </w:t>
      </w:r>
      <w:r w:rsidR="004D3DE3" w:rsidRPr="008732E3">
        <w:rPr>
          <w:rFonts w:ascii="Arial" w:hAnsi="Arial" w:cs="Arial"/>
          <w:sz w:val="20"/>
          <w:szCs w:val="20"/>
        </w:rPr>
        <w:t>příkazce</w:t>
      </w:r>
      <w:r w:rsidR="00901D4D" w:rsidRPr="008732E3">
        <w:rPr>
          <w:rFonts w:ascii="Arial" w:hAnsi="Arial" w:cs="Arial"/>
          <w:sz w:val="20"/>
          <w:szCs w:val="20"/>
        </w:rPr>
        <w:t xml:space="preserve"> zůstanou důvěrné. Jejich obsah může být sdělen třetí osobě pouze po výslovném zmocnění </w:t>
      </w:r>
      <w:r w:rsidRPr="008732E3">
        <w:rPr>
          <w:rFonts w:ascii="Arial" w:hAnsi="Arial" w:cs="Arial"/>
          <w:sz w:val="20"/>
          <w:szCs w:val="20"/>
        </w:rPr>
        <w:t>příkazcem</w:t>
      </w:r>
      <w:r w:rsidR="00901D4D" w:rsidRPr="008732E3">
        <w:rPr>
          <w:rFonts w:ascii="Arial" w:hAnsi="Arial" w:cs="Arial"/>
          <w:sz w:val="20"/>
          <w:szCs w:val="20"/>
        </w:rPr>
        <w:t>.</w:t>
      </w:r>
    </w:p>
    <w:p w14:paraId="18C6A700" w14:textId="77777777" w:rsidR="00901D4D" w:rsidRPr="008732E3" w:rsidRDefault="001B414E" w:rsidP="008732E3">
      <w:pPr>
        <w:pStyle w:val="normalni"/>
        <w:numPr>
          <w:ilvl w:val="0"/>
          <w:numId w:val="13"/>
        </w:numPr>
        <w:tabs>
          <w:tab w:val="clear" w:pos="720"/>
          <w:tab w:val="num" w:pos="360"/>
        </w:tabs>
        <w:spacing w:after="60"/>
        <w:ind w:left="357" w:hanging="357"/>
        <w:jc w:val="both"/>
        <w:rPr>
          <w:rFonts w:ascii="Arial" w:hAnsi="Arial" w:cs="Arial"/>
          <w:sz w:val="20"/>
          <w:szCs w:val="20"/>
        </w:rPr>
      </w:pPr>
      <w:r w:rsidRPr="008732E3">
        <w:rPr>
          <w:rFonts w:ascii="Arial" w:hAnsi="Arial" w:cs="Arial"/>
          <w:sz w:val="20"/>
          <w:szCs w:val="20"/>
        </w:rPr>
        <w:t xml:space="preserve">Příkazník </w:t>
      </w:r>
      <w:r w:rsidR="00901D4D" w:rsidRPr="008732E3">
        <w:rPr>
          <w:rFonts w:ascii="Arial" w:hAnsi="Arial" w:cs="Arial"/>
          <w:sz w:val="20"/>
          <w:szCs w:val="20"/>
        </w:rPr>
        <w:t xml:space="preserve">se zdrží veškerého jednání, které by mohlo přímo nebo nepřímo ohrozit zájmy </w:t>
      </w:r>
      <w:r w:rsidR="004D3DE3" w:rsidRPr="008732E3">
        <w:rPr>
          <w:rFonts w:ascii="Arial" w:hAnsi="Arial" w:cs="Arial"/>
          <w:sz w:val="20"/>
          <w:szCs w:val="20"/>
        </w:rPr>
        <w:t>příkazce</w:t>
      </w:r>
      <w:r w:rsidR="00901D4D" w:rsidRPr="008732E3">
        <w:rPr>
          <w:rFonts w:ascii="Arial" w:hAnsi="Arial" w:cs="Arial"/>
          <w:sz w:val="20"/>
          <w:szCs w:val="20"/>
        </w:rPr>
        <w:t>.</w:t>
      </w:r>
    </w:p>
    <w:p w14:paraId="180174CF" w14:textId="77777777" w:rsidR="005D279C" w:rsidRPr="008732E3" w:rsidRDefault="005D279C" w:rsidP="008732E3">
      <w:pPr>
        <w:pStyle w:val="normalni"/>
        <w:numPr>
          <w:ilvl w:val="0"/>
          <w:numId w:val="13"/>
        </w:numPr>
        <w:tabs>
          <w:tab w:val="clear" w:pos="720"/>
          <w:tab w:val="num" w:pos="360"/>
        </w:tabs>
        <w:spacing w:after="60"/>
        <w:ind w:left="357" w:hanging="357"/>
        <w:jc w:val="both"/>
        <w:rPr>
          <w:rFonts w:ascii="Arial" w:hAnsi="Arial" w:cs="Arial"/>
          <w:sz w:val="20"/>
          <w:szCs w:val="20"/>
        </w:rPr>
      </w:pPr>
      <w:r w:rsidRPr="008732E3">
        <w:rPr>
          <w:rFonts w:ascii="Arial" w:hAnsi="Arial" w:cs="Arial"/>
          <w:sz w:val="20"/>
          <w:szCs w:val="20"/>
        </w:rPr>
        <w:t xml:space="preserve">V průběhu </w:t>
      </w:r>
      <w:r w:rsidR="000C073B" w:rsidRPr="008732E3">
        <w:rPr>
          <w:rFonts w:ascii="Arial" w:hAnsi="Arial" w:cs="Arial"/>
          <w:sz w:val="20"/>
          <w:szCs w:val="20"/>
        </w:rPr>
        <w:t xml:space="preserve">plnění smlouvy je </w:t>
      </w:r>
      <w:r w:rsidR="001B414E" w:rsidRPr="008732E3">
        <w:rPr>
          <w:rFonts w:ascii="Arial" w:hAnsi="Arial" w:cs="Arial"/>
          <w:sz w:val="20"/>
          <w:szCs w:val="20"/>
        </w:rPr>
        <w:t xml:space="preserve">příkazník </w:t>
      </w:r>
      <w:r w:rsidR="000C073B" w:rsidRPr="008732E3">
        <w:rPr>
          <w:rFonts w:ascii="Arial" w:hAnsi="Arial" w:cs="Arial"/>
          <w:sz w:val="20"/>
          <w:szCs w:val="20"/>
        </w:rPr>
        <w:t>povinen respektovat</w:t>
      </w:r>
      <w:r w:rsidRPr="008732E3">
        <w:rPr>
          <w:rFonts w:ascii="Arial" w:hAnsi="Arial" w:cs="Arial"/>
          <w:sz w:val="20"/>
          <w:szCs w:val="20"/>
        </w:rPr>
        <w:t xml:space="preserve"> ustanovení zákona č. 183/2006, o územním plánování a stavebním řádu (stavební zákon) v platném znění, zákonem č. 254/2001 Sb., vodní zákon, v platném znění</w:t>
      </w:r>
      <w:r w:rsidR="000C073B" w:rsidRPr="008732E3">
        <w:rPr>
          <w:rFonts w:ascii="Arial" w:hAnsi="Arial" w:cs="Arial"/>
          <w:sz w:val="20"/>
          <w:szCs w:val="20"/>
        </w:rPr>
        <w:t xml:space="preserve"> a</w:t>
      </w:r>
      <w:r w:rsidRPr="008732E3">
        <w:rPr>
          <w:rFonts w:ascii="Arial" w:hAnsi="Arial" w:cs="Arial"/>
          <w:sz w:val="20"/>
          <w:szCs w:val="20"/>
        </w:rPr>
        <w:t xml:space="preserve"> zákon č. 137/2006 Sb. o veřejných zakázkách v platném </w:t>
      </w:r>
      <w:r w:rsidRPr="008732E3">
        <w:rPr>
          <w:rFonts w:ascii="Arial" w:hAnsi="Arial" w:cs="Arial"/>
          <w:sz w:val="20"/>
          <w:szCs w:val="20"/>
        </w:rPr>
        <w:lastRenderedPageBreak/>
        <w:t xml:space="preserve">znění. </w:t>
      </w:r>
      <w:r w:rsidR="008732E3" w:rsidRPr="008732E3">
        <w:rPr>
          <w:rFonts w:ascii="Arial" w:hAnsi="Arial" w:cs="Arial"/>
          <w:sz w:val="20"/>
          <w:szCs w:val="20"/>
        </w:rPr>
        <w:t>Dále je příkazce povinen respektovat výchozí podklady a pokyny příkazce, zápisy a dohody smluvních stran a vyjádřeními dotčených orgánů.</w:t>
      </w:r>
    </w:p>
    <w:p w14:paraId="0AEAD975" w14:textId="77777777" w:rsidR="00D32878" w:rsidRDefault="001B414E" w:rsidP="008732E3">
      <w:pPr>
        <w:pStyle w:val="normalni"/>
        <w:numPr>
          <w:ilvl w:val="0"/>
          <w:numId w:val="13"/>
        </w:numPr>
        <w:tabs>
          <w:tab w:val="clear" w:pos="720"/>
          <w:tab w:val="num" w:pos="360"/>
        </w:tabs>
        <w:spacing w:after="60"/>
        <w:ind w:left="357" w:hanging="357"/>
        <w:jc w:val="both"/>
        <w:rPr>
          <w:rFonts w:ascii="Arial" w:hAnsi="Arial" w:cs="Arial"/>
          <w:b/>
          <w:bCs/>
          <w:sz w:val="20"/>
          <w:szCs w:val="20"/>
        </w:rPr>
      </w:pPr>
      <w:r w:rsidRPr="008732E3">
        <w:rPr>
          <w:rFonts w:ascii="Arial" w:hAnsi="Arial" w:cs="Arial"/>
          <w:sz w:val="20"/>
          <w:szCs w:val="20"/>
        </w:rPr>
        <w:t>V případě, že příkazník obdrží od příkazce takový pokyn pro výkon činností dle této smlouvy, který bude zřejmě nesprávný, je povinen příkazce na tuto skutečnost upozornit. Pokyn lze splnit jen tehdy, pokud na něm příkazce trvá.</w:t>
      </w:r>
      <w:r w:rsidR="00901D4D" w:rsidRPr="00B76108">
        <w:rPr>
          <w:rFonts w:ascii="Arial" w:hAnsi="Arial" w:cs="Arial"/>
          <w:b/>
          <w:bCs/>
          <w:sz w:val="20"/>
          <w:szCs w:val="20"/>
        </w:rPr>
        <w:t> </w:t>
      </w:r>
    </w:p>
    <w:p w14:paraId="6EA51014" w14:textId="77777777" w:rsidR="00A26A18" w:rsidRDefault="00A26A18" w:rsidP="00A26A18">
      <w:pPr>
        <w:pStyle w:val="normalni"/>
        <w:spacing w:after="60"/>
        <w:ind w:left="357"/>
        <w:jc w:val="both"/>
        <w:rPr>
          <w:rFonts w:ascii="Arial" w:hAnsi="Arial" w:cs="Arial"/>
          <w:b/>
          <w:bCs/>
          <w:sz w:val="20"/>
          <w:szCs w:val="20"/>
        </w:rPr>
      </w:pPr>
    </w:p>
    <w:p w14:paraId="4D66C068" w14:textId="77777777" w:rsidR="00725D3A" w:rsidRPr="00B76108" w:rsidRDefault="00725D3A" w:rsidP="00A26A18">
      <w:pPr>
        <w:pStyle w:val="normalni"/>
        <w:spacing w:after="60"/>
        <w:ind w:left="357"/>
        <w:jc w:val="both"/>
        <w:rPr>
          <w:rFonts w:ascii="Arial" w:hAnsi="Arial" w:cs="Arial"/>
          <w:b/>
          <w:bCs/>
          <w:sz w:val="20"/>
          <w:szCs w:val="20"/>
        </w:rPr>
      </w:pPr>
    </w:p>
    <w:p w14:paraId="79F03A68" w14:textId="77777777" w:rsidR="00901D4D" w:rsidRPr="00B76108" w:rsidRDefault="00901D4D" w:rsidP="008732E3">
      <w:pPr>
        <w:pStyle w:val="normalni"/>
        <w:numPr>
          <w:ilvl w:val="0"/>
          <w:numId w:val="10"/>
        </w:numPr>
        <w:spacing w:before="360" w:after="120"/>
        <w:ind w:left="96" w:hanging="96"/>
        <w:jc w:val="center"/>
        <w:rPr>
          <w:rFonts w:ascii="Arial" w:hAnsi="Arial" w:cs="Arial"/>
          <w:b/>
          <w:bCs/>
          <w:sz w:val="22"/>
          <w:szCs w:val="22"/>
        </w:rPr>
      </w:pPr>
      <w:r w:rsidRPr="00B76108">
        <w:rPr>
          <w:rFonts w:ascii="Arial" w:hAnsi="Arial" w:cs="Arial"/>
          <w:b/>
          <w:bCs/>
          <w:sz w:val="22"/>
          <w:szCs w:val="22"/>
        </w:rPr>
        <w:t xml:space="preserve">Spolupůsobení </w:t>
      </w:r>
      <w:r w:rsidR="001B414E">
        <w:rPr>
          <w:rFonts w:ascii="Arial" w:hAnsi="Arial" w:cs="Arial"/>
          <w:b/>
          <w:bCs/>
          <w:sz w:val="22"/>
          <w:szCs w:val="22"/>
        </w:rPr>
        <w:t>příkazce</w:t>
      </w:r>
    </w:p>
    <w:p w14:paraId="0FFDA5D0" w14:textId="77777777" w:rsidR="00095859" w:rsidRPr="00095859" w:rsidRDefault="00095859" w:rsidP="00095859">
      <w:pPr>
        <w:numPr>
          <w:ilvl w:val="0"/>
          <w:numId w:val="30"/>
        </w:numPr>
        <w:spacing w:after="60"/>
        <w:ind w:left="357" w:hanging="357"/>
        <w:jc w:val="both"/>
        <w:rPr>
          <w:rFonts w:ascii="Arial" w:hAnsi="Arial" w:cs="Arial"/>
          <w:sz w:val="20"/>
          <w:szCs w:val="20"/>
        </w:rPr>
      </w:pPr>
      <w:r w:rsidRPr="00095859">
        <w:rPr>
          <w:rFonts w:ascii="Arial" w:hAnsi="Arial" w:cs="Arial"/>
          <w:sz w:val="20"/>
          <w:szCs w:val="20"/>
        </w:rPr>
        <w:t>Příkazce je povinen oznámit příkazníkovi nejméně jeden kalendářní týden předem čas a místo konání kontrolního dne nebo jednání,</w:t>
      </w:r>
      <w:r w:rsidRPr="00095859">
        <w:rPr>
          <w:rFonts w:ascii="Arial" w:hAnsi="Arial" w:cs="Arial"/>
          <w:b/>
          <w:sz w:val="20"/>
          <w:szCs w:val="20"/>
        </w:rPr>
        <w:t xml:space="preserve"> </w:t>
      </w:r>
      <w:r w:rsidRPr="00095859">
        <w:rPr>
          <w:rFonts w:ascii="Arial" w:hAnsi="Arial" w:cs="Arial"/>
          <w:sz w:val="20"/>
          <w:szCs w:val="20"/>
        </w:rPr>
        <w:t xml:space="preserve">nebude-li dohodnuto jinak, a to v případě jeho požadavku na účast příkazníka na kontrolním dnu či jednání. </w:t>
      </w:r>
    </w:p>
    <w:p w14:paraId="10CEE41F" w14:textId="77777777" w:rsidR="00095859" w:rsidRPr="00095859" w:rsidRDefault="00095859" w:rsidP="00095859">
      <w:pPr>
        <w:numPr>
          <w:ilvl w:val="0"/>
          <w:numId w:val="30"/>
        </w:numPr>
        <w:spacing w:after="60"/>
        <w:ind w:left="357" w:hanging="357"/>
        <w:jc w:val="both"/>
        <w:rPr>
          <w:rFonts w:ascii="Arial" w:hAnsi="Arial" w:cs="Arial"/>
          <w:sz w:val="20"/>
          <w:szCs w:val="20"/>
        </w:rPr>
      </w:pPr>
      <w:r w:rsidRPr="00095859">
        <w:rPr>
          <w:rFonts w:ascii="Arial" w:hAnsi="Arial" w:cs="Arial"/>
          <w:sz w:val="20"/>
          <w:szCs w:val="20"/>
        </w:rPr>
        <w:t>Příkazce je povinen oznámit příkazníkovi nejméně jeden kalendářní týden předem čas předání staveniště a čas předání a převzetí dokončeného díla, a to v případě jeho požadavku na účast příkazníka na těchto jednáních</w:t>
      </w:r>
    </w:p>
    <w:p w14:paraId="6C123EA5" w14:textId="77777777" w:rsidR="00901D4D" w:rsidRPr="00095859" w:rsidRDefault="001B414E" w:rsidP="00095859">
      <w:pPr>
        <w:numPr>
          <w:ilvl w:val="0"/>
          <w:numId w:val="30"/>
        </w:numPr>
        <w:spacing w:after="60"/>
        <w:ind w:left="357" w:hanging="357"/>
        <w:jc w:val="both"/>
        <w:rPr>
          <w:rFonts w:ascii="Arial" w:hAnsi="Arial" w:cs="Arial"/>
          <w:sz w:val="20"/>
          <w:szCs w:val="20"/>
        </w:rPr>
      </w:pPr>
      <w:r w:rsidRPr="00095859">
        <w:rPr>
          <w:rFonts w:ascii="Arial" w:hAnsi="Arial" w:cs="Arial"/>
          <w:sz w:val="20"/>
          <w:szCs w:val="20"/>
        </w:rPr>
        <w:t>Př</w:t>
      </w:r>
      <w:r w:rsidR="004004A2" w:rsidRPr="00095859">
        <w:rPr>
          <w:rFonts w:ascii="Arial" w:hAnsi="Arial" w:cs="Arial"/>
          <w:sz w:val="20"/>
          <w:szCs w:val="20"/>
        </w:rPr>
        <w:t>í</w:t>
      </w:r>
      <w:r w:rsidRPr="00095859">
        <w:rPr>
          <w:rFonts w:ascii="Arial" w:hAnsi="Arial" w:cs="Arial"/>
          <w:sz w:val="20"/>
          <w:szCs w:val="20"/>
        </w:rPr>
        <w:t>kazce</w:t>
      </w:r>
      <w:r w:rsidR="00901D4D" w:rsidRPr="00095859">
        <w:rPr>
          <w:rFonts w:ascii="Arial" w:hAnsi="Arial" w:cs="Arial"/>
          <w:sz w:val="20"/>
          <w:szCs w:val="20"/>
        </w:rPr>
        <w:t xml:space="preserve"> vystaví v případě potřeby </w:t>
      </w:r>
      <w:r w:rsidRPr="00095859">
        <w:rPr>
          <w:rFonts w:ascii="Arial" w:hAnsi="Arial" w:cs="Arial"/>
          <w:sz w:val="20"/>
          <w:szCs w:val="20"/>
        </w:rPr>
        <w:t>příkazníkovi</w:t>
      </w:r>
      <w:r w:rsidR="00901D4D" w:rsidRPr="00095859">
        <w:rPr>
          <w:rFonts w:ascii="Arial" w:hAnsi="Arial" w:cs="Arial"/>
          <w:sz w:val="20"/>
          <w:szCs w:val="20"/>
        </w:rPr>
        <w:t xml:space="preserve"> plnou moc </w:t>
      </w:r>
      <w:r w:rsidRPr="00095859">
        <w:rPr>
          <w:rFonts w:ascii="Arial" w:hAnsi="Arial" w:cs="Arial"/>
          <w:sz w:val="20"/>
          <w:szCs w:val="20"/>
        </w:rPr>
        <w:t xml:space="preserve">pro plnění </w:t>
      </w:r>
      <w:r w:rsidR="00901D4D" w:rsidRPr="00095859">
        <w:rPr>
          <w:rFonts w:ascii="Arial" w:hAnsi="Arial" w:cs="Arial"/>
          <w:sz w:val="20"/>
          <w:szCs w:val="20"/>
        </w:rPr>
        <w:t>úkonů</w:t>
      </w:r>
      <w:r w:rsidRPr="00095859">
        <w:rPr>
          <w:rFonts w:ascii="Arial" w:hAnsi="Arial" w:cs="Arial"/>
          <w:sz w:val="20"/>
          <w:szCs w:val="20"/>
        </w:rPr>
        <w:t>, které souvisejí s výkonem činností</w:t>
      </w:r>
      <w:r w:rsidR="006E5534" w:rsidRPr="00095859">
        <w:rPr>
          <w:rFonts w:ascii="Arial" w:hAnsi="Arial" w:cs="Arial"/>
          <w:sz w:val="20"/>
          <w:szCs w:val="20"/>
        </w:rPr>
        <w:t xml:space="preserve"> </w:t>
      </w:r>
      <w:r w:rsidR="00901D4D" w:rsidRPr="00095859">
        <w:rPr>
          <w:rFonts w:ascii="Arial" w:hAnsi="Arial" w:cs="Arial"/>
          <w:sz w:val="20"/>
          <w:szCs w:val="20"/>
        </w:rPr>
        <w:t>dle této smlouvy.</w:t>
      </w:r>
    </w:p>
    <w:p w14:paraId="12FA216D" w14:textId="77777777" w:rsidR="00901D4D" w:rsidRDefault="00901D4D" w:rsidP="008732E3">
      <w:pPr>
        <w:numPr>
          <w:ilvl w:val="0"/>
          <w:numId w:val="30"/>
        </w:numPr>
        <w:spacing w:after="60"/>
        <w:ind w:left="357" w:hanging="357"/>
        <w:jc w:val="both"/>
        <w:rPr>
          <w:rFonts w:ascii="Arial" w:hAnsi="Arial" w:cs="Arial"/>
          <w:sz w:val="20"/>
          <w:szCs w:val="20"/>
        </w:rPr>
      </w:pPr>
      <w:r w:rsidRPr="008732E3">
        <w:rPr>
          <w:rFonts w:ascii="Arial" w:hAnsi="Arial" w:cs="Arial"/>
          <w:sz w:val="20"/>
          <w:szCs w:val="20"/>
        </w:rPr>
        <w:t xml:space="preserve">V rámci svých možností se </w:t>
      </w:r>
      <w:r w:rsidR="001B414E" w:rsidRPr="008732E3">
        <w:rPr>
          <w:rFonts w:ascii="Arial" w:hAnsi="Arial" w:cs="Arial"/>
          <w:sz w:val="20"/>
          <w:szCs w:val="20"/>
        </w:rPr>
        <w:t>příkazce</w:t>
      </w:r>
      <w:r w:rsidRPr="008732E3">
        <w:rPr>
          <w:rFonts w:ascii="Arial" w:hAnsi="Arial" w:cs="Arial"/>
          <w:sz w:val="20"/>
          <w:szCs w:val="20"/>
        </w:rPr>
        <w:t xml:space="preserve"> zavazuje k poskytnutí pomoci </w:t>
      </w:r>
      <w:r w:rsidR="002D5177" w:rsidRPr="008732E3">
        <w:rPr>
          <w:rFonts w:ascii="Arial" w:hAnsi="Arial" w:cs="Arial"/>
          <w:sz w:val="20"/>
          <w:szCs w:val="20"/>
        </w:rPr>
        <w:t>při</w:t>
      </w:r>
      <w:r w:rsidRPr="008732E3">
        <w:rPr>
          <w:rFonts w:ascii="Arial" w:hAnsi="Arial" w:cs="Arial"/>
          <w:sz w:val="20"/>
          <w:szCs w:val="20"/>
        </w:rPr>
        <w:t> zajiš</w:t>
      </w:r>
      <w:r w:rsidR="002D5177" w:rsidRPr="008732E3">
        <w:rPr>
          <w:rFonts w:ascii="Arial" w:hAnsi="Arial" w:cs="Arial"/>
          <w:sz w:val="20"/>
          <w:szCs w:val="20"/>
        </w:rPr>
        <w:t>ťování</w:t>
      </w:r>
      <w:r w:rsidRPr="008732E3">
        <w:rPr>
          <w:rFonts w:ascii="Arial" w:hAnsi="Arial" w:cs="Arial"/>
          <w:sz w:val="20"/>
          <w:szCs w:val="20"/>
        </w:rPr>
        <w:t xml:space="preserve"> podkladů, doplňujících údajů, upřesnění apod., jejichž potřeba vznikne v průběhu plnění této smlouvy. </w:t>
      </w:r>
    </w:p>
    <w:p w14:paraId="20E11237" w14:textId="77777777" w:rsidR="00A26A18" w:rsidRPr="008732E3" w:rsidRDefault="00A26A18" w:rsidP="00A26A18">
      <w:pPr>
        <w:spacing w:after="60"/>
        <w:ind w:left="357"/>
        <w:jc w:val="both"/>
        <w:rPr>
          <w:rFonts w:ascii="Arial" w:hAnsi="Arial" w:cs="Arial"/>
          <w:sz w:val="20"/>
          <w:szCs w:val="20"/>
        </w:rPr>
      </w:pPr>
    </w:p>
    <w:p w14:paraId="7584839F" w14:textId="77777777" w:rsidR="00C366F8" w:rsidRDefault="00C366F8" w:rsidP="008732E3">
      <w:pPr>
        <w:pStyle w:val="normalni"/>
        <w:numPr>
          <w:ilvl w:val="0"/>
          <w:numId w:val="10"/>
        </w:numPr>
        <w:spacing w:before="360" w:after="120"/>
        <w:ind w:left="96" w:hanging="96"/>
        <w:jc w:val="center"/>
        <w:rPr>
          <w:rFonts w:ascii="Arial" w:hAnsi="Arial" w:cs="Arial"/>
          <w:b/>
          <w:bCs/>
          <w:sz w:val="22"/>
          <w:szCs w:val="22"/>
        </w:rPr>
      </w:pPr>
      <w:r>
        <w:rPr>
          <w:rFonts w:ascii="Arial" w:hAnsi="Arial" w:cs="Arial"/>
          <w:b/>
          <w:bCs/>
          <w:sz w:val="22"/>
          <w:szCs w:val="22"/>
        </w:rPr>
        <w:t>Závěrečná zpráva</w:t>
      </w:r>
    </w:p>
    <w:p w14:paraId="77BA5B13" w14:textId="77777777" w:rsidR="00E23CBF" w:rsidRDefault="00C366F8" w:rsidP="00C366F8">
      <w:pPr>
        <w:pStyle w:val="normalni"/>
        <w:numPr>
          <w:ilvl w:val="3"/>
          <w:numId w:val="10"/>
        </w:numPr>
        <w:tabs>
          <w:tab w:val="clear" w:pos="2880"/>
          <w:tab w:val="num" w:pos="360"/>
        </w:tabs>
        <w:spacing w:after="120"/>
        <w:ind w:left="360"/>
        <w:jc w:val="both"/>
        <w:rPr>
          <w:rFonts w:ascii="Arial" w:hAnsi="Arial" w:cs="Arial"/>
          <w:sz w:val="20"/>
          <w:szCs w:val="20"/>
        </w:rPr>
      </w:pPr>
      <w:r>
        <w:rPr>
          <w:rFonts w:ascii="Arial" w:hAnsi="Arial" w:cs="Arial"/>
          <w:sz w:val="20"/>
          <w:szCs w:val="20"/>
        </w:rPr>
        <w:t xml:space="preserve">Jako výsledek své činnosti je </w:t>
      </w:r>
      <w:r w:rsidR="001B414E">
        <w:rPr>
          <w:rFonts w:ascii="Arial" w:hAnsi="Arial" w:cs="Arial"/>
          <w:sz w:val="20"/>
          <w:szCs w:val="20"/>
        </w:rPr>
        <w:t>příkazník</w:t>
      </w:r>
      <w:r>
        <w:rPr>
          <w:rFonts w:ascii="Arial" w:hAnsi="Arial" w:cs="Arial"/>
          <w:sz w:val="20"/>
          <w:szCs w:val="20"/>
        </w:rPr>
        <w:t xml:space="preserve"> povinen zpracovat Závěrečnou zprávu, a to ve lhůtě do </w:t>
      </w:r>
      <w:r w:rsidR="002D51EA">
        <w:rPr>
          <w:rFonts w:ascii="Arial" w:hAnsi="Arial" w:cs="Arial"/>
          <w:sz w:val="20"/>
          <w:szCs w:val="20"/>
        </w:rPr>
        <w:t>15 </w:t>
      </w:r>
      <w:r>
        <w:rPr>
          <w:rFonts w:ascii="Arial" w:hAnsi="Arial" w:cs="Arial"/>
          <w:sz w:val="20"/>
          <w:szCs w:val="20"/>
        </w:rPr>
        <w:t xml:space="preserve">dnů od předání a převzetí díla </w:t>
      </w:r>
      <w:r w:rsidR="001B414E">
        <w:rPr>
          <w:rFonts w:ascii="Arial" w:hAnsi="Arial" w:cs="Arial"/>
          <w:sz w:val="20"/>
          <w:szCs w:val="20"/>
        </w:rPr>
        <w:t>příkazci</w:t>
      </w:r>
      <w:r>
        <w:rPr>
          <w:rFonts w:ascii="Arial" w:hAnsi="Arial" w:cs="Arial"/>
          <w:sz w:val="20"/>
          <w:szCs w:val="20"/>
        </w:rPr>
        <w:t xml:space="preserve"> (objednateli) příslušným zhotovitelem. </w:t>
      </w:r>
    </w:p>
    <w:p w14:paraId="4344F2E5" w14:textId="77777777" w:rsidR="00C366F8" w:rsidRDefault="00C366F8" w:rsidP="00C366F8">
      <w:pPr>
        <w:pStyle w:val="normalni"/>
        <w:numPr>
          <w:ilvl w:val="3"/>
          <w:numId w:val="10"/>
        </w:numPr>
        <w:tabs>
          <w:tab w:val="clear" w:pos="2880"/>
          <w:tab w:val="num" w:pos="360"/>
        </w:tabs>
        <w:spacing w:after="120"/>
        <w:ind w:left="360"/>
        <w:jc w:val="both"/>
        <w:rPr>
          <w:rFonts w:ascii="Arial" w:hAnsi="Arial" w:cs="Arial"/>
          <w:sz w:val="20"/>
          <w:szCs w:val="20"/>
        </w:rPr>
      </w:pPr>
      <w:r w:rsidRPr="007E3FE9">
        <w:rPr>
          <w:rFonts w:ascii="Arial" w:hAnsi="Arial" w:cs="Arial"/>
          <w:sz w:val="20"/>
          <w:szCs w:val="20"/>
        </w:rPr>
        <w:t xml:space="preserve">Závazek </w:t>
      </w:r>
      <w:r w:rsidR="001B414E">
        <w:rPr>
          <w:rFonts w:ascii="Arial" w:hAnsi="Arial" w:cs="Arial"/>
          <w:sz w:val="20"/>
          <w:szCs w:val="20"/>
        </w:rPr>
        <w:t>příkazníka</w:t>
      </w:r>
      <w:r w:rsidRPr="007E3FE9">
        <w:rPr>
          <w:rFonts w:ascii="Arial" w:hAnsi="Arial" w:cs="Arial"/>
          <w:sz w:val="20"/>
          <w:szCs w:val="20"/>
        </w:rPr>
        <w:t xml:space="preserve"> </w:t>
      </w:r>
      <w:r>
        <w:rPr>
          <w:rFonts w:ascii="Arial" w:hAnsi="Arial" w:cs="Arial"/>
          <w:sz w:val="20"/>
          <w:szCs w:val="20"/>
        </w:rPr>
        <w:t xml:space="preserve">z této smlouvy vyplývající </w:t>
      </w:r>
      <w:r w:rsidRPr="007E3FE9">
        <w:rPr>
          <w:rFonts w:ascii="Arial" w:hAnsi="Arial" w:cs="Arial"/>
          <w:sz w:val="20"/>
          <w:szCs w:val="20"/>
        </w:rPr>
        <w:t>se považuje</w:t>
      </w:r>
      <w:r>
        <w:rPr>
          <w:rFonts w:ascii="Arial" w:hAnsi="Arial" w:cs="Arial"/>
          <w:sz w:val="20"/>
          <w:szCs w:val="20"/>
        </w:rPr>
        <w:t xml:space="preserve"> za splněný okamžikem </w:t>
      </w:r>
      <w:r w:rsidR="00E23CBF">
        <w:rPr>
          <w:rFonts w:ascii="Arial" w:hAnsi="Arial" w:cs="Arial"/>
          <w:sz w:val="20"/>
          <w:szCs w:val="20"/>
        </w:rPr>
        <w:t>akceptace</w:t>
      </w:r>
      <w:r>
        <w:rPr>
          <w:rFonts w:ascii="Arial" w:hAnsi="Arial" w:cs="Arial"/>
          <w:sz w:val="20"/>
          <w:szCs w:val="20"/>
        </w:rPr>
        <w:t xml:space="preserve"> </w:t>
      </w:r>
      <w:r w:rsidRPr="007E3FE9">
        <w:rPr>
          <w:rFonts w:ascii="Arial" w:hAnsi="Arial" w:cs="Arial"/>
          <w:sz w:val="20"/>
          <w:szCs w:val="20"/>
        </w:rPr>
        <w:t xml:space="preserve">Závěrečné zprávy </w:t>
      </w:r>
      <w:r w:rsidR="001B414E">
        <w:rPr>
          <w:rFonts w:ascii="Arial" w:hAnsi="Arial" w:cs="Arial"/>
          <w:sz w:val="20"/>
          <w:szCs w:val="20"/>
        </w:rPr>
        <w:t>příkazcem</w:t>
      </w:r>
      <w:r w:rsidR="00E23CBF">
        <w:rPr>
          <w:rFonts w:ascii="Arial" w:hAnsi="Arial" w:cs="Arial"/>
          <w:sz w:val="20"/>
          <w:szCs w:val="20"/>
        </w:rPr>
        <w:t xml:space="preserve">. Akceptaci je </w:t>
      </w:r>
      <w:r w:rsidR="001B414E">
        <w:rPr>
          <w:rFonts w:ascii="Arial" w:hAnsi="Arial" w:cs="Arial"/>
          <w:sz w:val="20"/>
          <w:szCs w:val="20"/>
        </w:rPr>
        <w:t>příkaz</w:t>
      </w:r>
      <w:r w:rsidR="00BB6589">
        <w:rPr>
          <w:rFonts w:ascii="Arial" w:hAnsi="Arial" w:cs="Arial"/>
          <w:sz w:val="20"/>
          <w:szCs w:val="20"/>
        </w:rPr>
        <w:t>ce</w:t>
      </w:r>
      <w:r w:rsidR="00E23CBF">
        <w:rPr>
          <w:rFonts w:ascii="Arial" w:hAnsi="Arial" w:cs="Arial"/>
          <w:sz w:val="20"/>
          <w:szCs w:val="20"/>
        </w:rPr>
        <w:t xml:space="preserve"> povinen učinit ve lhůtě do </w:t>
      </w:r>
      <w:r w:rsidR="002D51EA">
        <w:rPr>
          <w:rFonts w:ascii="Arial" w:hAnsi="Arial" w:cs="Arial"/>
          <w:sz w:val="20"/>
          <w:szCs w:val="20"/>
        </w:rPr>
        <w:t>10</w:t>
      </w:r>
      <w:r w:rsidR="00E23CBF">
        <w:rPr>
          <w:rFonts w:ascii="Arial" w:hAnsi="Arial" w:cs="Arial"/>
          <w:sz w:val="20"/>
          <w:szCs w:val="20"/>
        </w:rPr>
        <w:t xml:space="preserve"> dnů ode dne předložení Závěrečné zprávy</w:t>
      </w:r>
      <w:r>
        <w:rPr>
          <w:rFonts w:ascii="Arial" w:hAnsi="Arial" w:cs="Arial"/>
          <w:sz w:val="20"/>
          <w:szCs w:val="20"/>
        </w:rPr>
        <w:t xml:space="preserve">. V případě, že ke zprávě bude mít připomínky, je tyto </w:t>
      </w:r>
      <w:r w:rsidR="001B414E">
        <w:rPr>
          <w:rFonts w:ascii="Arial" w:hAnsi="Arial" w:cs="Arial"/>
          <w:sz w:val="20"/>
          <w:szCs w:val="20"/>
        </w:rPr>
        <w:t>příkazník</w:t>
      </w:r>
      <w:r>
        <w:rPr>
          <w:rFonts w:ascii="Arial" w:hAnsi="Arial" w:cs="Arial"/>
          <w:sz w:val="20"/>
          <w:szCs w:val="20"/>
        </w:rPr>
        <w:t xml:space="preserve"> povinen posoudit a vypořádat se s nimi ve lhůtě </w:t>
      </w:r>
      <w:r w:rsidR="002D51EA">
        <w:rPr>
          <w:rFonts w:ascii="Arial" w:hAnsi="Arial" w:cs="Arial"/>
          <w:sz w:val="20"/>
          <w:szCs w:val="20"/>
        </w:rPr>
        <w:t>10</w:t>
      </w:r>
      <w:r>
        <w:rPr>
          <w:rFonts w:ascii="Arial" w:hAnsi="Arial" w:cs="Arial"/>
          <w:sz w:val="20"/>
          <w:szCs w:val="20"/>
        </w:rPr>
        <w:t xml:space="preserve"> od sdělení připomínek </w:t>
      </w:r>
      <w:r w:rsidR="001B414E">
        <w:rPr>
          <w:rFonts w:ascii="Arial" w:hAnsi="Arial" w:cs="Arial"/>
          <w:sz w:val="20"/>
          <w:szCs w:val="20"/>
        </w:rPr>
        <w:t>příkazcem</w:t>
      </w:r>
      <w:r>
        <w:rPr>
          <w:rFonts w:ascii="Arial" w:hAnsi="Arial" w:cs="Arial"/>
          <w:sz w:val="20"/>
          <w:szCs w:val="20"/>
        </w:rPr>
        <w:t>.</w:t>
      </w:r>
      <w:r w:rsidR="00E23CBF">
        <w:rPr>
          <w:rFonts w:ascii="Arial" w:hAnsi="Arial" w:cs="Arial"/>
          <w:sz w:val="20"/>
          <w:szCs w:val="20"/>
        </w:rPr>
        <w:t xml:space="preserve"> Teprve poté bude Závěrečná zpráva akceptována.</w:t>
      </w:r>
    </w:p>
    <w:p w14:paraId="472712EF" w14:textId="77777777" w:rsidR="00A26A18" w:rsidRPr="00D16EDE" w:rsidRDefault="00E23CBF" w:rsidP="00D16EDE">
      <w:pPr>
        <w:pStyle w:val="normalni"/>
        <w:numPr>
          <w:ilvl w:val="3"/>
          <w:numId w:val="10"/>
        </w:numPr>
        <w:tabs>
          <w:tab w:val="clear" w:pos="2880"/>
          <w:tab w:val="num" w:pos="360"/>
        </w:tabs>
        <w:spacing w:after="120"/>
        <w:ind w:left="360"/>
        <w:jc w:val="both"/>
        <w:rPr>
          <w:rFonts w:ascii="Arial" w:hAnsi="Arial" w:cs="Arial"/>
          <w:b/>
          <w:bCs/>
          <w:sz w:val="22"/>
          <w:szCs w:val="22"/>
        </w:rPr>
      </w:pPr>
      <w:r>
        <w:rPr>
          <w:rFonts w:ascii="Arial" w:hAnsi="Arial" w:cs="Arial"/>
          <w:sz w:val="20"/>
          <w:szCs w:val="20"/>
        </w:rPr>
        <w:t xml:space="preserve">Součástí Závěrečné zprávy bude i závěrečné vyúčtování </w:t>
      </w:r>
      <w:r w:rsidR="001B414E">
        <w:rPr>
          <w:rFonts w:ascii="Arial" w:hAnsi="Arial" w:cs="Arial"/>
          <w:sz w:val="20"/>
          <w:szCs w:val="20"/>
        </w:rPr>
        <w:t xml:space="preserve">odměny </w:t>
      </w:r>
      <w:r w:rsidR="00725D3A">
        <w:rPr>
          <w:rFonts w:ascii="Arial" w:hAnsi="Arial" w:cs="Arial"/>
          <w:sz w:val="20"/>
          <w:szCs w:val="20"/>
        </w:rPr>
        <w:t xml:space="preserve">zpracované dle čl. IV. </w:t>
      </w:r>
      <w:r>
        <w:rPr>
          <w:rFonts w:ascii="Arial" w:hAnsi="Arial" w:cs="Arial"/>
          <w:sz w:val="20"/>
          <w:szCs w:val="20"/>
        </w:rPr>
        <w:t>této smlouvy.</w:t>
      </w:r>
    </w:p>
    <w:p w14:paraId="410E2933" w14:textId="77777777" w:rsidR="00901D4D" w:rsidRPr="00B76108" w:rsidRDefault="00901D4D" w:rsidP="008732E3">
      <w:pPr>
        <w:pStyle w:val="normalni"/>
        <w:numPr>
          <w:ilvl w:val="0"/>
          <w:numId w:val="10"/>
        </w:numPr>
        <w:spacing w:before="360" w:after="120"/>
        <w:ind w:left="96" w:hanging="96"/>
        <w:jc w:val="center"/>
        <w:rPr>
          <w:rFonts w:ascii="Arial" w:hAnsi="Arial" w:cs="Arial"/>
          <w:b/>
          <w:bCs/>
          <w:sz w:val="22"/>
          <w:szCs w:val="22"/>
        </w:rPr>
      </w:pPr>
      <w:r w:rsidRPr="00B76108">
        <w:rPr>
          <w:rFonts w:ascii="Arial" w:hAnsi="Arial" w:cs="Arial"/>
          <w:b/>
          <w:bCs/>
          <w:sz w:val="22"/>
          <w:szCs w:val="22"/>
        </w:rPr>
        <w:t>Sankční ujednání</w:t>
      </w:r>
    </w:p>
    <w:p w14:paraId="574F6337" w14:textId="77777777" w:rsidR="00901D4D" w:rsidRPr="00B76108" w:rsidRDefault="008520BB" w:rsidP="00A77BF1">
      <w:pPr>
        <w:pStyle w:val="normalni"/>
        <w:numPr>
          <w:ilvl w:val="0"/>
          <w:numId w:val="3"/>
        </w:numPr>
        <w:spacing w:after="60"/>
        <w:ind w:left="357" w:hanging="357"/>
        <w:jc w:val="both"/>
        <w:rPr>
          <w:rFonts w:ascii="Arial" w:hAnsi="Arial" w:cs="Arial"/>
          <w:sz w:val="20"/>
          <w:szCs w:val="20"/>
        </w:rPr>
      </w:pPr>
      <w:r w:rsidRPr="00B76108">
        <w:rPr>
          <w:rFonts w:ascii="Arial" w:hAnsi="Arial" w:cs="Arial"/>
          <w:sz w:val="20"/>
          <w:szCs w:val="20"/>
        </w:rPr>
        <w:t>V</w:t>
      </w:r>
      <w:r w:rsidR="002D5177" w:rsidRPr="00B76108">
        <w:rPr>
          <w:rFonts w:ascii="Arial" w:hAnsi="Arial" w:cs="Arial"/>
          <w:sz w:val="20"/>
          <w:szCs w:val="20"/>
        </w:rPr>
        <w:t> </w:t>
      </w:r>
      <w:r w:rsidRPr="00B76108">
        <w:rPr>
          <w:rFonts w:ascii="Arial" w:hAnsi="Arial" w:cs="Arial"/>
          <w:sz w:val="20"/>
          <w:szCs w:val="20"/>
        </w:rPr>
        <w:t>případě</w:t>
      </w:r>
      <w:r w:rsidR="002D5177" w:rsidRPr="00B76108">
        <w:rPr>
          <w:rFonts w:ascii="Arial" w:hAnsi="Arial" w:cs="Arial"/>
          <w:sz w:val="20"/>
          <w:szCs w:val="20"/>
        </w:rPr>
        <w:t xml:space="preserve">, že </w:t>
      </w:r>
      <w:r w:rsidR="001B414E">
        <w:rPr>
          <w:rFonts w:ascii="Arial" w:hAnsi="Arial" w:cs="Arial"/>
          <w:sz w:val="20"/>
          <w:szCs w:val="20"/>
        </w:rPr>
        <w:t>příkazník</w:t>
      </w:r>
      <w:r w:rsidR="002D5177" w:rsidRPr="00B76108">
        <w:rPr>
          <w:rFonts w:ascii="Arial" w:hAnsi="Arial" w:cs="Arial"/>
          <w:sz w:val="20"/>
          <w:szCs w:val="20"/>
        </w:rPr>
        <w:t xml:space="preserve"> nebude plnit své povinnosti </w:t>
      </w:r>
      <w:r w:rsidR="00901D4D" w:rsidRPr="00B76108">
        <w:rPr>
          <w:rFonts w:ascii="Arial" w:hAnsi="Arial" w:cs="Arial"/>
          <w:sz w:val="20"/>
          <w:szCs w:val="20"/>
        </w:rPr>
        <w:t xml:space="preserve">vyplývající z této smlouvy, </w:t>
      </w:r>
      <w:r w:rsidRPr="00B76108">
        <w:rPr>
          <w:rFonts w:ascii="Arial" w:hAnsi="Arial" w:cs="Arial"/>
          <w:sz w:val="20"/>
          <w:szCs w:val="20"/>
        </w:rPr>
        <w:t xml:space="preserve">je </w:t>
      </w:r>
      <w:r w:rsidR="001B414E">
        <w:rPr>
          <w:rFonts w:ascii="Arial" w:hAnsi="Arial" w:cs="Arial"/>
          <w:sz w:val="20"/>
          <w:szCs w:val="20"/>
        </w:rPr>
        <w:t>příkazce</w:t>
      </w:r>
      <w:r w:rsidRPr="00B76108">
        <w:rPr>
          <w:rFonts w:ascii="Arial" w:hAnsi="Arial" w:cs="Arial"/>
          <w:sz w:val="20"/>
          <w:szCs w:val="20"/>
        </w:rPr>
        <w:t xml:space="preserve"> oprávněn požadovat smluvní pokutu ve výši </w:t>
      </w:r>
      <w:r w:rsidRPr="00B76108">
        <w:rPr>
          <w:rFonts w:ascii="Arial" w:hAnsi="Arial" w:cs="Arial"/>
          <w:b/>
          <w:sz w:val="20"/>
          <w:szCs w:val="20"/>
        </w:rPr>
        <w:t xml:space="preserve">0,5% </w:t>
      </w:r>
      <w:r w:rsidRPr="00B76108">
        <w:rPr>
          <w:rFonts w:ascii="Arial" w:hAnsi="Arial" w:cs="Arial"/>
          <w:sz w:val="20"/>
          <w:szCs w:val="20"/>
        </w:rPr>
        <w:t xml:space="preserve">z celkové odměny </w:t>
      </w:r>
      <w:r w:rsidR="004D3DE3">
        <w:rPr>
          <w:rFonts w:ascii="Arial" w:hAnsi="Arial" w:cs="Arial"/>
          <w:sz w:val="20"/>
          <w:szCs w:val="20"/>
        </w:rPr>
        <w:t>příkazníka</w:t>
      </w:r>
      <w:r w:rsidRPr="00B76108">
        <w:rPr>
          <w:rFonts w:ascii="Arial" w:hAnsi="Arial" w:cs="Arial"/>
          <w:sz w:val="20"/>
          <w:szCs w:val="20"/>
        </w:rPr>
        <w:t xml:space="preserve"> včetně DPH za každý den prodlení</w:t>
      </w:r>
      <w:r w:rsidR="002D5177" w:rsidRPr="00B76108">
        <w:rPr>
          <w:rFonts w:ascii="Arial" w:hAnsi="Arial" w:cs="Arial"/>
          <w:sz w:val="20"/>
          <w:szCs w:val="20"/>
        </w:rPr>
        <w:t xml:space="preserve"> po který bude tato skutečnost trvat</w:t>
      </w:r>
      <w:r w:rsidR="00901D4D" w:rsidRPr="00B76108">
        <w:rPr>
          <w:rFonts w:ascii="Arial" w:hAnsi="Arial" w:cs="Arial"/>
          <w:sz w:val="20"/>
          <w:szCs w:val="20"/>
        </w:rPr>
        <w:t>.</w:t>
      </w:r>
    </w:p>
    <w:p w14:paraId="1B9E1F15" w14:textId="77777777" w:rsidR="00901D4D" w:rsidRPr="001B414E" w:rsidRDefault="001B414E" w:rsidP="00A77BF1">
      <w:pPr>
        <w:pStyle w:val="normalni"/>
        <w:numPr>
          <w:ilvl w:val="0"/>
          <w:numId w:val="3"/>
        </w:numPr>
        <w:spacing w:after="60"/>
        <w:ind w:left="357" w:hanging="357"/>
        <w:jc w:val="both"/>
        <w:rPr>
          <w:rFonts w:ascii="Arial" w:hAnsi="Arial" w:cs="Arial"/>
          <w:sz w:val="20"/>
          <w:szCs w:val="20"/>
        </w:rPr>
      </w:pPr>
      <w:r w:rsidRPr="001B414E">
        <w:rPr>
          <w:rFonts w:ascii="Arial" w:hAnsi="Arial" w:cs="Arial"/>
          <w:iCs/>
          <w:sz w:val="20"/>
          <w:szCs w:val="20"/>
        </w:rPr>
        <w:t>Smluvní strany se dohodly, že vylučují použití ustanovení § 2050 občanského zákoníku, tedy že nárok na náhradu škody není dotčen smluvní pokutami sjednanými v této smlouvě. Povinnost zaplatit smluvní pokutu může vzniknout i opakovaně, její celková výše není omezena</w:t>
      </w:r>
      <w:r w:rsidR="00901D4D" w:rsidRPr="001B414E">
        <w:rPr>
          <w:rFonts w:ascii="Arial" w:hAnsi="Arial" w:cs="Arial"/>
          <w:sz w:val="20"/>
          <w:szCs w:val="20"/>
        </w:rPr>
        <w:t>.</w:t>
      </w:r>
    </w:p>
    <w:p w14:paraId="1C1B23E6" w14:textId="77777777" w:rsidR="00213930" w:rsidRDefault="008520BB" w:rsidP="008732E3">
      <w:pPr>
        <w:pStyle w:val="normalni"/>
        <w:numPr>
          <w:ilvl w:val="0"/>
          <w:numId w:val="3"/>
        </w:numPr>
        <w:spacing w:after="60"/>
        <w:ind w:left="357" w:hanging="357"/>
        <w:jc w:val="both"/>
        <w:rPr>
          <w:rFonts w:ascii="Arial" w:hAnsi="Arial" w:cs="Arial"/>
          <w:sz w:val="20"/>
          <w:szCs w:val="20"/>
        </w:rPr>
      </w:pPr>
      <w:r w:rsidRPr="00B76108">
        <w:rPr>
          <w:rFonts w:ascii="Arial" w:hAnsi="Arial" w:cs="Arial"/>
          <w:sz w:val="20"/>
          <w:szCs w:val="20"/>
        </w:rPr>
        <w:t>Smluvní pokutu je povinná strana povinna uhradit straně oprávněné do dvacet</w:t>
      </w:r>
      <w:r w:rsidR="002D5177" w:rsidRPr="00B76108">
        <w:rPr>
          <w:rFonts w:ascii="Arial" w:hAnsi="Arial" w:cs="Arial"/>
          <w:sz w:val="20"/>
          <w:szCs w:val="20"/>
        </w:rPr>
        <w:t>i</w:t>
      </w:r>
      <w:r w:rsidRPr="00B76108">
        <w:rPr>
          <w:rFonts w:ascii="Arial" w:hAnsi="Arial" w:cs="Arial"/>
          <w:sz w:val="20"/>
          <w:szCs w:val="20"/>
        </w:rPr>
        <w:t xml:space="preserve"> jedna dnů po doručení písemné výzvy k jejímu uhrazení.</w:t>
      </w:r>
      <w:r w:rsidR="00901D4D" w:rsidRPr="00B76108">
        <w:rPr>
          <w:rFonts w:ascii="Arial" w:hAnsi="Arial" w:cs="Arial"/>
          <w:sz w:val="20"/>
          <w:szCs w:val="20"/>
        </w:rPr>
        <w:t> </w:t>
      </w:r>
    </w:p>
    <w:p w14:paraId="583CFC08" w14:textId="77777777" w:rsidR="00A26A18" w:rsidRDefault="00A26A18" w:rsidP="00A26A18">
      <w:pPr>
        <w:pStyle w:val="normalni"/>
        <w:spacing w:after="60"/>
        <w:ind w:left="357"/>
        <w:jc w:val="both"/>
        <w:rPr>
          <w:rFonts w:ascii="Arial" w:hAnsi="Arial" w:cs="Arial"/>
          <w:sz w:val="20"/>
          <w:szCs w:val="20"/>
        </w:rPr>
      </w:pPr>
    </w:p>
    <w:p w14:paraId="369D91B4" w14:textId="77777777" w:rsidR="00901D4D" w:rsidRPr="007E3FE9" w:rsidRDefault="00901D4D" w:rsidP="008732E3">
      <w:pPr>
        <w:pStyle w:val="nadpis-1"/>
        <w:numPr>
          <w:ilvl w:val="0"/>
          <w:numId w:val="10"/>
        </w:numPr>
        <w:spacing w:before="360" w:after="120"/>
        <w:ind w:left="96" w:hanging="96"/>
        <w:jc w:val="center"/>
        <w:rPr>
          <w:rFonts w:ascii="Arial" w:hAnsi="Arial" w:cs="Arial"/>
          <w:sz w:val="22"/>
          <w:szCs w:val="22"/>
        </w:rPr>
      </w:pPr>
      <w:r w:rsidRPr="007E3FE9">
        <w:rPr>
          <w:rFonts w:ascii="Arial" w:hAnsi="Arial" w:cs="Arial"/>
          <w:sz w:val="22"/>
          <w:szCs w:val="22"/>
        </w:rPr>
        <w:t>Ukončení smlouvy, odstoupení od smlouvy</w:t>
      </w:r>
    </w:p>
    <w:p w14:paraId="55EB7537" w14:textId="77777777" w:rsidR="00901D4D" w:rsidRPr="007E3FE9" w:rsidRDefault="00901D4D" w:rsidP="00A77BF1">
      <w:pPr>
        <w:pStyle w:val="normalni"/>
        <w:numPr>
          <w:ilvl w:val="0"/>
          <w:numId w:val="14"/>
        </w:numPr>
        <w:tabs>
          <w:tab w:val="clear" w:pos="420"/>
          <w:tab w:val="num" w:pos="360"/>
        </w:tabs>
        <w:spacing w:after="60"/>
        <w:ind w:left="357" w:hanging="357"/>
        <w:jc w:val="both"/>
        <w:rPr>
          <w:rFonts w:ascii="Arial" w:hAnsi="Arial" w:cs="Arial"/>
          <w:sz w:val="20"/>
          <w:szCs w:val="20"/>
        </w:rPr>
      </w:pPr>
      <w:r w:rsidRPr="007E3FE9">
        <w:rPr>
          <w:rFonts w:ascii="Arial" w:hAnsi="Arial" w:cs="Arial"/>
          <w:sz w:val="20"/>
          <w:szCs w:val="20"/>
        </w:rPr>
        <w:t>Smluvní vztah bude ukončen řádným splněním závazků obou smluvních stran, vyplývajících z ujednání této smlouvy.</w:t>
      </w:r>
      <w:r w:rsidR="00C366F8">
        <w:rPr>
          <w:rFonts w:ascii="Arial" w:hAnsi="Arial" w:cs="Arial"/>
          <w:sz w:val="20"/>
          <w:szCs w:val="20"/>
        </w:rPr>
        <w:t xml:space="preserve"> </w:t>
      </w:r>
    </w:p>
    <w:p w14:paraId="44FC9C1E" w14:textId="77777777" w:rsidR="00901D4D" w:rsidRDefault="004D3DE3" w:rsidP="00A77BF1">
      <w:pPr>
        <w:pStyle w:val="normalni"/>
        <w:numPr>
          <w:ilvl w:val="0"/>
          <w:numId w:val="14"/>
        </w:numPr>
        <w:tabs>
          <w:tab w:val="clear" w:pos="420"/>
          <w:tab w:val="num" w:pos="360"/>
        </w:tabs>
        <w:spacing w:after="60"/>
        <w:ind w:left="357" w:hanging="357"/>
        <w:jc w:val="both"/>
        <w:rPr>
          <w:rFonts w:ascii="Arial" w:hAnsi="Arial" w:cs="Arial"/>
          <w:sz w:val="20"/>
          <w:szCs w:val="20"/>
        </w:rPr>
      </w:pPr>
      <w:r>
        <w:rPr>
          <w:rFonts w:ascii="Arial" w:hAnsi="Arial" w:cs="Arial"/>
          <w:sz w:val="20"/>
          <w:szCs w:val="20"/>
        </w:rPr>
        <w:t>Příkazník je oprávněn ukončit tuto smlouvu v</w:t>
      </w:r>
      <w:r w:rsidR="004004A2">
        <w:rPr>
          <w:rFonts w:ascii="Arial" w:hAnsi="Arial" w:cs="Arial"/>
          <w:sz w:val="20"/>
          <w:szCs w:val="20"/>
        </w:rPr>
        <w:t>y</w:t>
      </w:r>
      <w:r>
        <w:rPr>
          <w:rFonts w:ascii="Arial" w:hAnsi="Arial" w:cs="Arial"/>
          <w:sz w:val="20"/>
          <w:szCs w:val="20"/>
        </w:rPr>
        <w:t>povědět</w:t>
      </w:r>
      <w:r w:rsidR="00901D4D" w:rsidRPr="00B76108">
        <w:rPr>
          <w:rFonts w:ascii="Arial" w:hAnsi="Arial" w:cs="Arial"/>
          <w:sz w:val="20"/>
          <w:szCs w:val="20"/>
        </w:rPr>
        <w:t xml:space="preserve">. Výpovědní lhůta činí jeden měsíc a začíná běžet od prvního dne měsíce následujícího po jejím doručení </w:t>
      </w:r>
      <w:r>
        <w:rPr>
          <w:rFonts w:ascii="Arial" w:hAnsi="Arial" w:cs="Arial"/>
          <w:sz w:val="20"/>
          <w:szCs w:val="20"/>
        </w:rPr>
        <w:t>příkazci</w:t>
      </w:r>
      <w:r w:rsidR="00901D4D" w:rsidRPr="00B76108">
        <w:rPr>
          <w:rFonts w:ascii="Arial" w:hAnsi="Arial" w:cs="Arial"/>
          <w:sz w:val="20"/>
          <w:szCs w:val="20"/>
        </w:rPr>
        <w:t>.</w:t>
      </w:r>
    </w:p>
    <w:p w14:paraId="29FDFC46" w14:textId="77777777" w:rsidR="004D3DE3" w:rsidRPr="00B76108" w:rsidRDefault="004D3DE3" w:rsidP="00A77BF1">
      <w:pPr>
        <w:pStyle w:val="normalni"/>
        <w:numPr>
          <w:ilvl w:val="0"/>
          <w:numId w:val="14"/>
        </w:numPr>
        <w:tabs>
          <w:tab w:val="clear" w:pos="420"/>
          <w:tab w:val="num" w:pos="360"/>
        </w:tabs>
        <w:spacing w:after="60"/>
        <w:ind w:left="357" w:hanging="357"/>
        <w:jc w:val="both"/>
        <w:rPr>
          <w:rFonts w:ascii="Arial" w:hAnsi="Arial" w:cs="Arial"/>
          <w:sz w:val="20"/>
          <w:szCs w:val="20"/>
        </w:rPr>
      </w:pPr>
      <w:r>
        <w:rPr>
          <w:rFonts w:ascii="Arial" w:hAnsi="Arial" w:cs="Arial"/>
          <w:sz w:val="20"/>
          <w:szCs w:val="20"/>
        </w:rPr>
        <w:t xml:space="preserve">Příkazce je oprávněn příkaz kdykoliv odvolat. V takovém případě uhradí příkazníkovi odměnu, která mu náleží do okamžiku ukončení této smlouvy, resp. odvolání příkazu. </w:t>
      </w:r>
    </w:p>
    <w:p w14:paraId="0FC3C6F3" w14:textId="77777777" w:rsidR="000C073B" w:rsidRPr="00B76108" w:rsidRDefault="000C073B" w:rsidP="00A77BF1">
      <w:pPr>
        <w:pStyle w:val="normalni"/>
        <w:numPr>
          <w:ilvl w:val="0"/>
          <w:numId w:val="14"/>
        </w:numPr>
        <w:tabs>
          <w:tab w:val="clear" w:pos="420"/>
          <w:tab w:val="num" w:pos="360"/>
        </w:tabs>
        <w:spacing w:after="60"/>
        <w:ind w:left="357" w:hanging="357"/>
        <w:jc w:val="both"/>
        <w:rPr>
          <w:rFonts w:ascii="Arial" w:hAnsi="Arial" w:cs="Arial"/>
          <w:sz w:val="20"/>
          <w:szCs w:val="20"/>
        </w:rPr>
      </w:pPr>
      <w:r w:rsidRPr="00B76108">
        <w:rPr>
          <w:rFonts w:ascii="Arial" w:hAnsi="Arial" w:cs="Arial"/>
          <w:sz w:val="20"/>
          <w:szCs w:val="20"/>
        </w:rPr>
        <w:t>Smlouvu lze rovněž ukončit dohodou obou smluvních stran.</w:t>
      </w:r>
    </w:p>
    <w:p w14:paraId="64B4109F" w14:textId="77777777" w:rsidR="005623CB" w:rsidRPr="00B76108" w:rsidRDefault="004D3DE3" w:rsidP="00A77BF1">
      <w:pPr>
        <w:pStyle w:val="normalni"/>
        <w:numPr>
          <w:ilvl w:val="0"/>
          <w:numId w:val="14"/>
        </w:numPr>
        <w:tabs>
          <w:tab w:val="clear" w:pos="420"/>
          <w:tab w:val="num" w:pos="360"/>
        </w:tabs>
        <w:spacing w:after="60"/>
        <w:ind w:left="357" w:hanging="357"/>
        <w:jc w:val="both"/>
        <w:rPr>
          <w:rFonts w:ascii="Arial" w:hAnsi="Arial" w:cs="Arial"/>
          <w:sz w:val="20"/>
          <w:szCs w:val="20"/>
        </w:rPr>
      </w:pPr>
      <w:r>
        <w:rPr>
          <w:rFonts w:ascii="Arial" w:hAnsi="Arial" w:cs="Arial"/>
          <w:sz w:val="20"/>
          <w:szCs w:val="20"/>
        </w:rPr>
        <w:t>Příkazce</w:t>
      </w:r>
      <w:r w:rsidR="005623CB" w:rsidRPr="00B76108">
        <w:rPr>
          <w:rFonts w:ascii="Arial" w:hAnsi="Arial" w:cs="Arial"/>
          <w:sz w:val="20"/>
          <w:szCs w:val="20"/>
        </w:rPr>
        <w:t xml:space="preserve"> je oprávněn odstoupit od smlouvy v případě, že dojde ke hrubému porušení smlouvy ze strany </w:t>
      </w:r>
      <w:r w:rsidR="00F11C5E">
        <w:rPr>
          <w:rFonts w:ascii="Arial" w:hAnsi="Arial" w:cs="Arial"/>
          <w:sz w:val="20"/>
          <w:szCs w:val="20"/>
        </w:rPr>
        <w:t>příkazníka</w:t>
      </w:r>
      <w:r w:rsidR="005623CB" w:rsidRPr="00B76108">
        <w:rPr>
          <w:rFonts w:ascii="Arial" w:hAnsi="Arial" w:cs="Arial"/>
          <w:sz w:val="20"/>
          <w:szCs w:val="20"/>
        </w:rPr>
        <w:t>. Hrubé porušení smlouvy představuje zejména:</w:t>
      </w:r>
    </w:p>
    <w:p w14:paraId="6AEE9460" w14:textId="77777777" w:rsidR="005623CB" w:rsidRPr="00B76108" w:rsidRDefault="005623CB" w:rsidP="005623CB">
      <w:pPr>
        <w:numPr>
          <w:ilvl w:val="0"/>
          <w:numId w:val="18"/>
        </w:numPr>
        <w:spacing w:after="120"/>
        <w:jc w:val="both"/>
        <w:rPr>
          <w:rFonts w:ascii="Arial" w:hAnsi="Arial" w:cs="Arial"/>
          <w:sz w:val="20"/>
          <w:szCs w:val="20"/>
        </w:rPr>
      </w:pPr>
      <w:r w:rsidRPr="00B76108">
        <w:rPr>
          <w:rFonts w:ascii="Arial" w:hAnsi="Arial" w:cs="Arial"/>
          <w:sz w:val="20"/>
          <w:szCs w:val="20"/>
        </w:rPr>
        <w:t xml:space="preserve">neprovádění </w:t>
      </w:r>
      <w:r w:rsidR="006E0000">
        <w:rPr>
          <w:rFonts w:ascii="Arial" w:hAnsi="Arial" w:cs="Arial"/>
          <w:sz w:val="20"/>
          <w:szCs w:val="20"/>
        </w:rPr>
        <w:t>AD</w:t>
      </w:r>
      <w:r w:rsidRPr="00B76108">
        <w:rPr>
          <w:rFonts w:ascii="Arial" w:hAnsi="Arial" w:cs="Arial"/>
          <w:sz w:val="20"/>
          <w:szCs w:val="20"/>
        </w:rPr>
        <w:t xml:space="preserve"> řádným způsobem, přičemž jeho postup nebo dosavadní výsledek vede nepochybně k prokazatelně vadnému plnění, </w:t>
      </w:r>
    </w:p>
    <w:p w14:paraId="5DBF274D" w14:textId="77777777" w:rsidR="005623CB" w:rsidRPr="00B76108" w:rsidRDefault="00F11C5E" w:rsidP="005623CB">
      <w:pPr>
        <w:numPr>
          <w:ilvl w:val="0"/>
          <w:numId w:val="18"/>
        </w:numPr>
        <w:spacing w:after="120"/>
        <w:jc w:val="both"/>
        <w:rPr>
          <w:rFonts w:ascii="Arial" w:hAnsi="Arial" w:cs="Arial"/>
          <w:sz w:val="20"/>
          <w:szCs w:val="20"/>
        </w:rPr>
      </w:pPr>
      <w:r>
        <w:rPr>
          <w:rFonts w:ascii="Arial" w:hAnsi="Arial" w:cs="Arial"/>
          <w:sz w:val="20"/>
          <w:szCs w:val="20"/>
        </w:rPr>
        <w:t>příkazník</w:t>
      </w:r>
      <w:r w:rsidR="005623CB" w:rsidRPr="00B76108">
        <w:rPr>
          <w:rFonts w:ascii="Arial" w:hAnsi="Arial" w:cs="Arial"/>
          <w:sz w:val="20"/>
          <w:szCs w:val="20"/>
        </w:rPr>
        <w:t xml:space="preserve"> neoprávněně přerušil nebo zastavil provádění činnosti,</w:t>
      </w:r>
    </w:p>
    <w:p w14:paraId="09539BB4" w14:textId="77777777" w:rsidR="005623CB" w:rsidRPr="00B76108" w:rsidRDefault="005623CB" w:rsidP="005623CB">
      <w:pPr>
        <w:numPr>
          <w:ilvl w:val="0"/>
          <w:numId w:val="18"/>
        </w:numPr>
        <w:spacing w:after="120"/>
        <w:jc w:val="both"/>
        <w:rPr>
          <w:rFonts w:ascii="Arial" w:hAnsi="Arial" w:cs="Arial"/>
          <w:sz w:val="20"/>
          <w:szCs w:val="20"/>
        </w:rPr>
      </w:pPr>
      <w:r w:rsidRPr="00B76108">
        <w:rPr>
          <w:rFonts w:ascii="Arial" w:hAnsi="Arial" w:cs="Arial"/>
          <w:sz w:val="20"/>
          <w:szCs w:val="20"/>
        </w:rPr>
        <w:t xml:space="preserve">v ostatních případech porušení povinnosti </w:t>
      </w:r>
      <w:r w:rsidR="00F11C5E">
        <w:rPr>
          <w:rFonts w:ascii="Arial" w:hAnsi="Arial" w:cs="Arial"/>
          <w:sz w:val="20"/>
          <w:szCs w:val="20"/>
        </w:rPr>
        <w:t>příkazníka</w:t>
      </w:r>
      <w:r w:rsidRPr="00B76108">
        <w:rPr>
          <w:rFonts w:ascii="Arial" w:hAnsi="Arial" w:cs="Arial"/>
          <w:sz w:val="20"/>
          <w:szCs w:val="20"/>
        </w:rPr>
        <w:t xml:space="preserve"> ve smyslu příslušných ustanovení </w:t>
      </w:r>
      <w:r w:rsidR="00DA20DB">
        <w:rPr>
          <w:rFonts w:ascii="Arial" w:hAnsi="Arial" w:cs="Arial"/>
          <w:sz w:val="20"/>
          <w:szCs w:val="20"/>
        </w:rPr>
        <w:t>občanského</w:t>
      </w:r>
      <w:r w:rsidRPr="00B76108">
        <w:rPr>
          <w:rFonts w:ascii="Arial" w:hAnsi="Arial" w:cs="Arial"/>
          <w:sz w:val="20"/>
          <w:szCs w:val="20"/>
        </w:rPr>
        <w:t xml:space="preserve"> zákoníku, jiné platné legislativy, technických norem</w:t>
      </w:r>
      <w:r w:rsidR="00F73734" w:rsidRPr="00B76108">
        <w:rPr>
          <w:rFonts w:ascii="Arial" w:hAnsi="Arial" w:cs="Arial"/>
          <w:sz w:val="20"/>
          <w:szCs w:val="20"/>
        </w:rPr>
        <w:t>,</w:t>
      </w:r>
      <w:r w:rsidRPr="00B76108">
        <w:rPr>
          <w:rFonts w:ascii="Arial" w:hAnsi="Arial" w:cs="Arial"/>
          <w:sz w:val="20"/>
          <w:szCs w:val="20"/>
        </w:rPr>
        <w:t xml:space="preserve"> apod</w:t>
      </w:r>
      <w:r w:rsidR="00F73734" w:rsidRPr="00B76108">
        <w:rPr>
          <w:rFonts w:ascii="Arial" w:hAnsi="Arial" w:cs="Arial"/>
          <w:sz w:val="20"/>
          <w:szCs w:val="20"/>
        </w:rPr>
        <w:t>.</w:t>
      </w:r>
    </w:p>
    <w:p w14:paraId="6788FCFD" w14:textId="77777777" w:rsidR="005623CB" w:rsidRPr="00B76108" w:rsidRDefault="004D3DE3" w:rsidP="00A77BF1">
      <w:pPr>
        <w:pStyle w:val="normalni"/>
        <w:numPr>
          <w:ilvl w:val="0"/>
          <w:numId w:val="14"/>
        </w:numPr>
        <w:tabs>
          <w:tab w:val="clear" w:pos="420"/>
          <w:tab w:val="num" w:pos="360"/>
        </w:tabs>
        <w:spacing w:after="60"/>
        <w:ind w:left="357" w:hanging="357"/>
        <w:jc w:val="both"/>
        <w:rPr>
          <w:rFonts w:ascii="Arial" w:hAnsi="Arial" w:cs="Arial"/>
          <w:sz w:val="20"/>
          <w:szCs w:val="20"/>
        </w:rPr>
      </w:pPr>
      <w:r>
        <w:rPr>
          <w:rFonts w:ascii="Arial" w:hAnsi="Arial" w:cs="Arial"/>
          <w:sz w:val="20"/>
          <w:szCs w:val="20"/>
        </w:rPr>
        <w:t>Příkazce</w:t>
      </w:r>
      <w:r w:rsidR="005623CB" w:rsidRPr="00B76108">
        <w:rPr>
          <w:rFonts w:ascii="Arial" w:hAnsi="Arial" w:cs="Arial"/>
          <w:sz w:val="20"/>
          <w:szCs w:val="20"/>
        </w:rPr>
        <w:t xml:space="preserve"> je oprávněn odstoupit od této smlouvy také v případě, nepodaří-li se mu zajistit financování díla.</w:t>
      </w:r>
    </w:p>
    <w:p w14:paraId="0D5E6362" w14:textId="77777777" w:rsidR="00901D4D" w:rsidRPr="00B76108" w:rsidRDefault="004D3DE3" w:rsidP="00A77BF1">
      <w:pPr>
        <w:pStyle w:val="normalni"/>
        <w:numPr>
          <w:ilvl w:val="0"/>
          <w:numId w:val="14"/>
        </w:numPr>
        <w:tabs>
          <w:tab w:val="clear" w:pos="420"/>
          <w:tab w:val="num" w:pos="360"/>
        </w:tabs>
        <w:spacing w:after="60"/>
        <w:ind w:left="357" w:hanging="357"/>
        <w:jc w:val="both"/>
        <w:rPr>
          <w:rFonts w:ascii="Arial" w:hAnsi="Arial" w:cs="Arial"/>
          <w:sz w:val="20"/>
          <w:szCs w:val="20"/>
        </w:rPr>
      </w:pPr>
      <w:r>
        <w:rPr>
          <w:rFonts w:ascii="Arial" w:hAnsi="Arial" w:cs="Arial"/>
          <w:sz w:val="20"/>
          <w:szCs w:val="20"/>
        </w:rPr>
        <w:t>Příkazník</w:t>
      </w:r>
      <w:r w:rsidR="00901D4D" w:rsidRPr="00B76108">
        <w:rPr>
          <w:rFonts w:ascii="Arial" w:hAnsi="Arial" w:cs="Arial"/>
          <w:sz w:val="20"/>
          <w:szCs w:val="20"/>
        </w:rPr>
        <w:t xml:space="preserve"> je oprávněn odstoupit od smlouvy v případě, že </w:t>
      </w:r>
      <w:r>
        <w:rPr>
          <w:rFonts w:ascii="Arial" w:hAnsi="Arial" w:cs="Arial"/>
          <w:sz w:val="20"/>
          <w:szCs w:val="20"/>
        </w:rPr>
        <w:t>příkazce</w:t>
      </w:r>
      <w:r w:rsidR="00901D4D" w:rsidRPr="00B76108">
        <w:rPr>
          <w:rFonts w:ascii="Arial" w:hAnsi="Arial" w:cs="Arial"/>
          <w:sz w:val="20"/>
          <w:szCs w:val="20"/>
        </w:rPr>
        <w:t xml:space="preserve"> je opakovaně v prodlení s placením oprávněně vystavených faktur po dobu delší než </w:t>
      </w:r>
      <w:r w:rsidR="002D5177" w:rsidRPr="00B76108">
        <w:rPr>
          <w:rFonts w:ascii="Arial" w:hAnsi="Arial" w:cs="Arial"/>
          <w:sz w:val="20"/>
          <w:szCs w:val="20"/>
        </w:rPr>
        <w:t>třicet</w:t>
      </w:r>
      <w:r w:rsidR="00901D4D" w:rsidRPr="00B76108">
        <w:rPr>
          <w:rFonts w:ascii="Arial" w:hAnsi="Arial" w:cs="Arial"/>
          <w:sz w:val="20"/>
          <w:szCs w:val="20"/>
        </w:rPr>
        <w:t xml:space="preserve"> dnů, aniž byla dohodnuta delší lhůta splatnosti. </w:t>
      </w:r>
    </w:p>
    <w:p w14:paraId="79176889" w14:textId="77777777" w:rsidR="00901D4D" w:rsidRPr="00B76108" w:rsidRDefault="00B20308" w:rsidP="00A77BF1">
      <w:pPr>
        <w:pStyle w:val="normalni"/>
        <w:numPr>
          <w:ilvl w:val="0"/>
          <w:numId w:val="14"/>
        </w:numPr>
        <w:tabs>
          <w:tab w:val="clear" w:pos="420"/>
          <w:tab w:val="num" w:pos="360"/>
        </w:tabs>
        <w:spacing w:after="60"/>
        <w:ind w:left="357" w:hanging="357"/>
        <w:jc w:val="both"/>
        <w:rPr>
          <w:rFonts w:ascii="Arial" w:hAnsi="Arial" w:cs="Arial"/>
          <w:sz w:val="20"/>
          <w:szCs w:val="20"/>
        </w:rPr>
      </w:pPr>
      <w:r w:rsidRPr="00B76108">
        <w:rPr>
          <w:rFonts w:ascii="Arial" w:hAnsi="Arial" w:cs="Arial"/>
          <w:sz w:val="20"/>
        </w:rPr>
        <w:t>Účinky odstoupení nastávají dnem doručení druhé smluvní straně, pokud v dokumentu o odstoupení od smlouvy není uvedeno jiné datum odstoupení</w:t>
      </w:r>
      <w:r w:rsidR="00901D4D" w:rsidRPr="00B76108">
        <w:rPr>
          <w:rFonts w:ascii="Arial" w:hAnsi="Arial" w:cs="Arial"/>
          <w:sz w:val="20"/>
          <w:szCs w:val="20"/>
        </w:rPr>
        <w:t>.</w:t>
      </w:r>
    </w:p>
    <w:p w14:paraId="121249FB" w14:textId="77777777" w:rsidR="008732E3" w:rsidRDefault="00B20308" w:rsidP="00BF23B2">
      <w:pPr>
        <w:pStyle w:val="normalni"/>
        <w:numPr>
          <w:ilvl w:val="0"/>
          <w:numId w:val="14"/>
        </w:numPr>
        <w:tabs>
          <w:tab w:val="clear" w:pos="420"/>
          <w:tab w:val="num" w:pos="360"/>
        </w:tabs>
        <w:spacing w:after="60"/>
        <w:ind w:left="357" w:hanging="357"/>
        <w:jc w:val="both"/>
        <w:rPr>
          <w:rFonts w:ascii="Arial" w:hAnsi="Arial" w:cs="Arial"/>
          <w:sz w:val="20"/>
          <w:szCs w:val="20"/>
        </w:rPr>
      </w:pPr>
      <w:r w:rsidRPr="00B76108">
        <w:rPr>
          <w:rFonts w:ascii="Arial" w:hAnsi="Arial" w:cs="Arial"/>
          <w:sz w:val="20"/>
          <w:szCs w:val="20"/>
        </w:rPr>
        <w:t>Po</w:t>
      </w:r>
      <w:r w:rsidR="00901D4D" w:rsidRPr="00B76108">
        <w:rPr>
          <w:rFonts w:ascii="Arial" w:hAnsi="Arial" w:cs="Arial"/>
          <w:sz w:val="20"/>
          <w:szCs w:val="20"/>
        </w:rPr>
        <w:t xml:space="preserve"> odstoupení od smlouvy je </w:t>
      </w:r>
      <w:r w:rsidR="004D3DE3">
        <w:rPr>
          <w:rFonts w:ascii="Arial" w:hAnsi="Arial" w:cs="Arial"/>
          <w:sz w:val="20"/>
          <w:szCs w:val="20"/>
        </w:rPr>
        <w:t>příkazník</w:t>
      </w:r>
      <w:r w:rsidR="00901D4D" w:rsidRPr="00B76108">
        <w:rPr>
          <w:rFonts w:ascii="Arial" w:hAnsi="Arial" w:cs="Arial"/>
          <w:sz w:val="20"/>
          <w:szCs w:val="20"/>
        </w:rPr>
        <w:t xml:space="preserve"> povinen písemně upozornit na opatření potřebná k tomu, aby se zabránilo škodám, hrozícím </w:t>
      </w:r>
      <w:r w:rsidR="004D3DE3">
        <w:rPr>
          <w:rFonts w:ascii="Arial" w:hAnsi="Arial" w:cs="Arial"/>
          <w:sz w:val="20"/>
          <w:szCs w:val="20"/>
        </w:rPr>
        <w:t>příkazci</w:t>
      </w:r>
      <w:r w:rsidR="00901D4D" w:rsidRPr="00B76108">
        <w:rPr>
          <w:rFonts w:ascii="Arial" w:hAnsi="Arial" w:cs="Arial"/>
          <w:sz w:val="20"/>
          <w:szCs w:val="20"/>
        </w:rPr>
        <w:t xml:space="preserve"> či třetím osobám nedokončením sjednané činnosti, jinak je </w:t>
      </w:r>
      <w:r w:rsidR="004D3DE3">
        <w:rPr>
          <w:rFonts w:ascii="Arial" w:hAnsi="Arial" w:cs="Arial"/>
          <w:sz w:val="20"/>
          <w:szCs w:val="20"/>
        </w:rPr>
        <w:t>příkazník</w:t>
      </w:r>
      <w:r w:rsidR="00901D4D" w:rsidRPr="00B76108">
        <w:rPr>
          <w:rFonts w:ascii="Arial" w:hAnsi="Arial" w:cs="Arial"/>
          <w:sz w:val="20"/>
          <w:szCs w:val="20"/>
        </w:rPr>
        <w:t xml:space="preserve"> odpovědný za takto vzniklou škodu.</w:t>
      </w:r>
    </w:p>
    <w:p w14:paraId="62ACDF8C" w14:textId="77777777" w:rsidR="00D16EDE" w:rsidRPr="00B76108" w:rsidRDefault="00D16EDE" w:rsidP="00A26A18">
      <w:pPr>
        <w:pStyle w:val="normalni"/>
        <w:spacing w:after="60"/>
        <w:ind w:left="357"/>
        <w:jc w:val="both"/>
        <w:rPr>
          <w:rFonts w:ascii="Arial" w:hAnsi="Arial" w:cs="Arial"/>
          <w:sz w:val="20"/>
          <w:szCs w:val="20"/>
        </w:rPr>
      </w:pPr>
    </w:p>
    <w:p w14:paraId="1D08F4FF" w14:textId="77777777" w:rsidR="005623CB" w:rsidRPr="00B76108" w:rsidRDefault="005623CB" w:rsidP="008732E3">
      <w:pPr>
        <w:numPr>
          <w:ilvl w:val="0"/>
          <w:numId w:val="16"/>
        </w:numPr>
        <w:spacing w:before="360" w:after="120"/>
        <w:ind w:left="158" w:hanging="96"/>
        <w:jc w:val="center"/>
        <w:rPr>
          <w:rFonts w:ascii="Arial" w:hAnsi="Arial" w:cs="Arial"/>
          <w:b/>
          <w:sz w:val="22"/>
          <w:szCs w:val="22"/>
        </w:rPr>
      </w:pPr>
      <w:r w:rsidRPr="00B76108">
        <w:rPr>
          <w:rFonts w:ascii="Arial" w:hAnsi="Arial" w:cs="Arial"/>
          <w:b/>
          <w:sz w:val="22"/>
          <w:szCs w:val="22"/>
        </w:rPr>
        <w:t>Ostatní ujednání</w:t>
      </w:r>
    </w:p>
    <w:p w14:paraId="7BABAD21" w14:textId="77777777" w:rsidR="00B20308" w:rsidRDefault="004D3DE3" w:rsidP="00A77BF1">
      <w:pPr>
        <w:numPr>
          <w:ilvl w:val="3"/>
          <w:numId w:val="10"/>
        </w:numPr>
        <w:tabs>
          <w:tab w:val="clear" w:pos="2880"/>
          <w:tab w:val="num" w:pos="360"/>
        </w:tabs>
        <w:spacing w:after="60"/>
        <w:ind w:left="360"/>
        <w:jc w:val="both"/>
        <w:rPr>
          <w:rFonts w:ascii="Arial" w:hAnsi="Arial" w:cs="Arial"/>
          <w:sz w:val="20"/>
          <w:szCs w:val="20"/>
        </w:rPr>
      </w:pPr>
      <w:r>
        <w:rPr>
          <w:rFonts w:ascii="Arial" w:hAnsi="Arial" w:cs="Arial"/>
          <w:sz w:val="20"/>
        </w:rPr>
        <w:t>Příkazník</w:t>
      </w:r>
      <w:r w:rsidRPr="00B76108">
        <w:rPr>
          <w:rFonts w:ascii="Arial" w:hAnsi="Arial" w:cs="Arial"/>
          <w:sz w:val="20"/>
          <w:szCs w:val="20"/>
        </w:rPr>
        <w:t xml:space="preserve"> </w:t>
      </w:r>
      <w:r w:rsidR="00B20308" w:rsidRPr="00B76108">
        <w:rPr>
          <w:rFonts w:ascii="Arial" w:hAnsi="Arial" w:cs="Arial"/>
          <w:sz w:val="20"/>
          <w:szCs w:val="20"/>
        </w:rPr>
        <w:t xml:space="preserve">není oprávněn započíst své pohledávky proti pohledávkám </w:t>
      </w:r>
      <w:r>
        <w:rPr>
          <w:rFonts w:ascii="Arial" w:hAnsi="Arial" w:cs="Arial"/>
          <w:sz w:val="20"/>
          <w:szCs w:val="20"/>
        </w:rPr>
        <w:t>příkazce</w:t>
      </w:r>
      <w:r w:rsidR="00B20308" w:rsidRPr="00B76108">
        <w:rPr>
          <w:rFonts w:ascii="Arial" w:hAnsi="Arial" w:cs="Arial"/>
          <w:sz w:val="20"/>
          <w:szCs w:val="20"/>
        </w:rPr>
        <w:t xml:space="preserve">, ani své pohledávky a nároky vzniklé ze smlouvy nebo v souvislosti s jejím plněním postoupit třetím osobám, zastavit nebo s nimi jinak disponovat bez písemného souhlasu </w:t>
      </w:r>
      <w:r>
        <w:rPr>
          <w:rFonts w:ascii="Arial" w:hAnsi="Arial" w:cs="Arial"/>
          <w:sz w:val="20"/>
          <w:szCs w:val="20"/>
        </w:rPr>
        <w:t>příkazce</w:t>
      </w:r>
      <w:r w:rsidR="00B20308" w:rsidRPr="00B76108">
        <w:rPr>
          <w:rFonts w:ascii="Arial" w:hAnsi="Arial" w:cs="Arial"/>
          <w:sz w:val="20"/>
          <w:szCs w:val="20"/>
        </w:rPr>
        <w:t>.</w:t>
      </w:r>
    </w:p>
    <w:p w14:paraId="041DCAAC" w14:textId="77777777" w:rsidR="004D3DE3" w:rsidRPr="00B76108" w:rsidRDefault="004D3DE3" w:rsidP="00A77BF1">
      <w:pPr>
        <w:numPr>
          <w:ilvl w:val="3"/>
          <w:numId w:val="10"/>
        </w:numPr>
        <w:tabs>
          <w:tab w:val="clear" w:pos="2880"/>
          <w:tab w:val="num" w:pos="360"/>
        </w:tabs>
        <w:spacing w:after="60"/>
        <w:ind w:left="360"/>
        <w:jc w:val="both"/>
        <w:rPr>
          <w:rFonts w:ascii="Arial" w:hAnsi="Arial" w:cs="Arial"/>
          <w:sz w:val="20"/>
          <w:szCs w:val="20"/>
        </w:rPr>
      </w:pPr>
      <w:r>
        <w:rPr>
          <w:rFonts w:ascii="Arial" w:hAnsi="Arial" w:cs="Arial"/>
          <w:sz w:val="20"/>
        </w:rPr>
        <w:t>Příkazník</w:t>
      </w:r>
      <w:r w:rsidRPr="00B76108">
        <w:rPr>
          <w:rFonts w:ascii="Arial" w:hAnsi="Arial" w:cs="Arial"/>
          <w:sz w:val="20"/>
          <w:szCs w:val="20"/>
        </w:rPr>
        <w:t xml:space="preserve"> prohlašuje, že má ke dni podpisu této smlouvy sjednáno pojištění pro případ odpovědnosti za škodu způsobenou objednateli či třetím osobám, která může vzniknout v souvislosti s plněním této smlouvy, přičemž limit pojistného plnění pro případ jedné škodní události činí minimálně částku ve výši </w:t>
      </w:r>
      <w:r w:rsidR="00D16EDE">
        <w:rPr>
          <w:rFonts w:ascii="Arial" w:hAnsi="Arial" w:cs="Arial"/>
          <w:sz w:val="20"/>
          <w:szCs w:val="20"/>
        </w:rPr>
        <w:t>10 mil.</w:t>
      </w:r>
      <w:r>
        <w:rPr>
          <w:rFonts w:ascii="Arial" w:hAnsi="Arial" w:cs="Arial"/>
          <w:color w:val="FF0000"/>
          <w:sz w:val="20"/>
          <w:szCs w:val="20"/>
        </w:rPr>
        <w:t xml:space="preserve"> </w:t>
      </w:r>
      <w:r w:rsidRPr="00B76108">
        <w:rPr>
          <w:rFonts w:ascii="Arial" w:hAnsi="Arial" w:cs="Arial"/>
          <w:sz w:val="20"/>
          <w:szCs w:val="20"/>
        </w:rPr>
        <w:t xml:space="preserve">Kč. </w:t>
      </w:r>
      <w:r>
        <w:rPr>
          <w:rFonts w:ascii="Arial" w:hAnsi="Arial" w:cs="Arial"/>
          <w:sz w:val="20"/>
          <w:szCs w:val="20"/>
        </w:rPr>
        <w:t>P</w:t>
      </w:r>
      <w:r>
        <w:rPr>
          <w:rFonts w:ascii="Arial" w:hAnsi="Arial" w:cs="Arial"/>
          <w:sz w:val="20"/>
        </w:rPr>
        <w:t>říkazník</w:t>
      </w:r>
      <w:r w:rsidRPr="00B76108">
        <w:rPr>
          <w:rFonts w:ascii="Arial" w:hAnsi="Arial" w:cs="Arial"/>
          <w:sz w:val="20"/>
          <w:szCs w:val="20"/>
        </w:rPr>
        <w:t xml:space="preserve"> se zavazuje udržovat toto pojištění na své náklady v platnosti, a to nejméně do termínu ukončení provádění činností dle této smlouvy</w:t>
      </w:r>
      <w:r>
        <w:rPr>
          <w:rFonts w:ascii="Arial" w:hAnsi="Arial" w:cs="Arial"/>
          <w:sz w:val="20"/>
          <w:szCs w:val="20"/>
        </w:rPr>
        <w:t>.</w:t>
      </w:r>
    </w:p>
    <w:p w14:paraId="05F4C962" w14:textId="77777777" w:rsidR="00B20308" w:rsidRPr="00B76108" w:rsidRDefault="004D3DE3" w:rsidP="00A77BF1">
      <w:pPr>
        <w:numPr>
          <w:ilvl w:val="3"/>
          <w:numId w:val="10"/>
        </w:numPr>
        <w:tabs>
          <w:tab w:val="clear" w:pos="2880"/>
          <w:tab w:val="num" w:pos="360"/>
        </w:tabs>
        <w:spacing w:after="60"/>
        <w:ind w:left="360"/>
        <w:jc w:val="both"/>
        <w:rPr>
          <w:rFonts w:ascii="Arial" w:hAnsi="Arial" w:cs="Arial"/>
          <w:sz w:val="20"/>
          <w:szCs w:val="20"/>
        </w:rPr>
      </w:pPr>
      <w:r>
        <w:rPr>
          <w:rFonts w:ascii="Arial" w:hAnsi="Arial" w:cs="Arial"/>
          <w:sz w:val="20"/>
          <w:szCs w:val="20"/>
        </w:rPr>
        <w:t>Příkazce</w:t>
      </w:r>
      <w:r w:rsidRPr="00B76108">
        <w:rPr>
          <w:rFonts w:ascii="Arial" w:hAnsi="Arial" w:cs="Arial"/>
          <w:sz w:val="20"/>
          <w:szCs w:val="20"/>
        </w:rPr>
        <w:t xml:space="preserve"> </w:t>
      </w:r>
      <w:r w:rsidR="00B20308" w:rsidRPr="00B76108">
        <w:rPr>
          <w:rFonts w:ascii="Arial" w:hAnsi="Arial" w:cs="Arial"/>
          <w:sz w:val="20"/>
          <w:szCs w:val="20"/>
        </w:rPr>
        <w:t xml:space="preserve">je oprávněn započíst vůči jakékoli pohledávce </w:t>
      </w:r>
      <w:r>
        <w:rPr>
          <w:rFonts w:ascii="Arial" w:hAnsi="Arial" w:cs="Arial"/>
          <w:sz w:val="20"/>
        </w:rPr>
        <w:t>příkazníka</w:t>
      </w:r>
      <w:r w:rsidRPr="00B76108">
        <w:rPr>
          <w:rFonts w:ascii="Arial" w:hAnsi="Arial" w:cs="Arial"/>
          <w:sz w:val="20"/>
          <w:szCs w:val="20"/>
        </w:rPr>
        <w:t xml:space="preserve"> </w:t>
      </w:r>
      <w:r w:rsidR="00B20308" w:rsidRPr="00B76108">
        <w:rPr>
          <w:rFonts w:ascii="Arial" w:hAnsi="Arial" w:cs="Arial"/>
          <w:sz w:val="20"/>
          <w:szCs w:val="20"/>
        </w:rPr>
        <w:t xml:space="preserve">za objednatelem, i nesplatné, jakoukoli svou pohledávku, i nesplatnou, za zhotovitelem. Pohledávky </w:t>
      </w:r>
      <w:r>
        <w:rPr>
          <w:rFonts w:ascii="Arial" w:hAnsi="Arial" w:cs="Arial"/>
          <w:sz w:val="20"/>
          <w:szCs w:val="20"/>
        </w:rPr>
        <w:t>příkazce</w:t>
      </w:r>
      <w:r w:rsidRPr="00B76108">
        <w:rPr>
          <w:rFonts w:ascii="Arial" w:hAnsi="Arial" w:cs="Arial"/>
          <w:sz w:val="20"/>
          <w:szCs w:val="20"/>
        </w:rPr>
        <w:t xml:space="preserve"> </w:t>
      </w:r>
      <w:r w:rsidR="00B20308" w:rsidRPr="00B76108">
        <w:rPr>
          <w:rFonts w:ascii="Arial" w:hAnsi="Arial" w:cs="Arial"/>
          <w:sz w:val="20"/>
          <w:szCs w:val="20"/>
        </w:rPr>
        <w:t xml:space="preserve">a </w:t>
      </w:r>
      <w:r>
        <w:rPr>
          <w:rFonts w:ascii="Arial" w:hAnsi="Arial" w:cs="Arial"/>
          <w:sz w:val="20"/>
        </w:rPr>
        <w:t>příkazníka</w:t>
      </w:r>
      <w:r w:rsidRPr="00B76108">
        <w:rPr>
          <w:rFonts w:ascii="Arial" w:hAnsi="Arial" w:cs="Arial"/>
          <w:sz w:val="20"/>
          <w:szCs w:val="20"/>
        </w:rPr>
        <w:t xml:space="preserve"> </w:t>
      </w:r>
      <w:r w:rsidR="00B20308" w:rsidRPr="00B76108">
        <w:rPr>
          <w:rFonts w:ascii="Arial" w:hAnsi="Arial" w:cs="Arial"/>
          <w:sz w:val="20"/>
          <w:szCs w:val="20"/>
        </w:rPr>
        <w:t>započtením zanikají ve výši, ve které se kryjí.</w:t>
      </w:r>
    </w:p>
    <w:p w14:paraId="1ADE5E1D" w14:textId="77777777" w:rsidR="00B20308" w:rsidRPr="00B76108" w:rsidRDefault="00B20308" w:rsidP="00A77BF1">
      <w:pPr>
        <w:numPr>
          <w:ilvl w:val="3"/>
          <w:numId w:val="10"/>
        </w:numPr>
        <w:tabs>
          <w:tab w:val="clear" w:pos="2880"/>
          <w:tab w:val="num" w:pos="360"/>
        </w:tabs>
        <w:spacing w:after="60"/>
        <w:ind w:left="360"/>
        <w:jc w:val="both"/>
        <w:rPr>
          <w:rFonts w:ascii="Arial" w:hAnsi="Arial" w:cs="Arial"/>
          <w:sz w:val="20"/>
          <w:szCs w:val="20"/>
        </w:rPr>
      </w:pPr>
      <w:r w:rsidRPr="00B76108">
        <w:rPr>
          <w:rFonts w:ascii="Arial" w:hAnsi="Arial" w:cs="Arial"/>
          <w:sz w:val="20"/>
          <w:szCs w:val="20"/>
        </w:rPr>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w:t>
      </w:r>
    </w:p>
    <w:p w14:paraId="5FCD4A23" w14:textId="77777777" w:rsidR="00B20308" w:rsidRDefault="00B20308" w:rsidP="00A77BF1">
      <w:pPr>
        <w:numPr>
          <w:ilvl w:val="3"/>
          <w:numId w:val="10"/>
        </w:numPr>
        <w:tabs>
          <w:tab w:val="clear" w:pos="2880"/>
          <w:tab w:val="num" w:pos="360"/>
        </w:tabs>
        <w:spacing w:after="60"/>
        <w:ind w:left="360"/>
        <w:jc w:val="both"/>
        <w:rPr>
          <w:rFonts w:ascii="Arial" w:hAnsi="Arial" w:cs="Arial"/>
          <w:sz w:val="20"/>
          <w:szCs w:val="20"/>
        </w:rPr>
      </w:pPr>
      <w:r w:rsidRPr="00B76108">
        <w:rPr>
          <w:rFonts w:ascii="Arial" w:hAnsi="Arial" w:cs="Arial"/>
          <w:sz w:val="20"/>
          <w:szCs w:val="20"/>
        </w:rPr>
        <w:t xml:space="preserve">Pokud není ve smlouvě stanoveno jinak, platí, že veškeré informace týkající se předmětu smlouvy, s nimiž bude </w:t>
      </w:r>
      <w:r w:rsidR="00F11C5E">
        <w:rPr>
          <w:rFonts w:ascii="Arial" w:hAnsi="Arial" w:cs="Arial"/>
          <w:sz w:val="20"/>
          <w:szCs w:val="20"/>
        </w:rPr>
        <w:t>příkazníka</w:t>
      </w:r>
      <w:r w:rsidRPr="00B76108">
        <w:rPr>
          <w:rFonts w:ascii="Arial" w:hAnsi="Arial" w:cs="Arial"/>
          <w:sz w:val="20"/>
          <w:szCs w:val="20"/>
        </w:rPr>
        <w:t xml:space="preserve"> přicházet do styku, jsou důvěrné. Tyto informace nesmějí být sděleny nikomu kromě </w:t>
      </w:r>
      <w:r w:rsidR="00F11C5E">
        <w:rPr>
          <w:rFonts w:ascii="Arial" w:hAnsi="Arial" w:cs="Arial"/>
          <w:sz w:val="20"/>
          <w:szCs w:val="20"/>
        </w:rPr>
        <w:t>příkazce</w:t>
      </w:r>
      <w:r w:rsidR="00F11C5E" w:rsidRPr="00B76108">
        <w:rPr>
          <w:rFonts w:ascii="Arial" w:hAnsi="Arial" w:cs="Arial"/>
          <w:sz w:val="20"/>
          <w:szCs w:val="20"/>
        </w:rPr>
        <w:t xml:space="preserve"> </w:t>
      </w:r>
      <w:r w:rsidRPr="00B76108">
        <w:rPr>
          <w:rFonts w:ascii="Arial" w:hAnsi="Arial" w:cs="Arial"/>
          <w:sz w:val="20"/>
          <w:szCs w:val="20"/>
        </w:rPr>
        <w:t xml:space="preserve">a dalších osob jím určených a nesmějí být </w:t>
      </w:r>
      <w:r w:rsidR="00F11C5E">
        <w:rPr>
          <w:rFonts w:ascii="Arial" w:hAnsi="Arial" w:cs="Arial"/>
          <w:sz w:val="20"/>
          <w:szCs w:val="20"/>
        </w:rPr>
        <w:t>příkazníkem</w:t>
      </w:r>
      <w:r w:rsidRPr="00B76108">
        <w:rPr>
          <w:rFonts w:ascii="Arial" w:hAnsi="Arial" w:cs="Arial"/>
          <w:sz w:val="20"/>
          <w:szCs w:val="20"/>
        </w:rPr>
        <w:t xml:space="preserve"> použity k jiným účelům než k provádění díla. </w:t>
      </w:r>
      <w:r w:rsidR="004D3DE3">
        <w:rPr>
          <w:rFonts w:ascii="Arial" w:hAnsi="Arial" w:cs="Arial"/>
          <w:sz w:val="20"/>
          <w:szCs w:val="20"/>
        </w:rPr>
        <w:t>P</w:t>
      </w:r>
      <w:r w:rsidR="004D3DE3">
        <w:rPr>
          <w:rFonts w:ascii="Arial" w:hAnsi="Arial" w:cs="Arial"/>
          <w:sz w:val="20"/>
        </w:rPr>
        <w:t>říkazník</w:t>
      </w:r>
      <w:r w:rsidR="004D3DE3" w:rsidRPr="00B76108">
        <w:rPr>
          <w:rFonts w:ascii="Arial" w:hAnsi="Arial" w:cs="Arial"/>
          <w:sz w:val="20"/>
          <w:szCs w:val="20"/>
        </w:rPr>
        <w:t xml:space="preserve"> </w:t>
      </w:r>
      <w:r w:rsidRPr="00B76108">
        <w:rPr>
          <w:rFonts w:ascii="Arial" w:hAnsi="Arial" w:cs="Arial"/>
          <w:sz w:val="20"/>
          <w:szCs w:val="20"/>
        </w:rPr>
        <w:t xml:space="preserve">je povinen zajistit aby činnost dle této smlouvy vykonávaly pouze osoby, které jsou zavázány k povinnosti chránit důvěrné informace. Výjimku z ochrany důvěrných informací tvoří ty informace, podklady a znalosti, které jsou všeobecně známé a dostupné. </w:t>
      </w:r>
    </w:p>
    <w:p w14:paraId="61A2051E" w14:textId="77777777" w:rsidR="00095859" w:rsidRDefault="00095859" w:rsidP="00A77BF1">
      <w:pPr>
        <w:numPr>
          <w:ilvl w:val="3"/>
          <w:numId w:val="10"/>
        </w:numPr>
        <w:tabs>
          <w:tab w:val="clear" w:pos="2880"/>
          <w:tab w:val="num" w:pos="360"/>
        </w:tabs>
        <w:spacing w:after="60"/>
        <w:ind w:left="360"/>
        <w:jc w:val="both"/>
        <w:rPr>
          <w:rFonts w:ascii="Arial" w:hAnsi="Arial" w:cs="Arial"/>
          <w:sz w:val="20"/>
          <w:szCs w:val="20"/>
        </w:rPr>
      </w:pPr>
      <w:r w:rsidRPr="00095859">
        <w:rPr>
          <w:rFonts w:ascii="Arial" w:hAnsi="Arial" w:cs="Arial"/>
          <w:sz w:val="20"/>
          <w:szCs w:val="20"/>
        </w:rPr>
        <w:t xml:space="preserve">Budou-li v průběhu provádění AD změněny právní předpisy nebo technické normy nebo vstupní údaje, které by mohly ovlivnit průběh nebo požadovaný výsledek </w:t>
      </w:r>
      <w:r>
        <w:rPr>
          <w:rFonts w:ascii="Arial" w:hAnsi="Arial" w:cs="Arial"/>
          <w:sz w:val="20"/>
          <w:szCs w:val="20"/>
        </w:rPr>
        <w:t>činnosti AD</w:t>
      </w:r>
      <w:r w:rsidRPr="00095859">
        <w:rPr>
          <w:rFonts w:ascii="Arial" w:hAnsi="Arial" w:cs="Arial"/>
          <w:sz w:val="20"/>
          <w:szCs w:val="20"/>
        </w:rPr>
        <w:t>, dohodnou strany dodatkem k této smlouvě další postup.</w:t>
      </w:r>
    </w:p>
    <w:p w14:paraId="1FAB3906" w14:textId="77777777" w:rsidR="008732E3" w:rsidRPr="008732E3" w:rsidRDefault="008732E3" w:rsidP="008732E3">
      <w:pPr>
        <w:numPr>
          <w:ilvl w:val="3"/>
          <w:numId w:val="10"/>
        </w:numPr>
        <w:tabs>
          <w:tab w:val="clear" w:pos="2880"/>
          <w:tab w:val="num" w:pos="360"/>
        </w:tabs>
        <w:spacing w:after="60"/>
        <w:ind w:left="360"/>
        <w:jc w:val="both"/>
        <w:rPr>
          <w:rFonts w:ascii="Arial" w:hAnsi="Arial" w:cs="Arial"/>
          <w:sz w:val="20"/>
          <w:szCs w:val="20"/>
        </w:rPr>
      </w:pPr>
      <w:r w:rsidRPr="008732E3">
        <w:rPr>
          <w:rFonts w:ascii="Arial" w:hAnsi="Arial" w:cs="Arial"/>
          <w:sz w:val="20"/>
          <w:szCs w:val="20"/>
        </w:rPr>
        <w:t xml:space="preserve">Práce mimo dohodnutý rozsah AD budou provedeny jen na základě výslovného požadavku příkazce a po jeho předchozím písemném odsouhlasení formou dodatku k této smlouvě. </w:t>
      </w:r>
    </w:p>
    <w:p w14:paraId="06B76EF4" w14:textId="77777777" w:rsidR="00F73734" w:rsidRPr="00A26A18" w:rsidRDefault="005623CB" w:rsidP="008732E3">
      <w:pPr>
        <w:numPr>
          <w:ilvl w:val="3"/>
          <w:numId w:val="10"/>
        </w:numPr>
        <w:tabs>
          <w:tab w:val="clear" w:pos="2880"/>
          <w:tab w:val="num" w:pos="360"/>
        </w:tabs>
        <w:spacing w:after="60"/>
        <w:ind w:left="360"/>
        <w:jc w:val="both"/>
        <w:rPr>
          <w:rFonts w:ascii="Arial" w:hAnsi="Arial" w:cs="Arial"/>
        </w:rPr>
      </w:pPr>
      <w:r w:rsidRPr="00B76108">
        <w:rPr>
          <w:rFonts w:ascii="Arial" w:hAnsi="Arial" w:cs="Arial"/>
          <w:sz w:val="20"/>
          <w:szCs w:val="20"/>
        </w:rPr>
        <w:t>Obě smluvní strany se zavazují, že neprodleně druhé smluvní straně oznámí veškeré změny v příslušných údajích, uvedených v </w:t>
      </w:r>
      <w:proofErr w:type="spellStart"/>
      <w:r w:rsidRPr="00B76108">
        <w:rPr>
          <w:rFonts w:ascii="Arial" w:hAnsi="Arial" w:cs="Arial"/>
          <w:sz w:val="20"/>
          <w:szCs w:val="20"/>
        </w:rPr>
        <w:t>čl.I</w:t>
      </w:r>
      <w:proofErr w:type="spellEnd"/>
      <w:r w:rsidRPr="00B76108">
        <w:rPr>
          <w:rFonts w:ascii="Arial" w:hAnsi="Arial" w:cs="Arial"/>
          <w:sz w:val="20"/>
          <w:szCs w:val="20"/>
        </w:rPr>
        <w:t>. této smlouvy. Smluvní strana, která tuto povinnost nesplní, odpovídá za škody vzniklé nesplněním této povinnosti.</w:t>
      </w:r>
    </w:p>
    <w:p w14:paraId="46283CF7" w14:textId="77777777" w:rsidR="00A26A18" w:rsidRPr="00B76108" w:rsidRDefault="00A26A18" w:rsidP="00A26A18">
      <w:pPr>
        <w:spacing w:after="60"/>
        <w:ind w:left="360"/>
        <w:jc w:val="both"/>
        <w:rPr>
          <w:rFonts w:ascii="Arial" w:hAnsi="Arial" w:cs="Arial"/>
        </w:rPr>
      </w:pPr>
    </w:p>
    <w:p w14:paraId="10B79DA9" w14:textId="77777777" w:rsidR="00901D4D" w:rsidRPr="00B76108" w:rsidRDefault="00901D4D" w:rsidP="008732E3">
      <w:pPr>
        <w:pStyle w:val="nadpis-1"/>
        <w:numPr>
          <w:ilvl w:val="0"/>
          <w:numId w:val="17"/>
        </w:numPr>
        <w:spacing w:before="360" w:after="120"/>
        <w:ind w:left="453" w:hanging="96"/>
        <w:jc w:val="center"/>
        <w:rPr>
          <w:rFonts w:ascii="Arial" w:hAnsi="Arial" w:cs="Arial"/>
          <w:sz w:val="22"/>
          <w:szCs w:val="22"/>
        </w:rPr>
      </w:pPr>
      <w:r w:rsidRPr="00B76108">
        <w:rPr>
          <w:rFonts w:ascii="Arial" w:hAnsi="Arial" w:cs="Arial"/>
          <w:sz w:val="22"/>
          <w:szCs w:val="22"/>
        </w:rPr>
        <w:t>Závěrečná ustanovení  </w:t>
      </w:r>
    </w:p>
    <w:p w14:paraId="6F280C45" w14:textId="77777777" w:rsidR="00901D4D" w:rsidRPr="00B76108" w:rsidRDefault="00901D4D" w:rsidP="00A77BF1">
      <w:pPr>
        <w:pStyle w:val="zakladni-text-odsazeny"/>
        <w:numPr>
          <w:ilvl w:val="0"/>
          <w:numId w:val="4"/>
        </w:numPr>
        <w:spacing w:after="60"/>
        <w:ind w:left="357" w:hanging="357"/>
        <w:jc w:val="both"/>
        <w:rPr>
          <w:rFonts w:ascii="Arial" w:hAnsi="Arial" w:cs="Arial"/>
          <w:sz w:val="20"/>
          <w:szCs w:val="20"/>
        </w:rPr>
      </w:pPr>
      <w:r w:rsidRPr="00B76108">
        <w:rPr>
          <w:rFonts w:ascii="Arial" w:hAnsi="Arial" w:cs="Arial"/>
          <w:sz w:val="20"/>
          <w:szCs w:val="20"/>
        </w:rPr>
        <w:t xml:space="preserve">Veškerá práva a povinnosti touto smlouvou výslovně neupravená se řídí příslušnými ustanoveními </w:t>
      </w:r>
      <w:r w:rsidR="004D3DE3">
        <w:rPr>
          <w:rFonts w:ascii="Arial" w:hAnsi="Arial" w:cs="Arial"/>
          <w:sz w:val="20"/>
          <w:szCs w:val="20"/>
        </w:rPr>
        <w:t>občanského</w:t>
      </w:r>
      <w:r w:rsidRPr="00B76108">
        <w:rPr>
          <w:rFonts w:ascii="Arial" w:hAnsi="Arial" w:cs="Arial"/>
          <w:sz w:val="20"/>
          <w:szCs w:val="20"/>
        </w:rPr>
        <w:t xml:space="preserve"> zákoníku a souvisejících platných právních předpisů.</w:t>
      </w:r>
    </w:p>
    <w:p w14:paraId="6E6BB5E4" w14:textId="77777777" w:rsidR="00B20308" w:rsidRDefault="00A26A18" w:rsidP="00B20308">
      <w:pPr>
        <w:numPr>
          <w:ilvl w:val="0"/>
          <w:numId w:val="4"/>
        </w:numPr>
        <w:spacing w:after="60"/>
        <w:jc w:val="both"/>
        <w:rPr>
          <w:rFonts w:ascii="Arial" w:hAnsi="Arial" w:cs="Arial"/>
          <w:sz w:val="20"/>
          <w:szCs w:val="20"/>
        </w:rPr>
      </w:pPr>
      <w:r>
        <w:rPr>
          <w:rFonts w:ascii="Arial" w:hAnsi="Arial" w:cs="Arial"/>
          <w:sz w:val="20"/>
          <w:szCs w:val="20"/>
        </w:rPr>
        <w:t>Příkazník</w:t>
      </w:r>
      <w:r w:rsidR="00B20308" w:rsidRPr="00B76108">
        <w:rPr>
          <w:rFonts w:ascii="Arial" w:hAnsi="Arial" w:cs="Arial"/>
          <w:sz w:val="20"/>
          <w:szCs w:val="20"/>
        </w:rPr>
        <w:t xml:space="preserve"> je podle </w:t>
      </w:r>
      <w:proofErr w:type="spellStart"/>
      <w:r w:rsidR="00B20308" w:rsidRPr="00B76108">
        <w:rPr>
          <w:rFonts w:ascii="Arial" w:hAnsi="Arial" w:cs="Arial"/>
          <w:sz w:val="20"/>
          <w:szCs w:val="20"/>
        </w:rPr>
        <w:t>ust</w:t>
      </w:r>
      <w:proofErr w:type="spellEnd"/>
      <w:r w:rsidR="00B20308" w:rsidRPr="00B76108">
        <w:rPr>
          <w:rFonts w:ascii="Arial" w:hAnsi="Arial" w:cs="Arial"/>
          <w:sz w:val="20"/>
          <w:szCs w:val="20"/>
        </w:rPr>
        <w:t>.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52DCB5D" w14:textId="77777777" w:rsidR="00A26A18" w:rsidRPr="00A26A18" w:rsidRDefault="00A26A18" w:rsidP="00A26A18">
      <w:pPr>
        <w:numPr>
          <w:ilvl w:val="0"/>
          <w:numId w:val="4"/>
        </w:numPr>
        <w:spacing w:after="60"/>
        <w:jc w:val="both"/>
        <w:rPr>
          <w:rFonts w:ascii="Arial" w:hAnsi="Arial" w:cs="Arial"/>
          <w:sz w:val="20"/>
          <w:szCs w:val="20"/>
        </w:rPr>
      </w:pPr>
      <w:r w:rsidRPr="00A31125">
        <w:rPr>
          <w:rFonts w:ascii="Arial" w:hAnsi="Arial" w:cs="Arial"/>
          <w:sz w:val="20"/>
          <w:szCs w:val="20"/>
        </w:rPr>
        <w:t>Příkazník je povinen poskytnout zástupcům Státního fondu Životního prostředí ČR (SFŽP), Ministerstvu životního prostředí ČR (MŽP), Ministerstvu financí (MF), Nejvyššímu kontrolnímu úřadu (NKÚ), Evropské komisi (EK), Evropskému účetnímu dvoru (EÚD), Úřadu pro boj proti podvodům (OLAF) a dalším kontrolním orgánům dle zákona o finanční kontrole veškeré doklady a informace potřebné k zabezpečení řádného výkonu kontroly a monitorovacích činností souvisejících s finančním příspěvkem poskytnutým zadavateli ze Státního fondu životního prostředí ČR a Evropského fondu regionálního rozvoje.</w:t>
      </w:r>
    </w:p>
    <w:p w14:paraId="38DF790A" w14:textId="77777777" w:rsidR="00B20308" w:rsidRPr="00B76108" w:rsidRDefault="00B20308" w:rsidP="00A77BF1">
      <w:pPr>
        <w:numPr>
          <w:ilvl w:val="0"/>
          <w:numId w:val="4"/>
        </w:numPr>
        <w:spacing w:after="60"/>
        <w:ind w:left="357" w:hanging="357"/>
        <w:jc w:val="both"/>
        <w:rPr>
          <w:rFonts w:ascii="Arial" w:hAnsi="Arial" w:cs="Arial"/>
          <w:sz w:val="20"/>
        </w:rPr>
      </w:pPr>
      <w:r w:rsidRPr="00B76108">
        <w:rPr>
          <w:rFonts w:ascii="Arial" w:hAnsi="Arial" w:cs="Arial"/>
          <w:sz w:val="20"/>
        </w:rPr>
        <w:t>Tato smlouva je vyhotovena v </w:t>
      </w:r>
      <w:r w:rsidR="002D51EA">
        <w:rPr>
          <w:rFonts w:ascii="Arial" w:hAnsi="Arial" w:cs="Arial"/>
          <w:sz w:val="20"/>
        </w:rPr>
        <w:t>4</w:t>
      </w:r>
      <w:r w:rsidRPr="00B76108">
        <w:rPr>
          <w:rFonts w:ascii="Arial" w:hAnsi="Arial" w:cs="Arial"/>
          <w:sz w:val="20"/>
        </w:rPr>
        <w:t xml:space="preserve"> stejnopisech, z nichž </w:t>
      </w:r>
      <w:r w:rsidR="002D51EA">
        <w:rPr>
          <w:rFonts w:ascii="Arial" w:hAnsi="Arial" w:cs="Arial"/>
          <w:sz w:val="20"/>
        </w:rPr>
        <w:t>3</w:t>
      </w:r>
      <w:r w:rsidRPr="00B76108">
        <w:rPr>
          <w:rFonts w:ascii="Arial" w:hAnsi="Arial" w:cs="Arial"/>
          <w:sz w:val="20"/>
        </w:rPr>
        <w:t xml:space="preserve"> stejnopisy obdrží </w:t>
      </w:r>
      <w:r w:rsidR="004D3DE3">
        <w:rPr>
          <w:rFonts w:ascii="Arial" w:hAnsi="Arial" w:cs="Arial"/>
          <w:sz w:val="20"/>
        </w:rPr>
        <w:t>příkazce</w:t>
      </w:r>
      <w:r w:rsidRPr="00B76108">
        <w:rPr>
          <w:rFonts w:ascii="Arial" w:hAnsi="Arial" w:cs="Arial"/>
          <w:sz w:val="20"/>
        </w:rPr>
        <w:t xml:space="preserve"> a </w:t>
      </w:r>
      <w:r w:rsidR="002D51EA">
        <w:rPr>
          <w:rFonts w:ascii="Arial" w:hAnsi="Arial" w:cs="Arial"/>
          <w:sz w:val="20"/>
        </w:rPr>
        <w:t>1</w:t>
      </w:r>
      <w:r w:rsidRPr="00B76108">
        <w:rPr>
          <w:rFonts w:ascii="Arial" w:hAnsi="Arial" w:cs="Arial"/>
          <w:sz w:val="20"/>
        </w:rPr>
        <w:t xml:space="preserve"> </w:t>
      </w:r>
      <w:r w:rsidR="004D3DE3">
        <w:rPr>
          <w:rFonts w:ascii="Arial" w:hAnsi="Arial" w:cs="Arial"/>
          <w:sz w:val="20"/>
        </w:rPr>
        <w:t>příkazník</w:t>
      </w:r>
      <w:r w:rsidRPr="00B76108">
        <w:rPr>
          <w:rFonts w:ascii="Arial" w:hAnsi="Arial" w:cs="Arial"/>
          <w:sz w:val="20"/>
        </w:rPr>
        <w:t>.</w:t>
      </w:r>
    </w:p>
    <w:p w14:paraId="70334EB2" w14:textId="77777777" w:rsidR="00A26A18" w:rsidRPr="00D16EDE" w:rsidRDefault="00491BC0" w:rsidP="00D16EDE">
      <w:pPr>
        <w:numPr>
          <w:ilvl w:val="0"/>
          <w:numId w:val="4"/>
        </w:numPr>
        <w:jc w:val="both"/>
        <w:rPr>
          <w:rFonts w:ascii="Arial" w:hAnsi="Arial" w:cs="Arial"/>
          <w:sz w:val="20"/>
          <w:szCs w:val="20"/>
        </w:rPr>
      </w:pPr>
      <w:r w:rsidRPr="00491BC0">
        <w:rPr>
          <w:rFonts w:ascii="Arial" w:hAnsi="Arial" w:cs="Arial"/>
          <w:sz w:val="20"/>
          <w:szCs w:val="20"/>
        </w:rPr>
        <w:t xml:space="preserve">Smlouva nabývá platnosti podpisem obou smluvních stran. </w:t>
      </w:r>
      <w:r w:rsidRPr="000711FA">
        <w:rPr>
          <w:rFonts w:ascii="Arial" w:hAnsi="Arial" w:cs="Arial"/>
          <w:sz w:val="20"/>
          <w:szCs w:val="20"/>
        </w:rPr>
        <w:t xml:space="preserve">Poskytovatel/zhotovitel je srozuměn s tím, že objednatel/PM  je povinen zveřejnit obraz smlouvy a jejích případných změn (dodatků) a dalších dokumentů od této smlouvy odvozených včetně </w:t>
      </w:r>
      <w:proofErr w:type="spellStart"/>
      <w:r w:rsidRPr="000711FA">
        <w:rPr>
          <w:rFonts w:ascii="Arial" w:hAnsi="Arial" w:cs="Arial"/>
          <w:sz w:val="20"/>
          <w:szCs w:val="20"/>
        </w:rPr>
        <w:t>metadat</w:t>
      </w:r>
      <w:proofErr w:type="spellEnd"/>
      <w:r w:rsidRPr="000711FA">
        <w:rPr>
          <w:rFonts w:ascii="Arial" w:hAnsi="Arial" w:cs="Arial"/>
          <w:sz w:val="20"/>
          <w:szCs w:val="20"/>
        </w:rPr>
        <w:t xml:space="preserve"> požadovaných k uveřejnění dle zákona č. 340/2015 Sb., o registru smluv, v platném znění. Zveřejnění smlouvy a </w:t>
      </w:r>
      <w:proofErr w:type="spellStart"/>
      <w:r w:rsidRPr="000711FA">
        <w:rPr>
          <w:rFonts w:ascii="Arial" w:hAnsi="Arial" w:cs="Arial"/>
          <w:sz w:val="20"/>
          <w:szCs w:val="20"/>
        </w:rPr>
        <w:t>metadat</w:t>
      </w:r>
      <w:proofErr w:type="spellEnd"/>
      <w:r w:rsidRPr="000711FA">
        <w:rPr>
          <w:rFonts w:ascii="Arial" w:hAnsi="Arial" w:cs="Arial"/>
          <w:sz w:val="20"/>
          <w:szCs w:val="20"/>
        </w:rPr>
        <w:t xml:space="preserve"> v registru smluv zajistí objednatel/PM. PM má právo tuto smlouvu zveřejnit</w:t>
      </w:r>
      <w:r w:rsidRPr="00491BC0">
        <w:rPr>
          <w:rFonts w:ascii="Arial" w:hAnsi="Arial" w:cs="Arial"/>
          <w:sz w:val="20"/>
          <w:szCs w:val="20"/>
        </w:rPr>
        <w:t xml:space="preserve"> rovněž v pochybnostech o tom, zda tato smlouva zveřejnění podléhá či nikoliv. Smlouva nabývá  účinnosti dnem uveřejnění, o čemž budou smluvní strany informovány.</w:t>
      </w:r>
    </w:p>
    <w:p w14:paraId="7B5EE93D" w14:textId="77777777" w:rsidR="008520BB" w:rsidRPr="00B76108" w:rsidRDefault="005623CB" w:rsidP="00A77BF1">
      <w:pPr>
        <w:pStyle w:val="normalni"/>
        <w:numPr>
          <w:ilvl w:val="0"/>
          <w:numId w:val="4"/>
        </w:numPr>
        <w:spacing w:after="60"/>
        <w:ind w:left="357" w:hanging="357"/>
        <w:jc w:val="both"/>
        <w:rPr>
          <w:rFonts w:ascii="Arial" w:hAnsi="Arial" w:cs="Arial"/>
          <w:sz w:val="20"/>
          <w:szCs w:val="20"/>
        </w:rPr>
      </w:pPr>
      <w:r w:rsidRPr="00B76108">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r w:rsidR="008520BB" w:rsidRPr="00B76108">
        <w:rPr>
          <w:rFonts w:ascii="Arial" w:hAnsi="Arial" w:cs="Arial"/>
          <w:sz w:val="20"/>
          <w:szCs w:val="20"/>
        </w:rPr>
        <w:t>.</w:t>
      </w:r>
    </w:p>
    <w:p w14:paraId="0326BCA1" w14:textId="77777777" w:rsidR="00D32878" w:rsidRDefault="00D32878" w:rsidP="00A26A18">
      <w:pPr>
        <w:pStyle w:val="normalni"/>
        <w:spacing w:line="360" w:lineRule="auto"/>
        <w:ind w:left="357"/>
        <w:jc w:val="both"/>
        <w:rPr>
          <w:rFonts w:ascii="Arial" w:hAnsi="Arial" w:cs="Arial"/>
          <w:sz w:val="20"/>
          <w:szCs w:val="20"/>
        </w:rPr>
      </w:pPr>
    </w:p>
    <w:p w14:paraId="001F1C86" w14:textId="77777777" w:rsidR="00A26A18" w:rsidRPr="00B76108" w:rsidRDefault="00A26A18" w:rsidP="00BF23B2">
      <w:pPr>
        <w:pStyle w:val="normalni"/>
        <w:spacing w:line="360" w:lineRule="auto"/>
        <w:ind w:left="312"/>
        <w:jc w:val="both"/>
        <w:rPr>
          <w:rFonts w:ascii="Arial" w:hAnsi="Arial" w:cs="Arial"/>
          <w:b/>
          <w:bCs/>
          <w:sz w:val="20"/>
          <w:szCs w:val="20"/>
        </w:rPr>
      </w:pPr>
    </w:p>
    <w:p w14:paraId="4495DE5B" w14:textId="77777777" w:rsidR="005623CB" w:rsidRPr="00B76108" w:rsidRDefault="00105692" w:rsidP="005623CB">
      <w:pPr>
        <w:tabs>
          <w:tab w:val="left" w:pos="4962"/>
        </w:tabs>
        <w:rPr>
          <w:rFonts w:ascii="Arial" w:hAnsi="Arial" w:cs="Arial"/>
          <w:sz w:val="20"/>
          <w:szCs w:val="20"/>
        </w:rPr>
      </w:pPr>
      <w:r>
        <w:rPr>
          <w:rFonts w:ascii="Arial" w:hAnsi="Arial" w:cs="Arial"/>
          <w:sz w:val="20"/>
          <w:szCs w:val="20"/>
        </w:rPr>
        <w:t>V Brně dne</w:t>
      </w:r>
      <w:r w:rsidR="00F6709F">
        <w:rPr>
          <w:rFonts w:ascii="Arial" w:hAnsi="Arial" w:cs="Arial"/>
          <w:sz w:val="20"/>
          <w:szCs w:val="20"/>
        </w:rPr>
        <w:tab/>
        <w:t xml:space="preserve"> </w:t>
      </w:r>
      <w:sdt>
        <w:sdtPr>
          <w:rPr>
            <w:rFonts w:ascii="Arial" w:hAnsi="Arial" w:cs="Arial"/>
            <w:sz w:val="20"/>
            <w:szCs w:val="20"/>
          </w:rPr>
          <w:id w:val="1132292034"/>
          <w:placeholder>
            <w:docPart w:val="DefaultPlaceholder_1082065158"/>
          </w:placeholder>
        </w:sdtPr>
        <w:sdtEndPr/>
        <w:sdtContent>
          <w:r w:rsidR="00F6709F">
            <w:rPr>
              <w:rFonts w:ascii="Arial" w:hAnsi="Arial" w:cs="Arial"/>
              <w:sz w:val="20"/>
              <w:szCs w:val="20"/>
            </w:rPr>
            <w:t>V</w:t>
          </w:r>
          <w:r w:rsidR="00D16EDE">
            <w:rPr>
              <w:rFonts w:ascii="Arial" w:hAnsi="Arial" w:cs="Arial"/>
              <w:sz w:val="20"/>
              <w:szCs w:val="20"/>
            </w:rPr>
            <w:t>………….</w:t>
          </w:r>
          <w:r w:rsidR="00F6709F">
            <w:rPr>
              <w:rFonts w:ascii="Arial" w:hAnsi="Arial" w:cs="Arial"/>
              <w:sz w:val="20"/>
              <w:szCs w:val="20"/>
            </w:rPr>
            <w:t xml:space="preserve"> </w:t>
          </w:r>
          <w:r w:rsidR="00A87A0F">
            <w:rPr>
              <w:rFonts w:ascii="Arial" w:hAnsi="Arial" w:cs="Arial"/>
              <w:sz w:val="20"/>
              <w:szCs w:val="20"/>
            </w:rPr>
            <w:t xml:space="preserve">dne </w:t>
          </w:r>
          <w:r w:rsidR="00D16EDE">
            <w:rPr>
              <w:rFonts w:ascii="Arial" w:hAnsi="Arial" w:cs="Arial"/>
              <w:sz w:val="20"/>
              <w:szCs w:val="20"/>
            </w:rPr>
            <w:t>,………</w:t>
          </w:r>
        </w:sdtContent>
      </w:sdt>
    </w:p>
    <w:p w14:paraId="448010D6" w14:textId="77777777" w:rsidR="0047783C" w:rsidRPr="00B76108" w:rsidRDefault="0047783C">
      <w:pPr>
        <w:pStyle w:val="normalni"/>
        <w:ind w:left="326" w:firstLine="312"/>
        <w:jc w:val="both"/>
        <w:rPr>
          <w:rFonts w:ascii="Arial" w:hAnsi="Arial" w:cs="Arial"/>
          <w:sz w:val="20"/>
          <w:szCs w:val="20"/>
        </w:rPr>
      </w:pPr>
    </w:p>
    <w:p w14:paraId="0012ABC7" w14:textId="77777777" w:rsidR="0047783C" w:rsidRPr="00B76108" w:rsidRDefault="0047783C">
      <w:pPr>
        <w:pStyle w:val="normalni"/>
        <w:ind w:left="326" w:firstLine="312"/>
        <w:jc w:val="both"/>
        <w:rPr>
          <w:rFonts w:ascii="Arial" w:hAnsi="Arial" w:cs="Arial"/>
          <w:sz w:val="20"/>
          <w:szCs w:val="20"/>
        </w:rPr>
      </w:pPr>
    </w:p>
    <w:p w14:paraId="67549016" w14:textId="77777777" w:rsidR="00901D4D" w:rsidRPr="00B76108" w:rsidRDefault="00843190" w:rsidP="00A26A18">
      <w:pPr>
        <w:pStyle w:val="normalni"/>
        <w:jc w:val="both"/>
        <w:rPr>
          <w:rFonts w:ascii="Arial" w:hAnsi="Arial" w:cs="Arial"/>
          <w:b/>
          <w:sz w:val="20"/>
          <w:szCs w:val="20"/>
        </w:rPr>
      </w:pPr>
      <w:r w:rsidRPr="00B76108">
        <w:rPr>
          <w:rFonts w:ascii="Arial" w:hAnsi="Arial" w:cs="Arial"/>
          <w:b/>
          <w:sz w:val="20"/>
          <w:szCs w:val="20"/>
        </w:rPr>
        <w:t xml:space="preserve">Za </w:t>
      </w:r>
      <w:r w:rsidR="004D3DE3">
        <w:rPr>
          <w:rFonts w:ascii="Arial" w:hAnsi="Arial" w:cs="Arial"/>
          <w:b/>
          <w:sz w:val="20"/>
          <w:szCs w:val="20"/>
        </w:rPr>
        <w:t>příkazce</w:t>
      </w:r>
      <w:r w:rsidR="00A26A18">
        <w:rPr>
          <w:rFonts w:ascii="Arial" w:hAnsi="Arial" w:cs="Arial"/>
          <w:b/>
          <w:sz w:val="20"/>
          <w:szCs w:val="20"/>
        </w:rPr>
        <w:t xml:space="preserve"> </w:t>
      </w:r>
      <w:r w:rsidR="00A26A18">
        <w:rPr>
          <w:rFonts w:ascii="Arial" w:hAnsi="Arial" w:cs="Arial"/>
          <w:b/>
          <w:sz w:val="20"/>
          <w:szCs w:val="20"/>
        </w:rPr>
        <w:tab/>
      </w:r>
      <w:r w:rsidR="00A26A18">
        <w:rPr>
          <w:rFonts w:ascii="Arial" w:hAnsi="Arial" w:cs="Arial"/>
          <w:b/>
          <w:sz w:val="20"/>
          <w:szCs w:val="20"/>
        </w:rPr>
        <w:tab/>
      </w:r>
      <w:r w:rsidR="00A26A18">
        <w:rPr>
          <w:rFonts w:ascii="Arial" w:hAnsi="Arial" w:cs="Arial"/>
          <w:b/>
          <w:sz w:val="20"/>
          <w:szCs w:val="20"/>
        </w:rPr>
        <w:tab/>
      </w:r>
      <w:r w:rsidR="00A26A18">
        <w:rPr>
          <w:rFonts w:ascii="Arial" w:hAnsi="Arial" w:cs="Arial"/>
          <w:b/>
          <w:sz w:val="20"/>
          <w:szCs w:val="20"/>
        </w:rPr>
        <w:tab/>
      </w:r>
      <w:r w:rsidR="00A26A18">
        <w:rPr>
          <w:rFonts w:ascii="Arial" w:hAnsi="Arial" w:cs="Arial"/>
          <w:b/>
          <w:sz w:val="20"/>
          <w:szCs w:val="20"/>
        </w:rPr>
        <w:tab/>
      </w:r>
      <w:r w:rsidR="00A26A18">
        <w:rPr>
          <w:rFonts w:ascii="Arial" w:hAnsi="Arial" w:cs="Arial"/>
          <w:b/>
          <w:sz w:val="20"/>
          <w:szCs w:val="20"/>
        </w:rPr>
        <w:tab/>
      </w:r>
      <w:r w:rsidRPr="00B76108">
        <w:rPr>
          <w:rFonts w:ascii="Arial" w:hAnsi="Arial" w:cs="Arial"/>
          <w:b/>
          <w:sz w:val="20"/>
          <w:szCs w:val="20"/>
        </w:rPr>
        <w:t xml:space="preserve">Za </w:t>
      </w:r>
      <w:r w:rsidR="004D3DE3" w:rsidRPr="004D3DE3">
        <w:rPr>
          <w:rFonts w:ascii="Arial" w:hAnsi="Arial" w:cs="Arial"/>
          <w:b/>
          <w:sz w:val="20"/>
        </w:rPr>
        <w:t>příkazníka</w:t>
      </w:r>
    </w:p>
    <w:p w14:paraId="32288EEF" w14:textId="77777777" w:rsidR="005623CB" w:rsidRPr="00B76108" w:rsidRDefault="005623CB">
      <w:pPr>
        <w:pStyle w:val="normalni"/>
        <w:ind w:left="326" w:firstLine="312"/>
        <w:jc w:val="both"/>
        <w:rPr>
          <w:rFonts w:ascii="Arial" w:hAnsi="Arial" w:cs="Arial"/>
          <w:sz w:val="20"/>
          <w:szCs w:val="20"/>
        </w:rPr>
      </w:pPr>
    </w:p>
    <w:p w14:paraId="5900405D" w14:textId="77777777" w:rsidR="005623CB" w:rsidRPr="00B76108" w:rsidRDefault="005623CB">
      <w:pPr>
        <w:pStyle w:val="normalni"/>
        <w:ind w:left="326" w:firstLine="312"/>
        <w:jc w:val="both"/>
        <w:rPr>
          <w:rFonts w:ascii="Arial" w:hAnsi="Arial" w:cs="Arial"/>
          <w:sz w:val="20"/>
          <w:szCs w:val="20"/>
        </w:rPr>
      </w:pPr>
    </w:p>
    <w:p w14:paraId="79B20BF2" w14:textId="77777777" w:rsidR="005623CB" w:rsidRDefault="005623CB">
      <w:pPr>
        <w:pStyle w:val="normalni"/>
        <w:ind w:left="326" w:firstLine="312"/>
        <w:jc w:val="both"/>
        <w:rPr>
          <w:rFonts w:ascii="Arial" w:hAnsi="Arial" w:cs="Arial"/>
          <w:sz w:val="20"/>
          <w:szCs w:val="20"/>
        </w:rPr>
      </w:pPr>
    </w:p>
    <w:p w14:paraId="3E812CCA" w14:textId="77777777" w:rsidR="00F6709F" w:rsidRPr="00B76108" w:rsidRDefault="00F6709F">
      <w:pPr>
        <w:pStyle w:val="normalni"/>
        <w:ind w:left="326" w:firstLine="312"/>
        <w:jc w:val="both"/>
        <w:rPr>
          <w:rFonts w:ascii="Arial" w:hAnsi="Arial" w:cs="Arial"/>
          <w:sz w:val="20"/>
          <w:szCs w:val="20"/>
        </w:rPr>
      </w:pPr>
    </w:p>
    <w:p w14:paraId="7CA00E2E" w14:textId="77777777" w:rsidR="005623CB" w:rsidRDefault="005623CB">
      <w:pPr>
        <w:pStyle w:val="normalni"/>
        <w:ind w:left="326" w:firstLine="312"/>
        <w:jc w:val="both"/>
        <w:rPr>
          <w:rFonts w:ascii="Arial" w:hAnsi="Arial" w:cs="Arial"/>
          <w:sz w:val="20"/>
          <w:szCs w:val="20"/>
        </w:rPr>
      </w:pPr>
    </w:p>
    <w:p w14:paraId="234D01E2" w14:textId="77777777" w:rsidR="00A26A18" w:rsidRDefault="00A26A18">
      <w:pPr>
        <w:pStyle w:val="normalni"/>
        <w:ind w:left="326" w:firstLine="312"/>
        <w:jc w:val="both"/>
        <w:rPr>
          <w:rFonts w:ascii="Arial" w:hAnsi="Arial" w:cs="Arial"/>
          <w:sz w:val="20"/>
          <w:szCs w:val="20"/>
        </w:rPr>
      </w:pPr>
    </w:p>
    <w:p w14:paraId="5C4E08A7" w14:textId="77777777" w:rsidR="00A26A18" w:rsidRPr="00B76108" w:rsidRDefault="00A26A18">
      <w:pPr>
        <w:pStyle w:val="normalni"/>
        <w:ind w:left="326" w:firstLine="312"/>
        <w:jc w:val="both"/>
        <w:rPr>
          <w:rFonts w:ascii="Arial" w:hAnsi="Arial" w:cs="Arial"/>
          <w:sz w:val="20"/>
          <w:szCs w:val="20"/>
        </w:rPr>
      </w:pPr>
    </w:p>
    <w:p w14:paraId="38AEC86F" w14:textId="77777777" w:rsidR="00F6709F" w:rsidRDefault="00F6709F" w:rsidP="00F6709F">
      <w:pPr>
        <w:pStyle w:val="normalni"/>
        <w:ind w:left="326" w:firstLine="34"/>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244C1508" w14:textId="77777777" w:rsidR="00F6709F" w:rsidRDefault="00F6709F" w:rsidP="00F6709F">
      <w:pPr>
        <w:tabs>
          <w:tab w:val="center" w:pos="1800"/>
          <w:tab w:val="center" w:pos="6521"/>
        </w:tabs>
        <w:rPr>
          <w:rFonts w:ascii="Arial" w:hAnsi="Arial" w:cs="Arial"/>
          <w:sz w:val="20"/>
          <w:szCs w:val="20"/>
        </w:rPr>
      </w:pPr>
      <w:r>
        <w:rPr>
          <w:rFonts w:ascii="Arial" w:hAnsi="Arial" w:cs="Arial"/>
          <w:i/>
          <w:sz w:val="20"/>
          <w:szCs w:val="20"/>
        </w:rPr>
        <w:tab/>
      </w:r>
      <w:r>
        <w:rPr>
          <w:rFonts w:ascii="Arial" w:hAnsi="Arial" w:cs="Arial"/>
          <w:sz w:val="20"/>
          <w:szCs w:val="20"/>
        </w:rPr>
        <w:t xml:space="preserve">Povodí Moravy, </w:t>
      </w:r>
      <w:proofErr w:type="spellStart"/>
      <w:r>
        <w:rPr>
          <w:rFonts w:ascii="Arial" w:hAnsi="Arial" w:cs="Arial"/>
          <w:sz w:val="20"/>
          <w:szCs w:val="20"/>
        </w:rPr>
        <w:t>s.p</w:t>
      </w:r>
      <w:proofErr w:type="spellEnd"/>
      <w:r>
        <w:rPr>
          <w:rFonts w:ascii="Arial" w:hAnsi="Arial" w:cs="Arial"/>
          <w:sz w:val="20"/>
          <w:szCs w:val="20"/>
        </w:rPr>
        <w:t>.</w:t>
      </w:r>
      <w:r>
        <w:rPr>
          <w:rFonts w:ascii="Arial" w:hAnsi="Arial" w:cs="Arial"/>
          <w:sz w:val="20"/>
          <w:szCs w:val="20"/>
        </w:rPr>
        <w:tab/>
      </w:r>
      <w:sdt>
        <w:sdtPr>
          <w:rPr>
            <w:rFonts w:ascii="Arial" w:hAnsi="Arial" w:cs="Arial"/>
            <w:sz w:val="20"/>
            <w:szCs w:val="20"/>
          </w:rPr>
          <w:id w:val="1422074745"/>
          <w:placeholder>
            <w:docPart w:val="DefaultPlaceholder_1082065158"/>
          </w:placeholder>
        </w:sdtPr>
        <w:sdtEndPr/>
        <w:sdtContent>
          <w:r>
            <w:rPr>
              <w:rFonts w:ascii="Arial" w:hAnsi="Arial" w:cs="Arial"/>
              <w:sz w:val="20"/>
              <w:szCs w:val="20"/>
            </w:rPr>
            <w:t xml:space="preserve">               </w:t>
          </w:r>
          <w:r w:rsidR="00D16EDE">
            <w:rPr>
              <w:rFonts w:ascii="Arial" w:hAnsi="Arial" w:cs="Arial"/>
              <w:sz w:val="20"/>
              <w:szCs w:val="20"/>
            </w:rPr>
            <w:t>………..</w:t>
          </w:r>
        </w:sdtContent>
      </w:sdt>
    </w:p>
    <w:p w14:paraId="15CF8B0E" w14:textId="77777777" w:rsidR="00F6709F" w:rsidRDefault="00F6709F" w:rsidP="00F6709F">
      <w:pPr>
        <w:tabs>
          <w:tab w:val="center" w:pos="1800"/>
          <w:tab w:val="center" w:pos="6521"/>
        </w:tabs>
        <w:rPr>
          <w:rFonts w:ascii="Arial" w:hAnsi="Arial" w:cs="Arial"/>
          <w:sz w:val="20"/>
          <w:szCs w:val="20"/>
        </w:rPr>
      </w:pPr>
      <w:r>
        <w:rPr>
          <w:rFonts w:ascii="Arial" w:hAnsi="Arial" w:cs="Arial"/>
          <w:sz w:val="20"/>
          <w:szCs w:val="20"/>
        </w:rPr>
        <w:tab/>
        <w:t>MVDr. Václav Gargulák</w:t>
      </w:r>
      <w:r>
        <w:rPr>
          <w:rFonts w:ascii="Arial" w:hAnsi="Arial" w:cs="Arial"/>
          <w:i/>
          <w:sz w:val="20"/>
          <w:szCs w:val="20"/>
        </w:rPr>
        <w:tab/>
        <w:t xml:space="preserve">           </w:t>
      </w:r>
      <w:sdt>
        <w:sdtPr>
          <w:rPr>
            <w:rFonts w:ascii="Arial" w:hAnsi="Arial" w:cs="Arial"/>
            <w:i/>
            <w:sz w:val="20"/>
            <w:szCs w:val="20"/>
          </w:rPr>
          <w:id w:val="669056665"/>
          <w:placeholder>
            <w:docPart w:val="DefaultPlaceholder_1082065158"/>
          </w:placeholder>
        </w:sdtPr>
        <w:sdtEndPr>
          <w:rPr>
            <w:i w:val="0"/>
          </w:rPr>
        </w:sdtEndPr>
        <w:sdtContent>
          <w:r w:rsidR="00D16EDE">
            <w:rPr>
              <w:rFonts w:ascii="Arial" w:hAnsi="Arial" w:cs="Arial"/>
              <w:sz w:val="20"/>
              <w:szCs w:val="20"/>
            </w:rPr>
            <w:t>……………</w:t>
          </w:r>
        </w:sdtContent>
      </w:sdt>
    </w:p>
    <w:p w14:paraId="561665EF" w14:textId="77777777" w:rsidR="00F6709F" w:rsidRDefault="00F6709F" w:rsidP="00F6709F">
      <w:pPr>
        <w:tabs>
          <w:tab w:val="center" w:pos="1800"/>
          <w:tab w:val="center" w:pos="6521"/>
        </w:tabs>
        <w:rPr>
          <w:sz w:val="20"/>
          <w:szCs w:val="20"/>
        </w:rPr>
      </w:pPr>
      <w:r>
        <w:rPr>
          <w:rFonts w:ascii="Arial" w:hAnsi="Arial" w:cs="Arial"/>
          <w:sz w:val="20"/>
          <w:szCs w:val="20"/>
        </w:rPr>
        <w:tab/>
        <w:t>generální ředitel</w:t>
      </w:r>
      <w:r>
        <w:rPr>
          <w:rFonts w:ascii="Arial" w:hAnsi="Arial" w:cs="Arial"/>
          <w:sz w:val="20"/>
          <w:szCs w:val="20"/>
        </w:rPr>
        <w:tab/>
        <w:t xml:space="preserve">            </w:t>
      </w:r>
      <w:sdt>
        <w:sdtPr>
          <w:rPr>
            <w:rFonts w:ascii="Arial" w:hAnsi="Arial" w:cs="Arial"/>
            <w:sz w:val="20"/>
            <w:szCs w:val="20"/>
          </w:rPr>
          <w:id w:val="1373424399"/>
          <w:placeholder>
            <w:docPart w:val="DefaultPlaceholder_1082065158"/>
          </w:placeholder>
        </w:sdtPr>
        <w:sdtEndPr/>
        <w:sdtContent>
          <w:r w:rsidR="00D16EDE">
            <w:rPr>
              <w:rFonts w:ascii="Arial" w:hAnsi="Arial" w:cs="Arial"/>
              <w:sz w:val="20"/>
              <w:szCs w:val="20"/>
            </w:rPr>
            <w:t>………</w:t>
          </w:r>
          <w:bookmarkStart w:id="0" w:name="_GoBack"/>
          <w:bookmarkEnd w:id="0"/>
          <w:r w:rsidR="00D16EDE">
            <w:rPr>
              <w:rFonts w:ascii="Arial" w:hAnsi="Arial" w:cs="Arial"/>
              <w:sz w:val="20"/>
              <w:szCs w:val="20"/>
            </w:rPr>
            <w:t>….</w:t>
          </w:r>
        </w:sdtContent>
      </w:sdt>
    </w:p>
    <w:p w14:paraId="34517776" w14:textId="77777777" w:rsidR="00E53360" w:rsidRDefault="00E53360">
      <w:pPr>
        <w:pStyle w:val="normalni"/>
        <w:ind w:left="326"/>
        <w:jc w:val="both"/>
        <w:rPr>
          <w:rFonts w:ascii="Arial" w:hAnsi="Arial" w:cs="Arial"/>
          <w:sz w:val="20"/>
          <w:szCs w:val="20"/>
        </w:rPr>
      </w:pPr>
    </w:p>
    <w:sectPr w:rsidR="00E53360" w:rsidSect="00F45998">
      <w:footerReference w:type="even" r:id="rId9"/>
      <w:footerReference w:type="default" r:id="rId10"/>
      <w:footerReference w:type="first" r:id="rId11"/>
      <w:pgSz w:w="11906" w:h="16838"/>
      <w:pgMar w:top="1438" w:right="1417" w:bottom="1258" w:left="1417" w:header="284"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12E6F3" w15:done="0"/>
  <w15:commentEx w15:paraId="4232F1D0" w15:done="0"/>
  <w15:commentEx w15:paraId="37738404" w15:done="0"/>
  <w15:commentEx w15:paraId="659C63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927DF" w14:textId="77777777" w:rsidR="00CB4823" w:rsidRDefault="00CB4823">
      <w:r>
        <w:separator/>
      </w:r>
    </w:p>
  </w:endnote>
  <w:endnote w:type="continuationSeparator" w:id="0">
    <w:p w14:paraId="0395841E" w14:textId="77777777" w:rsidR="00CB4823" w:rsidRDefault="00CB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80BD8" w14:textId="77777777" w:rsidR="00BF23B2" w:rsidRDefault="00BF23B2" w:rsidP="009A7EB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DEB19A3" w14:textId="77777777" w:rsidR="00BF23B2" w:rsidRDefault="00BF23B2" w:rsidP="001848F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D8033" w14:textId="53BDA04F" w:rsidR="00253104" w:rsidRPr="001848FA" w:rsidRDefault="00253104" w:rsidP="00253104">
    <w:pPr>
      <w:pStyle w:val="Zpat"/>
      <w:framePr w:wrap="around" w:vAnchor="text" w:hAnchor="page" w:x="10396" w:y="76"/>
      <w:jc w:val="center"/>
      <w:rPr>
        <w:rStyle w:val="slostrnky"/>
        <w:rFonts w:ascii="Arial" w:hAnsi="Arial" w:cs="Arial"/>
        <w:sz w:val="20"/>
        <w:szCs w:val="20"/>
      </w:rPr>
    </w:pPr>
    <w:r w:rsidRPr="001848FA">
      <w:rPr>
        <w:rStyle w:val="slostrnky"/>
        <w:rFonts w:ascii="Arial" w:hAnsi="Arial" w:cs="Arial"/>
        <w:sz w:val="20"/>
        <w:szCs w:val="20"/>
      </w:rPr>
      <w:fldChar w:fldCharType="begin"/>
    </w:r>
    <w:r w:rsidRPr="001848FA">
      <w:rPr>
        <w:rStyle w:val="slostrnky"/>
        <w:rFonts w:ascii="Arial" w:hAnsi="Arial" w:cs="Arial"/>
        <w:sz w:val="20"/>
        <w:szCs w:val="20"/>
      </w:rPr>
      <w:instrText xml:space="preserve">PAGE  </w:instrText>
    </w:r>
    <w:r w:rsidRPr="001848FA">
      <w:rPr>
        <w:rStyle w:val="slostrnky"/>
        <w:rFonts w:ascii="Arial" w:hAnsi="Arial" w:cs="Arial"/>
        <w:sz w:val="20"/>
        <w:szCs w:val="20"/>
      </w:rPr>
      <w:fldChar w:fldCharType="separate"/>
    </w:r>
    <w:r w:rsidR="00CC0931">
      <w:rPr>
        <w:rStyle w:val="slostrnky"/>
        <w:rFonts w:ascii="Arial" w:hAnsi="Arial" w:cs="Arial"/>
        <w:noProof/>
        <w:sz w:val="20"/>
        <w:szCs w:val="20"/>
      </w:rPr>
      <w:t>6</w:t>
    </w:r>
    <w:r w:rsidRPr="001848FA">
      <w:rPr>
        <w:rStyle w:val="slostrnky"/>
        <w:rFonts w:ascii="Arial" w:hAnsi="Arial" w:cs="Arial"/>
        <w:sz w:val="20"/>
        <w:szCs w:val="20"/>
      </w:rPr>
      <w:fldChar w:fldCharType="end"/>
    </w:r>
  </w:p>
  <w:p w14:paraId="2F0BF7D9" w14:textId="77777777" w:rsidR="008C3EBA" w:rsidRPr="008847F7" w:rsidRDefault="008C3EBA" w:rsidP="008C3EBA">
    <w:pPr>
      <w:pStyle w:val="Zpat"/>
      <w:rPr>
        <w:rFonts w:ascii="Arial" w:hAnsi="Arial" w:cs="Arial"/>
        <w:sz w:val="16"/>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EAE31" w14:textId="3D1D7AF2" w:rsidR="008B32AC" w:rsidRPr="008B32AC" w:rsidRDefault="008B32AC" w:rsidP="008B32AC">
    <w:pPr>
      <w:pStyle w:val="Zpat"/>
      <w:jc w:val="right"/>
      <w:rPr>
        <w:rFonts w:ascii="Arial" w:hAnsi="Arial" w:cs="Arial"/>
        <w:sz w:val="20"/>
        <w:szCs w:val="20"/>
      </w:rPr>
    </w:pPr>
    <w:r w:rsidRPr="001848FA">
      <w:rPr>
        <w:rStyle w:val="slostrnky"/>
        <w:rFonts w:ascii="Arial" w:hAnsi="Arial" w:cs="Arial"/>
        <w:sz w:val="20"/>
        <w:szCs w:val="20"/>
      </w:rPr>
      <w:fldChar w:fldCharType="begin"/>
    </w:r>
    <w:r w:rsidRPr="001848FA">
      <w:rPr>
        <w:rStyle w:val="slostrnky"/>
        <w:rFonts w:ascii="Arial" w:hAnsi="Arial" w:cs="Arial"/>
        <w:sz w:val="20"/>
        <w:szCs w:val="20"/>
      </w:rPr>
      <w:instrText xml:space="preserve">PAGE  </w:instrText>
    </w:r>
    <w:r w:rsidRPr="001848FA">
      <w:rPr>
        <w:rStyle w:val="slostrnky"/>
        <w:rFonts w:ascii="Arial" w:hAnsi="Arial" w:cs="Arial"/>
        <w:sz w:val="20"/>
        <w:szCs w:val="20"/>
      </w:rPr>
      <w:fldChar w:fldCharType="separate"/>
    </w:r>
    <w:r w:rsidR="00CC0931">
      <w:rPr>
        <w:rStyle w:val="slostrnky"/>
        <w:rFonts w:ascii="Arial" w:hAnsi="Arial" w:cs="Arial"/>
        <w:noProof/>
        <w:sz w:val="20"/>
        <w:szCs w:val="20"/>
      </w:rPr>
      <w:t>1</w:t>
    </w:r>
    <w:r w:rsidRPr="001848FA">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91089" w14:textId="77777777" w:rsidR="00CB4823" w:rsidRDefault="00CB4823">
      <w:r>
        <w:separator/>
      </w:r>
    </w:p>
  </w:footnote>
  <w:footnote w:type="continuationSeparator" w:id="0">
    <w:p w14:paraId="677E310F" w14:textId="77777777" w:rsidR="00CB4823" w:rsidRDefault="00CB48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4FAE"/>
    <w:multiLevelType w:val="singleLevel"/>
    <w:tmpl w:val="4F584124"/>
    <w:lvl w:ilvl="0">
      <w:start w:val="1"/>
      <w:numFmt w:val="decimal"/>
      <w:lvlText w:val="%1."/>
      <w:lvlJc w:val="left"/>
      <w:pPr>
        <w:tabs>
          <w:tab w:val="num" w:pos="360"/>
        </w:tabs>
        <w:ind w:left="360" w:hanging="360"/>
      </w:pPr>
      <w:rPr>
        <w:rFonts w:hint="default"/>
      </w:rPr>
    </w:lvl>
  </w:abstractNum>
  <w:abstractNum w:abstractNumId="1">
    <w:nsid w:val="0BC6611E"/>
    <w:multiLevelType w:val="hybridMultilevel"/>
    <w:tmpl w:val="0E9848E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820B5A"/>
    <w:multiLevelType w:val="hybridMultilevel"/>
    <w:tmpl w:val="3A9AA87C"/>
    <w:lvl w:ilvl="0" w:tplc="BCFE111E">
      <w:start w:val="1"/>
      <w:numFmt w:val="decimal"/>
      <w:lvlText w:val="%1."/>
      <w:lvlJc w:val="left"/>
      <w:pPr>
        <w:tabs>
          <w:tab w:val="num" w:pos="360"/>
        </w:tabs>
        <w:ind w:left="357" w:hanging="357"/>
      </w:pPr>
      <w:rPr>
        <w:rFonts w:hint="default"/>
        <w:b w:val="0"/>
        <w:i w:val="0"/>
      </w:rPr>
    </w:lvl>
    <w:lvl w:ilvl="1" w:tplc="3B1E4A92">
      <w:start w:val="1"/>
      <w:numFmt w:val="decimal"/>
      <w:lvlText w:val="%2."/>
      <w:lvlJc w:val="left"/>
      <w:pPr>
        <w:tabs>
          <w:tab w:val="num" w:pos="357"/>
        </w:tabs>
        <w:ind w:left="357" w:hanging="357"/>
      </w:pPr>
      <w:rPr>
        <w:rFonts w:hint="default"/>
        <w:b w:val="0"/>
        <w:i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ED246EA"/>
    <w:multiLevelType w:val="hybridMultilevel"/>
    <w:tmpl w:val="0060B1BA"/>
    <w:lvl w:ilvl="0" w:tplc="0405000F">
      <w:start w:val="1"/>
      <w:numFmt w:val="decimal"/>
      <w:lvlText w:val="%1."/>
      <w:lvlJc w:val="left"/>
      <w:pPr>
        <w:tabs>
          <w:tab w:val="num" w:pos="420"/>
        </w:tabs>
        <w:ind w:left="420" w:hanging="360"/>
      </w:pPr>
    </w:lvl>
    <w:lvl w:ilvl="1" w:tplc="1F8EF01E">
      <w:start w:val="9"/>
      <w:numFmt w:val="upperRoman"/>
      <w:lvlText w:val="%2."/>
      <w:lvlJc w:val="left"/>
      <w:pPr>
        <w:tabs>
          <w:tab w:val="num" w:pos="1860"/>
        </w:tabs>
        <w:ind w:left="1860" w:hanging="720"/>
      </w:pPr>
      <w:rPr>
        <w:rFonts w:hint="default"/>
      </w:r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4">
    <w:nsid w:val="10832539"/>
    <w:multiLevelType w:val="hybridMultilevel"/>
    <w:tmpl w:val="776CE950"/>
    <w:lvl w:ilvl="0" w:tplc="482E75E0">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3FB3077"/>
    <w:multiLevelType w:val="hybridMultilevel"/>
    <w:tmpl w:val="FA5C5F1A"/>
    <w:lvl w:ilvl="0" w:tplc="BE7E93A6">
      <w:start w:val="2"/>
      <w:numFmt w:val="decimal"/>
      <w:lvlText w:val="%1."/>
      <w:lvlJc w:val="left"/>
      <w:pPr>
        <w:tabs>
          <w:tab w:val="num" w:pos="720"/>
        </w:tabs>
        <w:ind w:left="720" w:hanging="360"/>
      </w:pPr>
      <w:rPr>
        <w:rFonts w:hint="default"/>
      </w:rPr>
    </w:lvl>
    <w:lvl w:ilvl="1" w:tplc="FFFAA6A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4565AA3"/>
    <w:multiLevelType w:val="hybridMultilevel"/>
    <w:tmpl w:val="3F7244F8"/>
    <w:lvl w:ilvl="0" w:tplc="04050001">
      <w:start w:val="1"/>
      <w:numFmt w:val="bullet"/>
      <w:lvlText w:val=""/>
      <w:lvlJc w:val="left"/>
      <w:pPr>
        <w:tabs>
          <w:tab w:val="num" w:pos="1500"/>
        </w:tabs>
        <w:ind w:left="1500" w:hanging="360"/>
      </w:pPr>
      <w:rPr>
        <w:rFonts w:ascii="Symbol" w:hAnsi="Symbol" w:hint="default"/>
      </w:rPr>
    </w:lvl>
    <w:lvl w:ilvl="1" w:tplc="04050003" w:tentative="1">
      <w:start w:val="1"/>
      <w:numFmt w:val="bullet"/>
      <w:lvlText w:val="o"/>
      <w:lvlJc w:val="left"/>
      <w:pPr>
        <w:tabs>
          <w:tab w:val="num" w:pos="2220"/>
        </w:tabs>
        <w:ind w:left="2220" w:hanging="360"/>
      </w:pPr>
      <w:rPr>
        <w:rFonts w:ascii="Courier New" w:hAnsi="Courier New" w:cs="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cs="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cs="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7">
    <w:nsid w:val="14983EC7"/>
    <w:multiLevelType w:val="hybridMultilevel"/>
    <w:tmpl w:val="1E7E50D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69F0BC8"/>
    <w:multiLevelType w:val="hybridMultilevel"/>
    <w:tmpl w:val="67768B52"/>
    <w:lvl w:ilvl="0" w:tplc="3238E236">
      <w:start w:val="12"/>
      <w:numFmt w:val="upperRoman"/>
      <w:lvlText w:val="%1."/>
      <w:lvlJc w:val="right"/>
      <w:pPr>
        <w:tabs>
          <w:tab w:val="num" w:pos="0"/>
        </w:tabs>
        <w:ind w:left="454" w:hanging="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F2A41A4"/>
    <w:multiLevelType w:val="hybridMultilevel"/>
    <w:tmpl w:val="E736AE1E"/>
    <w:lvl w:ilvl="0" w:tplc="04050001">
      <w:start w:val="1"/>
      <w:numFmt w:val="bullet"/>
      <w:lvlText w:val=""/>
      <w:lvlJc w:val="left"/>
      <w:pPr>
        <w:tabs>
          <w:tab w:val="num" w:pos="1429"/>
        </w:tabs>
        <w:ind w:left="1429" w:hanging="360"/>
      </w:pPr>
      <w:rPr>
        <w:rFonts w:ascii="Symbol" w:hAnsi="Symbol" w:hint="default"/>
      </w:rPr>
    </w:lvl>
    <w:lvl w:ilvl="1" w:tplc="4E2C588E">
      <w:start w:val="5"/>
      <w:numFmt w:val="decimal"/>
      <w:lvlText w:val="%2."/>
      <w:lvlJc w:val="left"/>
      <w:pPr>
        <w:tabs>
          <w:tab w:val="num" w:pos="2149"/>
        </w:tabs>
        <w:ind w:left="2149" w:hanging="360"/>
      </w:pPr>
      <w:rPr>
        <w:rFonts w:hint="default"/>
        <w:b w:val="0"/>
      </w:rPr>
    </w:lvl>
    <w:lvl w:ilvl="2" w:tplc="5A303832">
      <w:start w:val="1"/>
      <w:numFmt w:val="upperRoman"/>
      <w:lvlText w:val="%3."/>
      <w:lvlJc w:val="right"/>
      <w:pPr>
        <w:ind w:left="2603" w:hanging="94"/>
      </w:pPr>
      <w:rPr>
        <w:rFont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0">
    <w:nsid w:val="20353971"/>
    <w:multiLevelType w:val="hybridMultilevel"/>
    <w:tmpl w:val="C7883DE0"/>
    <w:lvl w:ilvl="0" w:tplc="0B8EAF86">
      <w:start w:val="5"/>
      <w:numFmt w:val="decimal"/>
      <w:lvlText w:val="%1."/>
      <w:lvlJc w:val="left"/>
      <w:pPr>
        <w:tabs>
          <w:tab w:val="num" w:pos="2880"/>
        </w:tabs>
        <w:ind w:left="28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A92F83"/>
    <w:multiLevelType w:val="multilevel"/>
    <w:tmpl w:val="FA5C5F1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836644C"/>
    <w:multiLevelType w:val="singleLevel"/>
    <w:tmpl w:val="2CF4D646"/>
    <w:lvl w:ilvl="0">
      <w:start w:val="1"/>
      <w:numFmt w:val="decimal"/>
      <w:lvlText w:val="%1."/>
      <w:lvlJc w:val="left"/>
      <w:pPr>
        <w:tabs>
          <w:tab w:val="num" w:pos="375"/>
        </w:tabs>
        <w:ind w:left="375" w:hanging="375"/>
      </w:pPr>
      <w:rPr>
        <w:rFonts w:hint="default"/>
      </w:rPr>
    </w:lvl>
  </w:abstractNum>
  <w:abstractNum w:abstractNumId="13">
    <w:nsid w:val="28F33E73"/>
    <w:multiLevelType w:val="hybridMultilevel"/>
    <w:tmpl w:val="E09E978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D7C3B26"/>
    <w:multiLevelType w:val="hybridMultilevel"/>
    <w:tmpl w:val="0E9CDA6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2E344BB5"/>
    <w:multiLevelType w:val="hybridMultilevel"/>
    <w:tmpl w:val="E080522E"/>
    <w:lvl w:ilvl="0" w:tplc="4DECAC22">
      <w:start w:val="1"/>
      <w:numFmt w:val="upperRoman"/>
      <w:lvlText w:val="%1."/>
      <w:lvlJc w:val="right"/>
      <w:pPr>
        <w:tabs>
          <w:tab w:val="num" w:pos="-360"/>
        </w:tabs>
        <w:ind w:left="94" w:hanging="94"/>
      </w:pPr>
      <w:rPr>
        <w:rFonts w:ascii="Arial"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FAE0240">
      <w:start w:val="1"/>
      <w:numFmt w:val="decimal"/>
      <w:lvlText w:val="%4."/>
      <w:lvlJc w:val="left"/>
      <w:pPr>
        <w:tabs>
          <w:tab w:val="num" w:pos="2880"/>
        </w:tabs>
        <w:ind w:left="2880" w:hanging="360"/>
      </w:pPr>
      <w:rPr>
        <w:rFonts w:hint="default"/>
        <w:b w:val="0"/>
        <w:sz w:val="20"/>
        <w:szCs w:val="2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3C6B43"/>
    <w:multiLevelType w:val="hybridMultilevel"/>
    <w:tmpl w:val="30EEA5CE"/>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8">
    <w:nsid w:val="38B81E59"/>
    <w:multiLevelType w:val="hybridMultilevel"/>
    <w:tmpl w:val="2FA09404"/>
    <w:lvl w:ilvl="0" w:tplc="04050001">
      <w:start w:val="1"/>
      <w:numFmt w:val="bullet"/>
      <w:lvlText w:val=""/>
      <w:lvlJc w:val="left"/>
      <w:pPr>
        <w:tabs>
          <w:tab w:val="num" w:pos="2880"/>
        </w:tabs>
        <w:ind w:left="288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804FF1"/>
    <w:multiLevelType w:val="hybridMultilevel"/>
    <w:tmpl w:val="3A2632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A2D6E04"/>
    <w:multiLevelType w:val="hybridMultilevel"/>
    <w:tmpl w:val="97B2FC24"/>
    <w:lvl w:ilvl="0" w:tplc="CB027EBA">
      <w:start w:val="2"/>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FE143D6"/>
    <w:multiLevelType w:val="multilevel"/>
    <w:tmpl w:val="19368DC6"/>
    <w:lvl w:ilvl="0">
      <w:start w:val="9"/>
      <w:numFmt w:val="upperRoman"/>
      <w:lvlText w:val="%1."/>
      <w:lvlJc w:val="right"/>
      <w:pPr>
        <w:tabs>
          <w:tab w:val="num" w:pos="-300"/>
        </w:tabs>
        <w:ind w:left="154" w:hanging="94"/>
      </w:pPr>
      <w:rPr>
        <w:rFonts w:ascii="Arial" w:hAnsi="Arial" w:cs="Arial" w:hint="default"/>
        <w:b/>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2">
    <w:nsid w:val="60CD5172"/>
    <w:multiLevelType w:val="hybridMultilevel"/>
    <w:tmpl w:val="772C69A2"/>
    <w:lvl w:ilvl="0" w:tplc="535EA198">
      <w:start w:val="1"/>
      <w:numFmt w:val="decimal"/>
      <w:lvlText w:val="%1."/>
      <w:lvlJc w:val="left"/>
      <w:pPr>
        <w:tabs>
          <w:tab w:val="num" w:pos="2149"/>
        </w:tabs>
        <w:ind w:left="2149"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61C46E92"/>
    <w:multiLevelType w:val="hybridMultilevel"/>
    <w:tmpl w:val="7220C01C"/>
    <w:lvl w:ilvl="0" w:tplc="BCFE111E">
      <w:start w:val="1"/>
      <w:numFmt w:val="decimal"/>
      <w:lvlText w:val="%1."/>
      <w:lvlJc w:val="left"/>
      <w:pPr>
        <w:tabs>
          <w:tab w:val="num" w:pos="360"/>
        </w:tabs>
        <w:ind w:left="357" w:hanging="357"/>
      </w:pPr>
      <w:rPr>
        <w:rFonts w:hint="default"/>
        <w:b w:val="0"/>
        <w:i w:val="0"/>
      </w:rPr>
    </w:lvl>
    <w:lvl w:ilvl="1" w:tplc="3B1E4A92">
      <w:start w:val="1"/>
      <w:numFmt w:val="decimal"/>
      <w:lvlText w:val="%2."/>
      <w:lvlJc w:val="left"/>
      <w:pPr>
        <w:tabs>
          <w:tab w:val="num" w:pos="357"/>
        </w:tabs>
        <w:ind w:left="357" w:hanging="357"/>
      </w:pPr>
      <w:rPr>
        <w:rFonts w:hint="default"/>
        <w:b w:val="0"/>
        <w:i w:val="0"/>
      </w:rPr>
    </w:lvl>
    <w:lvl w:ilvl="2" w:tplc="04050001">
      <w:start w:val="1"/>
      <w:numFmt w:val="bullet"/>
      <w:lvlText w:val=""/>
      <w:lvlJc w:val="left"/>
      <w:pPr>
        <w:tabs>
          <w:tab w:val="num" w:pos="2160"/>
        </w:tabs>
        <w:ind w:left="2160" w:hanging="360"/>
      </w:pPr>
      <w:rPr>
        <w:rFonts w:ascii="Symbol" w:hAnsi="Symbol" w:hint="default"/>
        <w:b w:val="0"/>
        <w:i w:val="0"/>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1EF66CC"/>
    <w:multiLevelType w:val="hybridMultilevel"/>
    <w:tmpl w:val="62885E10"/>
    <w:lvl w:ilvl="0" w:tplc="232A8ABC">
      <w:start w:val="6"/>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3230105"/>
    <w:multiLevelType w:val="hybridMultilevel"/>
    <w:tmpl w:val="E012B480"/>
    <w:lvl w:ilvl="0" w:tplc="00CAB59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4293F05"/>
    <w:multiLevelType w:val="hybridMultilevel"/>
    <w:tmpl w:val="6B5AC458"/>
    <w:lvl w:ilvl="0" w:tplc="3F3C3536">
      <w:start w:val="10"/>
      <w:numFmt w:val="upperRoman"/>
      <w:lvlText w:val="%1."/>
      <w:lvlJc w:val="right"/>
      <w:pPr>
        <w:tabs>
          <w:tab w:val="num" w:pos="-300"/>
        </w:tabs>
        <w:ind w:left="154" w:hanging="94"/>
      </w:pPr>
      <w:rPr>
        <w:rFonts w:ascii="Arial" w:hAnsi="Arial" w:cs="Arial" w:hint="default"/>
        <w:b/>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7">
    <w:nsid w:val="68D56EE1"/>
    <w:multiLevelType w:val="singleLevel"/>
    <w:tmpl w:val="E42861C8"/>
    <w:lvl w:ilvl="0">
      <w:start w:val="1"/>
      <w:numFmt w:val="decimal"/>
      <w:lvlText w:val="%1."/>
      <w:legacy w:legacy="1" w:legacySpace="0" w:legacyIndent="283"/>
      <w:lvlJc w:val="left"/>
      <w:pPr>
        <w:ind w:left="283" w:hanging="283"/>
      </w:pPr>
    </w:lvl>
  </w:abstractNum>
  <w:abstractNum w:abstractNumId="28">
    <w:nsid w:val="6D687431"/>
    <w:multiLevelType w:val="hybridMultilevel"/>
    <w:tmpl w:val="76FC1C70"/>
    <w:lvl w:ilvl="0" w:tplc="8496151E">
      <w:start w:val="1"/>
      <w:numFmt w:val="bullet"/>
      <w:lvlText w:val="-"/>
      <w:lvlJc w:val="left"/>
      <w:pPr>
        <w:tabs>
          <w:tab w:val="num" w:pos="1077"/>
        </w:tabs>
        <w:ind w:left="1077" w:hanging="360"/>
      </w:pPr>
      <w:rPr>
        <w:rFonts w:ascii="Arial" w:eastAsia="Times New Roman" w:hAnsi="Arial" w:cs="Aria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29">
    <w:nsid w:val="6EE460B2"/>
    <w:multiLevelType w:val="hybridMultilevel"/>
    <w:tmpl w:val="959CFD0E"/>
    <w:lvl w:ilvl="0" w:tplc="8C54DE26">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3AE1D2E"/>
    <w:multiLevelType w:val="hybridMultilevel"/>
    <w:tmpl w:val="01428F8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75B6296F"/>
    <w:multiLevelType w:val="multilevel"/>
    <w:tmpl w:val="65EEC8D8"/>
    <w:lvl w:ilvl="0">
      <w:start w:val="11"/>
      <w:numFmt w:val="upperRoman"/>
      <w:lvlText w:val="%1."/>
      <w:lvlJc w:val="right"/>
      <w:pPr>
        <w:tabs>
          <w:tab w:val="num" w:pos="0"/>
        </w:tabs>
        <w:ind w:left="454" w:hanging="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14"/>
  </w:num>
  <w:num w:numId="3">
    <w:abstractNumId w:val="7"/>
  </w:num>
  <w:num w:numId="4">
    <w:abstractNumId w:val="1"/>
  </w:num>
  <w:num w:numId="5">
    <w:abstractNumId w:val="6"/>
  </w:num>
  <w:num w:numId="6">
    <w:abstractNumId w:val="17"/>
  </w:num>
  <w:num w:numId="7">
    <w:abstractNumId w:val="9"/>
  </w:num>
  <w:num w:numId="8">
    <w:abstractNumId w:val="18"/>
  </w:num>
  <w:num w:numId="9">
    <w:abstractNumId w:val="15"/>
  </w:num>
  <w:num w:numId="10">
    <w:abstractNumId w:val="16"/>
  </w:num>
  <w:num w:numId="11">
    <w:abstractNumId w:val="4"/>
  </w:num>
  <w:num w:numId="12">
    <w:abstractNumId w:val="5"/>
  </w:num>
  <w:num w:numId="13">
    <w:abstractNumId w:val="25"/>
  </w:num>
  <w:num w:numId="14">
    <w:abstractNumId w:val="3"/>
  </w:num>
  <w:num w:numId="15">
    <w:abstractNumId w:val="12"/>
  </w:num>
  <w:num w:numId="16">
    <w:abstractNumId w:val="26"/>
  </w:num>
  <w:num w:numId="17">
    <w:abstractNumId w:val="8"/>
  </w:num>
  <w:num w:numId="18">
    <w:abstractNumId w:val="28"/>
  </w:num>
  <w:num w:numId="19">
    <w:abstractNumId w:val="21"/>
  </w:num>
  <w:num w:numId="20">
    <w:abstractNumId w:val="31"/>
  </w:num>
  <w:num w:numId="21">
    <w:abstractNumId w:val="19"/>
  </w:num>
  <w:num w:numId="22">
    <w:abstractNumId w:val="13"/>
  </w:num>
  <w:num w:numId="23">
    <w:abstractNumId w:val="2"/>
  </w:num>
  <w:num w:numId="24">
    <w:abstractNumId w:val="30"/>
  </w:num>
  <w:num w:numId="25">
    <w:abstractNumId w:val="23"/>
  </w:num>
  <w:num w:numId="26">
    <w:abstractNumId w:val="29"/>
  </w:num>
  <w:num w:numId="27">
    <w:abstractNumId w:val="11"/>
  </w:num>
  <w:num w:numId="28">
    <w:abstractNumId w:val="24"/>
  </w:num>
  <w:num w:numId="29">
    <w:abstractNumId w:val="27"/>
    <w:lvlOverride w:ilvl="0">
      <w:lvl w:ilvl="0">
        <w:start w:val="1"/>
        <w:numFmt w:val="decimal"/>
        <w:lvlText w:val="%1."/>
        <w:legacy w:legacy="1" w:legacySpace="0" w:legacyIndent="283"/>
        <w:lvlJc w:val="left"/>
        <w:pPr>
          <w:ind w:left="283" w:hanging="283"/>
        </w:pPr>
      </w:lvl>
    </w:lvlOverride>
  </w:num>
  <w:num w:numId="30">
    <w:abstractNumId w:val="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emund Karel">
    <w15:presenceInfo w15:providerId="AD" w15:userId="S-1-5-21-725345543-651377827-2146715285-19297"/>
  </w15:person>
  <w15:person w15:author="Pazdera Tomáš">
    <w15:presenceInfo w15:providerId="AD" w15:userId="S-1-5-21-725345543-651377827-2146715285-100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cumentProtection w:edit="forms" w:enforcement="1" w:cryptProviderType="rsaFull" w:cryptAlgorithmClass="hash" w:cryptAlgorithmType="typeAny" w:cryptAlgorithmSid="4" w:cryptSpinCount="100000" w:hash="ofQxQjQ6fdsPer0fdudlbQ5RnPs=" w:salt="m9QjhA2BOTA99uWgDFq+ZA=="/>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78"/>
    <w:rsid w:val="00004633"/>
    <w:rsid w:val="000226DB"/>
    <w:rsid w:val="00045653"/>
    <w:rsid w:val="000711FA"/>
    <w:rsid w:val="00091ACC"/>
    <w:rsid w:val="00095859"/>
    <w:rsid w:val="000C073B"/>
    <w:rsid w:val="000D0D2D"/>
    <w:rsid w:val="000F480B"/>
    <w:rsid w:val="00105692"/>
    <w:rsid w:val="00106C67"/>
    <w:rsid w:val="00122FDB"/>
    <w:rsid w:val="00123055"/>
    <w:rsid w:val="00141AEB"/>
    <w:rsid w:val="00163F57"/>
    <w:rsid w:val="001848FA"/>
    <w:rsid w:val="001B414E"/>
    <w:rsid w:val="001C571F"/>
    <w:rsid w:val="002001F6"/>
    <w:rsid w:val="00202543"/>
    <w:rsid w:val="00213930"/>
    <w:rsid w:val="00253104"/>
    <w:rsid w:val="002557CD"/>
    <w:rsid w:val="002700C9"/>
    <w:rsid w:val="0028018B"/>
    <w:rsid w:val="002B0CC4"/>
    <w:rsid w:val="002D1B32"/>
    <w:rsid w:val="002D5177"/>
    <w:rsid w:val="002D51EA"/>
    <w:rsid w:val="00304B0D"/>
    <w:rsid w:val="0030716D"/>
    <w:rsid w:val="0034251C"/>
    <w:rsid w:val="00346109"/>
    <w:rsid w:val="00351396"/>
    <w:rsid w:val="00354C8C"/>
    <w:rsid w:val="00365F08"/>
    <w:rsid w:val="00380C99"/>
    <w:rsid w:val="003D4306"/>
    <w:rsid w:val="003D4946"/>
    <w:rsid w:val="004004A2"/>
    <w:rsid w:val="00404C28"/>
    <w:rsid w:val="0047783C"/>
    <w:rsid w:val="00491BC0"/>
    <w:rsid w:val="004B1EBC"/>
    <w:rsid w:val="004D0F30"/>
    <w:rsid w:val="004D3DE3"/>
    <w:rsid w:val="004F3768"/>
    <w:rsid w:val="00513DB9"/>
    <w:rsid w:val="00525797"/>
    <w:rsid w:val="00533BC5"/>
    <w:rsid w:val="00541B1F"/>
    <w:rsid w:val="00555B46"/>
    <w:rsid w:val="005623CB"/>
    <w:rsid w:val="00570311"/>
    <w:rsid w:val="00582577"/>
    <w:rsid w:val="005A242B"/>
    <w:rsid w:val="005A7F4E"/>
    <w:rsid w:val="005C570D"/>
    <w:rsid w:val="005D279C"/>
    <w:rsid w:val="005F45C2"/>
    <w:rsid w:val="00622729"/>
    <w:rsid w:val="00623604"/>
    <w:rsid w:val="0062732D"/>
    <w:rsid w:val="00665C47"/>
    <w:rsid w:val="006A2BC5"/>
    <w:rsid w:val="006A6B60"/>
    <w:rsid w:val="006D7131"/>
    <w:rsid w:val="006D7D8F"/>
    <w:rsid w:val="006E0000"/>
    <w:rsid w:val="006E175F"/>
    <w:rsid w:val="006E5534"/>
    <w:rsid w:val="006F13CD"/>
    <w:rsid w:val="00722CF5"/>
    <w:rsid w:val="00725D3A"/>
    <w:rsid w:val="00730D5F"/>
    <w:rsid w:val="00736521"/>
    <w:rsid w:val="00742F4F"/>
    <w:rsid w:val="0074678E"/>
    <w:rsid w:val="00791502"/>
    <w:rsid w:val="007B2960"/>
    <w:rsid w:val="007C2C5E"/>
    <w:rsid w:val="007D6403"/>
    <w:rsid w:val="007E3FE9"/>
    <w:rsid w:val="007F2BD7"/>
    <w:rsid w:val="007F504B"/>
    <w:rsid w:val="007F7382"/>
    <w:rsid w:val="008349C9"/>
    <w:rsid w:val="00843190"/>
    <w:rsid w:val="008520BB"/>
    <w:rsid w:val="008732E3"/>
    <w:rsid w:val="0087351F"/>
    <w:rsid w:val="00876150"/>
    <w:rsid w:val="00876754"/>
    <w:rsid w:val="008847F7"/>
    <w:rsid w:val="00886EE5"/>
    <w:rsid w:val="008A0262"/>
    <w:rsid w:val="008A2A36"/>
    <w:rsid w:val="008A6DCA"/>
    <w:rsid w:val="008B2DA4"/>
    <w:rsid w:val="008B32AC"/>
    <w:rsid w:val="008B4C61"/>
    <w:rsid w:val="008C3EBA"/>
    <w:rsid w:val="008D4A8D"/>
    <w:rsid w:val="00901D4D"/>
    <w:rsid w:val="00914A7D"/>
    <w:rsid w:val="00922E37"/>
    <w:rsid w:val="00927520"/>
    <w:rsid w:val="0094268B"/>
    <w:rsid w:val="009461C3"/>
    <w:rsid w:val="00954707"/>
    <w:rsid w:val="00956696"/>
    <w:rsid w:val="00957DFD"/>
    <w:rsid w:val="00972462"/>
    <w:rsid w:val="00981FA6"/>
    <w:rsid w:val="00995D40"/>
    <w:rsid w:val="009A7EBA"/>
    <w:rsid w:val="009B76BD"/>
    <w:rsid w:val="009F0121"/>
    <w:rsid w:val="00A04A3D"/>
    <w:rsid w:val="00A06CDB"/>
    <w:rsid w:val="00A2593E"/>
    <w:rsid w:val="00A26A18"/>
    <w:rsid w:val="00A3709E"/>
    <w:rsid w:val="00A44C7F"/>
    <w:rsid w:val="00A64A97"/>
    <w:rsid w:val="00A7441E"/>
    <w:rsid w:val="00A75D22"/>
    <w:rsid w:val="00A77BF1"/>
    <w:rsid w:val="00A87A0F"/>
    <w:rsid w:val="00AF31B5"/>
    <w:rsid w:val="00B20308"/>
    <w:rsid w:val="00B352DE"/>
    <w:rsid w:val="00B4216E"/>
    <w:rsid w:val="00B5149B"/>
    <w:rsid w:val="00B76108"/>
    <w:rsid w:val="00B90C88"/>
    <w:rsid w:val="00B91B6D"/>
    <w:rsid w:val="00B951CE"/>
    <w:rsid w:val="00BB6589"/>
    <w:rsid w:val="00BB70B8"/>
    <w:rsid w:val="00BE71FA"/>
    <w:rsid w:val="00BF23B2"/>
    <w:rsid w:val="00C117A3"/>
    <w:rsid w:val="00C17243"/>
    <w:rsid w:val="00C2733B"/>
    <w:rsid w:val="00C33F44"/>
    <w:rsid w:val="00C366F8"/>
    <w:rsid w:val="00CA0DBA"/>
    <w:rsid w:val="00CB4823"/>
    <w:rsid w:val="00CC0931"/>
    <w:rsid w:val="00CE705A"/>
    <w:rsid w:val="00D068BA"/>
    <w:rsid w:val="00D07078"/>
    <w:rsid w:val="00D16EDE"/>
    <w:rsid w:val="00D32878"/>
    <w:rsid w:val="00D46A6D"/>
    <w:rsid w:val="00D50648"/>
    <w:rsid w:val="00D7620B"/>
    <w:rsid w:val="00D96D27"/>
    <w:rsid w:val="00DA20DB"/>
    <w:rsid w:val="00DB5D58"/>
    <w:rsid w:val="00DD3B3F"/>
    <w:rsid w:val="00DE40F0"/>
    <w:rsid w:val="00DF1A36"/>
    <w:rsid w:val="00E04C64"/>
    <w:rsid w:val="00E078F8"/>
    <w:rsid w:val="00E13AAD"/>
    <w:rsid w:val="00E23CBF"/>
    <w:rsid w:val="00E37F4B"/>
    <w:rsid w:val="00E41A18"/>
    <w:rsid w:val="00E53360"/>
    <w:rsid w:val="00E63D85"/>
    <w:rsid w:val="00E64443"/>
    <w:rsid w:val="00E71368"/>
    <w:rsid w:val="00E853CA"/>
    <w:rsid w:val="00E97D5A"/>
    <w:rsid w:val="00EC5BCD"/>
    <w:rsid w:val="00ED17A5"/>
    <w:rsid w:val="00EE5FF4"/>
    <w:rsid w:val="00F02C2F"/>
    <w:rsid w:val="00F11C5E"/>
    <w:rsid w:val="00F23A66"/>
    <w:rsid w:val="00F26C02"/>
    <w:rsid w:val="00F335E5"/>
    <w:rsid w:val="00F45998"/>
    <w:rsid w:val="00F61F8D"/>
    <w:rsid w:val="00F6709F"/>
    <w:rsid w:val="00F710AB"/>
    <w:rsid w:val="00F73734"/>
    <w:rsid w:val="00F85E52"/>
    <w:rsid w:val="00F87469"/>
    <w:rsid w:val="00F97283"/>
    <w:rsid w:val="00FA5818"/>
    <w:rsid w:val="00FE7F2B"/>
    <w:rsid w:val="00FF48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440C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rsid w:val="00095859"/>
    <w:pPr>
      <w:keepNext/>
      <w:widowControl w:val="0"/>
      <w:autoSpaceDE w:val="0"/>
      <w:autoSpaceDN w:val="0"/>
      <w:adjustRightInd w:val="0"/>
      <w:spacing w:line="360" w:lineRule="atLeast"/>
      <w:jc w:val="center"/>
      <w:outlineLvl w:val="1"/>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akladni-text-odsazeny">
    <w:name w:val="zakladni-text-odsazeny"/>
    <w:basedOn w:val="Normln"/>
    <w:pPr>
      <w:ind w:left="326"/>
    </w:pPr>
  </w:style>
  <w:style w:type="paragraph" w:customStyle="1" w:styleId="nazev">
    <w:name w:val="nazev"/>
    <w:basedOn w:val="Normln"/>
    <w:pPr>
      <w:jc w:val="center"/>
    </w:pPr>
    <w:rPr>
      <w:b/>
      <w:bCs/>
      <w:sz w:val="32"/>
      <w:szCs w:val="32"/>
      <w:u w:val="single"/>
    </w:rPr>
  </w:style>
  <w:style w:type="paragraph" w:customStyle="1" w:styleId="nadpis-1">
    <w:name w:val="nadpis-1"/>
    <w:basedOn w:val="Normln"/>
    <w:rPr>
      <w:b/>
      <w:bCs/>
      <w:sz w:val="26"/>
      <w:szCs w:val="26"/>
    </w:rPr>
  </w:style>
  <w:style w:type="paragraph" w:customStyle="1" w:styleId="normalni">
    <w:name w:val="normalni"/>
    <w:basedOn w:val="Normln"/>
  </w:style>
  <w:style w:type="character" w:styleId="Siln">
    <w:name w:val="Strong"/>
    <w:qFormat/>
    <w:rPr>
      <w:b/>
      <w:bCs/>
    </w:rPr>
  </w:style>
  <w:style w:type="paragraph" w:styleId="Nzev">
    <w:name w:val="Title"/>
    <w:basedOn w:val="Normln"/>
    <w:qFormat/>
    <w:pPr>
      <w:jc w:val="center"/>
    </w:pPr>
    <w:rPr>
      <w:b/>
      <w:sz w:val="32"/>
      <w:szCs w:val="32"/>
    </w:rPr>
  </w:style>
  <w:style w:type="paragraph" w:customStyle="1" w:styleId="Normln0">
    <w:name w:val="Normální~"/>
    <w:basedOn w:val="Normln"/>
    <w:rsid w:val="00D07078"/>
    <w:pPr>
      <w:widowControl w:val="0"/>
      <w:spacing w:line="288" w:lineRule="auto"/>
    </w:pPr>
    <w:rPr>
      <w:noProof/>
      <w:szCs w:val="20"/>
    </w:rPr>
  </w:style>
  <w:style w:type="paragraph" w:customStyle="1" w:styleId="Upozornn">
    <w:name w:val="Upozornění"/>
    <w:basedOn w:val="Zkladntext"/>
    <w:next w:val="Osloven"/>
    <w:rsid w:val="008349C9"/>
    <w:pPr>
      <w:spacing w:before="120" w:after="0"/>
    </w:pPr>
    <w:rPr>
      <w:rFonts w:ascii="Arial" w:hAnsi="Arial"/>
      <w:i/>
      <w:snapToGrid w:val="0"/>
      <w:sz w:val="22"/>
      <w:szCs w:val="20"/>
    </w:rPr>
  </w:style>
  <w:style w:type="paragraph" w:customStyle="1" w:styleId="Podpis-nzevspolenosti">
    <w:name w:val="Podpis - název společnosti"/>
    <w:basedOn w:val="Podpis"/>
    <w:next w:val="Normln"/>
    <w:rsid w:val="008349C9"/>
    <w:pPr>
      <w:keepNext/>
      <w:keepLines/>
      <w:spacing w:after="120"/>
      <w:ind w:left="0"/>
    </w:pPr>
    <w:rPr>
      <w:rFonts w:ascii="Arial" w:hAnsi="Arial"/>
      <w:b/>
      <w:caps/>
      <w:snapToGrid w:val="0"/>
      <w:sz w:val="22"/>
      <w:szCs w:val="20"/>
    </w:rPr>
  </w:style>
  <w:style w:type="paragraph" w:customStyle="1" w:styleId="Potenpsmenaodkazu">
    <w:name w:val="Počáteční písmena odkazu"/>
    <w:basedOn w:val="Zkladntext"/>
    <w:next w:val="Normln"/>
    <w:rsid w:val="008349C9"/>
    <w:pPr>
      <w:spacing w:after="0"/>
    </w:pPr>
    <w:rPr>
      <w:rFonts w:ascii="Arial" w:hAnsi="Arial"/>
      <w:snapToGrid w:val="0"/>
      <w:sz w:val="22"/>
      <w:szCs w:val="20"/>
    </w:rPr>
  </w:style>
  <w:style w:type="paragraph" w:styleId="Osloven">
    <w:name w:val="Salutation"/>
    <w:basedOn w:val="Normln"/>
    <w:next w:val="Normln"/>
    <w:rsid w:val="008349C9"/>
    <w:rPr>
      <w:sz w:val="20"/>
      <w:szCs w:val="20"/>
    </w:rPr>
  </w:style>
  <w:style w:type="paragraph" w:customStyle="1" w:styleId="CharCharCharCharCharChar1CharCharCharCharCharCharCharCharCharChar">
    <w:name w:val="Char Char Char Char Char Char1 Char Char Char Char Char Char Char Char Char Char"/>
    <w:basedOn w:val="Normln"/>
    <w:semiHidden/>
    <w:rsid w:val="008349C9"/>
    <w:pPr>
      <w:spacing w:after="160" w:line="240" w:lineRule="exact"/>
    </w:pPr>
    <w:rPr>
      <w:rFonts w:ascii="Arial" w:hAnsi="Arial"/>
      <w:sz w:val="22"/>
      <w:szCs w:val="22"/>
      <w:lang w:val="en-US" w:eastAsia="en-US"/>
    </w:rPr>
  </w:style>
  <w:style w:type="paragraph" w:styleId="Zkladntext">
    <w:name w:val="Body Text"/>
    <w:basedOn w:val="Normln"/>
    <w:rsid w:val="008349C9"/>
    <w:pPr>
      <w:spacing w:after="120"/>
    </w:pPr>
  </w:style>
  <w:style w:type="paragraph" w:styleId="Podpis">
    <w:name w:val="Signature"/>
    <w:basedOn w:val="Normln"/>
    <w:rsid w:val="008349C9"/>
    <w:pPr>
      <w:ind w:left="4252"/>
    </w:pPr>
  </w:style>
  <w:style w:type="paragraph" w:styleId="Zkladntext2">
    <w:name w:val="Body Text 2"/>
    <w:basedOn w:val="Normln"/>
    <w:rsid w:val="008349C9"/>
    <w:pPr>
      <w:spacing w:after="120" w:line="480" w:lineRule="auto"/>
    </w:pPr>
  </w:style>
  <w:style w:type="character" w:styleId="Odkaznakoment">
    <w:name w:val="annotation reference"/>
    <w:semiHidden/>
    <w:rsid w:val="008349C9"/>
    <w:rPr>
      <w:sz w:val="16"/>
      <w:szCs w:val="16"/>
    </w:rPr>
  </w:style>
  <w:style w:type="paragraph" w:styleId="Textkomente">
    <w:name w:val="annotation text"/>
    <w:basedOn w:val="Normln"/>
    <w:semiHidden/>
    <w:rsid w:val="008349C9"/>
    <w:rPr>
      <w:sz w:val="20"/>
      <w:szCs w:val="20"/>
    </w:rPr>
  </w:style>
  <w:style w:type="paragraph" w:styleId="Textbubliny">
    <w:name w:val="Balloon Text"/>
    <w:basedOn w:val="Normln"/>
    <w:semiHidden/>
    <w:rsid w:val="008349C9"/>
    <w:rPr>
      <w:rFonts w:ascii="Tahoma" w:hAnsi="Tahoma" w:cs="Tahoma"/>
      <w:sz w:val="16"/>
      <w:szCs w:val="16"/>
    </w:rPr>
  </w:style>
  <w:style w:type="paragraph" w:styleId="Pedmtkomente">
    <w:name w:val="annotation subject"/>
    <w:basedOn w:val="Textkomente"/>
    <w:next w:val="Textkomente"/>
    <w:semiHidden/>
    <w:rsid w:val="0047783C"/>
    <w:rPr>
      <w:b/>
      <w:bCs/>
    </w:rPr>
  </w:style>
  <w:style w:type="paragraph" w:styleId="Obsah1">
    <w:name w:val="toc 1"/>
    <w:basedOn w:val="Normln"/>
    <w:next w:val="Normln"/>
    <w:autoRedefine/>
    <w:semiHidden/>
    <w:rsid w:val="005623CB"/>
    <w:pPr>
      <w:jc w:val="both"/>
    </w:pPr>
    <w:rPr>
      <w:rFonts w:ascii="Arial" w:hAnsi="Arial"/>
      <w:sz w:val="20"/>
    </w:rPr>
  </w:style>
  <w:style w:type="paragraph" w:styleId="Zpat">
    <w:name w:val="footer"/>
    <w:basedOn w:val="Normln"/>
    <w:link w:val="ZpatChar"/>
    <w:rsid w:val="001848FA"/>
    <w:pPr>
      <w:tabs>
        <w:tab w:val="center" w:pos="4536"/>
        <w:tab w:val="right" w:pos="9072"/>
      </w:tabs>
    </w:pPr>
  </w:style>
  <w:style w:type="character" w:styleId="slostrnky">
    <w:name w:val="page number"/>
    <w:basedOn w:val="Standardnpsmoodstavce"/>
    <w:rsid w:val="001848FA"/>
  </w:style>
  <w:style w:type="paragraph" w:styleId="Zhlav">
    <w:name w:val="header"/>
    <w:basedOn w:val="Normln"/>
    <w:rsid w:val="001848FA"/>
    <w:pPr>
      <w:tabs>
        <w:tab w:val="center" w:pos="4536"/>
        <w:tab w:val="right" w:pos="9072"/>
      </w:tabs>
    </w:pPr>
  </w:style>
  <w:style w:type="paragraph" w:customStyle="1" w:styleId="hlpp">
    <w:name w:val="hlpp"/>
    <w:basedOn w:val="Normln"/>
    <w:rsid w:val="00CE705A"/>
    <w:pPr>
      <w:jc w:val="both"/>
    </w:pPr>
    <w:rPr>
      <w:rFonts w:ascii="MS Sans Serif" w:hAnsi="MS Sans Serif"/>
      <w:sz w:val="20"/>
      <w:szCs w:val="20"/>
    </w:rPr>
  </w:style>
  <w:style w:type="character" w:customStyle="1" w:styleId="ZpatChar">
    <w:name w:val="Zápatí Char"/>
    <w:link w:val="Zpat"/>
    <w:rsid w:val="00253104"/>
    <w:rPr>
      <w:sz w:val="24"/>
      <w:szCs w:val="24"/>
    </w:rPr>
  </w:style>
  <w:style w:type="character" w:styleId="Zstupntext">
    <w:name w:val="Placeholder Text"/>
    <w:basedOn w:val="Standardnpsmoodstavce"/>
    <w:uiPriority w:val="99"/>
    <w:semiHidden/>
    <w:rsid w:val="008B32AC"/>
    <w:rPr>
      <w:color w:val="808080"/>
    </w:rPr>
  </w:style>
  <w:style w:type="paragraph" w:customStyle="1" w:styleId="CharCharCharCharCharChar1CharCharCharCharCharCharCharCharCharChar0">
    <w:name w:val="Char Char Char Char Char Char1 Char Char Char Char Char Char Char Char Char Char"/>
    <w:basedOn w:val="Normln"/>
    <w:semiHidden/>
    <w:rsid w:val="004D0F30"/>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404C28"/>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rsid w:val="00095859"/>
    <w:pPr>
      <w:keepNext/>
      <w:widowControl w:val="0"/>
      <w:autoSpaceDE w:val="0"/>
      <w:autoSpaceDN w:val="0"/>
      <w:adjustRightInd w:val="0"/>
      <w:spacing w:line="360" w:lineRule="atLeast"/>
      <w:jc w:val="center"/>
      <w:outlineLvl w:val="1"/>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akladni-text-odsazeny">
    <w:name w:val="zakladni-text-odsazeny"/>
    <w:basedOn w:val="Normln"/>
    <w:pPr>
      <w:ind w:left="326"/>
    </w:pPr>
  </w:style>
  <w:style w:type="paragraph" w:customStyle="1" w:styleId="nazev">
    <w:name w:val="nazev"/>
    <w:basedOn w:val="Normln"/>
    <w:pPr>
      <w:jc w:val="center"/>
    </w:pPr>
    <w:rPr>
      <w:b/>
      <w:bCs/>
      <w:sz w:val="32"/>
      <w:szCs w:val="32"/>
      <w:u w:val="single"/>
    </w:rPr>
  </w:style>
  <w:style w:type="paragraph" w:customStyle="1" w:styleId="nadpis-1">
    <w:name w:val="nadpis-1"/>
    <w:basedOn w:val="Normln"/>
    <w:rPr>
      <w:b/>
      <w:bCs/>
      <w:sz w:val="26"/>
      <w:szCs w:val="26"/>
    </w:rPr>
  </w:style>
  <w:style w:type="paragraph" w:customStyle="1" w:styleId="normalni">
    <w:name w:val="normalni"/>
    <w:basedOn w:val="Normln"/>
  </w:style>
  <w:style w:type="character" w:styleId="Siln">
    <w:name w:val="Strong"/>
    <w:qFormat/>
    <w:rPr>
      <w:b/>
      <w:bCs/>
    </w:rPr>
  </w:style>
  <w:style w:type="paragraph" w:styleId="Nzev">
    <w:name w:val="Title"/>
    <w:basedOn w:val="Normln"/>
    <w:qFormat/>
    <w:pPr>
      <w:jc w:val="center"/>
    </w:pPr>
    <w:rPr>
      <w:b/>
      <w:sz w:val="32"/>
      <w:szCs w:val="32"/>
    </w:rPr>
  </w:style>
  <w:style w:type="paragraph" w:customStyle="1" w:styleId="Normln0">
    <w:name w:val="Normální~"/>
    <w:basedOn w:val="Normln"/>
    <w:rsid w:val="00D07078"/>
    <w:pPr>
      <w:widowControl w:val="0"/>
      <w:spacing w:line="288" w:lineRule="auto"/>
    </w:pPr>
    <w:rPr>
      <w:noProof/>
      <w:szCs w:val="20"/>
    </w:rPr>
  </w:style>
  <w:style w:type="paragraph" w:customStyle="1" w:styleId="Upozornn">
    <w:name w:val="Upozornění"/>
    <w:basedOn w:val="Zkladntext"/>
    <w:next w:val="Osloven"/>
    <w:rsid w:val="008349C9"/>
    <w:pPr>
      <w:spacing w:before="120" w:after="0"/>
    </w:pPr>
    <w:rPr>
      <w:rFonts w:ascii="Arial" w:hAnsi="Arial"/>
      <w:i/>
      <w:snapToGrid w:val="0"/>
      <w:sz w:val="22"/>
      <w:szCs w:val="20"/>
    </w:rPr>
  </w:style>
  <w:style w:type="paragraph" w:customStyle="1" w:styleId="Podpis-nzevspolenosti">
    <w:name w:val="Podpis - název společnosti"/>
    <w:basedOn w:val="Podpis"/>
    <w:next w:val="Normln"/>
    <w:rsid w:val="008349C9"/>
    <w:pPr>
      <w:keepNext/>
      <w:keepLines/>
      <w:spacing w:after="120"/>
      <w:ind w:left="0"/>
    </w:pPr>
    <w:rPr>
      <w:rFonts w:ascii="Arial" w:hAnsi="Arial"/>
      <w:b/>
      <w:caps/>
      <w:snapToGrid w:val="0"/>
      <w:sz w:val="22"/>
      <w:szCs w:val="20"/>
    </w:rPr>
  </w:style>
  <w:style w:type="paragraph" w:customStyle="1" w:styleId="Potenpsmenaodkazu">
    <w:name w:val="Počáteční písmena odkazu"/>
    <w:basedOn w:val="Zkladntext"/>
    <w:next w:val="Normln"/>
    <w:rsid w:val="008349C9"/>
    <w:pPr>
      <w:spacing w:after="0"/>
    </w:pPr>
    <w:rPr>
      <w:rFonts w:ascii="Arial" w:hAnsi="Arial"/>
      <w:snapToGrid w:val="0"/>
      <w:sz w:val="22"/>
      <w:szCs w:val="20"/>
    </w:rPr>
  </w:style>
  <w:style w:type="paragraph" w:styleId="Osloven">
    <w:name w:val="Salutation"/>
    <w:basedOn w:val="Normln"/>
    <w:next w:val="Normln"/>
    <w:rsid w:val="008349C9"/>
    <w:rPr>
      <w:sz w:val="20"/>
      <w:szCs w:val="20"/>
    </w:rPr>
  </w:style>
  <w:style w:type="paragraph" w:customStyle="1" w:styleId="CharCharCharCharCharChar1CharCharCharCharCharCharCharCharCharChar">
    <w:name w:val="Char Char Char Char Char Char1 Char Char Char Char Char Char Char Char Char Char"/>
    <w:basedOn w:val="Normln"/>
    <w:semiHidden/>
    <w:rsid w:val="008349C9"/>
    <w:pPr>
      <w:spacing w:after="160" w:line="240" w:lineRule="exact"/>
    </w:pPr>
    <w:rPr>
      <w:rFonts w:ascii="Arial" w:hAnsi="Arial"/>
      <w:sz w:val="22"/>
      <w:szCs w:val="22"/>
      <w:lang w:val="en-US" w:eastAsia="en-US"/>
    </w:rPr>
  </w:style>
  <w:style w:type="paragraph" w:styleId="Zkladntext">
    <w:name w:val="Body Text"/>
    <w:basedOn w:val="Normln"/>
    <w:rsid w:val="008349C9"/>
    <w:pPr>
      <w:spacing w:after="120"/>
    </w:pPr>
  </w:style>
  <w:style w:type="paragraph" w:styleId="Podpis">
    <w:name w:val="Signature"/>
    <w:basedOn w:val="Normln"/>
    <w:rsid w:val="008349C9"/>
    <w:pPr>
      <w:ind w:left="4252"/>
    </w:pPr>
  </w:style>
  <w:style w:type="paragraph" w:styleId="Zkladntext2">
    <w:name w:val="Body Text 2"/>
    <w:basedOn w:val="Normln"/>
    <w:rsid w:val="008349C9"/>
    <w:pPr>
      <w:spacing w:after="120" w:line="480" w:lineRule="auto"/>
    </w:pPr>
  </w:style>
  <w:style w:type="character" w:styleId="Odkaznakoment">
    <w:name w:val="annotation reference"/>
    <w:semiHidden/>
    <w:rsid w:val="008349C9"/>
    <w:rPr>
      <w:sz w:val="16"/>
      <w:szCs w:val="16"/>
    </w:rPr>
  </w:style>
  <w:style w:type="paragraph" w:styleId="Textkomente">
    <w:name w:val="annotation text"/>
    <w:basedOn w:val="Normln"/>
    <w:semiHidden/>
    <w:rsid w:val="008349C9"/>
    <w:rPr>
      <w:sz w:val="20"/>
      <w:szCs w:val="20"/>
    </w:rPr>
  </w:style>
  <w:style w:type="paragraph" w:styleId="Textbubliny">
    <w:name w:val="Balloon Text"/>
    <w:basedOn w:val="Normln"/>
    <w:semiHidden/>
    <w:rsid w:val="008349C9"/>
    <w:rPr>
      <w:rFonts w:ascii="Tahoma" w:hAnsi="Tahoma" w:cs="Tahoma"/>
      <w:sz w:val="16"/>
      <w:szCs w:val="16"/>
    </w:rPr>
  </w:style>
  <w:style w:type="paragraph" w:styleId="Pedmtkomente">
    <w:name w:val="annotation subject"/>
    <w:basedOn w:val="Textkomente"/>
    <w:next w:val="Textkomente"/>
    <w:semiHidden/>
    <w:rsid w:val="0047783C"/>
    <w:rPr>
      <w:b/>
      <w:bCs/>
    </w:rPr>
  </w:style>
  <w:style w:type="paragraph" w:styleId="Obsah1">
    <w:name w:val="toc 1"/>
    <w:basedOn w:val="Normln"/>
    <w:next w:val="Normln"/>
    <w:autoRedefine/>
    <w:semiHidden/>
    <w:rsid w:val="005623CB"/>
    <w:pPr>
      <w:jc w:val="both"/>
    </w:pPr>
    <w:rPr>
      <w:rFonts w:ascii="Arial" w:hAnsi="Arial"/>
      <w:sz w:val="20"/>
    </w:rPr>
  </w:style>
  <w:style w:type="paragraph" w:styleId="Zpat">
    <w:name w:val="footer"/>
    <w:basedOn w:val="Normln"/>
    <w:link w:val="ZpatChar"/>
    <w:rsid w:val="001848FA"/>
    <w:pPr>
      <w:tabs>
        <w:tab w:val="center" w:pos="4536"/>
        <w:tab w:val="right" w:pos="9072"/>
      </w:tabs>
    </w:pPr>
  </w:style>
  <w:style w:type="character" w:styleId="slostrnky">
    <w:name w:val="page number"/>
    <w:basedOn w:val="Standardnpsmoodstavce"/>
    <w:rsid w:val="001848FA"/>
  </w:style>
  <w:style w:type="paragraph" w:styleId="Zhlav">
    <w:name w:val="header"/>
    <w:basedOn w:val="Normln"/>
    <w:rsid w:val="001848FA"/>
    <w:pPr>
      <w:tabs>
        <w:tab w:val="center" w:pos="4536"/>
        <w:tab w:val="right" w:pos="9072"/>
      </w:tabs>
    </w:pPr>
  </w:style>
  <w:style w:type="paragraph" w:customStyle="1" w:styleId="hlpp">
    <w:name w:val="hlpp"/>
    <w:basedOn w:val="Normln"/>
    <w:rsid w:val="00CE705A"/>
    <w:pPr>
      <w:jc w:val="both"/>
    </w:pPr>
    <w:rPr>
      <w:rFonts w:ascii="MS Sans Serif" w:hAnsi="MS Sans Serif"/>
      <w:sz w:val="20"/>
      <w:szCs w:val="20"/>
    </w:rPr>
  </w:style>
  <w:style w:type="character" w:customStyle="1" w:styleId="ZpatChar">
    <w:name w:val="Zápatí Char"/>
    <w:link w:val="Zpat"/>
    <w:rsid w:val="00253104"/>
    <w:rPr>
      <w:sz w:val="24"/>
      <w:szCs w:val="24"/>
    </w:rPr>
  </w:style>
  <w:style w:type="character" w:styleId="Zstupntext">
    <w:name w:val="Placeholder Text"/>
    <w:basedOn w:val="Standardnpsmoodstavce"/>
    <w:uiPriority w:val="99"/>
    <w:semiHidden/>
    <w:rsid w:val="008B32AC"/>
    <w:rPr>
      <w:color w:val="808080"/>
    </w:rPr>
  </w:style>
  <w:style w:type="paragraph" w:customStyle="1" w:styleId="CharCharCharCharCharChar1CharCharCharCharCharCharCharCharCharChar0">
    <w:name w:val="Char Char Char Char Char Char1 Char Char Char Char Char Char Char Char Char Char"/>
    <w:basedOn w:val="Normln"/>
    <w:semiHidden/>
    <w:rsid w:val="004D0F30"/>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404C2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7878">
      <w:bodyDiv w:val="1"/>
      <w:marLeft w:val="0"/>
      <w:marRight w:val="0"/>
      <w:marTop w:val="0"/>
      <w:marBottom w:val="0"/>
      <w:divBdr>
        <w:top w:val="none" w:sz="0" w:space="0" w:color="auto"/>
        <w:left w:val="none" w:sz="0" w:space="0" w:color="auto"/>
        <w:bottom w:val="none" w:sz="0" w:space="0" w:color="auto"/>
        <w:right w:val="none" w:sz="0" w:space="0" w:color="auto"/>
      </w:divBdr>
    </w:div>
    <w:div w:id="372507340">
      <w:bodyDiv w:val="1"/>
      <w:marLeft w:val="0"/>
      <w:marRight w:val="0"/>
      <w:marTop w:val="0"/>
      <w:marBottom w:val="0"/>
      <w:divBdr>
        <w:top w:val="none" w:sz="0" w:space="0" w:color="auto"/>
        <w:left w:val="none" w:sz="0" w:space="0" w:color="auto"/>
        <w:bottom w:val="none" w:sz="0" w:space="0" w:color="auto"/>
        <w:right w:val="none" w:sz="0" w:space="0" w:color="auto"/>
      </w:divBdr>
    </w:div>
    <w:div w:id="429401324">
      <w:bodyDiv w:val="1"/>
      <w:marLeft w:val="0"/>
      <w:marRight w:val="0"/>
      <w:marTop w:val="0"/>
      <w:marBottom w:val="0"/>
      <w:divBdr>
        <w:top w:val="none" w:sz="0" w:space="0" w:color="auto"/>
        <w:left w:val="none" w:sz="0" w:space="0" w:color="auto"/>
        <w:bottom w:val="none" w:sz="0" w:space="0" w:color="auto"/>
        <w:right w:val="none" w:sz="0" w:space="0" w:color="auto"/>
      </w:divBdr>
    </w:div>
    <w:div w:id="601182185">
      <w:bodyDiv w:val="1"/>
      <w:marLeft w:val="0"/>
      <w:marRight w:val="0"/>
      <w:marTop w:val="0"/>
      <w:marBottom w:val="0"/>
      <w:divBdr>
        <w:top w:val="none" w:sz="0" w:space="0" w:color="auto"/>
        <w:left w:val="none" w:sz="0" w:space="0" w:color="auto"/>
        <w:bottom w:val="none" w:sz="0" w:space="0" w:color="auto"/>
        <w:right w:val="none" w:sz="0" w:space="0" w:color="auto"/>
      </w:divBdr>
    </w:div>
    <w:div w:id="1130367775">
      <w:bodyDiv w:val="1"/>
      <w:marLeft w:val="0"/>
      <w:marRight w:val="0"/>
      <w:marTop w:val="0"/>
      <w:marBottom w:val="0"/>
      <w:divBdr>
        <w:top w:val="none" w:sz="0" w:space="0" w:color="auto"/>
        <w:left w:val="none" w:sz="0" w:space="0" w:color="auto"/>
        <w:bottom w:val="none" w:sz="0" w:space="0" w:color="auto"/>
        <w:right w:val="none" w:sz="0" w:space="0" w:color="auto"/>
      </w:divBdr>
    </w:div>
    <w:div w:id="1158570960">
      <w:bodyDiv w:val="1"/>
      <w:marLeft w:val="0"/>
      <w:marRight w:val="0"/>
      <w:marTop w:val="0"/>
      <w:marBottom w:val="0"/>
      <w:divBdr>
        <w:top w:val="none" w:sz="0" w:space="0" w:color="auto"/>
        <w:left w:val="none" w:sz="0" w:space="0" w:color="auto"/>
        <w:bottom w:val="none" w:sz="0" w:space="0" w:color="auto"/>
        <w:right w:val="none" w:sz="0" w:space="0" w:color="auto"/>
      </w:divBdr>
    </w:div>
    <w:div w:id="1523402317">
      <w:bodyDiv w:val="1"/>
      <w:marLeft w:val="0"/>
      <w:marRight w:val="0"/>
      <w:marTop w:val="0"/>
      <w:marBottom w:val="0"/>
      <w:divBdr>
        <w:top w:val="none" w:sz="0" w:space="0" w:color="auto"/>
        <w:left w:val="none" w:sz="0" w:space="0" w:color="auto"/>
        <w:bottom w:val="none" w:sz="0" w:space="0" w:color="auto"/>
        <w:right w:val="none" w:sz="0" w:space="0" w:color="auto"/>
      </w:divBdr>
    </w:div>
    <w:div w:id="19031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40C084FB-A6DE-4E43-B042-2D7837ED6A92}"/>
      </w:docPartPr>
      <w:docPartBody>
        <w:p w:rsidR="00172805" w:rsidRDefault="00E65191">
          <w:r w:rsidRPr="009C7385">
            <w:rPr>
              <w:rStyle w:val="Zstupntext"/>
            </w:rPr>
            <w:t>Klikněte sem a zadejte text.</w:t>
          </w:r>
        </w:p>
      </w:docPartBody>
    </w:docPart>
    <w:docPart>
      <w:docPartPr>
        <w:name w:val="1003D1FA30354072BC5FD912E0DEB3B0"/>
        <w:category>
          <w:name w:val="Obecné"/>
          <w:gallery w:val="placeholder"/>
        </w:category>
        <w:types>
          <w:type w:val="bbPlcHdr"/>
        </w:types>
        <w:behaviors>
          <w:behavior w:val="content"/>
        </w:behaviors>
        <w:guid w:val="{4B5C486C-0676-4762-8995-329299895335}"/>
      </w:docPartPr>
      <w:docPartBody>
        <w:p w:rsidR="00706EA1" w:rsidRDefault="00172805" w:rsidP="00172805">
          <w:pPr>
            <w:pStyle w:val="1003D1FA30354072BC5FD912E0DEB3B0"/>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91"/>
    <w:rsid w:val="00172805"/>
    <w:rsid w:val="00706EA1"/>
    <w:rsid w:val="00D735A7"/>
    <w:rsid w:val="00DF68A3"/>
    <w:rsid w:val="00E651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72805"/>
  </w:style>
  <w:style w:type="paragraph" w:customStyle="1" w:styleId="1003D1FA30354072BC5FD912E0DEB3B0">
    <w:name w:val="1003D1FA30354072BC5FD912E0DEB3B0"/>
    <w:rsid w:val="001728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72805"/>
  </w:style>
  <w:style w:type="paragraph" w:customStyle="1" w:styleId="1003D1FA30354072BC5FD912E0DEB3B0">
    <w:name w:val="1003D1FA30354072BC5FD912E0DEB3B0"/>
    <w:rsid w:val="00172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C0C8E-8A1C-4CB5-B1B6-9949A428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2703</Words>
  <Characters>15903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MANDÁTNÍ SMLOUVA</vt:lpstr>
    </vt:vector>
  </TitlesOfParts>
  <Company>UMČ Brno - Řečkovice a Mokrá Hora</Company>
  <LinksUpToDate>false</LinksUpToDate>
  <CharactersWithSpaces>18569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cernakova</dc:creator>
  <cp:lastModifiedBy>Frajt Radim</cp:lastModifiedBy>
  <cp:revision>32</cp:revision>
  <cp:lastPrinted>2019-04-24T12:58:00Z</cp:lastPrinted>
  <dcterms:created xsi:type="dcterms:W3CDTF">2019-04-24T12:58:00Z</dcterms:created>
  <dcterms:modified xsi:type="dcterms:W3CDTF">2021-01-11T13:16:00Z</dcterms:modified>
</cp:coreProperties>
</file>