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00E69" w14:textId="77777777" w:rsidR="00BC46C7" w:rsidRPr="00E3350A" w:rsidRDefault="00BC46C7" w:rsidP="00E3350A">
      <w:pPr>
        <w:pStyle w:val="Nzev"/>
        <w:spacing w:before="600" w:after="120"/>
        <w:ind w:left="0"/>
        <w:outlineLvl w:val="9"/>
        <w:rPr>
          <w:rFonts w:ascii="Arial" w:hAnsi="Arial" w:cs="Arial"/>
          <w:szCs w:val="20"/>
        </w:rPr>
      </w:pPr>
      <w:r w:rsidRPr="00E3350A">
        <w:rPr>
          <w:rFonts w:ascii="Arial" w:hAnsi="Arial" w:cs="Arial"/>
          <w:szCs w:val="20"/>
        </w:rPr>
        <w:t xml:space="preserve">Kupní </w:t>
      </w:r>
      <w:r w:rsidR="00260159">
        <w:rPr>
          <w:rFonts w:ascii="Arial" w:hAnsi="Arial" w:cs="Arial"/>
          <w:szCs w:val="20"/>
        </w:rPr>
        <w:t>smlouva</w:t>
      </w:r>
    </w:p>
    <w:p w14:paraId="5A05B0B4" w14:textId="77777777" w:rsidR="00BC46C7" w:rsidRPr="00E3350A" w:rsidRDefault="00BC46C7" w:rsidP="00E3350A">
      <w:pPr>
        <w:pStyle w:val="Nzev"/>
        <w:spacing w:after="240"/>
        <w:ind w:left="284" w:right="284"/>
        <w:outlineLvl w:val="9"/>
        <w:rPr>
          <w:rFonts w:ascii="Arial" w:hAnsi="Arial" w:cs="Arial"/>
          <w:b w:val="0"/>
          <w:sz w:val="20"/>
          <w:szCs w:val="20"/>
        </w:rPr>
      </w:pPr>
      <w:r w:rsidRPr="00E3350A">
        <w:rPr>
          <w:rFonts w:ascii="Arial" w:hAnsi="Arial" w:cs="Arial"/>
          <w:b w:val="0"/>
          <w:sz w:val="20"/>
          <w:szCs w:val="20"/>
        </w:rPr>
        <w:t xml:space="preserve">uzavřená dle </w:t>
      </w:r>
      <w:proofErr w:type="spellStart"/>
      <w:r w:rsidRPr="00E3350A">
        <w:rPr>
          <w:rFonts w:ascii="Arial" w:hAnsi="Arial" w:cs="Arial"/>
          <w:b w:val="0"/>
          <w:sz w:val="20"/>
          <w:szCs w:val="20"/>
        </w:rPr>
        <w:t>ust</w:t>
      </w:r>
      <w:proofErr w:type="spellEnd"/>
      <w:r w:rsidRPr="00E3350A">
        <w:rPr>
          <w:rFonts w:ascii="Arial" w:hAnsi="Arial" w:cs="Arial"/>
          <w:b w:val="0"/>
          <w:sz w:val="20"/>
          <w:szCs w:val="20"/>
        </w:rPr>
        <w:t xml:space="preserve">. § 2079 a násl. zákona č. 89/2012 Sb., občanského zákoníku, </w:t>
      </w:r>
      <w:r w:rsidR="001A3476">
        <w:rPr>
          <w:rFonts w:ascii="Arial" w:hAnsi="Arial" w:cs="Arial"/>
          <w:b w:val="0"/>
          <w:sz w:val="20"/>
          <w:szCs w:val="20"/>
        </w:rPr>
        <w:t>ve znění pozdějších předpisů</w:t>
      </w:r>
      <w:r w:rsidRPr="00E3350A">
        <w:rPr>
          <w:rFonts w:ascii="Arial" w:hAnsi="Arial" w:cs="Arial"/>
          <w:b w:val="0"/>
          <w:sz w:val="20"/>
          <w:szCs w:val="20"/>
        </w:rPr>
        <w:t xml:space="preserve"> (dále jen „</w:t>
      </w:r>
      <w:r w:rsidRPr="00D93E53">
        <w:rPr>
          <w:rFonts w:ascii="Arial" w:hAnsi="Arial" w:cs="Arial"/>
          <w:sz w:val="20"/>
          <w:szCs w:val="20"/>
        </w:rPr>
        <w:t>OZ</w:t>
      </w:r>
      <w:r w:rsidRPr="00E3350A">
        <w:rPr>
          <w:rFonts w:ascii="Arial" w:hAnsi="Arial" w:cs="Arial"/>
          <w:b w:val="0"/>
          <w:sz w:val="20"/>
          <w:szCs w:val="20"/>
        </w:rPr>
        <w:t>“)</w:t>
      </w:r>
    </w:p>
    <w:p w14:paraId="2758CC13" w14:textId="77777777" w:rsidR="00BC46C7" w:rsidRPr="00E3350A" w:rsidRDefault="00BC46C7" w:rsidP="005D76A9">
      <w:pPr>
        <w:pStyle w:val="Nadpis1"/>
        <w:tabs>
          <w:tab w:val="clear" w:pos="1844"/>
          <w:tab w:val="left" w:pos="567"/>
        </w:tabs>
        <w:ind w:left="0" w:firstLine="0"/>
        <w:rPr>
          <w:rFonts w:ascii="Arial" w:hAnsi="Arial" w:cs="Arial"/>
          <w:sz w:val="22"/>
          <w:szCs w:val="20"/>
        </w:rPr>
      </w:pPr>
      <w:r w:rsidRPr="00E3350A">
        <w:rPr>
          <w:rFonts w:ascii="Arial" w:hAnsi="Arial" w:cs="Arial"/>
          <w:sz w:val="22"/>
          <w:szCs w:val="20"/>
        </w:rPr>
        <w:t>S</w:t>
      </w:r>
      <w:r w:rsidR="005D04E2" w:rsidRPr="00E3350A">
        <w:rPr>
          <w:rFonts w:ascii="Arial" w:hAnsi="Arial" w:cs="Arial"/>
          <w:sz w:val="22"/>
          <w:szCs w:val="20"/>
        </w:rPr>
        <w:t>mluvní strany</w:t>
      </w:r>
    </w:p>
    <w:p w14:paraId="1499B0D9" w14:textId="77777777" w:rsidR="00D15499" w:rsidRPr="00D15499" w:rsidRDefault="00D15499" w:rsidP="00D15499">
      <w:pPr>
        <w:spacing w:before="0"/>
        <w:rPr>
          <w:rFonts w:ascii="Arial" w:hAnsi="Arial" w:cs="Arial"/>
          <w:b/>
          <w:bCs/>
          <w:iCs/>
          <w:sz w:val="20"/>
          <w:szCs w:val="20"/>
        </w:rPr>
      </w:pPr>
      <w:r w:rsidRPr="00D15499">
        <w:rPr>
          <w:rFonts w:ascii="Arial" w:hAnsi="Arial" w:cs="Arial"/>
          <w:b/>
          <w:bCs/>
          <w:iCs/>
          <w:sz w:val="20"/>
          <w:szCs w:val="20"/>
        </w:rPr>
        <w:t>České vysoké učení technické v Praze</w:t>
      </w:r>
    </w:p>
    <w:p w14:paraId="6722344B" w14:textId="2563BA37" w:rsidR="00D15499" w:rsidRPr="00D15499" w:rsidRDefault="00D15499" w:rsidP="00D15499">
      <w:pPr>
        <w:spacing w:before="0"/>
        <w:rPr>
          <w:rFonts w:ascii="Arial" w:hAnsi="Arial" w:cs="Arial"/>
          <w:bCs/>
          <w:iCs/>
          <w:sz w:val="20"/>
          <w:szCs w:val="20"/>
        </w:rPr>
      </w:pPr>
      <w:r w:rsidRPr="00D15499">
        <w:rPr>
          <w:rFonts w:ascii="Arial" w:hAnsi="Arial" w:cs="Arial"/>
          <w:bCs/>
          <w:iCs/>
          <w:sz w:val="20"/>
          <w:szCs w:val="20"/>
        </w:rPr>
        <w:t xml:space="preserve">se sídlem: </w:t>
      </w:r>
      <w:r w:rsidR="00887499">
        <w:rPr>
          <w:rFonts w:ascii="Arial" w:hAnsi="Arial" w:cs="Arial"/>
          <w:bCs/>
          <w:iCs/>
          <w:sz w:val="20"/>
          <w:szCs w:val="20"/>
        </w:rPr>
        <w:t xml:space="preserve">Jugoslávských partyzánů 1580/3, </w:t>
      </w:r>
      <w:r w:rsidRPr="00D15499">
        <w:rPr>
          <w:rFonts w:ascii="Arial" w:hAnsi="Arial" w:cs="Arial"/>
          <w:bCs/>
          <w:iCs/>
          <w:sz w:val="20"/>
          <w:szCs w:val="20"/>
        </w:rPr>
        <w:t>Praha 6</w:t>
      </w:r>
      <w:r w:rsidR="00887499">
        <w:rPr>
          <w:rFonts w:ascii="Arial" w:hAnsi="Arial" w:cs="Arial"/>
          <w:bCs/>
          <w:iCs/>
          <w:sz w:val="20"/>
          <w:szCs w:val="20"/>
        </w:rPr>
        <w:t>, PSČ 160 00</w:t>
      </w:r>
    </w:p>
    <w:p w14:paraId="263D1BAE" w14:textId="378108E6" w:rsidR="00D15499" w:rsidRPr="00D15499" w:rsidRDefault="00D15499" w:rsidP="00D15499">
      <w:pPr>
        <w:spacing w:before="0"/>
        <w:rPr>
          <w:rFonts w:ascii="Arial" w:hAnsi="Arial" w:cs="Arial"/>
          <w:bCs/>
          <w:iCs/>
          <w:sz w:val="20"/>
          <w:szCs w:val="20"/>
        </w:rPr>
      </w:pPr>
      <w:r w:rsidRPr="00D15499">
        <w:rPr>
          <w:rFonts w:ascii="Arial" w:hAnsi="Arial" w:cs="Arial"/>
          <w:bCs/>
          <w:iCs/>
          <w:sz w:val="20"/>
          <w:szCs w:val="20"/>
        </w:rPr>
        <w:t>IČO: 684</w:t>
      </w:r>
      <w:r w:rsidR="00887499">
        <w:rPr>
          <w:rFonts w:ascii="Arial" w:hAnsi="Arial" w:cs="Arial"/>
          <w:bCs/>
          <w:iCs/>
          <w:sz w:val="20"/>
          <w:szCs w:val="20"/>
        </w:rPr>
        <w:t xml:space="preserve"> </w:t>
      </w:r>
      <w:r w:rsidRPr="00D15499">
        <w:rPr>
          <w:rFonts w:ascii="Arial" w:hAnsi="Arial" w:cs="Arial"/>
          <w:bCs/>
          <w:iCs/>
          <w:sz w:val="20"/>
          <w:szCs w:val="20"/>
        </w:rPr>
        <w:t>07</w:t>
      </w:r>
      <w:r w:rsidR="00887499">
        <w:rPr>
          <w:rFonts w:ascii="Arial" w:hAnsi="Arial" w:cs="Arial"/>
          <w:bCs/>
          <w:iCs/>
          <w:sz w:val="20"/>
          <w:szCs w:val="20"/>
        </w:rPr>
        <w:t xml:space="preserve"> </w:t>
      </w:r>
      <w:r w:rsidRPr="00D15499">
        <w:rPr>
          <w:rFonts w:ascii="Arial" w:hAnsi="Arial" w:cs="Arial"/>
          <w:bCs/>
          <w:iCs/>
          <w:sz w:val="20"/>
          <w:szCs w:val="20"/>
        </w:rPr>
        <w:t>700</w:t>
      </w:r>
      <w:r w:rsidR="00887499">
        <w:rPr>
          <w:rFonts w:ascii="Arial" w:hAnsi="Arial" w:cs="Arial"/>
          <w:bCs/>
          <w:iCs/>
          <w:sz w:val="20"/>
          <w:szCs w:val="20"/>
        </w:rPr>
        <w:t xml:space="preserve"> </w:t>
      </w:r>
    </w:p>
    <w:p w14:paraId="115BB469" w14:textId="77777777" w:rsidR="00D15499" w:rsidRPr="00D15499" w:rsidRDefault="00D15499" w:rsidP="00D15499">
      <w:pPr>
        <w:spacing w:before="0"/>
        <w:rPr>
          <w:rFonts w:ascii="Arial" w:hAnsi="Arial" w:cs="Arial"/>
          <w:bCs/>
          <w:iCs/>
          <w:sz w:val="20"/>
          <w:szCs w:val="20"/>
        </w:rPr>
      </w:pPr>
      <w:r w:rsidRPr="00D15499">
        <w:rPr>
          <w:rFonts w:ascii="Arial" w:hAnsi="Arial" w:cs="Arial"/>
          <w:bCs/>
          <w:iCs/>
          <w:sz w:val="20"/>
          <w:szCs w:val="20"/>
        </w:rPr>
        <w:t>DIČ: CZ68407700</w:t>
      </w:r>
    </w:p>
    <w:p w14:paraId="0624DD97" w14:textId="77777777" w:rsidR="00D15499" w:rsidRPr="00D15499" w:rsidRDefault="00D15499" w:rsidP="00D15499">
      <w:pPr>
        <w:spacing w:before="0"/>
        <w:rPr>
          <w:rFonts w:ascii="Arial" w:hAnsi="Arial" w:cs="Arial"/>
          <w:b/>
          <w:bCs/>
          <w:iCs/>
          <w:sz w:val="20"/>
          <w:szCs w:val="20"/>
        </w:rPr>
      </w:pPr>
      <w:r w:rsidRPr="00D15499">
        <w:rPr>
          <w:rFonts w:ascii="Arial" w:hAnsi="Arial" w:cs="Arial"/>
          <w:b/>
          <w:bCs/>
          <w:iCs/>
          <w:sz w:val="20"/>
          <w:szCs w:val="20"/>
        </w:rPr>
        <w:t>Fakulta strojní</w:t>
      </w:r>
    </w:p>
    <w:p w14:paraId="4F559B3C" w14:textId="6412AF0F" w:rsidR="00D15499" w:rsidRPr="00D15499" w:rsidRDefault="00D15499" w:rsidP="00D15499">
      <w:pPr>
        <w:spacing w:before="0"/>
        <w:rPr>
          <w:rFonts w:ascii="Arial" w:hAnsi="Arial" w:cs="Arial"/>
          <w:bCs/>
          <w:iCs/>
          <w:sz w:val="20"/>
          <w:szCs w:val="20"/>
        </w:rPr>
      </w:pPr>
      <w:r w:rsidRPr="00D72407">
        <w:rPr>
          <w:rFonts w:ascii="Arial" w:hAnsi="Arial" w:cs="Arial"/>
          <w:bCs/>
          <w:iCs/>
          <w:sz w:val="20"/>
          <w:szCs w:val="20"/>
        </w:rPr>
        <w:t xml:space="preserve">zastoupená: </w:t>
      </w:r>
      <w:r w:rsidR="00D72407" w:rsidRPr="00D72407">
        <w:rPr>
          <w:rFonts w:ascii="Arial" w:hAnsi="Arial" w:cs="Arial"/>
          <w:bCs/>
          <w:iCs/>
          <w:sz w:val="20"/>
          <w:szCs w:val="20"/>
        </w:rPr>
        <w:t>prof. Ing. Michaelem Valáškem, DrSc., děkanem</w:t>
      </w:r>
      <w:r w:rsidR="00D72407">
        <w:rPr>
          <w:bCs/>
          <w:iCs/>
          <w:szCs w:val="22"/>
        </w:rPr>
        <w:t xml:space="preserve"> </w:t>
      </w:r>
    </w:p>
    <w:p w14:paraId="22311B2D" w14:textId="43818799" w:rsidR="00D15499" w:rsidRPr="00D15499" w:rsidRDefault="00887499" w:rsidP="00D15499">
      <w:pPr>
        <w:spacing w:before="0"/>
        <w:rPr>
          <w:rFonts w:ascii="Arial" w:hAnsi="Arial" w:cs="Arial"/>
          <w:bCs/>
          <w:iCs/>
          <w:sz w:val="20"/>
          <w:szCs w:val="20"/>
        </w:rPr>
      </w:pPr>
      <w:r>
        <w:rPr>
          <w:rFonts w:ascii="Arial" w:hAnsi="Arial" w:cs="Arial"/>
          <w:bCs/>
          <w:iCs/>
          <w:sz w:val="20"/>
          <w:szCs w:val="20"/>
        </w:rPr>
        <w:t>a</w:t>
      </w:r>
      <w:r w:rsidR="00D15499" w:rsidRPr="00D15499">
        <w:rPr>
          <w:rFonts w:ascii="Arial" w:hAnsi="Arial" w:cs="Arial"/>
          <w:bCs/>
          <w:iCs/>
          <w:sz w:val="20"/>
          <w:szCs w:val="20"/>
        </w:rPr>
        <w:t>dresa: Technická 4, Praha 6</w:t>
      </w:r>
      <w:r>
        <w:rPr>
          <w:rFonts w:ascii="Arial" w:hAnsi="Arial" w:cs="Arial"/>
          <w:bCs/>
          <w:iCs/>
          <w:sz w:val="20"/>
          <w:szCs w:val="20"/>
        </w:rPr>
        <w:t>, PSČ 160 00</w:t>
      </w:r>
    </w:p>
    <w:p w14:paraId="50EC40AC" w14:textId="7C6FA4D1" w:rsidR="00D15499" w:rsidRPr="00D15499" w:rsidRDefault="00887499" w:rsidP="00D15499">
      <w:pPr>
        <w:spacing w:before="0"/>
        <w:rPr>
          <w:rFonts w:ascii="Arial" w:hAnsi="Arial" w:cs="Arial"/>
          <w:bCs/>
          <w:iCs/>
          <w:sz w:val="20"/>
          <w:szCs w:val="20"/>
        </w:rPr>
      </w:pPr>
      <w:r>
        <w:rPr>
          <w:rFonts w:ascii="Arial" w:hAnsi="Arial" w:cs="Arial"/>
          <w:sz w:val="20"/>
          <w:szCs w:val="20"/>
        </w:rPr>
        <w:t>b</w:t>
      </w:r>
      <w:r w:rsidR="00D15499" w:rsidRPr="00D15499">
        <w:rPr>
          <w:rFonts w:ascii="Arial" w:hAnsi="Arial" w:cs="Arial"/>
          <w:sz w:val="20"/>
          <w:szCs w:val="20"/>
        </w:rPr>
        <w:t>ankovní spojení: Komerční banka, a.s., číslo účtu: 19-5505030267/0100</w:t>
      </w:r>
    </w:p>
    <w:p w14:paraId="1279F096" w14:textId="1BBEEEDB" w:rsidR="00BC46C7" w:rsidRPr="00D15499" w:rsidRDefault="00BC46C7" w:rsidP="00D15499">
      <w:pPr>
        <w:spacing w:before="120" w:after="120"/>
        <w:rPr>
          <w:rFonts w:ascii="Arial" w:hAnsi="Arial" w:cs="Arial"/>
          <w:sz w:val="20"/>
          <w:szCs w:val="20"/>
        </w:rPr>
      </w:pPr>
      <w:r w:rsidRPr="00D15499">
        <w:rPr>
          <w:rFonts w:ascii="Arial" w:hAnsi="Arial" w:cs="Arial"/>
          <w:sz w:val="20"/>
          <w:szCs w:val="20"/>
        </w:rPr>
        <w:t>(dále jen</w:t>
      </w:r>
      <w:r w:rsidR="003B5EFD">
        <w:rPr>
          <w:rFonts w:ascii="Arial" w:hAnsi="Arial" w:cs="Arial"/>
          <w:sz w:val="20"/>
          <w:szCs w:val="20"/>
        </w:rPr>
        <w:t xml:space="preserve"> „</w:t>
      </w:r>
      <w:r w:rsidRPr="00D15499">
        <w:rPr>
          <w:rFonts w:ascii="Arial" w:hAnsi="Arial" w:cs="Arial"/>
          <w:b/>
          <w:sz w:val="20"/>
          <w:szCs w:val="20"/>
        </w:rPr>
        <w:t>Kupující</w:t>
      </w:r>
      <w:r w:rsidRPr="00D15499">
        <w:rPr>
          <w:rFonts w:ascii="Arial" w:hAnsi="Arial" w:cs="Arial"/>
          <w:sz w:val="20"/>
          <w:szCs w:val="20"/>
        </w:rPr>
        <w:t>")</w:t>
      </w:r>
    </w:p>
    <w:p w14:paraId="6B0F65C2" w14:textId="77777777" w:rsidR="00BC46C7" w:rsidRPr="00E3350A" w:rsidRDefault="00BC46C7" w:rsidP="00EB571A">
      <w:pPr>
        <w:spacing w:before="120" w:after="120"/>
        <w:rPr>
          <w:rFonts w:ascii="Arial" w:hAnsi="Arial" w:cs="Arial"/>
          <w:i/>
          <w:sz w:val="20"/>
          <w:szCs w:val="20"/>
        </w:rPr>
      </w:pPr>
    </w:p>
    <w:p w14:paraId="48BFB751" w14:textId="77777777" w:rsidR="00BC46C7" w:rsidRPr="00E3350A" w:rsidRDefault="00BC46C7" w:rsidP="00EB571A">
      <w:pPr>
        <w:spacing w:before="120" w:after="120"/>
        <w:rPr>
          <w:rFonts w:ascii="Arial" w:hAnsi="Arial" w:cs="Arial"/>
          <w:i/>
          <w:sz w:val="20"/>
          <w:szCs w:val="20"/>
        </w:rPr>
      </w:pPr>
      <w:r w:rsidRPr="00E3350A">
        <w:rPr>
          <w:rFonts w:ascii="Arial" w:hAnsi="Arial" w:cs="Arial"/>
          <w:i/>
          <w:sz w:val="20"/>
          <w:szCs w:val="20"/>
        </w:rPr>
        <w:t>a</w:t>
      </w:r>
    </w:p>
    <w:p w14:paraId="7DE8715E" w14:textId="77777777" w:rsidR="00BC46C7" w:rsidRPr="00E3350A" w:rsidRDefault="00BC46C7" w:rsidP="00EB571A">
      <w:pPr>
        <w:spacing w:before="120" w:after="120"/>
        <w:rPr>
          <w:rFonts w:ascii="Arial" w:hAnsi="Arial" w:cs="Arial"/>
          <w:i/>
          <w:sz w:val="20"/>
          <w:szCs w:val="20"/>
        </w:rPr>
      </w:pPr>
    </w:p>
    <w:p w14:paraId="59522646" w14:textId="77777777" w:rsidR="00BC46C7" w:rsidRPr="00F1531F" w:rsidRDefault="00BC46C7" w:rsidP="00EB571A">
      <w:pPr>
        <w:spacing w:before="120" w:after="120"/>
        <w:rPr>
          <w:rFonts w:ascii="Arial" w:hAnsi="Arial" w:cs="Arial"/>
          <w:b/>
          <w:sz w:val="20"/>
          <w:szCs w:val="20"/>
        </w:rPr>
      </w:pPr>
      <w:r w:rsidRPr="00F1531F">
        <w:rPr>
          <w:rFonts w:ascii="Arial" w:hAnsi="Arial" w:cs="Arial"/>
          <w:b/>
          <w:sz w:val="20"/>
          <w:szCs w:val="20"/>
          <w:highlight w:val="yellow"/>
        </w:rPr>
        <w:t>[DOPLNIT</w:t>
      </w:r>
      <w:r w:rsidRPr="00F1531F">
        <w:rPr>
          <w:rFonts w:ascii="Arial" w:hAnsi="Arial" w:cs="Arial"/>
          <w:b/>
          <w:sz w:val="20"/>
          <w:szCs w:val="20"/>
        </w:rPr>
        <w:t>]</w:t>
      </w:r>
    </w:p>
    <w:p w14:paraId="3F932079" w14:textId="77777777" w:rsidR="00BC46C7" w:rsidRPr="00C52F62" w:rsidRDefault="00BC46C7" w:rsidP="00EB571A">
      <w:pPr>
        <w:spacing w:before="120" w:after="120"/>
        <w:rPr>
          <w:rFonts w:ascii="Arial" w:hAnsi="Arial" w:cs="Arial"/>
          <w:sz w:val="20"/>
          <w:szCs w:val="20"/>
        </w:rPr>
      </w:pPr>
      <w:r w:rsidRPr="00E3350A">
        <w:rPr>
          <w:rFonts w:ascii="Arial" w:hAnsi="Arial" w:cs="Arial"/>
          <w:sz w:val="20"/>
          <w:szCs w:val="20"/>
        </w:rPr>
        <w:t xml:space="preserve">se </w:t>
      </w:r>
      <w:r w:rsidRPr="00C52F62">
        <w:rPr>
          <w:rFonts w:ascii="Arial" w:hAnsi="Arial" w:cs="Arial"/>
          <w:sz w:val="20"/>
          <w:szCs w:val="20"/>
        </w:rPr>
        <w:t xml:space="preserve">sídlem </w:t>
      </w:r>
      <w:r w:rsidRPr="00C52F62">
        <w:rPr>
          <w:rFonts w:ascii="Arial" w:hAnsi="Arial" w:cs="Arial"/>
          <w:sz w:val="20"/>
          <w:szCs w:val="20"/>
          <w:highlight w:val="yellow"/>
        </w:rPr>
        <w:t>[DOPLNIT</w:t>
      </w:r>
      <w:r w:rsidRPr="00C52F62">
        <w:rPr>
          <w:rFonts w:ascii="Arial" w:hAnsi="Arial" w:cs="Arial"/>
          <w:sz w:val="20"/>
          <w:szCs w:val="20"/>
        </w:rPr>
        <w:t>]</w:t>
      </w:r>
    </w:p>
    <w:p w14:paraId="0A51A205" w14:textId="77777777" w:rsidR="00BC46C7" w:rsidRPr="00C52F62" w:rsidRDefault="00BC46C7" w:rsidP="00EB571A">
      <w:pPr>
        <w:spacing w:before="120" w:after="120"/>
        <w:rPr>
          <w:rFonts w:ascii="Arial" w:hAnsi="Arial" w:cs="Arial"/>
          <w:sz w:val="20"/>
          <w:szCs w:val="20"/>
        </w:rPr>
      </w:pPr>
      <w:r w:rsidRPr="00C52F62">
        <w:rPr>
          <w:rFonts w:ascii="Arial" w:hAnsi="Arial" w:cs="Arial"/>
          <w:sz w:val="20"/>
          <w:szCs w:val="20"/>
        </w:rPr>
        <w:t xml:space="preserve">zapsaná v obchodním rejstříku vedeném </w:t>
      </w:r>
      <w:r w:rsidRPr="00C52F62">
        <w:rPr>
          <w:rFonts w:ascii="Arial" w:hAnsi="Arial" w:cs="Arial"/>
          <w:sz w:val="20"/>
          <w:szCs w:val="20"/>
          <w:highlight w:val="yellow"/>
        </w:rPr>
        <w:t>[DOPLNIT</w:t>
      </w:r>
      <w:r w:rsidRPr="00C52F62">
        <w:rPr>
          <w:rFonts w:ascii="Arial" w:hAnsi="Arial" w:cs="Arial"/>
          <w:sz w:val="20"/>
          <w:szCs w:val="20"/>
        </w:rPr>
        <w:t>] soudem v </w:t>
      </w:r>
      <w:r w:rsidRPr="00C52F62">
        <w:rPr>
          <w:rFonts w:ascii="Arial" w:hAnsi="Arial" w:cs="Arial"/>
          <w:sz w:val="20"/>
          <w:szCs w:val="20"/>
          <w:highlight w:val="yellow"/>
        </w:rPr>
        <w:t>[DOPLNIT</w:t>
      </w:r>
      <w:r w:rsidRPr="00C52F62">
        <w:rPr>
          <w:rFonts w:ascii="Arial" w:hAnsi="Arial" w:cs="Arial"/>
          <w:sz w:val="20"/>
          <w:szCs w:val="20"/>
        </w:rPr>
        <w:t>]</w:t>
      </w:r>
    </w:p>
    <w:p w14:paraId="78C1480B" w14:textId="77777777" w:rsidR="00BC46C7" w:rsidRPr="00C52F62" w:rsidRDefault="00BC46C7" w:rsidP="00EB571A">
      <w:pPr>
        <w:spacing w:before="120" w:after="120"/>
        <w:rPr>
          <w:rFonts w:ascii="Arial" w:hAnsi="Arial" w:cs="Arial"/>
          <w:sz w:val="20"/>
          <w:szCs w:val="20"/>
        </w:rPr>
      </w:pPr>
      <w:r w:rsidRPr="00C52F62">
        <w:rPr>
          <w:rFonts w:ascii="Arial" w:hAnsi="Arial" w:cs="Arial"/>
          <w:sz w:val="20"/>
          <w:szCs w:val="20"/>
        </w:rPr>
        <w:t xml:space="preserve">zastoupená </w:t>
      </w:r>
      <w:r w:rsidRPr="00C52F62">
        <w:rPr>
          <w:rFonts w:ascii="Arial" w:hAnsi="Arial" w:cs="Arial"/>
          <w:sz w:val="20"/>
          <w:szCs w:val="20"/>
          <w:highlight w:val="yellow"/>
        </w:rPr>
        <w:t>[DOPLNIT</w:t>
      </w:r>
      <w:r w:rsidRPr="00C52F62">
        <w:rPr>
          <w:rFonts w:ascii="Arial" w:hAnsi="Arial" w:cs="Arial"/>
          <w:sz w:val="20"/>
          <w:szCs w:val="20"/>
        </w:rPr>
        <w:t xml:space="preserve">], </w:t>
      </w:r>
      <w:r w:rsidRPr="00C52F62">
        <w:rPr>
          <w:rFonts w:ascii="Arial" w:hAnsi="Arial" w:cs="Arial"/>
          <w:sz w:val="20"/>
          <w:szCs w:val="20"/>
          <w:highlight w:val="yellow"/>
        </w:rPr>
        <w:t>[funkce</w:t>
      </w:r>
      <w:r w:rsidRPr="00C52F62">
        <w:rPr>
          <w:rFonts w:ascii="Arial" w:hAnsi="Arial" w:cs="Arial"/>
          <w:sz w:val="20"/>
          <w:szCs w:val="20"/>
        </w:rPr>
        <w:t>]</w:t>
      </w:r>
    </w:p>
    <w:p w14:paraId="29F5D0F9" w14:textId="3B42E470" w:rsidR="00BC46C7" w:rsidRPr="00C52F62" w:rsidRDefault="00BB7AC6" w:rsidP="00EB571A">
      <w:pPr>
        <w:spacing w:before="120" w:after="120"/>
        <w:rPr>
          <w:rFonts w:ascii="Arial" w:hAnsi="Arial" w:cs="Arial"/>
          <w:sz w:val="20"/>
          <w:szCs w:val="20"/>
        </w:rPr>
      </w:pPr>
      <w:r w:rsidRPr="00C52F62">
        <w:rPr>
          <w:rFonts w:ascii="Arial" w:hAnsi="Arial" w:cs="Arial"/>
          <w:sz w:val="20"/>
          <w:szCs w:val="20"/>
        </w:rPr>
        <w:t>b</w:t>
      </w:r>
      <w:r w:rsidR="00BC46C7" w:rsidRPr="00C52F62">
        <w:rPr>
          <w:rFonts w:ascii="Arial" w:hAnsi="Arial" w:cs="Arial"/>
          <w:sz w:val="20"/>
          <w:szCs w:val="20"/>
        </w:rPr>
        <w:t xml:space="preserve">ankovní spojení: </w:t>
      </w:r>
      <w:r w:rsidR="00BC46C7" w:rsidRPr="00C52F62">
        <w:rPr>
          <w:rFonts w:ascii="Arial" w:hAnsi="Arial" w:cs="Arial"/>
          <w:sz w:val="20"/>
          <w:szCs w:val="20"/>
          <w:highlight w:val="yellow"/>
        </w:rPr>
        <w:t>[DOPLNIT</w:t>
      </w:r>
      <w:r w:rsidR="00BC46C7" w:rsidRPr="00C52F62">
        <w:rPr>
          <w:rFonts w:ascii="Arial" w:hAnsi="Arial" w:cs="Arial"/>
          <w:sz w:val="20"/>
          <w:szCs w:val="20"/>
        </w:rPr>
        <w:t>]</w:t>
      </w:r>
    </w:p>
    <w:p w14:paraId="565EA76A" w14:textId="06DE1A6F" w:rsidR="00BC46C7" w:rsidRPr="00C52F62" w:rsidRDefault="00BB7AC6" w:rsidP="00EB571A">
      <w:pPr>
        <w:spacing w:before="120" w:after="120"/>
        <w:rPr>
          <w:rFonts w:ascii="Arial" w:hAnsi="Arial" w:cs="Arial"/>
          <w:sz w:val="20"/>
          <w:szCs w:val="20"/>
        </w:rPr>
      </w:pPr>
      <w:r w:rsidRPr="00C52F62">
        <w:rPr>
          <w:rFonts w:ascii="Arial" w:hAnsi="Arial" w:cs="Arial"/>
          <w:sz w:val="20"/>
          <w:szCs w:val="20"/>
        </w:rPr>
        <w:t>č</w:t>
      </w:r>
      <w:r w:rsidR="00BC46C7" w:rsidRPr="00C52F62">
        <w:rPr>
          <w:rFonts w:ascii="Arial" w:hAnsi="Arial" w:cs="Arial"/>
          <w:sz w:val="20"/>
          <w:szCs w:val="20"/>
        </w:rPr>
        <w:t xml:space="preserve">íslo účtu: </w:t>
      </w:r>
      <w:r w:rsidR="00BC46C7" w:rsidRPr="00C52F62">
        <w:rPr>
          <w:rFonts w:ascii="Arial" w:hAnsi="Arial" w:cs="Arial"/>
          <w:sz w:val="20"/>
          <w:szCs w:val="20"/>
          <w:highlight w:val="yellow"/>
        </w:rPr>
        <w:t>[DOPLNIT</w:t>
      </w:r>
      <w:r w:rsidR="00BC46C7" w:rsidRPr="00C52F62">
        <w:rPr>
          <w:rFonts w:ascii="Arial" w:hAnsi="Arial" w:cs="Arial"/>
          <w:sz w:val="20"/>
          <w:szCs w:val="20"/>
        </w:rPr>
        <w:t>]</w:t>
      </w:r>
    </w:p>
    <w:p w14:paraId="084967E0" w14:textId="77777777" w:rsidR="00BC46C7" w:rsidRPr="00C52F62" w:rsidRDefault="00BC46C7" w:rsidP="00EB571A">
      <w:pPr>
        <w:spacing w:before="120" w:after="120"/>
        <w:rPr>
          <w:rFonts w:ascii="Arial" w:hAnsi="Arial" w:cs="Arial"/>
          <w:sz w:val="20"/>
          <w:szCs w:val="20"/>
        </w:rPr>
      </w:pPr>
      <w:r w:rsidRPr="00C52F62">
        <w:rPr>
          <w:rFonts w:ascii="Arial" w:hAnsi="Arial" w:cs="Arial"/>
          <w:sz w:val="20"/>
          <w:szCs w:val="20"/>
        </w:rPr>
        <w:t xml:space="preserve">IČO: </w:t>
      </w:r>
      <w:r w:rsidRPr="00C52F62">
        <w:rPr>
          <w:rFonts w:ascii="Arial" w:hAnsi="Arial" w:cs="Arial"/>
          <w:sz w:val="20"/>
          <w:szCs w:val="20"/>
          <w:highlight w:val="yellow"/>
        </w:rPr>
        <w:t>[DOPLNIT</w:t>
      </w:r>
      <w:r w:rsidRPr="00C52F62">
        <w:rPr>
          <w:rFonts w:ascii="Arial" w:hAnsi="Arial" w:cs="Arial"/>
          <w:sz w:val="20"/>
          <w:szCs w:val="20"/>
        </w:rPr>
        <w:t>]</w:t>
      </w:r>
    </w:p>
    <w:p w14:paraId="0322B21A" w14:textId="77777777" w:rsidR="00BC46C7" w:rsidRPr="00C52F62" w:rsidRDefault="00BC46C7" w:rsidP="00EB571A">
      <w:pPr>
        <w:spacing w:before="120" w:after="120"/>
        <w:rPr>
          <w:rFonts w:ascii="Arial" w:hAnsi="Arial" w:cs="Arial"/>
          <w:sz w:val="20"/>
          <w:szCs w:val="20"/>
        </w:rPr>
      </w:pPr>
      <w:r w:rsidRPr="00C52F62">
        <w:rPr>
          <w:rFonts w:ascii="Arial" w:hAnsi="Arial" w:cs="Arial"/>
          <w:sz w:val="20"/>
          <w:szCs w:val="20"/>
        </w:rPr>
        <w:t xml:space="preserve">DIČ: </w:t>
      </w:r>
      <w:r w:rsidRPr="00C52F62">
        <w:rPr>
          <w:rFonts w:ascii="Arial" w:hAnsi="Arial" w:cs="Arial"/>
          <w:sz w:val="20"/>
          <w:szCs w:val="20"/>
          <w:highlight w:val="yellow"/>
        </w:rPr>
        <w:t>[DOPLNIT</w:t>
      </w:r>
      <w:r w:rsidRPr="00C52F62">
        <w:rPr>
          <w:rFonts w:ascii="Arial" w:hAnsi="Arial" w:cs="Arial"/>
          <w:sz w:val="20"/>
          <w:szCs w:val="20"/>
        </w:rPr>
        <w:t>]</w:t>
      </w:r>
    </w:p>
    <w:p w14:paraId="65174BFC" w14:textId="6EDF90AD" w:rsidR="00BC46C7" w:rsidRPr="00E3350A" w:rsidRDefault="00BC46C7" w:rsidP="00EB571A">
      <w:pPr>
        <w:spacing w:before="120" w:after="120"/>
        <w:rPr>
          <w:rFonts w:ascii="Arial" w:hAnsi="Arial" w:cs="Arial"/>
          <w:sz w:val="20"/>
          <w:szCs w:val="20"/>
        </w:rPr>
      </w:pPr>
      <w:r w:rsidRPr="00E3350A">
        <w:rPr>
          <w:rFonts w:ascii="Arial" w:hAnsi="Arial" w:cs="Arial"/>
          <w:sz w:val="20"/>
          <w:szCs w:val="20"/>
        </w:rPr>
        <w:t>(dále jen</w:t>
      </w:r>
      <w:r w:rsidR="00D93E53">
        <w:rPr>
          <w:rFonts w:ascii="Arial" w:hAnsi="Arial" w:cs="Arial"/>
          <w:sz w:val="20"/>
          <w:szCs w:val="20"/>
        </w:rPr>
        <w:t xml:space="preserve"> „</w:t>
      </w:r>
      <w:r w:rsidRPr="00E3350A">
        <w:rPr>
          <w:rFonts w:ascii="Arial" w:hAnsi="Arial" w:cs="Arial"/>
          <w:b/>
          <w:sz w:val="20"/>
          <w:szCs w:val="20"/>
        </w:rPr>
        <w:t>Prodávající</w:t>
      </w:r>
      <w:r w:rsidR="00D93E53">
        <w:rPr>
          <w:rFonts w:ascii="Arial" w:hAnsi="Arial" w:cs="Arial"/>
          <w:sz w:val="20"/>
          <w:szCs w:val="20"/>
        </w:rPr>
        <w:t>“</w:t>
      </w:r>
      <w:r w:rsidRPr="00E3350A">
        <w:rPr>
          <w:rFonts w:ascii="Arial" w:hAnsi="Arial" w:cs="Arial"/>
          <w:sz w:val="20"/>
          <w:szCs w:val="20"/>
        </w:rPr>
        <w:t>)</w:t>
      </w:r>
    </w:p>
    <w:p w14:paraId="59C09CF9" w14:textId="77777777" w:rsidR="009F7297" w:rsidRDefault="009F7297" w:rsidP="009F7297">
      <w:pPr>
        <w:spacing w:before="120" w:after="120"/>
        <w:ind w:left="0"/>
        <w:jc w:val="center"/>
        <w:rPr>
          <w:rFonts w:ascii="Arial" w:hAnsi="Arial" w:cs="Arial"/>
          <w:sz w:val="20"/>
          <w:szCs w:val="20"/>
        </w:rPr>
      </w:pPr>
    </w:p>
    <w:p w14:paraId="49CAF9C3" w14:textId="76D9066F" w:rsidR="00BC46C7" w:rsidRPr="00E3350A" w:rsidRDefault="006733DF" w:rsidP="009F7297">
      <w:pPr>
        <w:spacing w:before="120" w:after="120"/>
        <w:ind w:left="0"/>
        <w:jc w:val="center"/>
        <w:rPr>
          <w:rFonts w:ascii="Arial" w:hAnsi="Arial" w:cs="Arial"/>
          <w:sz w:val="20"/>
          <w:szCs w:val="20"/>
        </w:rPr>
      </w:pPr>
      <w:r w:rsidRPr="00E3350A">
        <w:rPr>
          <w:rFonts w:ascii="Arial" w:hAnsi="Arial" w:cs="Arial"/>
          <w:sz w:val="20"/>
          <w:szCs w:val="20"/>
        </w:rPr>
        <w:t>(</w:t>
      </w:r>
      <w:r w:rsidR="00BC46C7" w:rsidRPr="00E3350A">
        <w:rPr>
          <w:rFonts w:ascii="Arial" w:hAnsi="Arial" w:cs="Arial"/>
          <w:sz w:val="20"/>
          <w:szCs w:val="20"/>
        </w:rPr>
        <w:t>Kupující a Prodávající dále společně jen</w:t>
      </w:r>
      <w:r w:rsidR="00D93E53">
        <w:rPr>
          <w:rFonts w:ascii="Arial" w:hAnsi="Arial" w:cs="Arial"/>
          <w:sz w:val="20"/>
          <w:szCs w:val="20"/>
        </w:rPr>
        <w:t xml:space="preserve"> „</w:t>
      </w:r>
      <w:r w:rsidR="00BC46C7" w:rsidRPr="00E3350A">
        <w:rPr>
          <w:rFonts w:ascii="Arial" w:hAnsi="Arial" w:cs="Arial"/>
          <w:b/>
          <w:sz w:val="20"/>
          <w:szCs w:val="20"/>
        </w:rPr>
        <w:t>Smluvní strany</w:t>
      </w:r>
      <w:r w:rsidR="00D93E53" w:rsidRPr="00D93E53">
        <w:rPr>
          <w:rFonts w:ascii="Arial" w:hAnsi="Arial" w:cs="Arial"/>
          <w:sz w:val="20"/>
          <w:szCs w:val="20"/>
        </w:rPr>
        <w:t>“</w:t>
      </w:r>
      <w:r w:rsidR="00BC46C7" w:rsidRPr="00E3350A">
        <w:rPr>
          <w:rFonts w:ascii="Arial" w:hAnsi="Arial" w:cs="Arial"/>
          <w:sz w:val="20"/>
          <w:szCs w:val="20"/>
        </w:rPr>
        <w:t xml:space="preserve"> nebo každý z nich samostatně jen </w:t>
      </w:r>
      <w:r w:rsidR="00D93E53">
        <w:rPr>
          <w:rFonts w:ascii="Arial" w:hAnsi="Arial" w:cs="Arial"/>
          <w:sz w:val="20"/>
          <w:szCs w:val="20"/>
        </w:rPr>
        <w:t>„</w:t>
      </w:r>
      <w:r w:rsidR="00BC46C7" w:rsidRPr="00E3350A">
        <w:rPr>
          <w:rFonts w:ascii="Arial" w:hAnsi="Arial" w:cs="Arial"/>
          <w:b/>
          <w:sz w:val="20"/>
          <w:szCs w:val="20"/>
        </w:rPr>
        <w:t>Smluvní strana</w:t>
      </w:r>
      <w:r w:rsidR="00D93E53">
        <w:rPr>
          <w:rFonts w:ascii="Arial" w:hAnsi="Arial" w:cs="Arial"/>
          <w:sz w:val="20"/>
          <w:szCs w:val="20"/>
        </w:rPr>
        <w:t>“</w:t>
      </w:r>
      <w:r w:rsidR="00BC46C7" w:rsidRPr="00E3350A">
        <w:rPr>
          <w:rFonts w:ascii="Arial" w:hAnsi="Arial" w:cs="Arial"/>
          <w:sz w:val="20"/>
          <w:szCs w:val="20"/>
        </w:rPr>
        <w:t>)</w:t>
      </w:r>
    </w:p>
    <w:p w14:paraId="11A8C3C2" w14:textId="77777777" w:rsidR="003B5EFD" w:rsidRDefault="003B5EFD" w:rsidP="003B5EFD">
      <w:pPr>
        <w:spacing w:before="120" w:after="120"/>
        <w:jc w:val="center"/>
        <w:rPr>
          <w:rFonts w:ascii="Arial" w:hAnsi="Arial" w:cs="Arial"/>
          <w:sz w:val="20"/>
          <w:szCs w:val="20"/>
        </w:rPr>
      </w:pPr>
    </w:p>
    <w:p w14:paraId="0ADC77F3" w14:textId="77777777" w:rsidR="00BC46C7" w:rsidRPr="00E3350A" w:rsidRDefault="00BC46C7" w:rsidP="009F7297">
      <w:pPr>
        <w:spacing w:before="120" w:after="120"/>
        <w:ind w:left="0"/>
        <w:jc w:val="center"/>
        <w:rPr>
          <w:rFonts w:ascii="Arial" w:hAnsi="Arial" w:cs="Arial"/>
          <w:sz w:val="20"/>
          <w:szCs w:val="20"/>
        </w:rPr>
      </w:pPr>
      <w:r w:rsidRPr="00E3350A">
        <w:rPr>
          <w:rFonts w:ascii="Arial" w:hAnsi="Arial" w:cs="Arial"/>
          <w:sz w:val="20"/>
          <w:szCs w:val="20"/>
        </w:rPr>
        <w:t>uzavírají dnešního dne, měsíce a roku tuto kupní smlouvu (dále jen „</w:t>
      </w:r>
      <w:r w:rsidRPr="00E3350A">
        <w:rPr>
          <w:rFonts w:ascii="Arial" w:hAnsi="Arial" w:cs="Arial"/>
          <w:b/>
          <w:sz w:val="20"/>
          <w:szCs w:val="20"/>
        </w:rPr>
        <w:t>Smlouva</w:t>
      </w:r>
      <w:r w:rsidRPr="00E3350A">
        <w:rPr>
          <w:rFonts w:ascii="Arial" w:hAnsi="Arial" w:cs="Arial"/>
          <w:sz w:val="20"/>
          <w:szCs w:val="20"/>
        </w:rPr>
        <w:t>“)</w:t>
      </w:r>
    </w:p>
    <w:p w14:paraId="46F24B0B" w14:textId="77777777" w:rsidR="00BC46C7" w:rsidRDefault="00BC46C7" w:rsidP="00EB571A">
      <w:pPr>
        <w:spacing w:before="120" w:after="120"/>
        <w:rPr>
          <w:rFonts w:ascii="Arial" w:hAnsi="Arial" w:cs="Arial"/>
          <w:sz w:val="20"/>
          <w:szCs w:val="20"/>
        </w:rPr>
      </w:pPr>
    </w:p>
    <w:p w14:paraId="5835AD73" w14:textId="77777777" w:rsidR="0093116F" w:rsidRDefault="0093116F" w:rsidP="00EB571A">
      <w:pPr>
        <w:spacing w:before="120" w:after="120"/>
        <w:rPr>
          <w:rFonts w:ascii="Arial" w:hAnsi="Arial" w:cs="Arial"/>
          <w:sz w:val="20"/>
          <w:szCs w:val="20"/>
        </w:rPr>
        <w:sectPr w:rsidR="0093116F" w:rsidSect="00260159">
          <w:headerReference w:type="even" r:id="rId8"/>
          <w:headerReference w:type="default" r:id="rId9"/>
          <w:footerReference w:type="even" r:id="rId10"/>
          <w:footerReference w:type="default" r:id="rId11"/>
          <w:headerReference w:type="first" r:id="rId12"/>
          <w:footerReference w:type="first" r:id="rId13"/>
          <w:pgSz w:w="12240" w:h="15840"/>
          <w:pgMar w:top="2227" w:right="1418" w:bottom="1418" w:left="1418" w:header="709" w:footer="709" w:gutter="0"/>
          <w:cols w:space="708"/>
          <w:noEndnote/>
          <w:titlePg/>
          <w:docGrid w:linePitch="299"/>
        </w:sectPr>
      </w:pPr>
    </w:p>
    <w:p w14:paraId="1E4C076C" w14:textId="77777777" w:rsidR="00606D11" w:rsidRPr="00E3350A" w:rsidRDefault="00606D11" w:rsidP="00FA6A77">
      <w:pPr>
        <w:pStyle w:val="Nadpis1"/>
        <w:tabs>
          <w:tab w:val="clear" w:pos="1844"/>
          <w:tab w:val="left" w:pos="567"/>
        </w:tabs>
        <w:ind w:left="0" w:firstLine="0"/>
        <w:rPr>
          <w:rFonts w:ascii="Arial" w:hAnsi="Arial" w:cs="Arial"/>
          <w:sz w:val="22"/>
          <w:szCs w:val="20"/>
        </w:rPr>
      </w:pPr>
      <w:r w:rsidRPr="00E3350A">
        <w:rPr>
          <w:rFonts w:ascii="Arial" w:hAnsi="Arial" w:cs="Arial"/>
          <w:sz w:val="22"/>
          <w:szCs w:val="20"/>
        </w:rPr>
        <w:lastRenderedPageBreak/>
        <w:t>Základní ustanovení</w:t>
      </w:r>
    </w:p>
    <w:p w14:paraId="65C56A43" w14:textId="7465AA6C" w:rsidR="00606D11" w:rsidRPr="00E3350A" w:rsidRDefault="00606D11" w:rsidP="00FA6A77">
      <w:pPr>
        <w:pStyle w:val="Nadpis2"/>
        <w:tabs>
          <w:tab w:val="clear" w:pos="709"/>
          <w:tab w:val="num" w:pos="567"/>
        </w:tabs>
        <w:ind w:left="567" w:hanging="567"/>
      </w:pPr>
      <w:r w:rsidRPr="00E3350A">
        <w:t xml:space="preserve">Prodávající bere na vědomí, že Kupující považuje účast Prodávajícího ve veřejné zakázce při splnění </w:t>
      </w:r>
      <w:r w:rsidR="00522A00">
        <w:t xml:space="preserve">kritérií kvalifikace </w:t>
      </w:r>
      <w:r w:rsidRPr="00E3350A">
        <w:t xml:space="preserve">za potvrzení skutečnosti, že Prodávající je ve smyslu ustanovení § 5 odst. 1 OZ schopen při plnění této Smlouvy jednat se znalostí a pečlivostí, </w:t>
      </w:r>
      <w:r w:rsidRPr="00945FE8">
        <w:t>která</w:t>
      </w:r>
      <w:r w:rsidRPr="00E3350A">
        <w:t xml:space="preserve"> je s jeho povoláním nebo stavem spojena, s tím, že případné jeho jednání bez této odborné péče půjde k jeho tíži. Prodávající nesmí svou kvalitu odborníka ani své hospodářské postavení zneužít k</w:t>
      </w:r>
      <w:r w:rsidR="0093116F">
        <w:t> </w:t>
      </w:r>
      <w:r w:rsidRPr="00E3350A">
        <w:t>vytváření nebo k využití závislosti slabší strany a k dosažení zřejmé a nedůvodné nerovnováhy ve vzájemných právech a povinnostech Smluvních stran.</w:t>
      </w:r>
    </w:p>
    <w:p w14:paraId="618A76BC" w14:textId="77777777" w:rsidR="00606D11" w:rsidRPr="00E3350A" w:rsidRDefault="00FC2168" w:rsidP="00FA6A77">
      <w:pPr>
        <w:pStyle w:val="Nadpis2"/>
        <w:tabs>
          <w:tab w:val="clear" w:pos="709"/>
          <w:tab w:val="num" w:pos="567"/>
        </w:tabs>
        <w:ind w:left="567" w:hanging="567"/>
      </w:pPr>
      <w:r>
        <w:t>Prodávající bere na vědomí, že K</w:t>
      </w:r>
      <w:r w:rsidR="00606D11" w:rsidRPr="00E3350A">
        <w:t>upující není ve vztahu k předmětu této Smlouvy podnikatelem a</w:t>
      </w:r>
      <w:r w:rsidR="0093116F">
        <w:t> </w:t>
      </w:r>
      <w:r w:rsidR="00606D11" w:rsidRPr="00E3350A">
        <w:t>ani se předmět této Smlouvy</w:t>
      </w:r>
      <w:r>
        <w:t xml:space="preserve"> netýká podnikatelské činnosti K</w:t>
      </w:r>
      <w:r w:rsidR="00606D11" w:rsidRPr="00E3350A">
        <w:t>upujícího.</w:t>
      </w:r>
    </w:p>
    <w:p w14:paraId="17FA07CE" w14:textId="6C147DD9" w:rsidR="00606D11" w:rsidRPr="00D15499" w:rsidRDefault="00606D11" w:rsidP="00FA6A77">
      <w:pPr>
        <w:pStyle w:val="Nadpis2"/>
        <w:tabs>
          <w:tab w:val="clear" w:pos="709"/>
          <w:tab w:val="num" w:pos="567"/>
        </w:tabs>
        <w:ind w:left="567" w:hanging="567"/>
        <w:rPr>
          <w:b/>
        </w:rPr>
      </w:pPr>
      <w:r w:rsidRPr="00E3350A">
        <w:t xml:space="preserve">Prodávající se stal </w:t>
      </w:r>
      <w:r w:rsidR="003B5EFD">
        <w:t xml:space="preserve">vybraným dodavatelem v zadávacím řízení </w:t>
      </w:r>
      <w:r w:rsidRPr="00E3350A">
        <w:t>na veřejnou zakázku na dodávky s</w:t>
      </w:r>
      <w:r w:rsidR="00FA6A77">
        <w:t xml:space="preserve"> </w:t>
      </w:r>
      <w:r w:rsidRPr="00E3350A">
        <w:t xml:space="preserve">názvem </w:t>
      </w:r>
      <w:r w:rsidR="00534CF0" w:rsidRPr="00E3350A">
        <w:t>„</w:t>
      </w:r>
      <w:r w:rsidR="009A5737">
        <w:rPr>
          <w:b/>
        </w:rPr>
        <w:t>Tonery pro FS</w:t>
      </w:r>
      <w:r w:rsidR="003B5EFD">
        <w:rPr>
          <w:b/>
        </w:rPr>
        <w:t xml:space="preserve"> (</w:t>
      </w:r>
      <w:r w:rsidR="00AE2E00">
        <w:rPr>
          <w:b/>
        </w:rPr>
        <w:t>2021</w:t>
      </w:r>
      <w:r w:rsidR="003B5EFD">
        <w:rPr>
          <w:b/>
        </w:rPr>
        <w:t>)</w:t>
      </w:r>
      <w:r w:rsidR="00534CF0" w:rsidRPr="003B5EFD">
        <w:t>“</w:t>
      </w:r>
      <w:r w:rsidRPr="00D15499">
        <w:t xml:space="preserve"> </w:t>
      </w:r>
      <w:r w:rsidR="00434548">
        <w:t xml:space="preserve">realizované </w:t>
      </w:r>
      <w:r w:rsidRPr="00D15499">
        <w:t>Kupujícím (dále jen „</w:t>
      </w:r>
      <w:r w:rsidRPr="00D15499">
        <w:rPr>
          <w:b/>
        </w:rPr>
        <w:t>Zadávací řízení</w:t>
      </w:r>
      <w:r w:rsidRPr="00D15499">
        <w:t>“).</w:t>
      </w:r>
    </w:p>
    <w:p w14:paraId="6E0A26D3" w14:textId="77777777" w:rsidR="00606D11" w:rsidRPr="00E3350A" w:rsidRDefault="00606D11" w:rsidP="00FA6A77">
      <w:pPr>
        <w:pStyle w:val="Nadpis2"/>
        <w:tabs>
          <w:tab w:val="left" w:pos="567"/>
        </w:tabs>
      </w:pPr>
      <w:r w:rsidRPr="00E3350A">
        <w:t>Výchozími podklady pro dodání předmět</w:t>
      </w:r>
      <w:r w:rsidR="0093116F">
        <w:t>u plnění dle této Smlouvy jsou:</w:t>
      </w:r>
    </w:p>
    <w:p w14:paraId="16806750" w14:textId="77777777" w:rsidR="00606D11" w:rsidRPr="00E3350A" w:rsidRDefault="00606D11" w:rsidP="00945FE8">
      <w:pPr>
        <w:pStyle w:val="Odrazka2"/>
      </w:pPr>
      <w:r w:rsidRPr="00E3350A">
        <w:t>Zadávací podmínky Zadávacího řízení;</w:t>
      </w:r>
    </w:p>
    <w:p w14:paraId="570828E0" w14:textId="77777777" w:rsidR="00606D11" w:rsidRPr="00D93E53" w:rsidRDefault="00606D11" w:rsidP="00945FE8">
      <w:pPr>
        <w:pStyle w:val="Odrazka2"/>
      </w:pPr>
      <w:r w:rsidRPr="00E3350A">
        <w:t>Technická specifikace plnění, která byla součástí zadávací dokumentace k Zadávacímu řízení jako příloha č. 1 a tvoří Přílohu č. 1 této Smlouvy (dále jen „</w:t>
      </w:r>
      <w:r w:rsidRPr="00D93E53">
        <w:rPr>
          <w:b/>
        </w:rPr>
        <w:t>Technická specifikace plnění</w:t>
      </w:r>
      <w:r w:rsidR="0093116F" w:rsidRPr="00D93E53">
        <w:t>“) a je její nedílnou součástí;</w:t>
      </w:r>
    </w:p>
    <w:p w14:paraId="6F14F7C8" w14:textId="77777777" w:rsidR="00606D11" w:rsidRPr="00E3350A" w:rsidRDefault="00606D11" w:rsidP="00945FE8">
      <w:pPr>
        <w:pStyle w:val="Odrazka2"/>
      </w:pPr>
      <w:r w:rsidRPr="00E3350A">
        <w:t xml:space="preserve">nabídka Prodávajícího podaná v rámci Zadávacího řízení </w:t>
      </w:r>
      <w:r w:rsidR="00D15499">
        <w:t>v části, ve které</w:t>
      </w:r>
      <w:r w:rsidRPr="00E3350A">
        <w:t xml:space="preserve"> předmět plnění technicky popisuje (dále jen „</w:t>
      </w:r>
      <w:r w:rsidRPr="00D93E53">
        <w:rPr>
          <w:b/>
        </w:rPr>
        <w:t>Nabídka</w:t>
      </w:r>
      <w:r w:rsidRPr="00E3350A">
        <w:t>“)</w:t>
      </w:r>
      <w:r w:rsidR="0093116F">
        <w:t>.</w:t>
      </w:r>
    </w:p>
    <w:p w14:paraId="1272AEC4" w14:textId="77777777" w:rsidR="00606D11" w:rsidRPr="00E3350A" w:rsidRDefault="0093116F" w:rsidP="00945FE8">
      <w:pPr>
        <w:pStyle w:val="Odrazka2"/>
      </w:pPr>
      <w:r>
        <w:t>(</w:t>
      </w:r>
      <w:r w:rsidR="00640F8F" w:rsidRPr="00E3350A">
        <w:t>d</w:t>
      </w:r>
      <w:r>
        <w:t>ále</w:t>
      </w:r>
      <w:r w:rsidR="00606D11" w:rsidRPr="00E3350A">
        <w:t xml:space="preserve"> jen „</w:t>
      </w:r>
      <w:r w:rsidR="00606D11" w:rsidRPr="00D93E53">
        <w:rPr>
          <w:b/>
        </w:rPr>
        <w:t>Výchozí podklady</w:t>
      </w:r>
      <w:r w:rsidR="00606D11" w:rsidRPr="00E3350A">
        <w:t>“</w:t>
      </w:r>
      <w:r>
        <w:t>)</w:t>
      </w:r>
      <w:r w:rsidR="00606D11" w:rsidRPr="00E3350A">
        <w:t>.</w:t>
      </w:r>
    </w:p>
    <w:p w14:paraId="54A75976" w14:textId="77777777" w:rsidR="00606D11" w:rsidRPr="00E3350A" w:rsidRDefault="00606D11" w:rsidP="00522A00">
      <w:pPr>
        <w:pStyle w:val="Nadpis2"/>
        <w:tabs>
          <w:tab w:val="clear" w:pos="709"/>
          <w:tab w:val="num" w:pos="567"/>
        </w:tabs>
        <w:ind w:left="567" w:hanging="567"/>
      </w:pPr>
      <w:r w:rsidRPr="00E3350A">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r w:rsidR="0093116F">
        <w:t>.</w:t>
      </w:r>
    </w:p>
    <w:p w14:paraId="331FEFEA" w14:textId="77777777" w:rsidR="00606D11" w:rsidRPr="00E3350A" w:rsidRDefault="00606D11" w:rsidP="00522A00">
      <w:pPr>
        <w:pStyle w:val="Nadpis2"/>
        <w:tabs>
          <w:tab w:val="clear" w:pos="709"/>
          <w:tab w:val="num" w:pos="567"/>
        </w:tabs>
        <w:ind w:left="567" w:hanging="567"/>
      </w:pPr>
      <w:r w:rsidRPr="00E3350A">
        <w:t>Prodávající prohlašuje, že přejímá na sebe nebezpečí změny okolností ve smyslu ustanovení §</w:t>
      </w:r>
      <w:r w:rsidR="0093116F">
        <w:t> </w:t>
      </w:r>
      <w:r w:rsidRPr="00E3350A">
        <w:t>1765 odst. 2 OZ.</w:t>
      </w:r>
    </w:p>
    <w:p w14:paraId="6B43BAFF" w14:textId="77777777" w:rsidR="00BC46C7" w:rsidRPr="008B5EFD" w:rsidRDefault="00606D11" w:rsidP="00522A00">
      <w:pPr>
        <w:pStyle w:val="Nadpis2"/>
        <w:tabs>
          <w:tab w:val="clear" w:pos="709"/>
          <w:tab w:val="num" w:pos="567"/>
        </w:tabs>
        <w:ind w:left="567" w:hanging="567"/>
      </w:pPr>
      <w:r w:rsidRPr="00E3350A">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2069C46C" w14:textId="77777777" w:rsidR="00456BA4" w:rsidRPr="00E3350A" w:rsidRDefault="003102C3" w:rsidP="00522A00">
      <w:pPr>
        <w:pStyle w:val="Nadpis1"/>
        <w:tabs>
          <w:tab w:val="clear" w:pos="1844"/>
          <w:tab w:val="num" w:pos="567"/>
        </w:tabs>
        <w:ind w:left="567" w:hanging="567"/>
        <w:rPr>
          <w:rFonts w:ascii="Arial" w:hAnsi="Arial" w:cs="Arial"/>
          <w:sz w:val="22"/>
          <w:szCs w:val="20"/>
        </w:rPr>
      </w:pPr>
      <w:r w:rsidRPr="00E3350A">
        <w:rPr>
          <w:rFonts w:ascii="Arial" w:hAnsi="Arial" w:cs="Arial"/>
          <w:sz w:val="22"/>
          <w:szCs w:val="20"/>
        </w:rPr>
        <w:t>Předmět S</w:t>
      </w:r>
      <w:r w:rsidR="00456BA4" w:rsidRPr="00E3350A">
        <w:rPr>
          <w:rFonts w:ascii="Arial" w:hAnsi="Arial" w:cs="Arial"/>
          <w:sz w:val="22"/>
          <w:szCs w:val="20"/>
        </w:rPr>
        <w:t>mlouvy</w:t>
      </w:r>
    </w:p>
    <w:p w14:paraId="14A11969" w14:textId="3C3B2F49" w:rsidR="00AC76EB" w:rsidRPr="00E3350A" w:rsidRDefault="00775E69" w:rsidP="00522A00">
      <w:pPr>
        <w:pStyle w:val="Nadpis2"/>
        <w:tabs>
          <w:tab w:val="clear" w:pos="709"/>
          <w:tab w:val="num" w:pos="567"/>
        </w:tabs>
        <w:ind w:left="567" w:hanging="567"/>
      </w:pPr>
      <w:r w:rsidRPr="00E3350A">
        <w:t>Předmětem této</w:t>
      </w:r>
      <w:r w:rsidR="003E33E4">
        <w:t xml:space="preserve"> </w:t>
      </w:r>
      <w:r w:rsidRPr="00E3350A">
        <w:t>Smlouvy je závazek Prodávajícího dodat</w:t>
      </w:r>
      <w:r w:rsidR="00237FD7" w:rsidRPr="00E3350A">
        <w:t xml:space="preserve"> Kupujícímu</w:t>
      </w:r>
      <w:r w:rsidR="00AC76EB" w:rsidRPr="00E3350A">
        <w:t xml:space="preserve"> a převést na Kupujícího vlastnické právo k</w:t>
      </w:r>
      <w:r w:rsidR="00D15499">
        <w:t> </w:t>
      </w:r>
      <w:r w:rsidR="003E33E4">
        <w:t>tonerům</w:t>
      </w:r>
      <w:r w:rsidR="00D15499">
        <w:t xml:space="preserve"> </w:t>
      </w:r>
      <w:r w:rsidR="00606D11" w:rsidRPr="00E3350A">
        <w:t>(dále jen jako „</w:t>
      </w:r>
      <w:r w:rsidR="00606D11" w:rsidRPr="00E3350A">
        <w:rPr>
          <w:b/>
        </w:rPr>
        <w:t>Zboží</w:t>
      </w:r>
      <w:r w:rsidR="00606D11" w:rsidRPr="00E3350A">
        <w:t>“)</w:t>
      </w:r>
      <w:r w:rsidR="003E33E4">
        <w:t>, jejichž</w:t>
      </w:r>
      <w:r w:rsidR="0043767D" w:rsidRPr="00E3350A">
        <w:t xml:space="preserve"> technické parametry jsou podrobně specifikovány v Technické specifikaci plnění</w:t>
      </w:r>
      <w:r w:rsidR="00F75CF9" w:rsidRPr="00E3350A">
        <w:t>, která</w:t>
      </w:r>
      <w:r w:rsidR="00B17428" w:rsidRPr="00E3350A">
        <w:t xml:space="preserve"> je uvedena v Příloze č. 1 této Smlouvy</w:t>
      </w:r>
      <w:r w:rsidR="009A5737">
        <w:t>, a to na základě objednávek Kupujícího</w:t>
      </w:r>
      <w:r w:rsidR="00B17428" w:rsidRPr="00E3350A">
        <w:t>.</w:t>
      </w:r>
    </w:p>
    <w:p w14:paraId="03589123" w14:textId="77777777" w:rsidR="00AC76EB" w:rsidRPr="00E3350A" w:rsidRDefault="00AC76EB" w:rsidP="00522A00">
      <w:pPr>
        <w:pStyle w:val="Nadpis2"/>
        <w:tabs>
          <w:tab w:val="clear" w:pos="709"/>
          <w:tab w:val="num" w:pos="567"/>
        </w:tabs>
        <w:ind w:left="567" w:hanging="567"/>
      </w:pPr>
      <w:r w:rsidRPr="00E3350A">
        <w:t>Součástí plnění Prodávajícího je také:</w:t>
      </w:r>
    </w:p>
    <w:p w14:paraId="77C4A3D5" w14:textId="77777777" w:rsidR="00AC76EB" w:rsidRPr="00E3350A" w:rsidRDefault="00AC76EB" w:rsidP="00E96841">
      <w:pPr>
        <w:pStyle w:val="Odrazka2"/>
        <w:numPr>
          <w:ilvl w:val="1"/>
          <w:numId w:val="6"/>
        </w:numPr>
        <w:tabs>
          <w:tab w:val="clear" w:pos="794"/>
          <w:tab w:val="num" w:pos="1276"/>
        </w:tabs>
        <w:ind w:left="1276"/>
      </w:pPr>
      <w:r w:rsidRPr="00E3350A">
        <w:t xml:space="preserve">doprava </w:t>
      </w:r>
      <w:r w:rsidR="00606D11" w:rsidRPr="00E3350A">
        <w:t xml:space="preserve">Zboží </w:t>
      </w:r>
      <w:r w:rsidRPr="00E3350A">
        <w:t>do</w:t>
      </w:r>
      <w:r w:rsidR="003E33E4">
        <w:t xml:space="preserve"> místa plnění</w:t>
      </w:r>
      <w:r w:rsidR="009869D9" w:rsidRPr="00E3350A">
        <w:t>,</w:t>
      </w:r>
    </w:p>
    <w:p w14:paraId="4DCE2474" w14:textId="77777777" w:rsidR="00237FD7" w:rsidRPr="00E3350A" w:rsidRDefault="00237FD7" w:rsidP="00945FE8">
      <w:pPr>
        <w:pStyle w:val="Odrazka2"/>
      </w:pPr>
      <w:r w:rsidRPr="00E3350A">
        <w:t xml:space="preserve">předání instrukcí a návodů Kupujícímu </w:t>
      </w:r>
      <w:r w:rsidR="003E33E4">
        <w:t>ke</w:t>
      </w:r>
      <w:r w:rsidRPr="00E3350A">
        <w:t xml:space="preserve"> </w:t>
      </w:r>
      <w:r w:rsidR="00606D11" w:rsidRPr="00E3350A">
        <w:t xml:space="preserve">Zboží </w:t>
      </w:r>
      <w:r w:rsidRPr="00E3350A">
        <w:t xml:space="preserve">v českém </w:t>
      </w:r>
      <w:r w:rsidR="00A3424F" w:rsidRPr="00E3350A">
        <w:t>nebo</w:t>
      </w:r>
      <w:r w:rsidR="003E33E4">
        <w:t xml:space="preserve"> </w:t>
      </w:r>
      <w:r w:rsidRPr="00E3350A">
        <w:t>angli</w:t>
      </w:r>
      <w:r w:rsidR="0043767D" w:rsidRPr="00E3350A">
        <w:t>ckém jazyce, a to elektronicky nebo</w:t>
      </w:r>
      <w:r w:rsidR="0093116F">
        <w:t xml:space="preserve"> v tištěné podobě,</w:t>
      </w:r>
    </w:p>
    <w:p w14:paraId="78595C91" w14:textId="77777777" w:rsidR="00237FD7" w:rsidRPr="00350698" w:rsidRDefault="00237FD7" w:rsidP="00945FE8">
      <w:pPr>
        <w:pStyle w:val="Odrazka2"/>
      </w:pPr>
      <w:r w:rsidRPr="00350698">
        <w:lastRenderedPageBreak/>
        <w:t>vypracování seznamu dodaných položek pro účely kontroly,</w:t>
      </w:r>
    </w:p>
    <w:p w14:paraId="17410C22" w14:textId="77777777" w:rsidR="00350698" w:rsidRDefault="000B7EDA" w:rsidP="00945FE8">
      <w:pPr>
        <w:pStyle w:val="Odrazka2"/>
      </w:pPr>
      <w:r w:rsidRPr="004548D5">
        <w:t xml:space="preserve">záruční servis </w:t>
      </w:r>
      <w:r w:rsidR="005817F0" w:rsidRPr="004548D5">
        <w:t>P</w:t>
      </w:r>
      <w:r w:rsidRPr="004548D5">
        <w:t xml:space="preserve">rodávajícím </w:t>
      </w:r>
      <w:r w:rsidR="00D15499">
        <w:t xml:space="preserve">ve stanovené lhůtě </w:t>
      </w:r>
      <w:r w:rsidR="008C6473" w:rsidRPr="004548D5">
        <w:t xml:space="preserve">v místě </w:t>
      </w:r>
      <w:r w:rsidR="00E07BDD">
        <w:t>plnění</w:t>
      </w:r>
      <w:r w:rsidRPr="004548D5">
        <w:t>,</w:t>
      </w:r>
    </w:p>
    <w:p w14:paraId="357B25BB" w14:textId="77777777" w:rsidR="0043767D" w:rsidRPr="00E3350A" w:rsidRDefault="0043767D" w:rsidP="00945FE8">
      <w:pPr>
        <w:pStyle w:val="Odrazka2"/>
      </w:pPr>
      <w:r w:rsidRPr="00E3350A">
        <w:t>závazek poskytování telefonické a internetové technické podpory,</w:t>
      </w:r>
    </w:p>
    <w:p w14:paraId="5063454F" w14:textId="77777777" w:rsidR="0023701A" w:rsidRPr="00E3350A" w:rsidRDefault="000B7EDA" w:rsidP="00945FE8">
      <w:pPr>
        <w:pStyle w:val="Odrazka2"/>
      </w:pPr>
      <w:r w:rsidRPr="00E3350A">
        <w:t>sp</w:t>
      </w:r>
      <w:r w:rsidR="000C5515" w:rsidRPr="00E3350A">
        <w:t>olupráce s K</w:t>
      </w:r>
      <w:r w:rsidR="0089718F" w:rsidRPr="00E3350A">
        <w:t>upují</w:t>
      </w:r>
      <w:r w:rsidR="005F565E" w:rsidRPr="00E3350A">
        <w:t>cím v průběhu re</w:t>
      </w:r>
      <w:r w:rsidR="0043767D" w:rsidRPr="00E3350A">
        <w:t>alizace dodávky (zejména podmínky doručení)</w:t>
      </w:r>
      <w:r w:rsidR="00D15499">
        <w:t>.</w:t>
      </w:r>
    </w:p>
    <w:p w14:paraId="0B66C164" w14:textId="77777777" w:rsidR="00456BA4" w:rsidRPr="00E3350A" w:rsidRDefault="00456BA4" w:rsidP="009F7297">
      <w:pPr>
        <w:pStyle w:val="Nadpis2"/>
        <w:tabs>
          <w:tab w:val="clear" w:pos="709"/>
          <w:tab w:val="num" w:pos="567"/>
        </w:tabs>
        <w:ind w:left="567" w:hanging="567"/>
      </w:pPr>
      <w:r w:rsidRPr="00E3350A">
        <w:t xml:space="preserve">Kupující se zavazuje </w:t>
      </w:r>
      <w:r w:rsidR="00510C3D" w:rsidRPr="00E3350A">
        <w:t xml:space="preserve">řádně a včas dodané </w:t>
      </w:r>
      <w:r w:rsidR="00606D11" w:rsidRPr="00E3350A">
        <w:t xml:space="preserve">Zboží </w:t>
      </w:r>
      <w:r w:rsidR="00F75CF9" w:rsidRPr="00E3350A">
        <w:t>a související služby</w:t>
      </w:r>
      <w:r w:rsidRPr="00E3350A">
        <w:t xml:space="preserve"> převzít a zaplatit</w:t>
      </w:r>
      <w:r w:rsidR="00510C3D" w:rsidRPr="00E3350A">
        <w:t xml:space="preserve"> za ně</w:t>
      </w:r>
      <w:r w:rsidR="00E07BDD">
        <w:t xml:space="preserve"> </w:t>
      </w:r>
      <w:r w:rsidR="00794C7F" w:rsidRPr="00E3350A">
        <w:t>P</w:t>
      </w:r>
      <w:r w:rsidR="002635B5" w:rsidRPr="00E3350A">
        <w:t>rodávajícímu</w:t>
      </w:r>
      <w:r w:rsidR="00EA01A1" w:rsidRPr="00E3350A">
        <w:t xml:space="preserve"> kupní cenu uvedenou v</w:t>
      </w:r>
      <w:r w:rsidR="00E07BDD">
        <w:t> </w:t>
      </w:r>
      <w:r w:rsidR="00EA01A1" w:rsidRPr="00E3350A">
        <w:t>čl</w:t>
      </w:r>
      <w:r w:rsidR="00794C7F" w:rsidRPr="00E3350A">
        <w:t>ánku</w:t>
      </w:r>
      <w:r w:rsidR="00E07BDD">
        <w:t xml:space="preserve"> </w:t>
      </w:r>
      <w:r w:rsidR="00220651" w:rsidRPr="00E3350A">
        <w:t>5</w:t>
      </w:r>
      <w:r w:rsidR="00EA01A1" w:rsidRPr="00E3350A">
        <w:t xml:space="preserve"> této Smlouvy.</w:t>
      </w:r>
    </w:p>
    <w:p w14:paraId="0015DD11" w14:textId="77777777" w:rsidR="003D7CCF" w:rsidRDefault="00510C3D" w:rsidP="009F7297">
      <w:pPr>
        <w:pStyle w:val="Nadpis2"/>
        <w:tabs>
          <w:tab w:val="clear" w:pos="709"/>
          <w:tab w:val="num" w:pos="567"/>
        </w:tabs>
        <w:ind w:left="567" w:hanging="567"/>
      </w:pPr>
      <w:r w:rsidRPr="00E3350A">
        <w:t>Prodávající se zavazuje za podmínek stanovených touto Smlouvou řádně a včas na svůj náklad a</w:t>
      </w:r>
      <w:r w:rsidR="0093116F">
        <w:t> </w:t>
      </w:r>
      <w:r w:rsidRPr="00E3350A">
        <w:t xml:space="preserve">na svoji odpovědnost dodat Kupujícímu </w:t>
      </w:r>
      <w:r w:rsidR="00606D11" w:rsidRPr="00E3350A">
        <w:t xml:space="preserve">Zboží </w:t>
      </w:r>
      <w:r w:rsidRPr="00E3350A">
        <w:t>do místa plnění a předat mu je</w:t>
      </w:r>
      <w:r w:rsidR="00C1737C" w:rsidRPr="00E3350A">
        <w:t>,</w:t>
      </w:r>
      <w:r w:rsidRPr="00E3350A">
        <w:t xml:space="preserve"> a dále provést služby a práce specifikované </w:t>
      </w:r>
      <w:r w:rsidR="00794C7F" w:rsidRPr="00E3350A">
        <w:t>v</w:t>
      </w:r>
      <w:r w:rsidRPr="00E3350A">
        <w:t xml:space="preserve"> odst. </w:t>
      </w:r>
      <w:r w:rsidR="000B7EDA" w:rsidRPr="00E3350A">
        <w:t>3.2</w:t>
      </w:r>
      <w:r w:rsidRPr="00E3350A">
        <w:t xml:space="preserve"> tohoto článku Smlouvy. Prodávající odpovídá za to, že </w:t>
      </w:r>
      <w:r w:rsidR="00534CF0" w:rsidRPr="00E3350A">
        <w:t>Zboží</w:t>
      </w:r>
      <w:r w:rsidRPr="00E3350A">
        <w:t xml:space="preserve"> bud</w:t>
      </w:r>
      <w:r w:rsidR="00534CF0" w:rsidRPr="00E3350A">
        <w:t>e</w:t>
      </w:r>
      <w:r w:rsidRPr="00E3350A">
        <w:t xml:space="preserve"> v souladu s touto Smlouvou </w:t>
      </w:r>
      <w:r w:rsidR="00A30C1B" w:rsidRPr="00E3350A">
        <w:t>a Výchozími podklady</w:t>
      </w:r>
      <w:r w:rsidR="001B1A61" w:rsidRPr="00E3350A">
        <w:t xml:space="preserve">, </w:t>
      </w:r>
      <w:r w:rsidRPr="00E3350A">
        <w:t>platnými právními, technickými a</w:t>
      </w:r>
      <w:r w:rsidR="0093116F">
        <w:t> </w:t>
      </w:r>
      <w:r w:rsidRPr="00E3350A">
        <w:t>kvalitativními normami</w:t>
      </w:r>
      <w:r w:rsidR="001B1A61" w:rsidRPr="00E3350A">
        <w:t xml:space="preserve">, a že </w:t>
      </w:r>
      <w:r w:rsidR="00606D11" w:rsidRPr="00E3350A">
        <w:t xml:space="preserve">Zboží </w:t>
      </w:r>
      <w:r w:rsidR="001B1A61" w:rsidRPr="00E3350A">
        <w:t>bud</w:t>
      </w:r>
      <w:r w:rsidR="00606D11" w:rsidRPr="00E3350A">
        <w:t>e</w:t>
      </w:r>
      <w:r w:rsidR="001B1A61" w:rsidRPr="00E3350A">
        <w:t xml:space="preserve"> mít CE certifikát</w:t>
      </w:r>
      <w:r w:rsidRPr="00E3350A">
        <w:t>.</w:t>
      </w:r>
    </w:p>
    <w:p w14:paraId="61CE9071" w14:textId="77777777" w:rsidR="00456BA4" w:rsidRPr="00E3350A" w:rsidRDefault="00456BA4" w:rsidP="009F7297">
      <w:pPr>
        <w:pStyle w:val="Nadpis1"/>
        <w:tabs>
          <w:tab w:val="clear" w:pos="1844"/>
          <w:tab w:val="num" w:pos="567"/>
        </w:tabs>
        <w:ind w:left="567" w:hanging="567"/>
        <w:rPr>
          <w:rFonts w:ascii="Arial" w:hAnsi="Arial" w:cs="Arial"/>
          <w:sz w:val="22"/>
          <w:szCs w:val="20"/>
        </w:rPr>
      </w:pPr>
      <w:r w:rsidRPr="00E3350A">
        <w:rPr>
          <w:rFonts w:ascii="Arial" w:hAnsi="Arial" w:cs="Arial"/>
          <w:sz w:val="22"/>
          <w:szCs w:val="20"/>
        </w:rPr>
        <w:t>Vlastnické právo</w:t>
      </w:r>
    </w:p>
    <w:p w14:paraId="4C8832E4" w14:textId="77777777" w:rsidR="008C0445" w:rsidRDefault="008C0445" w:rsidP="009F7297">
      <w:pPr>
        <w:pStyle w:val="Nadpis2"/>
        <w:tabs>
          <w:tab w:val="clear" w:pos="709"/>
          <w:tab w:val="num" w:pos="567"/>
        </w:tabs>
        <w:ind w:left="567" w:hanging="567"/>
      </w:pPr>
      <w:r w:rsidRPr="00E3350A">
        <w:t xml:space="preserve">Vlastnické právo přechází na Kupujícího převzetím </w:t>
      </w:r>
      <w:r w:rsidR="00606D11" w:rsidRPr="00E3350A">
        <w:t>Zboží</w:t>
      </w:r>
      <w:r w:rsidRPr="00E3350A">
        <w:t xml:space="preserve">. Převzetím se rozumí podpis předávacího protokolu o předání a převzetí </w:t>
      </w:r>
      <w:r w:rsidR="00606D11" w:rsidRPr="00E3350A">
        <w:t xml:space="preserve">Zboží </w:t>
      </w:r>
      <w:r w:rsidRPr="00E3350A">
        <w:t xml:space="preserve">oběma </w:t>
      </w:r>
      <w:r w:rsidR="00794C7F" w:rsidRPr="00E3350A">
        <w:t>S</w:t>
      </w:r>
      <w:r w:rsidRPr="00E3350A">
        <w:t xml:space="preserve">mluvními stranami, kterým zároveň přechází na Kupujícího i nebezpečí škody na </w:t>
      </w:r>
      <w:r w:rsidR="00606D11" w:rsidRPr="00E3350A">
        <w:t>Zboží</w:t>
      </w:r>
      <w:r w:rsidRPr="00E3350A">
        <w:t>.</w:t>
      </w:r>
    </w:p>
    <w:p w14:paraId="20153543" w14:textId="77777777" w:rsidR="00456BA4" w:rsidRPr="00E3350A" w:rsidRDefault="00456BA4" w:rsidP="009F7297">
      <w:pPr>
        <w:pStyle w:val="Nadpis1"/>
        <w:tabs>
          <w:tab w:val="clear" w:pos="1844"/>
          <w:tab w:val="num" w:pos="567"/>
        </w:tabs>
        <w:ind w:left="567" w:hanging="567"/>
        <w:rPr>
          <w:rFonts w:ascii="Arial" w:hAnsi="Arial" w:cs="Arial"/>
          <w:sz w:val="22"/>
          <w:szCs w:val="20"/>
        </w:rPr>
      </w:pPr>
      <w:r w:rsidRPr="00E3350A">
        <w:rPr>
          <w:rFonts w:ascii="Arial" w:hAnsi="Arial" w:cs="Arial"/>
          <w:sz w:val="22"/>
          <w:szCs w:val="20"/>
        </w:rPr>
        <w:t>Kupní cena</w:t>
      </w:r>
      <w:r w:rsidR="003102C3" w:rsidRPr="00E3350A">
        <w:rPr>
          <w:rFonts w:ascii="Arial" w:hAnsi="Arial" w:cs="Arial"/>
          <w:sz w:val="22"/>
          <w:szCs w:val="20"/>
        </w:rPr>
        <w:t xml:space="preserve"> a platební podmínky</w:t>
      </w:r>
    </w:p>
    <w:p w14:paraId="68A91C69" w14:textId="7F59B67A" w:rsidR="005436D2" w:rsidRPr="00D93E53" w:rsidRDefault="00456BA4" w:rsidP="009F7297">
      <w:pPr>
        <w:pStyle w:val="Nadpis2"/>
        <w:tabs>
          <w:tab w:val="clear" w:pos="709"/>
          <w:tab w:val="num" w:pos="567"/>
        </w:tabs>
        <w:ind w:left="567" w:hanging="567"/>
      </w:pPr>
      <w:r w:rsidRPr="00E3350A">
        <w:t xml:space="preserve">Kupní cena </w:t>
      </w:r>
      <w:r w:rsidR="003102C3" w:rsidRPr="00E3350A">
        <w:t>za předmět S</w:t>
      </w:r>
      <w:r w:rsidR="00671E34" w:rsidRPr="00E3350A">
        <w:t>mlouvy</w:t>
      </w:r>
      <w:r w:rsidR="003102C3" w:rsidRPr="00E3350A">
        <w:t xml:space="preserve"> uvedený v</w:t>
      </w:r>
      <w:r w:rsidR="007009B3">
        <w:t> </w:t>
      </w:r>
      <w:r w:rsidR="003102C3" w:rsidRPr="00E3350A">
        <w:t>čl</w:t>
      </w:r>
      <w:r w:rsidR="009A26B6" w:rsidRPr="00E3350A">
        <w:t>ánku</w:t>
      </w:r>
      <w:r w:rsidR="007009B3">
        <w:t xml:space="preserve"> </w:t>
      </w:r>
      <w:r w:rsidR="006503CF" w:rsidRPr="00E3350A">
        <w:t>3</w:t>
      </w:r>
      <w:r w:rsidR="003102C3" w:rsidRPr="00E3350A">
        <w:t xml:space="preserve"> odst. 3.1</w:t>
      </w:r>
      <w:r w:rsidR="006503CF" w:rsidRPr="00E3350A">
        <w:t>.a 3.2</w:t>
      </w:r>
      <w:r w:rsidR="003102C3" w:rsidRPr="00E3350A">
        <w:t xml:space="preserve"> byla stanovena na základě </w:t>
      </w:r>
      <w:r w:rsidR="009A26B6" w:rsidRPr="00E3350A">
        <w:t>N</w:t>
      </w:r>
      <w:r w:rsidR="003102C3" w:rsidRPr="00E3350A">
        <w:t>abídky jako cena maximální a nepřekro</w:t>
      </w:r>
      <w:r w:rsidR="00FE7E4F" w:rsidRPr="00E3350A">
        <w:t>čitelná</w:t>
      </w:r>
      <w:r w:rsidR="009A5737">
        <w:t xml:space="preserve"> v jednotlivých položkách, jak </w:t>
      </w:r>
      <w:r w:rsidR="009A5737" w:rsidRPr="00D93E53">
        <w:t xml:space="preserve">stanovuje Příloha č. </w:t>
      </w:r>
      <w:r w:rsidR="00973172">
        <w:t>1</w:t>
      </w:r>
      <w:r w:rsidR="00D93E53" w:rsidRPr="00D93E53">
        <w:t xml:space="preserve"> </w:t>
      </w:r>
      <w:r w:rsidR="009A5737" w:rsidRPr="00D93E53">
        <w:t>této Smlouvy</w:t>
      </w:r>
      <w:r w:rsidR="006503CF" w:rsidRPr="00D93E53">
        <w:t>.</w:t>
      </w:r>
    </w:p>
    <w:p w14:paraId="3AB3D684" w14:textId="77777777" w:rsidR="003102C3" w:rsidRPr="00E3350A" w:rsidRDefault="002C7D03" w:rsidP="009F7297">
      <w:pPr>
        <w:pStyle w:val="Nadpis2"/>
        <w:tabs>
          <w:tab w:val="clear" w:pos="709"/>
          <w:tab w:val="num" w:pos="567"/>
        </w:tabs>
        <w:ind w:left="567" w:hanging="567"/>
      </w:pPr>
      <w:r w:rsidRPr="00E3350A">
        <w:t>Kupní cena</w:t>
      </w:r>
      <w:r w:rsidR="003102C3" w:rsidRPr="00E3350A">
        <w:t xml:space="preserve"> zahrnuje veškeré náklady spojené s</w:t>
      </w:r>
      <w:r w:rsidR="001853C6" w:rsidRPr="00E3350A">
        <w:t xml:space="preserve"> plněním předmětu této Smlouvy, včetně nákladů na pojištění </w:t>
      </w:r>
      <w:r w:rsidR="00534CF0" w:rsidRPr="00E3350A">
        <w:t xml:space="preserve">Zboží </w:t>
      </w:r>
      <w:r w:rsidR="001853C6" w:rsidRPr="00E3350A">
        <w:t xml:space="preserve">do doby </w:t>
      </w:r>
      <w:r w:rsidR="00534CF0" w:rsidRPr="00E3350A">
        <w:t xml:space="preserve">jeho </w:t>
      </w:r>
      <w:r w:rsidR="001853C6" w:rsidRPr="00E3350A">
        <w:t>předání a převzetí. Kupní cena je nezávislá na vývoji cen a</w:t>
      </w:r>
      <w:r w:rsidR="0093116F">
        <w:t> </w:t>
      </w:r>
      <w:r w:rsidR="001853C6" w:rsidRPr="00E3350A">
        <w:t>kursových změnách.</w:t>
      </w:r>
    </w:p>
    <w:p w14:paraId="20394EC9" w14:textId="77777777" w:rsidR="00342D91" w:rsidRPr="00E3350A" w:rsidRDefault="00342D91" w:rsidP="009F7297">
      <w:pPr>
        <w:pStyle w:val="Nadpis2"/>
        <w:tabs>
          <w:tab w:val="clear" w:pos="709"/>
          <w:tab w:val="num" w:pos="567"/>
        </w:tabs>
        <w:ind w:left="567" w:hanging="567"/>
      </w:pPr>
      <w:r w:rsidRPr="00E3350A">
        <w:t>Kupní cena je za předmět plnění cenou nejvyšší přípustnou. Kupní cena muže být měněna pouze písemným dodatkem k této Sm</w:t>
      </w:r>
      <w:r w:rsidR="00F75CF9" w:rsidRPr="00E3350A">
        <w:t xml:space="preserve">louvě, a to pouze v případě, že </w:t>
      </w:r>
      <w:r w:rsidRPr="00E3350A">
        <w:t xml:space="preserve">po </w:t>
      </w:r>
      <w:r w:rsidR="009A26B6" w:rsidRPr="00E3350A">
        <w:t xml:space="preserve">uzavření </w:t>
      </w:r>
      <w:r w:rsidRPr="00E3350A">
        <w:t xml:space="preserve">Smlouvy a před termínem předání a převzetí </w:t>
      </w:r>
      <w:r w:rsidR="00606D11" w:rsidRPr="00E3350A">
        <w:t xml:space="preserve">Zboží </w:t>
      </w:r>
      <w:r w:rsidRPr="00E3350A">
        <w:t>dojde ke změně sazeb DPH (je možná výhradně změna výše DPH)</w:t>
      </w:r>
      <w:r w:rsidR="009468AC" w:rsidRPr="00E3350A">
        <w:t>.</w:t>
      </w:r>
    </w:p>
    <w:p w14:paraId="51903DC6" w14:textId="2BD5317A" w:rsidR="005436D2" w:rsidRPr="00E3350A" w:rsidRDefault="00CA1FE8" w:rsidP="009F7297">
      <w:pPr>
        <w:pStyle w:val="Nadpis2"/>
        <w:tabs>
          <w:tab w:val="clear" w:pos="709"/>
          <w:tab w:val="num" w:pos="567"/>
        </w:tabs>
        <w:ind w:left="567" w:hanging="567"/>
      </w:pPr>
      <w:r w:rsidRPr="00E3350A">
        <w:t xml:space="preserve">Kupující </w:t>
      </w:r>
      <w:r w:rsidR="00F75CF9" w:rsidRPr="00E3350A">
        <w:t xml:space="preserve">se zavazuje </w:t>
      </w:r>
      <w:r w:rsidRPr="00E3350A">
        <w:t xml:space="preserve">uhradit </w:t>
      </w:r>
      <w:r w:rsidR="00F75CF9" w:rsidRPr="00E3350A">
        <w:t xml:space="preserve">Prodávajícímu </w:t>
      </w:r>
      <w:r w:rsidR="005436D2" w:rsidRPr="00E3350A">
        <w:t>kupní ceny</w:t>
      </w:r>
      <w:r w:rsidR="00E07BDD">
        <w:t xml:space="preserve"> </w:t>
      </w:r>
      <w:r w:rsidR="000210BA" w:rsidRPr="00E3350A">
        <w:t>dle čl</w:t>
      </w:r>
      <w:r w:rsidR="004F61B7" w:rsidRPr="00E3350A">
        <w:t>ánku</w:t>
      </w:r>
      <w:r w:rsidR="000210BA" w:rsidRPr="00E3350A">
        <w:t xml:space="preserve"> 5.1 </w:t>
      </w:r>
      <w:r w:rsidR="003102C3" w:rsidRPr="00E3350A">
        <w:t xml:space="preserve">po </w:t>
      </w:r>
      <w:r w:rsidR="00A71A53" w:rsidRPr="00E3350A">
        <w:t xml:space="preserve">předání a převzetí </w:t>
      </w:r>
      <w:r w:rsidR="00606D11" w:rsidRPr="00E3350A">
        <w:t>Zboží</w:t>
      </w:r>
      <w:r w:rsidR="00A71A53" w:rsidRPr="00E3350A">
        <w:t xml:space="preserve">, o kterém bude mezi </w:t>
      </w:r>
      <w:r w:rsidR="004F61B7" w:rsidRPr="00E3350A">
        <w:t>S</w:t>
      </w:r>
      <w:r w:rsidR="00A71A53" w:rsidRPr="00E3350A">
        <w:t xml:space="preserve">mluvními stranami sepsán </w:t>
      </w:r>
      <w:r w:rsidR="008F4B50" w:rsidRPr="00E3350A">
        <w:t>p</w:t>
      </w:r>
      <w:r w:rsidR="00A71A53" w:rsidRPr="00E3350A">
        <w:t>ředávací protokol dle této Smlouvy</w:t>
      </w:r>
      <w:r w:rsidR="005436D2" w:rsidRPr="00E3350A">
        <w:t>.</w:t>
      </w:r>
    </w:p>
    <w:p w14:paraId="259EBD15" w14:textId="77777777" w:rsidR="003102C3" w:rsidRPr="00E3350A" w:rsidRDefault="003102C3" w:rsidP="009F7297">
      <w:pPr>
        <w:pStyle w:val="Nadpis2"/>
        <w:tabs>
          <w:tab w:val="clear" w:pos="709"/>
          <w:tab w:val="num" w:pos="567"/>
        </w:tabs>
        <w:ind w:left="567" w:hanging="567"/>
      </w:pPr>
      <w:r w:rsidRPr="00E3350A">
        <w:t>Lhůta splatnosti faktur</w:t>
      </w:r>
      <w:r w:rsidR="00EE742B" w:rsidRPr="00E3350A">
        <w:t>y</w:t>
      </w:r>
      <w:r w:rsidRPr="00E3350A">
        <w:t xml:space="preserve"> je třicet (30) dnů od data jej</w:t>
      </w:r>
      <w:r w:rsidR="00EE742B" w:rsidRPr="00E3350A">
        <w:t>ího</w:t>
      </w:r>
      <w:r w:rsidRPr="00E3350A">
        <w:t xml:space="preserve"> doručení </w:t>
      </w:r>
      <w:r w:rsidR="00A459D1" w:rsidRPr="00E3350A">
        <w:t>Kupujícímu</w:t>
      </w:r>
      <w:r w:rsidRPr="00E3350A">
        <w:t xml:space="preserve">. Zaplacením účtované částky se rozumí den jejího odeslání na účet </w:t>
      </w:r>
      <w:r w:rsidR="00A459D1" w:rsidRPr="00E3350A">
        <w:t>Prodávajícího</w:t>
      </w:r>
      <w:r w:rsidRPr="00E3350A">
        <w:t xml:space="preserve">. Daňové doklady - faktury vystavené </w:t>
      </w:r>
      <w:r w:rsidR="00A459D1" w:rsidRPr="00E3350A">
        <w:t>Prodávajícím</w:t>
      </w:r>
      <w:r w:rsidRPr="00E3350A">
        <w:t xml:space="preserve"> podle této Smlouvy budou </w:t>
      </w:r>
      <w:r w:rsidR="00D15499">
        <w:t>obsahovat náležitosti stanovené</w:t>
      </w:r>
      <w:r w:rsidRPr="00E3350A">
        <w:t xml:space="preserve"> příslušnými právními předpisy České republiky</w:t>
      </w:r>
      <w:r w:rsidR="00D15499">
        <w:t>.</w:t>
      </w:r>
    </w:p>
    <w:p w14:paraId="55C89489" w14:textId="77777777" w:rsidR="004166E9" w:rsidRPr="00E3350A" w:rsidRDefault="003102C3" w:rsidP="009F7297">
      <w:pPr>
        <w:pStyle w:val="Nadpis2"/>
        <w:tabs>
          <w:tab w:val="clear" w:pos="709"/>
          <w:tab w:val="num" w:pos="567"/>
        </w:tabs>
        <w:ind w:left="567" w:hanging="567"/>
      </w:pPr>
      <w:r w:rsidRPr="00E3350A">
        <w:t>Pokud</w:t>
      </w:r>
      <w:r w:rsidR="002554DB">
        <w:t xml:space="preserve"> daňový doklad – faktura nebude</w:t>
      </w:r>
      <w:r w:rsidR="00526949">
        <w:t xml:space="preserve"> </w:t>
      </w:r>
      <w:r w:rsidRPr="00E3350A">
        <w:t xml:space="preserve">vystaven v souladu s platebními podmínkami stanovenými Smlouvou nebo nebude splňovat požadované zákonné náležitosti, je </w:t>
      </w:r>
      <w:r w:rsidR="00A459D1" w:rsidRPr="00E3350A">
        <w:t>Kupující</w:t>
      </w:r>
      <w:r w:rsidRPr="00E3350A">
        <w:t xml:space="preserve"> oprávněn daňový doklad - fakturu </w:t>
      </w:r>
      <w:r w:rsidR="00A459D1" w:rsidRPr="00E3350A">
        <w:t>Prodávajícímu</w:t>
      </w:r>
      <w:r w:rsidRPr="00E3350A">
        <w:t xml:space="preserve"> vrátit jako neúplnou, resp. nesprávně vystavenou, k doplnění, resp. novému vystavení ve lhůtě pěti (5) pracovních dnů od </w:t>
      </w:r>
      <w:r w:rsidR="00A459D1" w:rsidRPr="00E3350A">
        <w:t>data jejího doručení Kupujícímu</w:t>
      </w:r>
      <w:r w:rsidRPr="00E3350A">
        <w:t xml:space="preserve">. V takovém případě </w:t>
      </w:r>
      <w:r w:rsidR="00A459D1" w:rsidRPr="00E3350A">
        <w:t>Kupující</w:t>
      </w:r>
      <w:r w:rsidRPr="00E3350A">
        <w:t xml:space="preserve"> není v prodlení s úhradou </w:t>
      </w:r>
      <w:r w:rsidR="00A459D1" w:rsidRPr="00E3350A">
        <w:t>kupní ceny</w:t>
      </w:r>
      <w:r w:rsidRPr="00E3350A">
        <w:t xml:space="preserve"> nebo její části a </w:t>
      </w:r>
      <w:r w:rsidR="00A459D1" w:rsidRPr="00E3350A">
        <w:t>Prodávající</w:t>
      </w:r>
      <w:r w:rsidRPr="00E3350A">
        <w:t xml:space="preserve"> vystaví opravenou fakturu s</w:t>
      </w:r>
      <w:r w:rsidR="00A40E17" w:rsidRPr="00E3350A">
        <w:t> </w:t>
      </w:r>
      <w:r w:rsidRPr="00E3350A">
        <w:t xml:space="preserve">novou shodnou lhůtou splatnosti, která začne plynout dnem doručení opraveného nebo nově vyhotoveného daňového dokladu - faktury </w:t>
      </w:r>
      <w:r w:rsidR="00A459D1" w:rsidRPr="00E3350A">
        <w:t>Kupujícímu</w:t>
      </w:r>
      <w:r w:rsidRPr="00E3350A">
        <w:t>.</w:t>
      </w:r>
    </w:p>
    <w:p w14:paraId="491F642D" w14:textId="77777777" w:rsidR="00B10C78" w:rsidRPr="00E3350A" w:rsidRDefault="00456BA4" w:rsidP="009F7297">
      <w:pPr>
        <w:pStyle w:val="Nadpis1"/>
        <w:tabs>
          <w:tab w:val="clear" w:pos="1844"/>
          <w:tab w:val="num" w:pos="567"/>
        </w:tabs>
        <w:ind w:left="567" w:hanging="567"/>
        <w:rPr>
          <w:rFonts w:ascii="Arial" w:hAnsi="Arial" w:cs="Arial"/>
          <w:sz w:val="22"/>
          <w:szCs w:val="20"/>
        </w:rPr>
      </w:pPr>
      <w:r w:rsidRPr="00E3350A">
        <w:rPr>
          <w:rFonts w:ascii="Arial" w:hAnsi="Arial" w:cs="Arial"/>
          <w:sz w:val="22"/>
          <w:szCs w:val="20"/>
        </w:rPr>
        <w:lastRenderedPageBreak/>
        <w:t>Termín</w:t>
      </w:r>
      <w:r w:rsidR="00B11691" w:rsidRPr="00E3350A">
        <w:rPr>
          <w:rFonts w:ascii="Arial" w:hAnsi="Arial" w:cs="Arial"/>
          <w:sz w:val="22"/>
          <w:szCs w:val="20"/>
        </w:rPr>
        <w:t>y</w:t>
      </w:r>
      <w:r w:rsidR="00E07BDD">
        <w:rPr>
          <w:rFonts w:ascii="Arial" w:hAnsi="Arial" w:cs="Arial"/>
          <w:sz w:val="22"/>
          <w:szCs w:val="20"/>
        </w:rPr>
        <w:t xml:space="preserve"> </w:t>
      </w:r>
      <w:r w:rsidR="00B11691" w:rsidRPr="00E3350A">
        <w:rPr>
          <w:rFonts w:ascii="Arial" w:hAnsi="Arial" w:cs="Arial"/>
          <w:sz w:val="22"/>
          <w:szCs w:val="20"/>
        </w:rPr>
        <w:t>plnění</w:t>
      </w:r>
      <w:r w:rsidR="004B6482" w:rsidRPr="00E3350A">
        <w:rPr>
          <w:rFonts w:ascii="Arial" w:hAnsi="Arial" w:cs="Arial"/>
          <w:sz w:val="22"/>
          <w:szCs w:val="20"/>
        </w:rPr>
        <w:t xml:space="preserve"> předmětu S</w:t>
      </w:r>
      <w:r w:rsidRPr="00E3350A">
        <w:rPr>
          <w:rFonts w:ascii="Arial" w:hAnsi="Arial" w:cs="Arial"/>
          <w:sz w:val="22"/>
          <w:szCs w:val="20"/>
        </w:rPr>
        <w:t>mlouvy</w:t>
      </w:r>
    </w:p>
    <w:p w14:paraId="5452F002" w14:textId="4B3A616D" w:rsidR="007E3562" w:rsidRPr="007009B3" w:rsidRDefault="007E3562" w:rsidP="009F7297">
      <w:pPr>
        <w:pStyle w:val="Nadpis2"/>
        <w:tabs>
          <w:tab w:val="clear" w:pos="709"/>
          <w:tab w:val="num" w:pos="567"/>
        </w:tabs>
        <w:ind w:left="567" w:hanging="567"/>
      </w:pPr>
      <w:r w:rsidRPr="008C6473">
        <w:t>Prodávající se zavazuje řádně</w:t>
      </w:r>
      <w:r w:rsidR="00E07BDD">
        <w:t xml:space="preserve"> </w:t>
      </w:r>
      <w:r w:rsidRPr="008C6473">
        <w:t xml:space="preserve">obstarat, dodat, vyzkoušet, instalovat, předat </w:t>
      </w:r>
      <w:r w:rsidR="008F4B50" w:rsidRPr="008C6473">
        <w:t>K</w:t>
      </w:r>
      <w:r w:rsidRPr="008C6473">
        <w:t>upujícímu a</w:t>
      </w:r>
      <w:r w:rsidR="0093116F" w:rsidRPr="008C6473">
        <w:t> </w:t>
      </w:r>
      <w:r w:rsidRPr="008C6473">
        <w:t xml:space="preserve">demonstrovat </w:t>
      </w:r>
      <w:r w:rsidRPr="007009B3">
        <w:t xml:space="preserve">funkčnost </w:t>
      </w:r>
      <w:r w:rsidR="00E93C7C" w:rsidRPr="007009B3">
        <w:t xml:space="preserve">Zboží </w:t>
      </w:r>
      <w:r w:rsidRPr="007009B3">
        <w:t>uveden</w:t>
      </w:r>
      <w:r w:rsidR="00E93C7C" w:rsidRPr="007009B3">
        <w:t>ého</w:t>
      </w:r>
      <w:r w:rsidR="00E07BDD" w:rsidRPr="007009B3">
        <w:t xml:space="preserve"> </w:t>
      </w:r>
      <w:r w:rsidRPr="007009B3">
        <w:t>v</w:t>
      </w:r>
      <w:r w:rsidR="001A3476" w:rsidRPr="007009B3">
        <w:t> </w:t>
      </w:r>
      <w:r w:rsidRPr="007009B3">
        <w:t>čl</w:t>
      </w:r>
      <w:r w:rsidR="008F4B50" w:rsidRPr="007009B3">
        <w:t>ánku</w:t>
      </w:r>
      <w:r w:rsidR="001A3476" w:rsidRPr="007009B3">
        <w:t xml:space="preserve"> </w:t>
      </w:r>
      <w:r w:rsidR="00EE742B" w:rsidRPr="007009B3">
        <w:t>3</w:t>
      </w:r>
      <w:r w:rsidRPr="007009B3">
        <w:t xml:space="preserve"> odst. 3.1 této Smlouvy</w:t>
      </w:r>
      <w:r w:rsidR="001B49C2" w:rsidRPr="007009B3">
        <w:t xml:space="preserve">, a to </w:t>
      </w:r>
      <w:r w:rsidR="007009B3">
        <w:t xml:space="preserve">vždy </w:t>
      </w:r>
      <w:r w:rsidR="00973172">
        <w:t xml:space="preserve">nejpozději do 2 týdnů </w:t>
      </w:r>
      <w:r w:rsidR="001B49C2" w:rsidRPr="007009B3">
        <w:t xml:space="preserve">ode dne </w:t>
      </w:r>
      <w:r w:rsidR="007009B3">
        <w:t xml:space="preserve">výzvy </w:t>
      </w:r>
      <w:r w:rsidR="00274A98">
        <w:t xml:space="preserve">(objednávky) </w:t>
      </w:r>
      <w:r w:rsidR="007009B3">
        <w:t xml:space="preserve">Kupujícího, v níž bude Kupujícím uveden rozsah požadovaného plnění. </w:t>
      </w:r>
    </w:p>
    <w:p w14:paraId="0CCE5884" w14:textId="77777777" w:rsidR="007E3562" w:rsidRPr="00E3350A" w:rsidRDefault="007E3562" w:rsidP="009F7297">
      <w:pPr>
        <w:pStyle w:val="Nadpis2"/>
        <w:tabs>
          <w:tab w:val="clear" w:pos="709"/>
          <w:tab w:val="num" w:pos="567"/>
        </w:tabs>
        <w:ind w:left="567" w:hanging="567"/>
      </w:pPr>
      <w:r w:rsidRPr="007009B3">
        <w:t xml:space="preserve">Kupující se zavazuje </w:t>
      </w:r>
      <w:r w:rsidR="00B31564" w:rsidRPr="007009B3">
        <w:t>ve sjednaném</w:t>
      </w:r>
      <w:r w:rsidR="00B31564" w:rsidRPr="00E3350A">
        <w:t xml:space="preserve"> termínu </w:t>
      </w:r>
      <w:r w:rsidRPr="00E3350A">
        <w:t>řádně dod</w:t>
      </w:r>
      <w:r w:rsidR="00B31564" w:rsidRPr="00E3350A">
        <w:t xml:space="preserve">ané </w:t>
      </w:r>
      <w:r w:rsidR="00534CF0" w:rsidRPr="00E3350A">
        <w:t>Zboží</w:t>
      </w:r>
      <w:r w:rsidR="00E07BDD">
        <w:t xml:space="preserve"> </w:t>
      </w:r>
      <w:r w:rsidR="00561689" w:rsidRPr="00E3350A">
        <w:t>od Prodávajícího převzít</w:t>
      </w:r>
      <w:r w:rsidR="00B31564" w:rsidRPr="00E3350A">
        <w:t xml:space="preserve">, </w:t>
      </w:r>
      <w:r w:rsidR="00A57C31">
        <w:t>přičemž</w:t>
      </w:r>
      <w:r w:rsidR="00B31564" w:rsidRPr="00E3350A">
        <w:t xml:space="preserve"> o předání a</w:t>
      </w:r>
      <w:r w:rsidR="0093116F">
        <w:t> </w:t>
      </w:r>
      <w:r w:rsidR="00B31564" w:rsidRPr="00E3350A">
        <w:t xml:space="preserve">převzetí bude mezi </w:t>
      </w:r>
      <w:r w:rsidR="008F4B50" w:rsidRPr="00E3350A">
        <w:t>S</w:t>
      </w:r>
      <w:r w:rsidR="00B31564" w:rsidRPr="00E3350A">
        <w:t>mluvními stranami sepsán předávací protokol</w:t>
      </w:r>
      <w:r w:rsidR="002C7D03" w:rsidRPr="00E3350A">
        <w:t>,</w:t>
      </w:r>
      <w:r w:rsidR="00E07BDD">
        <w:t xml:space="preserve"> </w:t>
      </w:r>
      <w:r w:rsidR="00CD3B04" w:rsidRPr="00E3350A">
        <w:t xml:space="preserve">jak </w:t>
      </w:r>
      <w:r w:rsidR="00246D1A" w:rsidRPr="00E3350A">
        <w:t xml:space="preserve">je </w:t>
      </w:r>
      <w:r w:rsidR="00CD3B04" w:rsidRPr="00E3350A">
        <w:t>uvedeno</w:t>
      </w:r>
      <w:r w:rsidR="00E07BDD">
        <w:t xml:space="preserve"> </w:t>
      </w:r>
      <w:r w:rsidR="00F75CF9" w:rsidRPr="00E3350A">
        <w:t xml:space="preserve">v článku </w:t>
      </w:r>
      <w:r w:rsidR="000B2913">
        <w:t>9</w:t>
      </w:r>
      <w:r w:rsidR="0093116F">
        <w:t> </w:t>
      </w:r>
      <w:r w:rsidR="00F75CF9" w:rsidRPr="00E3350A">
        <w:t>této Smlouvy</w:t>
      </w:r>
      <w:r w:rsidR="00B31564" w:rsidRPr="00E3350A">
        <w:t>.</w:t>
      </w:r>
    </w:p>
    <w:p w14:paraId="632686FC" w14:textId="77777777" w:rsidR="00456BA4" w:rsidRPr="00E3350A" w:rsidRDefault="0093116F" w:rsidP="009F7297">
      <w:pPr>
        <w:pStyle w:val="Nadpis1"/>
        <w:tabs>
          <w:tab w:val="clear" w:pos="1844"/>
          <w:tab w:val="num" w:pos="567"/>
        </w:tabs>
        <w:ind w:left="567" w:hanging="567"/>
        <w:rPr>
          <w:rFonts w:ascii="Arial" w:hAnsi="Arial" w:cs="Arial"/>
          <w:sz w:val="22"/>
          <w:szCs w:val="20"/>
        </w:rPr>
      </w:pPr>
      <w:r>
        <w:rPr>
          <w:rFonts w:ascii="Arial" w:hAnsi="Arial" w:cs="Arial"/>
          <w:sz w:val="22"/>
          <w:szCs w:val="20"/>
        </w:rPr>
        <w:t>Místo plnění</w:t>
      </w:r>
    </w:p>
    <w:p w14:paraId="581552E1" w14:textId="7ED8BB8B" w:rsidR="00561689" w:rsidRPr="00E3350A" w:rsidRDefault="00316D5A" w:rsidP="00095DB5">
      <w:pPr>
        <w:tabs>
          <w:tab w:val="num" w:pos="567"/>
        </w:tabs>
        <w:spacing w:before="240"/>
        <w:ind w:left="567" w:hanging="567"/>
        <w:rPr>
          <w:rFonts w:ascii="Arial" w:hAnsi="Arial" w:cs="Arial"/>
          <w:sz w:val="20"/>
          <w:szCs w:val="20"/>
        </w:rPr>
      </w:pPr>
      <w:r>
        <w:rPr>
          <w:rFonts w:ascii="Arial" w:hAnsi="Arial" w:cs="Arial"/>
          <w:sz w:val="20"/>
          <w:szCs w:val="20"/>
        </w:rPr>
        <w:tab/>
      </w:r>
      <w:r w:rsidR="00456BA4" w:rsidRPr="00E3350A">
        <w:rPr>
          <w:rFonts w:ascii="Arial" w:hAnsi="Arial" w:cs="Arial"/>
          <w:sz w:val="20"/>
          <w:szCs w:val="20"/>
        </w:rPr>
        <w:t xml:space="preserve">Místem plnění je </w:t>
      </w:r>
      <w:r w:rsidR="00641EB8" w:rsidRPr="00641EB8">
        <w:rPr>
          <w:rFonts w:ascii="Arial" w:hAnsi="Arial" w:cs="Arial"/>
          <w:sz w:val="20"/>
          <w:szCs w:val="20"/>
        </w:rPr>
        <w:t>České vysoké učení technické – Fakulta strojní, Technická 4, Praha 6</w:t>
      </w:r>
      <w:r w:rsidR="006343F5">
        <w:rPr>
          <w:rFonts w:ascii="Arial" w:hAnsi="Arial" w:cs="Arial"/>
          <w:sz w:val="20"/>
          <w:szCs w:val="20"/>
        </w:rPr>
        <w:t>, PSČ 16</w:t>
      </w:r>
      <w:r w:rsidR="002C6CA6">
        <w:rPr>
          <w:rFonts w:ascii="Arial" w:hAnsi="Arial" w:cs="Arial"/>
          <w:sz w:val="20"/>
          <w:szCs w:val="20"/>
        </w:rPr>
        <w:t>0</w:t>
      </w:r>
      <w:r w:rsidR="006343F5">
        <w:rPr>
          <w:rFonts w:ascii="Arial" w:hAnsi="Arial" w:cs="Arial"/>
          <w:sz w:val="20"/>
          <w:szCs w:val="20"/>
        </w:rPr>
        <w:t xml:space="preserve"> </w:t>
      </w:r>
      <w:r w:rsidR="002C6CA6">
        <w:rPr>
          <w:rFonts w:ascii="Arial" w:hAnsi="Arial" w:cs="Arial"/>
          <w:sz w:val="20"/>
          <w:szCs w:val="20"/>
        </w:rPr>
        <w:t>00</w:t>
      </w:r>
      <w:r w:rsidR="00641EB8" w:rsidRPr="00641EB8">
        <w:rPr>
          <w:rFonts w:ascii="Arial" w:hAnsi="Arial" w:cs="Arial"/>
          <w:sz w:val="20"/>
          <w:szCs w:val="20"/>
        </w:rPr>
        <w:t xml:space="preserve"> </w:t>
      </w:r>
      <w:r w:rsidR="00FF159C" w:rsidRPr="00E3350A">
        <w:rPr>
          <w:rFonts w:ascii="Arial" w:hAnsi="Arial" w:cs="Arial"/>
          <w:sz w:val="20"/>
          <w:szCs w:val="20"/>
        </w:rPr>
        <w:t>(dále jen „</w:t>
      </w:r>
      <w:r w:rsidR="00FF159C" w:rsidRPr="00E3350A">
        <w:rPr>
          <w:rFonts w:ascii="Arial" w:hAnsi="Arial" w:cs="Arial"/>
          <w:b/>
          <w:sz w:val="20"/>
          <w:szCs w:val="20"/>
        </w:rPr>
        <w:t>místo plnění</w:t>
      </w:r>
      <w:r w:rsidR="00FF159C" w:rsidRPr="00E3350A">
        <w:rPr>
          <w:rFonts w:ascii="Arial" w:hAnsi="Arial" w:cs="Arial"/>
          <w:sz w:val="20"/>
          <w:szCs w:val="20"/>
        </w:rPr>
        <w:t>“)</w:t>
      </w:r>
      <w:r w:rsidR="00456BA4" w:rsidRPr="00E3350A">
        <w:rPr>
          <w:rFonts w:ascii="Arial" w:hAnsi="Arial" w:cs="Arial"/>
          <w:sz w:val="20"/>
          <w:szCs w:val="20"/>
        </w:rPr>
        <w:t>.</w:t>
      </w:r>
    </w:p>
    <w:p w14:paraId="451959B4" w14:textId="77777777" w:rsidR="007B5E79" w:rsidRPr="00E3350A" w:rsidRDefault="00E13BFF" w:rsidP="009F7297">
      <w:pPr>
        <w:pStyle w:val="Nadpis1"/>
        <w:tabs>
          <w:tab w:val="clear" w:pos="1844"/>
          <w:tab w:val="num" w:pos="567"/>
        </w:tabs>
        <w:ind w:left="567" w:hanging="567"/>
        <w:rPr>
          <w:rFonts w:ascii="Arial" w:hAnsi="Arial" w:cs="Arial"/>
          <w:sz w:val="22"/>
          <w:szCs w:val="20"/>
        </w:rPr>
      </w:pPr>
      <w:r w:rsidRPr="00E3350A">
        <w:rPr>
          <w:rFonts w:ascii="Arial" w:hAnsi="Arial" w:cs="Arial"/>
          <w:sz w:val="22"/>
          <w:szCs w:val="20"/>
        </w:rPr>
        <w:t xml:space="preserve">Další podmínky </w:t>
      </w:r>
      <w:r w:rsidR="00F54E92" w:rsidRPr="00E3350A">
        <w:rPr>
          <w:rFonts w:ascii="Arial" w:hAnsi="Arial" w:cs="Arial"/>
          <w:sz w:val="22"/>
          <w:szCs w:val="20"/>
        </w:rPr>
        <w:t>Smlouvy</w:t>
      </w:r>
    </w:p>
    <w:p w14:paraId="789331AB" w14:textId="77777777" w:rsidR="004E0A82" w:rsidRPr="000B2913" w:rsidRDefault="00033715" w:rsidP="009F7297">
      <w:pPr>
        <w:pStyle w:val="Nadpis2"/>
        <w:tabs>
          <w:tab w:val="clear" w:pos="709"/>
          <w:tab w:val="num" w:pos="567"/>
        </w:tabs>
        <w:ind w:left="567" w:hanging="567"/>
      </w:pPr>
      <w:r w:rsidRPr="000B2913">
        <w:t xml:space="preserve">Prodávající je povinen dodat Kupujícímu </w:t>
      </w:r>
      <w:r w:rsidR="00E93C7C" w:rsidRPr="000B2913">
        <w:t>Zboží</w:t>
      </w:r>
      <w:r w:rsidR="000B2913" w:rsidRPr="000B2913">
        <w:t xml:space="preserve"> bezvadné,</w:t>
      </w:r>
      <w:r w:rsidR="00E07BDD">
        <w:t xml:space="preserve"> </w:t>
      </w:r>
      <w:r w:rsidRPr="000B2913">
        <w:t>zcela nové, v plně funkčním stavu, v jakosti a</w:t>
      </w:r>
      <w:r w:rsidR="0093116F" w:rsidRPr="000B2913">
        <w:t> </w:t>
      </w:r>
      <w:r w:rsidRPr="000B2913">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0B2913">
        <w:t>k</w:t>
      </w:r>
      <w:r w:rsidR="00E93C7C" w:rsidRPr="000B2913">
        <w:t>e Zboží</w:t>
      </w:r>
      <w:r w:rsidRPr="000B2913">
        <w:t>.</w:t>
      </w:r>
    </w:p>
    <w:p w14:paraId="41E560D0" w14:textId="77777777" w:rsidR="00033715" w:rsidRPr="000B2913" w:rsidRDefault="00033715" w:rsidP="009F7297">
      <w:pPr>
        <w:pStyle w:val="Nadpis2"/>
        <w:tabs>
          <w:tab w:val="clear" w:pos="709"/>
          <w:tab w:val="num" w:pos="567"/>
        </w:tabs>
        <w:ind w:left="567" w:hanging="567"/>
      </w:pPr>
      <w:r w:rsidRPr="000B2913">
        <w:t xml:space="preserve">Prodávající prohlašuje, že </w:t>
      </w:r>
      <w:r w:rsidR="00E93C7C" w:rsidRPr="000B2913">
        <w:t>Z</w:t>
      </w:r>
      <w:r w:rsidRPr="000B2913">
        <w:t>boží, které dodá na základě této Smlouvy, zcela odpovídá podmínkám stanoveným v</w:t>
      </w:r>
      <w:r w:rsidR="00B90E7D" w:rsidRPr="000B2913">
        <w:t>e Výchozích podkladech.</w:t>
      </w:r>
    </w:p>
    <w:p w14:paraId="17BFD06D" w14:textId="77777777" w:rsidR="00896287" w:rsidRPr="000B2913" w:rsidRDefault="00896287" w:rsidP="009F7297">
      <w:pPr>
        <w:pStyle w:val="Nadpis2"/>
        <w:tabs>
          <w:tab w:val="clear" w:pos="709"/>
          <w:tab w:val="num" w:pos="567"/>
        </w:tabs>
        <w:ind w:left="567" w:hanging="567"/>
        <w:rPr>
          <w:b/>
        </w:rPr>
      </w:pPr>
      <w:r w:rsidRPr="000B2913">
        <w:t>Prodávající s ohledem na povinnosti Kupujícího vyplývající zejména ze zákona č. </w:t>
      </w:r>
      <w:r w:rsidR="00B90E7D" w:rsidRPr="000B2913">
        <w:t>134</w:t>
      </w:r>
      <w:r w:rsidRPr="000B2913">
        <w:t>/20</w:t>
      </w:r>
      <w:r w:rsidR="00B90E7D" w:rsidRPr="000B2913">
        <w:t>1</w:t>
      </w:r>
      <w:r w:rsidRPr="000B2913">
        <w:t>6 Sb., o</w:t>
      </w:r>
      <w:r w:rsidR="0093116F" w:rsidRPr="000B2913">
        <w:t> </w:t>
      </w:r>
      <w:r w:rsidR="00B90E7D" w:rsidRPr="000B2913">
        <w:t>zadávání</w:t>
      </w:r>
      <w:r w:rsidRPr="000B2913">
        <w:t xml:space="preserve"> veřejných zakáz</w:t>
      </w:r>
      <w:r w:rsidR="00B90E7D" w:rsidRPr="000B2913">
        <w:t>ek</w:t>
      </w:r>
      <w:r w:rsidRPr="000B2913">
        <w:t>, ve znění pozdějších předpisů</w:t>
      </w:r>
      <w:r w:rsidR="00E07BDD">
        <w:t xml:space="preserve"> </w:t>
      </w:r>
      <w:r w:rsidR="001C4E04">
        <w:t>(dále jen „</w:t>
      </w:r>
      <w:r w:rsidR="001C4E04" w:rsidRPr="00316D5A">
        <w:rPr>
          <w:b/>
        </w:rPr>
        <w:t>ZZVZ</w:t>
      </w:r>
      <w:r w:rsidR="001C4E04">
        <w:t xml:space="preserve">“) </w:t>
      </w:r>
      <w:r w:rsidR="00B90E7D" w:rsidRPr="000B2913">
        <w:t xml:space="preserve">a ze zákona č. 340/2015 Sb., </w:t>
      </w:r>
      <w:r w:rsidR="007D1AD6" w:rsidRPr="000B2913">
        <w:t>o</w:t>
      </w:r>
      <w:r w:rsidR="0093116F" w:rsidRPr="000B2913">
        <w:t> </w:t>
      </w:r>
      <w:r w:rsidR="007D1AD6" w:rsidRPr="000B2913">
        <w:t xml:space="preserve">zvláštních podmínkách účinnosti některých smluv, uveřejňování těchto smluv a o registru smluv (zákon o registru smluv), </w:t>
      </w:r>
      <w:r w:rsidRPr="000B2913">
        <w:t xml:space="preserve">souhlasí se zveřejněním veškerých informací týkajících se závazkového vztahu založeného mezi Prodávajícím a Kupujícím touto Smlouvou, zejména vlastního obsahu této </w:t>
      </w:r>
      <w:r w:rsidR="007D1AD6" w:rsidRPr="000B2913">
        <w:t>S</w:t>
      </w:r>
      <w:r w:rsidR="002350E9" w:rsidRPr="000B2913">
        <w:t>mlouvy</w:t>
      </w:r>
      <w:r w:rsidRPr="000B2913">
        <w:t xml:space="preserve">. </w:t>
      </w:r>
    </w:p>
    <w:p w14:paraId="34AB964D" w14:textId="77777777" w:rsidR="00130FD1" w:rsidRPr="000B2913" w:rsidRDefault="00896287" w:rsidP="009F7297">
      <w:pPr>
        <w:pStyle w:val="Nadpis2"/>
        <w:tabs>
          <w:tab w:val="clear" w:pos="709"/>
          <w:tab w:val="num" w:pos="567"/>
        </w:tabs>
        <w:ind w:left="567" w:hanging="567"/>
      </w:pPr>
      <w:r w:rsidRPr="000B291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5B1E45C" w14:textId="77777777" w:rsidR="00896287" w:rsidRPr="000B2913" w:rsidRDefault="00130FD1" w:rsidP="009F7297">
      <w:pPr>
        <w:pStyle w:val="Nadpis2"/>
        <w:tabs>
          <w:tab w:val="clear" w:pos="709"/>
          <w:tab w:val="num" w:pos="567"/>
        </w:tabs>
        <w:ind w:left="567" w:hanging="567"/>
      </w:pPr>
      <w:r w:rsidRPr="000B2913">
        <w:t>Odchylně od § 2126 OZ Smluvní strany sjednávají, že Prodávající není oprávněn využít institutu svépomocného prodeje.</w:t>
      </w:r>
    </w:p>
    <w:p w14:paraId="049275D7" w14:textId="5EB84FC2" w:rsidR="00E55312" w:rsidRDefault="00E55312" w:rsidP="009F7297">
      <w:pPr>
        <w:pStyle w:val="Nadpis2"/>
        <w:tabs>
          <w:tab w:val="clear" w:pos="709"/>
          <w:tab w:val="num" w:pos="567"/>
        </w:tabs>
        <w:ind w:left="567" w:hanging="567"/>
      </w:pPr>
      <w:r w:rsidRPr="000B2913">
        <w:t>Prodávající bere na vědomí skutečnost, že Kupující nemá skladovací prostory pro uložení originálních obalů od dodaného Zboží</w:t>
      </w:r>
      <w:r w:rsidR="005120DD">
        <w:t>,</w:t>
      </w:r>
      <w:r w:rsidRPr="000B2913">
        <w:t xml:space="preserve"> a z tohoto důvodu není povinen tyto obaly skladovat. Absence originálních obalů nemůže být důvodem pro zamítnutí případné reklamace dodaného Zboží.</w:t>
      </w:r>
    </w:p>
    <w:p w14:paraId="5FD8C095" w14:textId="1960FEAE" w:rsidR="00CF6EDD" w:rsidRDefault="00CF6EDD" w:rsidP="00CF6EDD"/>
    <w:p w14:paraId="391717ED" w14:textId="77777777" w:rsidR="00CF6EDD" w:rsidRPr="00CF6EDD" w:rsidRDefault="00CF6EDD" w:rsidP="00CF6EDD"/>
    <w:p w14:paraId="01BF7979" w14:textId="77777777" w:rsidR="00E176CD" w:rsidRPr="00E3350A" w:rsidRDefault="00F54E92" w:rsidP="009F7297">
      <w:pPr>
        <w:pStyle w:val="Nadpis1"/>
        <w:tabs>
          <w:tab w:val="clear" w:pos="1844"/>
          <w:tab w:val="num" w:pos="567"/>
        </w:tabs>
        <w:ind w:left="567" w:hanging="567"/>
        <w:rPr>
          <w:rFonts w:ascii="Arial" w:hAnsi="Arial" w:cs="Arial"/>
          <w:sz w:val="22"/>
          <w:szCs w:val="20"/>
        </w:rPr>
      </w:pPr>
      <w:r w:rsidRPr="00E3350A">
        <w:rPr>
          <w:rFonts w:ascii="Arial" w:hAnsi="Arial" w:cs="Arial"/>
          <w:sz w:val="22"/>
          <w:szCs w:val="20"/>
        </w:rPr>
        <w:lastRenderedPageBreak/>
        <w:t>Předání</w:t>
      </w:r>
      <w:r w:rsidR="00B86808" w:rsidRPr="00E3350A">
        <w:rPr>
          <w:rFonts w:ascii="Arial" w:hAnsi="Arial" w:cs="Arial"/>
          <w:sz w:val="22"/>
          <w:szCs w:val="20"/>
        </w:rPr>
        <w:t xml:space="preserve"> a převzetí</w:t>
      </w:r>
      <w:r w:rsidRPr="00E3350A">
        <w:rPr>
          <w:rFonts w:ascii="Arial" w:hAnsi="Arial" w:cs="Arial"/>
          <w:sz w:val="22"/>
          <w:szCs w:val="20"/>
        </w:rPr>
        <w:t xml:space="preserve"> Zboží</w:t>
      </w:r>
    </w:p>
    <w:p w14:paraId="29A3CB8F" w14:textId="77777777" w:rsidR="00913D07" w:rsidRPr="00E3350A" w:rsidRDefault="001437E8" w:rsidP="009F7297">
      <w:pPr>
        <w:pStyle w:val="Nadpis2"/>
        <w:tabs>
          <w:tab w:val="clear" w:pos="709"/>
          <w:tab w:val="num" w:pos="567"/>
        </w:tabs>
        <w:ind w:left="567" w:hanging="567"/>
      </w:pPr>
      <w:r w:rsidRPr="00E3350A">
        <w:t>Pro účely předávacího řízení</w:t>
      </w:r>
      <w:r w:rsidR="007124AA" w:rsidRPr="00E3350A">
        <w:t xml:space="preserve"> musí</w:t>
      </w:r>
      <w:r w:rsidR="002C1486" w:rsidRPr="00E3350A">
        <w:t xml:space="preserve"> Prodávající </w:t>
      </w:r>
      <w:r w:rsidR="007124AA" w:rsidRPr="00E3350A">
        <w:t xml:space="preserve">předložit </w:t>
      </w:r>
      <w:r w:rsidR="002C1486" w:rsidRPr="00E3350A">
        <w:t>Kupujícímu</w:t>
      </w:r>
      <w:r w:rsidR="007124AA" w:rsidRPr="00E3350A">
        <w:t>:</w:t>
      </w:r>
    </w:p>
    <w:p w14:paraId="0BC4F410" w14:textId="77777777" w:rsidR="00E176CD" w:rsidRPr="00E3350A" w:rsidRDefault="00E176CD" w:rsidP="00E96841">
      <w:pPr>
        <w:pStyle w:val="Odrazka2"/>
        <w:numPr>
          <w:ilvl w:val="1"/>
          <w:numId w:val="7"/>
        </w:numPr>
        <w:tabs>
          <w:tab w:val="clear" w:pos="794"/>
          <w:tab w:val="num" w:pos="1276"/>
        </w:tabs>
        <w:ind w:left="1276"/>
      </w:pPr>
      <w:r w:rsidRPr="00E3350A">
        <w:t xml:space="preserve">seznam </w:t>
      </w:r>
      <w:r w:rsidR="00F54E92" w:rsidRPr="00E3350A">
        <w:t>předávaného Zboží</w:t>
      </w:r>
      <w:r w:rsidRPr="00E3350A">
        <w:t>,</w:t>
      </w:r>
    </w:p>
    <w:p w14:paraId="1DD3BC64" w14:textId="77777777" w:rsidR="00E07BDD" w:rsidRDefault="00E176CD" w:rsidP="00945FE8">
      <w:pPr>
        <w:pStyle w:val="Odrazka2"/>
      </w:pPr>
      <w:r w:rsidRPr="00E3350A">
        <w:t>prohlášení</w:t>
      </w:r>
      <w:r w:rsidR="007124AA" w:rsidRPr="00E3350A">
        <w:t xml:space="preserve"> Prodávajícího</w:t>
      </w:r>
      <w:r w:rsidRPr="00E3350A">
        <w:t xml:space="preserve">, že </w:t>
      </w:r>
      <w:r w:rsidR="00534CF0" w:rsidRPr="00E3350A">
        <w:t>Zboží je</w:t>
      </w:r>
      <w:r w:rsidRPr="00E3350A">
        <w:t xml:space="preserve"> v souladu s platnými </w:t>
      </w:r>
      <w:r w:rsidR="001F30B5" w:rsidRPr="00E3350A">
        <w:t xml:space="preserve">právními </w:t>
      </w:r>
      <w:r w:rsidRPr="00E3350A">
        <w:t xml:space="preserve">předpisy, technickými normami a v souladu s Technickou specifikací </w:t>
      </w:r>
      <w:r w:rsidR="001F30B5" w:rsidRPr="00E3350A">
        <w:t xml:space="preserve">plnění </w:t>
      </w:r>
      <w:r w:rsidRPr="00E3350A">
        <w:t>a obchodními podmínkami</w:t>
      </w:r>
      <w:r w:rsidR="0071079D" w:rsidRPr="00E3350A">
        <w:t xml:space="preserve"> stanoven</w:t>
      </w:r>
      <w:r w:rsidR="007124AA" w:rsidRPr="00E3350A">
        <w:t>ými v této Smlouvě,</w:t>
      </w:r>
    </w:p>
    <w:p w14:paraId="5EEF131B" w14:textId="77777777" w:rsidR="00E07BDD" w:rsidRPr="001D1EA1" w:rsidRDefault="00E07BDD" w:rsidP="00945FE8">
      <w:pPr>
        <w:pStyle w:val="Odrazka2"/>
      </w:pPr>
      <w:r>
        <w:t>instrukce a návody</w:t>
      </w:r>
      <w:r w:rsidRPr="00E07BDD">
        <w:t xml:space="preserve"> v českém nebo anglickém jazyce, a to elektronicky nebo v tištěné podobě </w:t>
      </w:r>
    </w:p>
    <w:p w14:paraId="14BCD74A" w14:textId="77777777" w:rsidR="00E53F2B" w:rsidRPr="00E07BDD" w:rsidRDefault="00E53F2B" w:rsidP="00CF6EDD">
      <w:pPr>
        <w:pStyle w:val="Nadpis2"/>
        <w:tabs>
          <w:tab w:val="clear" w:pos="709"/>
          <w:tab w:val="num" w:pos="567"/>
        </w:tabs>
        <w:ind w:left="567" w:hanging="567"/>
      </w:pPr>
      <w:r w:rsidRPr="00E07BDD">
        <w:t xml:space="preserve">Nepředloží-li Prodávající Kupujícímu všechny výše uvedené dokumenty, nepokládá se předmět plnění podle této Smlouvy za řádně dokončený a </w:t>
      </w:r>
      <w:r w:rsidR="00946AF4" w:rsidRPr="00E07BDD">
        <w:t xml:space="preserve">splňující podmínky </w:t>
      </w:r>
      <w:r w:rsidRPr="00E07BDD">
        <w:t>k předání.</w:t>
      </w:r>
    </w:p>
    <w:p w14:paraId="2B9BFB9D" w14:textId="77777777" w:rsidR="00655861" w:rsidRPr="00E55312" w:rsidRDefault="00A8699B" w:rsidP="00CF6EDD">
      <w:pPr>
        <w:pStyle w:val="Nadpis2"/>
        <w:tabs>
          <w:tab w:val="clear" w:pos="709"/>
          <w:tab w:val="num" w:pos="567"/>
        </w:tabs>
        <w:ind w:left="567" w:hanging="567"/>
      </w:pPr>
      <w:r w:rsidRPr="00E3350A">
        <w:t xml:space="preserve">O průběhu předávacího a přejímacího řízení bude mezi </w:t>
      </w:r>
      <w:r w:rsidR="001F30B5" w:rsidRPr="00E3350A">
        <w:t>S</w:t>
      </w:r>
      <w:r w:rsidRPr="00E3350A">
        <w:t>mluvními stranami sepsán předávací protokol, který bude obsahovat</w:t>
      </w:r>
      <w:r w:rsidR="00E07BDD">
        <w:t xml:space="preserve"> </w:t>
      </w:r>
      <w:r w:rsidR="00E55312">
        <w:t xml:space="preserve">identifikaci Smluvních stran, </w:t>
      </w:r>
      <w:r w:rsidR="00DE688F" w:rsidRPr="00E55312">
        <w:t xml:space="preserve">popis </w:t>
      </w:r>
      <w:r w:rsidR="00F54E92" w:rsidRPr="00E55312">
        <w:t>Zboží</w:t>
      </w:r>
      <w:r w:rsidR="00DE688F" w:rsidRPr="00E55312">
        <w:t xml:space="preserve">, které </w:t>
      </w:r>
      <w:r w:rsidR="00F54E92" w:rsidRPr="00E55312">
        <w:t xml:space="preserve">je </w:t>
      </w:r>
      <w:r w:rsidR="00DE688F" w:rsidRPr="00E55312">
        <w:t>předmětem předání a převzetí</w:t>
      </w:r>
      <w:r w:rsidR="00B86808" w:rsidRPr="00E55312">
        <w:t>,</w:t>
      </w:r>
      <w:r w:rsidR="00E07BDD">
        <w:t xml:space="preserve"> </w:t>
      </w:r>
      <w:r w:rsidR="00DE688F" w:rsidRPr="00E55312">
        <w:t>termín</w:t>
      </w:r>
      <w:r w:rsidR="001437E8" w:rsidRPr="00E55312">
        <w:t>,</w:t>
      </w:r>
      <w:r w:rsidR="00DE688F" w:rsidRPr="00E55312">
        <w:t xml:space="preserve"> od kterého začíná běžet záruční lhůta</w:t>
      </w:r>
      <w:r w:rsidR="00E46D96" w:rsidRPr="00E55312">
        <w:t>,</w:t>
      </w:r>
      <w:r w:rsidR="00E07BDD">
        <w:t xml:space="preserve"> </w:t>
      </w:r>
      <w:r w:rsidR="00E46D96" w:rsidRPr="00E55312">
        <w:t xml:space="preserve">prohlášení Kupujícího, zda </w:t>
      </w:r>
      <w:r w:rsidR="00F54E92" w:rsidRPr="00E55312">
        <w:t xml:space="preserve">Zboží </w:t>
      </w:r>
      <w:r w:rsidR="001F30B5" w:rsidRPr="00E55312">
        <w:t xml:space="preserve">přebírá nebo </w:t>
      </w:r>
      <w:r w:rsidR="00946AF4" w:rsidRPr="00E55312">
        <w:t>ne</w:t>
      </w:r>
      <w:r w:rsidR="001F30B5" w:rsidRPr="00E55312">
        <w:t>přebírá</w:t>
      </w:r>
      <w:r w:rsidR="001437E8" w:rsidRPr="00E55312">
        <w:t>,</w:t>
      </w:r>
      <w:r w:rsidR="00E07BDD">
        <w:t xml:space="preserve"> </w:t>
      </w:r>
      <w:r w:rsidR="00946AF4" w:rsidRPr="00E55312">
        <w:t>uvedení zjištěných vad a termín pro jejich odstranění,</w:t>
      </w:r>
      <w:r w:rsidR="00E07BDD">
        <w:t xml:space="preserve"> </w:t>
      </w:r>
      <w:r w:rsidR="00E46D96" w:rsidRPr="00E55312">
        <w:t xml:space="preserve">datum podpisu protokolu o předání a převzetí </w:t>
      </w:r>
      <w:r w:rsidR="00F54E92" w:rsidRPr="00E55312">
        <w:t>Zboží</w:t>
      </w:r>
      <w:r w:rsidR="005D04E2" w:rsidRPr="00E55312">
        <w:t>,</w:t>
      </w:r>
      <w:r w:rsidR="00E55312">
        <w:t xml:space="preserve"> podpisy Smluvních stran </w:t>
      </w:r>
      <w:r w:rsidR="00655861" w:rsidRPr="00E55312">
        <w:t>(dále jen „</w:t>
      </w:r>
      <w:r w:rsidR="00655861" w:rsidRPr="004F2164">
        <w:rPr>
          <w:b/>
        </w:rPr>
        <w:t>Předávací protokol</w:t>
      </w:r>
      <w:r w:rsidR="00655861" w:rsidRPr="00E55312">
        <w:t>“)</w:t>
      </w:r>
      <w:r w:rsidR="001F30B5" w:rsidRPr="00E55312">
        <w:t>.</w:t>
      </w:r>
    </w:p>
    <w:p w14:paraId="1A1085B0" w14:textId="77777777" w:rsidR="001437E8" w:rsidRPr="00E3350A" w:rsidRDefault="008878FD" w:rsidP="00CF6EDD">
      <w:pPr>
        <w:pStyle w:val="Nadpis2"/>
        <w:tabs>
          <w:tab w:val="clear" w:pos="709"/>
          <w:tab w:val="num" w:pos="567"/>
        </w:tabs>
        <w:ind w:left="567" w:hanging="567"/>
      </w:pPr>
      <w:r w:rsidRPr="00E3350A">
        <w:t xml:space="preserve">Předáním </w:t>
      </w:r>
      <w:r w:rsidR="00534CF0" w:rsidRPr="00E3350A">
        <w:t xml:space="preserve">Zboží </w:t>
      </w:r>
      <w:r w:rsidRPr="00E3350A">
        <w:t xml:space="preserve">přechází na Kupujícího nebezpečí vzniklé škody na </w:t>
      </w:r>
      <w:r w:rsidR="00534CF0" w:rsidRPr="00E3350A">
        <w:t>předaném Zboží</w:t>
      </w:r>
      <w:r w:rsidRPr="00E3350A">
        <w:t xml:space="preserve">, přičemž tato skutečnost nezbavuje Prodávajícího odpovědnosti za škody vzniklé v důsledku vad </w:t>
      </w:r>
      <w:r w:rsidR="00534CF0" w:rsidRPr="00E3350A">
        <w:t>tohoto Zboží</w:t>
      </w:r>
      <w:r w:rsidRPr="00E3350A">
        <w:t xml:space="preserve">. Do doby předání a převzetí </w:t>
      </w:r>
      <w:r w:rsidR="00534CF0" w:rsidRPr="00E3350A">
        <w:t xml:space="preserve">Zboží </w:t>
      </w:r>
      <w:r w:rsidRPr="00E3350A">
        <w:t xml:space="preserve">nese nebezpečí škody na </w:t>
      </w:r>
      <w:r w:rsidR="00534CF0" w:rsidRPr="00E3350A">
        <w:t xml:space="preserve">Zboží </w:t>
      </w:r>
      <w:r w:rsidRPr="00E3350A">
        <w:t>Prodávající.</w:t>
      </w:r>
    </w:p>
    <w:p w14:paraId="06E567A4" w14:textId="77777777" w:rsidR="001437E8" w:rsidRDefault="008878FD" w:rsidP="00CF6EDD">
      <w:pPr>
        <w:pStyle w:val="Nadpis2"/>
        <w:tabs>
          <w:tab w:val="clear" w:pos="709"/>
          <w:tab w:val="num" w:pos="567"/>
        </w:tabs>
        <w:ind w:left="567" w:hanging="567"/>
      </w:pPr>
      <w:r w:rsidRPr="00E3350A">
        <w:t xml:space="preserve">Kupující není povinen převzít </w:t>
      </w:r>
      <w:r w:rsidR="00F54E92" w:rsidRPr="00E3350A">
        <w:t>Zboží</w:t>
      </w:r>
      <w:r w:rsidRPr="00E3350A">
        <w:t xml:space="preserve">, které by </w:t>
      </w:r>
      <w:r w:rsidR="007C2EFC" w:rsidRPr="00E3350A">
        <w:t xml:space="preserve">vykazovalo </w:t>
      </w:r>
      <w:r w:rsidRPr="00E3350A">
        <w:t xml:space="preserve">vady a nedodělky, byť by samy o sobě ani ve spojení s jinými nebránily řádnému užívání </w:t>
      </w:r>
      <w:r w:rsidR="00534CF0" w:rsidRPr="00E3350A">
        <w:t>Zboží</w:t>
      </w:r>
      <w:r w:rsidRPr="00E3350A">
        <w:t xml:space="preserve">. Nevyužije-li </w:t>
      </w:r>
      <w:r w:rsidR="006421B2" w:rsidRPr="00E3350A">
        <w:t>K</w:t>
      </w:r>
      <w:r w:rsidRPr="00E3350A">
        <w:t xml:space="preserve">upující svého práva nepřevzít </w:t>
      </w:r>
      <w:r w:rsidR="00F54E92" w:rsidRPr="00E3350A">
        <w:t>Zboží</w:t>
      </w:r>
      <w:r w:rsidRPr="00E3350A">
        <w:t xml:space="preserve"> vyka</w:t>
      </w:r>
      <w:r w:rsidR="00450AF2" w:rsidRPr="00E3350A">
        <w:t>zující vady a nedodělky, uvedou Prodávající a Kupující v</w:t>
      </w:r>
      <w:r w:rsidR="00A71A53" w:rsidRPr="00E3350A">
        <w:t xml:space="preserve"> Předávacím </w:t>
      </w:r>
      <w:r w:rsidR="00450AF2" w:rsidRPr="00E3350A">
        <w:t>protokolu soupis zjištěných vad a nedodělků</w:t>
      </w:r>
      <w:r w:rsidR="006421B2" w:rsidRPr="00E3350A">
        <w:t>,</w:t>
      </w:r>
      <w:r w:rsidR="00450AF2" w:rsidRPr="00E3350A">
        <w:t xml:space="preserve"> včetně způso</w:t>
      </w:r>
      <w:r w:rsidR="00EB7844" w:rsidRPr="00E3350A">
        <w:t xml:space="preserve">bu a termínu jejich odstranění. </w:t>
      </w:r>
      <w:r w:rsidR="00450AF2" w:rsidRPr="00E3350A">
        <w:t>Nedojde-li v</w:t>
      </w:r>
      <w:r w:rsidR="008A12CA">
        <w:t> </w:t>
      </w:r>
      <w:r w:rsidR="00A71A53" w:rsidRPr="00E3350A">
        <w:t>Předávacím</w:t>
      </w:r>
      <w:r w:rsidR="00450AF2" w:rsidRPr="00E3350A">
        <w:t xml:space="preserve"> protokolu k dohodě mezi </w:t>
      </w:r>
      <w:r w:rsidR="006421B2" w:rsidRPr="00E3350A">
        <w:t>S</w:t>
      </w:r>
      <w:r w:rsidR="00450AF2" w:rsidRPr="00E3350A">
        <w:t>mluvními stranami o termínu odstranění</w:t>
      </w:r>
      <w:r w:rsidR="004A61AB" w:rsidRPr="00E3350A">
        <w:t xml:space="preserve"> vad</w:t>
      </w:r>
      <w:r w:rsidR="002C12A0" w:rsidRPr="00E3350A">
        <w:t>,</w:t>
      </w:r>
      <w:r w:rsidR="00450AF2" w:rsidRPr="00E3350A">
        <w:t xml:space="preserve"> platí, že tyto vady mají být odstraněny ve lhůtě </w:t>
      </w:r>
      <w:r w:rsidR="00644F0A" w:rsidRPr="00E3350A">
        <w:t>48 hodin</w:t>
      </w:r>
      <w:r w:rsidR="00450AF2" w:rsidRPr="00E3350A">
        <w:t xml:space="preserve"> ode d</w:t>
      </w:r>
      <w:r w:rsidR="00644F0A" w:rsidRPr="00E3350A">
        <w:t xml:space="preserve">ne předání a převzetí </w:t>
      </w:r>
      <w:r w:rsidR="00534CF0" w:rsidRPr="00E3350A">
        <w:t>Zboží</w:t>
      </w:r>
      <w:r w:rsidR="00450AF2" w:rsidRPr="00E3350A">
        <w:t>.</w:t>
      </w:r>
    </w:p>
    <w:p w14:paraId="29C5A29F" w14:textId="77777777" w:rsidR="002554DB" w:rsidRPr="00E3350A" w:rsidRDefault="002554DB" w:rsidP="00CF6EDD">
      <w:pPr>
        <w:pStyle w:val="Nadpis2"/>
        <w:tabs>
          <w:tab w:val="clear" w:pos="709"/>
          <w:tab w:val="num" w:pos="567"/>
        </w:tabs>
        <w:ind w:left="567" w:hanging="567"/>
      </w:pPr>
      <w:r w:rsidRPr="00E3350A">
        <w:t>Prodávající jmenoval tohoto odpovědného zástupce pro komunikaci s Kupujícím v souvislosti s</w:t>
      </w:r>
      <w:r>
        <w:t> </w:t>
      </w:r>
      <w:r w:rsidRPr="00E3350A">
        <w:t>předmětem plnění dle této Smlouvy:</w:t>
      </w:r>
    </w:p>
    <w:p w14:paraId="1DFC6F67" w14:textId="77777777" w:rsidR="002554DB" w:rsidRPr="00AE2E00" w:rsidRDefault="001A3476" w:rsidP="002554DB">
      <w:pPr>
        <w:ind w:left="1134"/>
        <w:rPr>
          <w:rFonts w:ascii="Arial" w:hAnsi="Arial" w:cs="Arial"/>
          <w:bCs/>
          <w:sz w:val="20"/>
          <w:szCs w:val="20"/>
        </w:rPr>
      </w:pPr>
      <w:r w:rsidRPr="00AE2E00">
        <w:rPr>
          <w:highlight w:val="yellow"/>
        </w:rPr>
        <w:t>[DOPLNIT</w:t>
      </w:r>
      <w:r w:rsidRPr="00AE2E00">
        <w:t>]</w:t>
      </w:r>
      <w:r w:rsidR="002554DB" w:rsidRPr="00AE2E00">
        <w:rPr>
          <w:rFonts w:ascii="Arial" w:hAnsi="Arial" w:cs="Arial"/>
          <w:sz w:val="20"/>
          <w:szCs w:val="20"/>
        </w:rPr>
        <w:t>,</w:t>
      </w:r>
      <w:r w:rsidRPr="00AE2E00">
        <w:rPr>
          <w:rFonts w:ascii="Arial" w:hAnsi="Arial" w:cs="Arial"/>
          <w:sz w:val="20"/>
          <w:szCs w:val="20"/>
        </w:rPr>
        <w:t xml:space="preserve"> e</w:t>
      </w:r>
      <w:r w:rsidR="002554DB" w:rsidRPr="00AE2E00">
        <w:rPr>
          <w:rFonts w:ascii="Arial" w:hAnsi="Arial" w:cs="Arial"/>
          <w:bCs/>
          <w:sz w:val="20"/>
          <w:szCs w:val="20"/>
        </w:rPr>
        <w:t xml:space="preserve">-mail: </w:t>
      </w:r>
      <w:r w:rsidRPr="00AE2E00">
        <w:rPr>
          <w:highlight w:val="yellow"/>
        </w:rPr>
        <w:t>[DOPLNIT</w:t>
      </w:r>
      <w:r w:rsidRPr="00AE2E00">
        <w:t>]</w:t>
      </w:r>
      <w:r w:rsidR="002554DB" w:rsidRPr="00AE2E00">
        <w:rPr>
          <w:rFonts w:ascii="Arial" w:hAnsi="Arial" w:cs="Arial"/>
          <w:bCs/>
          <w:sz w:val="20"/>
          <w:szCs w:val="20"/>
        </w:rPr>
        <w:t xml:space="preserve">, tel.: </w:t>
      </w:r>
      <w:r w:rsidRPr="00AE2E00">
        <w:rPr>
          <w:highlight w:val="yellow"/>
        </w:rPr>
        <w:t>[DOPLNIT</w:t>
      </w:r>
      <w:r w:rsidRPr="00AE2E00">
        <w:t>]</w:t>
      </w:r>
    </w:p>
    <w:p w14:paraId="784A7A63" w14:textId="77777777" w:rsidR="00456BA4" w:rsidRPr="00E3350A" w:rsidRDefault="00450AF2" w:rsidP="00CF6EDD">
      <w:pPr>
        <w:pStyle w:val="Nadpis1"/>
        <w:tabs>
          <w:tab w:val="clear" w:pos="1844"/>
          <w:tab w:val="left" w:pos="567"/>
        </w:tabs>
        <w:ind w:left="567" w:hanging="567"/>
        <w:rPr>
          <w:rFonts w:ascii="Arial" w:hAnsi="Arial" w:cs="Arial"/>
          <w:sz w:val="22"/>
          <w:szCs w:val="20"/>
        </w:rPr>
      </w:pPr>
      <w:r w:rsidRPr="00E3350A">
        <w:rPr>
          <w:rFonts w:ascii="Arial" w:hAnsi="Arial" w:cs="Arial"/>
          <w:sz w:val="22"/>
          <w:szCs w:val="20"/>
        </w:rPr>
        <w:t>Záruka</w:t>
      </w:r>
      <w:r w:rsidR="00141DE5" w:rsidRPr="00E3350A">
        <w:rPr>
          <w:rFonts w:ascii="Arial" w:hAnsi="Arial" w:cs="Arial"/>
          <w:sz w:val="22"/>
          <w:szCs w:val="20"/>
        </w:rPr>
        <w:t xml:space="preserve"> a </w:t>
      </w:r>
      <w:r w:rsidR="009B16CA" w:rsidRPr="00E3350A">
        <w:rPr>
          <w:rFonts w:ascii="Arial" w:hAnsi="Arial" w:cs="Arial"/>
          <w:sz w:val="22"/>
          <w:szCs w:val="20"/>
        </w:rPr>
        <w:t>nároky z vad</w:t>
      </w:r>
      <w:r w:rsidR="0033649F" w:rsidRPr="00E3350A">
        <w:rPr>
          <w:rFonts w:ascii="Arial" w:hAnsi="Arial" w:cs="Arial"/>
          <w:sz w:val="22"/>
          <w:szCs w:val="20"/>
        </w:rPr>
        <w:t>, záruční servis</w:t>
      </w:r>
      <w:r w:rsidR="00350698">
        <w:rPr>
          <w:rFonts w:ascii="Arial" w:hAnsi="Arial" w:cs="Arial"/>
          <w:sz w:val="22"/>
          <w:szCs w:val="20"/>
        </w:rPr>
        <w:t>, pozáruční servis</w:t>
      </w:r>
    </w:p>
    <w:p w14:paraId="5C461C1A" w14:textId="77777777" w:rsidR="00130812" w:rsidRPr="00522F04" w:rsidRDefault="00655861" w:rsidP="00CF6EDD">
      <w:pPr>
        <w:pStyle w:val="Nadpis2"/>
        <w:tabs>
          <w:tab w:val="left" w:pos="567"/>
        </w:tabs>
        <w:ind w:left="567" w:hanging="567"/>
        <w:rPr>
          <w:b/>
        </w:rPr>
      </w:pPr>
      <w:r w:rsidRPr="00522F04">
        <w:t xml:space="preserve">Záruční doba na </w:t>
      </w:r>
      <w:r w:rsidR="00E93C7C" w:rsidRPr="00522F04">
        <w:t xml:space="preserve">Zboží </w:t>
      </w:r>
      <w:r w:rsidR="00D422BF">
        <w:t>činí 24 měsíců.</w:t>
      </w:r>
    </w:p>
    <w:p w14:paraId="08B10045" w14:textId="77777777" w:rsidR="008D37C5" w:rsidRPr="00522F04" w:rsidRDefault="008D37C5" w:rsidP="00CF6EDD">
      <w:pPr>
        <w:pStyle w:val="Nadpis2"/>
        <w:tabs>
          <w:tab w:val="left" w:pos="567"/>
        </w:tabs>
        <w:ind w:left="567" w:hanging="567"/>
      </w:pPr>
      <w:r w:rsidRPr="00522F04">
        <w:t>Prodávající se zároveň zavazuje na příslušný druh Zboží poskytnout delší záruční dobu, než je doba stanovená v odst. 10.1 tohoto článku Smlouvy</w:t>
      </w:r>
      <w:r w:rsidR="005B3CD4" w:rsidRPr="00522F04">
        <w:t>, pokud na ni výrobce tuto delší záruku poskytuje</w:t>
      </w:r>
      <w:r w:rsidRPr="00522F04">
        <w:t xml:space="preserve">. </w:t>
      </w:r>
    </w:p>
    <w:p w14:paraId="0963FCFC" w14:textId="77777777" w:rsidR="00A71A53" w:rsidRPr="00522F04" w:rsidRDefault="00655861" w:rsidP="00CF6EDD">
      <w:pPr>
        <w:pStyle w:val="Nadpis2"/>
        <w:tabs>
          <w:tab w:val="left" w:pos="567"/>
        </w:tabs>
        <w:ind w:left="567" w:hanging="567"/>
      </w:pPr>
      <w:r w:rsidRPr="00522F04">
        <w:t>Záruční doba začíná běžet dnem podpisu P</w:t>
      </w:r>
      <w:bookmarkStart w:id="0" w:name="_GoBack"/>
      <w:bookmarkEnd w:id="0"/>
      <w:r w:rsidRPr="00522F04">
        <w:t>ředávacího protokolu</w:t>
      </w:r>
      <w:r w:rsidR="00A71A53" w:rsidRPr="00522F04">
        <w:t xml:space="preserve"> o předání a převzetí</w:t>
      </w:r>
      <w:r w:rsidR="00D422BF">
        <w:t xml:space="preserve"> </w:t>
      </w:r>
      <w:r w:rsidR="00E93C7C" w:rsidRPr="00522F04">
        <w:t xml:space="preserve">Zboží </w:t>
      </w:r>
      <w:r w:rsidR="007169B6" w:rsidRPr="00522F04">
        <w:t xml:space="preserve">Kupujícím. Je-li </w:t>
      </w:r>
      <w:r w:rsidR="00E93C7C" w:rsidRPr="00522F04">
        <w:t>Zboží</w:t>
      </w:r>
      <w:r w:rsidRPr="00522F04">
        <w:t xml:space="preserve"> byť i jen s jednou vadou nebo nedodělkem, počíná běžet záruční doba ode dne odstranění poslední vady Prodávajícím.</w:t>
      </w:r>
    </w:p>
    <w:p w14:paraId="5BECFF93" w14:textId="77777777" w:rsidR="007F270F" w:rsidRPr="00522F04" w:rsidRDefault="006702BE" w:rsidP="00CF6EDD">
      <w:pPr>
        <w:pStyle w:val="Nadpis2"/>
        <w:tabs>
          <w:tab w:val="left" w:pos="567"/>
        </w:tabs>
        <w:ind w:left="567" w:hanging="567"/>
      </w:pPr>
      <w:r w:rsidRPr="00522F04">
        <w:t xml:space="preserve">Požadavek na odstranění vady </w:t>
      </w:r>
      <w:r w:rsidR="00E93C7C" w:rsidRPr="00522F04">
        <w:t xml:space="preserve">Zboží </w:t>
      </w:r>
      <w:r w:rsidRPr="00522F04">
        <w:t>uplatní Kupující u Prodávajícího bez zbytečného odkladu po jej</w:t>
      </w:r>
      <w:r w:rsidR="00EA71D7" w:rsidRPr="00522F04">
        <w:t>ím</w:t>
      </w:r>
      <w:r w:rsidRPr="00522F04">
        <w:t xml:space="preserve"> zjištění, nejpozději však poslední den záruční lhůty, </w:t>
      </w:r>
      <w:r w:rsidR="00EA71D7" w:rsidRPr="00522F04">
        <w:t xml:space="preserve">není-li jinde v této Smlouvě stanoveno výslovně jinak, </w:t>
      </w:r>
      <w:r w:rsidRPr="00522F04">
        <w:t xml:space="preserve">a to </w:t>
      </w:r>
      <w:r w:rsidR="00EB1B39" w:rsidRPr="00522F04">
        <w:t xml:space="preserve">telefonicky, e-mailem nebo </w:t>
      </w:r>
      <w:r w:rsidRPr="00522F04">
        <w:t xml:space="preserve">písemným oznámením </w:t>
      </w:r>
      <w:r w:rsidR="005655FE" w:rsidRPr="00522F04">
        <w:t xml:space="preserve">(reklamace) </w:t>
      </w:r>
      <w:r w:rsidRPr="00522F04">
        <w:t>zaslaným odpovědnému zástupci</w:t>
      </w:r>
      <w:r w:rsidR="00776C0D" w:rsidRPr="00522F04">
        <w:t xml:space="preserve"> ve věcech technických</w:t>
      </w:r>
      <w:r w:rsidRPr="00522F04">
        <w:t xml:space="preserve"> Prodávajícího uvedené</w:t>
      </w:r>
      <w:r w:rsidR="00776C0D" w:rsidRPr="00522F04">
        <w:t>mu</w:t>
      </w:r>
      <w:r w:rsidRPr="00522F04">
        <w:t xml:space="preserve"> v této Smlouvě. I reklamace </w:t>
      </w:r>
      <w:r w:rsidR="005B3CD4" w:rsidRPr="00522F04">
        <w:t>oznámená</w:t>
      </w:r>
      <w:r w:rsidRPr="00522F04">
        <w:t xml:space="preserve"> Kupujícím v</w:t>
      </w:r>
      <w:r w:rsidR="008A12CA" w:rsidRPr="00522F04">
        <w:t> </w:t>
      </w:r>
      <w:r w:rsidRPr="00522F04">
        <w:t>poslední den záruční lhůty se má za včas uplatněnou.</w:t>
      </w:r>
    </w:p>
    <w:p w14:paraId="2E1594CD" w14:textId="77777777" w:rsidR="006702BE" w:rsidRPr="00522F04" w:rsidRDefault="005B3CD4" w:rsidP="00CF6EDD">
      <w:pPr>
        <w:pStyle w:val="Nadpis2"/>
        <w:tabs>
          <w:tab w:val="left" w:pos="567"/>
        </w:tabs>
        <w:ind w:left="567" w:hanging="567"/>
      </w:pPr>
      <w:r w:rsidRPr="00522F04">
        <w:lastRenderedPageBreak/>
        <w:t>V oznámení reklamace</w:t>
      </w:r>
      <w:r w:rsidR="006702BE" w:rsidRPr="00522F04">
        <w:t xml:space="preserve"> Kupující uvede popis vady a způsob, jakým vadu požaduje odstranit</w:t>
      </w:r>
      <w:r w:rsidR="00D80759" w:rsidRPr="00522F04">
        <w:t>. Kupující je oprávněn</w:t>
      </w:r>
      <w:r w:rsidR="006702BE" w:rsidRPr="00522F04">
        <w:t>:</w:t>
      </w:r>
    </w:p>
    <w:p w14:paraId="0CFA539E" w14:textId="77777777" w:rsidR="006702BE" w:rsidRPr="00522F04" w:rsidRDefault="00D80759" w:rsidP="00E96841">
      <w:pPr>
        <w:pStyle w:val="Odrazka2"/>
        <w:numPr>
          <w:ilvl w:val="1"/>
          <w:numId w:val="8"/>
        </w:numPr>
        <w:tabs>
          <w:tab w:val="clear" w:pos="794"/>
        </w:tabs>
        <w:ind w:left="1276" w:hanging="425"/>
      </w:pPr>
      <w:r w:rsidRPr="00522F04">
        <w:t>požadovat odstranění vad dodáním náhradní</w:t>
      </w:r>
      <w:r w:rsidR="00E93C7C" w:rsidRPr="00522F04">
        <w:t>ho Zboží</w:t>
      </w:r>
      <w:r w:rsidRPr="00522F04">
        <w:t xml:space="preserve"> za vadné </w:t>
      </w:r>
      <w:r w:rsidR="00E93C7C" w:rsidRPr="00522F04">
        <w:t>Zboží</w:t>
      </w:r>
      <w:r w:rsidRPr="00522F04">
        <w:t>,</w:t>
      </w:r>
      <w:r w:rsidR="0045376B" w:rsidRPr="00522F04">
        <w:t xml:space="preserve"> nebo</w:t>
      </w:r>
    </w:p>
    <w:p w14:paraId="7A669163" w14:textId="77777777" w:rsidR="00D80759" w:rsidRPr="00522F04" w:rsidRDefault="00D80759" w:rsidP="00945FE8">
      <w:pPr>
        <w:pStyle w:val="Odrazka2"/>
      </w:pPr>
      <w:r w:rsidRPr="00522F04">
        <w:t>požadovat odstranění vad opravou, jsou-li vady opravitelné,</w:t>
      </w:r>
      <w:r w:rsidR="0045376B" w:rsidRPr="00522F04">
        <w:t xml:space="preserve"> nebo</w:t>
      </w:r>
    </w:p>
    <w:p w14:paraId="4BE47D9F" w14:textId="77777777" w:rsidR="00D80759" w:rsidRPr="00522F04" w:rsidRDefault="00D80759" w:rsidP="00945FE8">
      <w:pPr>
        <w:pStyle w:val="Odrazka2"/>
      </w:pPr>
      <w:r w:rsidRPr="00522F04">
        <w:t>požadovat přiměřenou slevu z kupní ceny.</w:t>
      </w:r>
    </w:p>
    <w:p w14:paraId="17B423F1" w14:textId="77777777" w:rsidR="00130812" w:rsidRPr="00522F04" w:rsidRDefault="00D80759" w:rsidP="00CF6EDD">
      <w:pPr>
        <w:pStyle w:val="Nadpis2"/>
        <w:tabs>
          <w:tab w:val="clear" w:pos="709"/>
          <w:tab w:val="num" w:pos="567"/>
        </w:tabs>
        <w:ind w:left="567" w:hanging="567"/>
      </w:pPr>
      <w:r w:rsidRPr="00522F04">
        <w:t xml:space="preserve">Volba mezi výše uvedenými nároky z vad náleží Kupujícímu. </w:t>
      </w:r>
      <w:r w:rsidR="00CC7206" w:rsidRPr="00522F04">
        <w:t>Kupující je dále oprávněn odsto</w:t>
      </w:r>
      <w:r w:rsidR="007E32B4">
        <w:t>upit od Smlouvy, je-li dodáním Z</w:t>
      </w:r>
      <w:r w:rsidR="00CC7206" w:rsidRPr="00522F04">
        <w:t>boží s vadami Smlouva porušena podstatným způsobem.</w:t>
      </w:r>
      <w:r w:rsidR="00C66229" w:rsidRPr="00522F04">
        <w:t xml:space="preserve"> Za podstatné porušení se považuje vždy</w:t>
      </w:r>
      <w:r w:rsidR="00D9220F" w:rsidRPr="00522F04">
        <w:t xml:space="preserve"> situace, kdy </w:t>
      </w:r>
      <w:r w:rsidR="00534CF0" w:rsidRPr="00522F04">
        <w:t xml:space="preserve">Zboží </w:t>
      </w:r>
      <w:r w:rsidR="00A26FE1" w:rsidRPr="00522F04">
        <w:t xml:space="preserve">(nebo </w:t>
      </w:r>
      <w:r w:rsidR="00534CF0" w:rsidRPr="00522F04">
        <w:t xml:space="preserve">jeho </w:t>
      </w:r>
      <w:r w:rsidR="00A26FE1" w:rsidRPr="00522F04">
        <w:t>část)</w:t>
      </w:r>
      <w:r w:rsidR="00D9220F" w:rsidRPr="00522F04">
        <w:t xml:space="preserve"> ne</w:t>
      </w:r>
      <w:r w:rsidR="00A26FE1" w:rsidRPr="00522F04">
        <w:t>dosahuje</w:t>
      </w:r>
      <w:r w:rsidR="00081BCF" w:rsidRPr="00522F04">
        <w:t xml:space="preserve"> nebo v záruční době přestane dosahovat</w:t>
      </w:r>
      <w:r w:rsidR="007E32B4">
        <w:t xml:space="preserve"> </w:t>
      </w:r>
      <w:r w:rsidR="00081BCF" w:rsidRPr="00522F04">
        <w:t>minimáln</w:t>
      </w:r>
      <w:r w:rsidR="00D469E2" w:rsidRPr="00522F04">
        <w:t>ích</w:t>
      </w:r>
      <w:r w:rsidR="00081BCF" w:rsidRPr="00522F04">
        <w:t xml:space="preserve"> parametrů požadovaných Kupujícím a uvedených v</w:t>
      </w:r>
      <w:r w:rsidR="00974BDA" w:rsidRPr="00522F04">
        <w:t>e Výchozích podkladech neb</w:t>
      </w:r>
      <w:r w:rsidR="00641EB8" w:rsidRPr="00522F04">
        <w:t xml:space="preserve">o </w:t>
      </w:r>
      <w:r w:rsidR="00D9220F" w:rsidRPr="00522F04">
        <w:t>této Smlouvě.</w:t>
      </w:r>
    </w:p>
    <w:p w14:paraId="74D38C98" w14:textId="77777777" w:rsidR="00E35392" w:rsidRPr="00522F04" w:rsidRDefault="00E35392" w:rsidP="00CF6EDD">
      <w:pPr>
        <w:pStyle w:val="Nadpis2"/>
        <w:tabs>
          <w:tab w:val="clear" w:pos="709"/>
          <w:tab w:val="num" w:pos="567"/>
        </w:tabs>
        <w:ind w:left="567" w:hanging="567"/>
      </w:pPr>
      <w:r w:rsidRPr="00522F04">
        <w:t xml:space="preserve">Prodávající se zavazuje reklamované vady </w:t>
      </w:r>
      <w:r w:rsidR="00E93C7C" w:rsidRPr="00522F04">
        <w:t xml:space="preserve">Zboží </w:t>
      </w:r>
      <w:r w:rsidRPr="00522F04">
        <w:t>bezplatně odstranit.</w:t>
      </w:r>
    </w:p>
    <w:p w14:paraId="72C59E53" w14:textId="77777777" w:rsidR="006B6510" w:rsidRPr="00080A3C" w:rsidRDefault="009950C3" w:rsidP="00CF6EDD">
      <w:pPr>
        <w:pStyle w:val="Nadpis2"/>
        <w:tabs>
          <w:tab w:val="clear" w:pos="709"/>
          <w:tab w:val="num" w:pos="567"/>
        </w:tabs>
        <w:ind w:left="567" w:hanging="567"/>
      </w:pPr>
      <w:r w:rsidRPr="00522F04">
        <w:t xml:space="preserve">Prodávající se zavazuje </w:t>
      </w:r>
      <w:r w:rsidR="00B155F1" w:rsidRPr="00522F04">
        <w:t xml:space="preserve">odpovědět na reklamaci, </w:t>
      </w:r>
      <w:r w:rsidRPr="00522F04">
        <w:t xml:space="preserve">zahájit </w:t>
      </w:r>
      <w:r w:rsidR="00067977" w:rsidRPr="00522F04">
        <w:t xml:space="preserve">a zároveň i dokončit </w:t>
      </w:r>
      <w:r w:rsidRPr="00522F04">
        <w:t>úkony směřující k odstran</w:t>
      </w:r>
      <w:r w:rsidR="00A55B1A" w:rsidRPr="00522F04">
        <w:t xml:space="preserve">ění vady </w:t>
      </w:r>
      <w:r w:rsidR="00B155F1" w:rsidRPr="00522F04">
        <w:t>v</w:t>
      </w:r>
      <w:r w:rsidR="007E32B4">
        <w:t> </w:t>
      </w:r>
      <w:r w:rsidR="00B155F1" w:rsidRPr="00522F04">
        <w:t>místě</w:t>
      </w:r>
      <w:r w:rsidR="007E32B4">
        <w:t xml:space="preserve"> plnění </w:t>
      </w:r>
      <w:r w:rsidR="0033649F" w:rsidRPr="00522F04">
        <w:t xml:space="preserve">nejpozději </w:t>
      </w:r>
      <w:r w:rsidR="007E32B4">
        <w:t xml:space="preserve">do 48 hodin. </w:t>
      </w:r>
      <w:r w:rsidR="0033649F" w:rsidRPr="00522F04">
        <w:t>Prodávající se zavazuje</w:t>
      </w:r>
      <w:r w:rsidR="007E32B4">
        <w:t xml:space="preserve"> </w:t>
      </w:r>
      <w:r w:rsidR="00101259" w:rsidRPr="00522F04">
        <w:t>v uvedené lhůtě</w:t>
      </w:r>
      <w:r w:rsidR="007E32B4">
        <w:t xml:space="preserve"> </w:t>
      </w:r>
      <w:r w:rsidR="0066759D" w:rsidRPr="00522F04">
        <w:t>rekl</w:t>
      </w:r>
      <w:r w:rsidR="002C08ED" w:rsidRPr="00522F04">
        <w:t>amaci prověřit, diagnostikovat vadu, oznámit Kupujícímu</w:t>
      </w:r>
      <w:r w:rsidR="007E32B4">
        <w:t xml:space="preserve"> </w:t>
      </w:r>
      <w:r w:rsidR="000B2913">
        <w:t xml:space="preserve">způsob jejího odstranění </w:t>
      </w:r>
      <w:r w:rsidR="001356A4" w:rsidRPr="00522F04">
        <w:t>a vadu odstranit</w:t>
      </w:r>
      <w:r w:rsidR="00C266C8" w:rsidRPr="00522F04">
        <w:t>,</w:t>
      </w:r>
      <w:r w:rsidR="001356A4" w:rsidRPr="00522F04">
        <w:t xml:space="preserve"> případně sdělit</w:t>
      </w:r>
      <w:r w:rsidR="00FC2168">
        <w:t>,</w:t>
      </w:r>
      <w:r w:rsidR="004548D5" w:rsidRPr="00522F04">
        <w:t xml:space="preserve"> zda</w:t>
      </w:r>
      <w:r w:rsidR="0066759D" w:rsidRPr="00522F04">
        <w:t xml:space="preserve"> reklamaci uznává</w:t>
      </w:r>
      <w:r w:rsidR="00E35392" w:rsidRPr="00522F04">
        <w:t xml:space="preserve">. </w:t>
      </w:r>
      <w:r w:rsidR="00080A3C">
        <w:t xml:space="preserve">Není-li možné vadu ve stanovené lhůtě </w:t>
      </w:r>
      <w:r w:rsidR="006B6510" w:rsidRPr="00080A3C">
        <w:t>odstranit, sepíše Prodávající po diagnostice vady Kupujícího protokol o převzetí Zboží do opravy a v tomto protokolu upřesní způsob a lhůtu pro odstranění vady</w:t>
      </w:r>
      <w:r w:rsidR="007E32B4" w:rsidRPr="00080A3C">
        <w:t>.</w:t>
      </w:r>
    </w:p>
    <w:p w14:paraId="2257C0C7" w14:textId="77777777" w:rsidR="00FA0632" w:rsidRPr="00522F04" w:rsidRDefault="00E35392" w:rsidP="00CF6EDD">
      <w:pPr>
        <w:pStyle w:val="Nadpis2"/>
        <w:tabs>
          <w:tab w:val="clear" w:pos="709"/>
          <w:tab w:val="num" w:pos="567"/>
        </w:tabs>
        <w:ind w:left="567" w:hanging="567"/>
      </w:pPr>
      <w:r w:rsidRPr="00522F04">
        <w:t>I v</w:t>
      </w:r>
      <w:r w:rsidR="005376C8" w:rsidRPr="00522F04">
        <w:t> případě, že P</w:t>
      </w:r>
      <w:r w:rsidR="00EE2D82" w:rsidRPr="00522F04">
        <w:t>rodávající vadu neuzná</w:t>
      </w:r>
      <w:r w:rsidR="004B7446" w:rsidRPr="00522F04">
        <w:t>,</w:t>
      </w:r>
      <w:r w:rsidR="00EE2D82" w:rsidRPr="00522F04">
        <w:t xml:space="preserve"> je povinen vadu odstranit</w:t>
      </w:r>
      <w:r w:rsidR="00FA0632" w:rsidRPr="00522F04">
        <w:t xml:space="preserve">, a to </w:t>
      </w:r>
      <w:r w:rsidR="00101259" w:rsidRPr="00522F04">
        <w:t>ve lhůtách uvedených v odst. 1</w:t>
      </w:r>
      <w:r w:rsidR="007E32B4">
        <w:t>0.</w:t>
      </w:r>
      <w:r w:rsidR="00080A3C">
        <w:t xml:space="preserve">8 </w:t>
      </w:r>
      <w:r w:rsidR="00101259" w:rsidRPr="00522F04">
        <w:t>tohoto článku Smlouvy</w:t>
      </w:r>
      <w:r w:rsidR="00EE2D82" w:rsidRPr="00522F04">
        <w:t>. V případě, že Prodávající vadu neuzná</w:t>
      </w:r>
      <w:r w:rsidR="007169B6" w:rsidRPr="00522F04">
        <w:t>,</w:t>
      </w:r>
      <w:r w:rsidR="00EE2D82" w:rsidRPr="00522F04">
        <w:t xml:space="preserve"> bude oprávněnost reklamace ověřena znaleckým posudkem, který nechá zpracovat Kupující. V případě, že bude reklamace označena</w:t>
      </w:r>
      <w:r w:rsidR="009A3CA0" w:rsidRPr="00522F04">
        <w:t xml:space="preserve"> znalcem za oprávněnou, ponese P</w:t>
      </w:r>
      <w:r w:rsidR="00EE2D82" w:rsidRPr="00522F04">
        <w:t>rodávající i náklady na vyhotovení znaleckého posudku</w:t>
      </w:r>
      <w:r w:rsidRPr="00522F04">
        <w:t>. Prokáže-li se</w:t>
      </w:r>
      <w:r w:rsidR="00EE2D82" w:rsidRPr="00522F04">
        <w:t xml:space="preserve">, že Kupující reklamoval </w:t>
      </w:r>
      <w:r w:rsidR="004B7446" w:rsidRPr="00522F04">
        <w:t xml:space="preserve">vadu </w:t>
      </w:r>
      <w:r w:rsidR="00EE2D82" w:rsidRPr="00522F04">
        <w:t xml:space="preserve">neoprávněně, </w:t>
      </w:r>
      <w:r w:rsidRPr="00522F04">
        <w:t>je Kupující povinen uhradit Prodávajícímu účelně a prokazatelně vynalož</w:t>
      </w:r>
      <w:r w:rsidR="008A12CA" w:rsidRPr="00522F04">
        <w:t>ené náklady na odstranění vady.</w:t>
      </w:r>
    </w:p>
    <w:p w14:paraId="1B8B580E" w14:textId="77777777" w:rsidR="009950C3" w:rsidRPr="00522F04" w:rsidRDefault="00E35392" w:rsidP="00CF6EDD">
      <w:pPr>
        <w:pStyle w:val="Nadpis2"/>
        <w:tabs>
          <w:tab w:val="clear" w:pos="709"/>
          <w:tab w:val="num" w:pos="567"/>
        </w:tabs>
        <w:ind w:left="567" w:hanging="567"/>
      </w:pPr>
      <w:r w:rsidRPr="00522F04">
        <w:t xml:space="preserve">O odstranění reklamované vady sepíší </w:t>
      </w:r>
      <w:r w:rsidR="004B7446" w:rsidRPr="00522F04">
        <w:t>S</w:t>
      </w:r>
      <w:r w:rsidRPr="00522F04">
        <w:t>mluvní strany prot</w:t>
      </w:r>
      <w:r w:rsidR="007169B6" w:rsidRPr="00522F04">
        <w:t>okol, ve kterém potvrdí</w:t>
      </w:r>
      <w:r w:rsidRPr="00522F04">
        <w:t xml:space="preserve"> odstranění vady.</w:t>
      </w:r>
      <w:r w:rsidR="00BC2ECB" w:rsidRPr="00522F04">
        <w:t xml:space="preserve"> O dobu, která uplyne </w:t>
      </w:r>
      <w:r w:rsidR="007169B6" w:rsidRPr="00522F04">
        <w:t>ode dne uplatnění reklamace do odstranění vady</w:t>
      </w:r>
      <w:r w:rsidR="00EB1777" w:rsidRPr="00522F04">
        <w:t>,</w:t>
      </w:r>
      <w:r w:rsidR="007169B6" w:rsidRPr="00522F04">
        <w:t xml:space="preserve"> se prodlužuje záruční lhůta.</w:t>
      </w:r>
    </w:p>
    <w:p w14:paraId="4BBDC8AF" w14:textId="77777777" w:rsidR="007169B6" w:rsidRPr="00522F04" w:rsidRDefault="007169B6" w:rsidP="00CF6EDD">
      <w:pPr>
        <w:pStyle w:val="Nadpis2"/>
        <w:tabs>
          <w:tab w:val="clear" w:pos="709"/>
          <w:tab w:val="num" w:pos="567"/>
        </w:tabs>
        <w:ind w:left="567" w:hanging="567"/>
      </w:pPr>
      <w:r w:rsidRPr="00522F04">
        <w:t xml:space="preserve">V případě, že Prodávající neodstraní vadu ve </w:t>
      </w:r>
      <w:r w:rsidR="00101259" w:rsidRPr="00522F04">
        <w:t xml:space="preserve">lhůtách </w:t>
      </w:r>
      <w:r w:rsidRPr="00522F04">
        <w:t>uveden</w:t>
      </w:r>
      <w:r w:rsidR="00101259" w:rsidRPr="00522F04">
        <w:t>ých</w:t>
      </w:r>
      <w:r w:rsidR="00080A3C">
        <w:t xml:space="preserve"> </w:t>
      </w:r>
      <w:r w:rsidRPr="00522F04">
        <w:t xml:space="preserve">v odst. </w:t>
      </w:r>
      <w:r w:rsidR="00080A3C">
        <w:t>10.8</w:t>
      </w:r>
      <w:r w:rsidR="00522F04" w:rsidRPr="00522F04">
        <w:t xml:space="preserve"> </w:t>
      </w:r>
      <w:r w:rsidRPr="00522F04">
        <w:t>tohoto člán</w:t>
      </w:r>
      <w:r w:rsidR="00FC2168">
        <w:t>ku Smlouvy</w:t>
      </w:r>
      <w:r w:rsidR="00A55B1A" w:rsidRPr="00522F04">
        <w:t xml:space="preserve"> </w:t>
      </w:r>
      <w:r w:rsidRPr="00522F04">
        <w:t xml:space="preserve">nebo pokud Prodávající odmítne </w:t>
      </w:r>
      <w:r w:rsidR="00755075" w:rsidRPr="00522F04">
        <w:t xml:space="preserve">vadu </w:t>
      </w:r>
      <w:r w:rsidRPr="00522F04">
        <w:t>odstranit</w:t>
      </w:r>
      <w:r w:rsidR="00A15953" w:rsidRPr="00522F04">
        <w:t xml:space="preserve">, </w:t>
      </w:r>
      <w:r w:rsidR="00522F04" w:rsidRPr="00522F04">
        <w:t>j</w:t>
      </w:r>
      <w:r w:rsidRPr="00522F04">
        <w:t xml:space="preserve">e Kupující oprávněn nechat vadu odstranit na své náklady a Prodávající je povinen uhradit Kupujícímu náklady na odstranění vady, a to do </w:t>
      </w:r>
      <w:r w:rsidR="004B7446" w:rsidRPr="00522F04">
        <w:t>1</w:t>
      </w:r>
      <w:r w:rsidR="00522F04" w:rsidRPr="00522F04">
        <w:t xml:space="preserve">5 </w:t>
      </w:r>
      <w:r w:rsidRPr="00522F04">
        <w:t xml:space="preserve">dnů </w:t>
      </w:r>
      <w:r w:rsidR="004B7446" w:rsidRPr="00522F04">
        <w:t>poté, co jej k tomu Kupující vyzve</w:t>
      </w:r>
      <w:r w:rsidRPr="00522F04">
        <w:t>.</w:t>
      </w:r>
      <w:r w:rsidR="00221F8D" w:rsidRPr="00522F04">
        <w:t xml:space="preserve"> Tento postup Kupujícího však nezbavuje Prodávajícího odpovědnosti za vady a jeho zá</w:t>
      </w:r>
      <w:r w:rsidR="008A12CA" w:rsidRPr="00522F04">
        <w:t>ruka trvá ve sjednaném rozsahu.</w:t>
      </w:r>
    </w:p>
    <w:p w14:paraId="4AC8B2DF" w14:textId="77777777" w:rsidR="006B6510" w:rsidRPr="00522F04" w:rsidRDefault="006B6510" w:rsidP="00CF6EDD">
      <w:pPr>
        <w:pStyle w:val="Nadpis2"/>
        <w:tabs>
          <w:tab w:val="clear" w:pos="709"/>
          <w:tab w:val="num" w:pos="567"/>
        </w:tabs>
        <w:ind w:left="567" w:hanging="567"/>
      </w:pPr>
      <w:r w:rsidRPr="00522F04">
        <w:t>Prodávající se zavazuje v rámci záruční doby zajišťovat t</w:t>
      </w:r>
      <w:r w:rsidR="00522F04" w:rsidRPr="00522F04">
        <w:t xml:space="preserve">elefonickou podporu Kupujícího dostupnou </w:t>
      </w:r>
      <w:r w:rsidRPr="00522F04">
        <w:t>v pracovní dny</w:t>
      </w:r>
      <w:r w:rsidR="001A3476">
        <w:t xml:space="preserve">, a to </w:t>
      </w:r>
      <w:r w:rsidR="00522F04" w:rsidRPr="00522F04">
        <w:t xml:space="preserve">alespoň </w:t>
      </w:r>
      <w:r w:rsidRPr="00522F04">
        <w:t>od 8.00 do 16.00 hod. Prostřednictvím t</w:t>
      </w:r>
      <w:r w:rsidR="00EB1B39" w:rsidRPr="00522F04">
        <w:t>elefonické podpory bude Prodávající</w:t>
      </w:r>
      <w:r w:rsidRPr="00522F04">
        <w:t xml:space="preserve"> zejména přijímat reklamace Zboží a zajišťovat </w:t>
      </w:r>
      <w:r w:rsidR="00EB1B39" w:rsidRPr="00522F04">
        <w:t>odbornou technickou podporu Kupujícímu</w:t>
      </w:r>
      <w:r w:rsidRPr="00522F04">
        <w:t xml:space="preserve">. </w:t>
      </w:r>
    </w:p>
    <w:p w14:paraId="1082F1ED" w14:textId="77777777" w:rsidR="002554DB" w:rsidRPr="002554DB" w:rsidRDefault="002869B1" w:rsidP="00CF6EDD">
      <w:pPr>
        <w:pStyle w:val="Nadpis2"/>
        <w:tabs>
          <w:tab w:val="clear" w:pos="709"/>
          <w:tab w:val="num" w:pos="567"/>
        </w:tabs>
        <w:ind w:left="567" w:hanging="567"/>
      </w:pPr>
      <w:r w:rsidRPr="00522F04">
        <w:t xml:space="preserve">Smluvní strany vylučují použití </w:t>
      </w:r>
      <w:proofErr w:type="spellStart"/>
      <w:r w:rsidRPr="00522F04">
        <w:t>ust</w:t>
      </w:r>
      <w:proofErr w:type="spellEnd"/>
      <w:r w:rsidRPr="00522F04">
        <w:t>. § 1925 OZ, věta za středníkem.</w:t>
      </w:r>
    </w:p>
    <w:p w14:paraId="0A87CD92" w14:textId="77777777" w:rsidR="00456BA4" w:rsidRPr="00E3350A" w:rsidRDefault="00802E57" w:rsidP="00CF6EDD">
      <w:pPr>
        <w:pStyle w:val="Nadpis1"/>
        <w:tabs>
          <w:tab w:val="clear" w:pos="1844"/>
          <w:tab w:val="num" w:pos="567"/>
        </w:tabs>
        <w:ind w:left="567" w:hanging="567"/>
        <w:rPr>
          <w:rFonts w:ascii="Arial" w:hAnsi="Arial" w:cs="Arial"/>
          <w:sz w:val="22"/>
          <w:szCs w:val="20"/>
        </w:rPr>
      </w:pPr>
      <w:r w:rsidRPr="00E3350A">
        <w:rPr>
          <w:rFonts w:ascii="Arial" w:hAnsi="Arial" w:cs="Arial"/>
          <w:sz w:val="22"/>
          <w:szCs w:val="20"/>
        </w:rPr>
        <w:t>Smluvní pokuty</w:t>
      </w:r>
    </w:p>
    <w:p w14:paraId="16E5FD8F" w14:textId="77777777" w:rsidR="00456BA4" w:rsidRPr="00E3350A" w:rsidRDefault="001E6918" w:rsidP="00CF6EDD">
      <w:pPr>
        <w:pStyle w:val="Nadpis2"/>
        <w:tabs>
          <w:tab w:val="clear" w:pos="709"/>
          <w:tab w:val="num" w:pos="567"/>
        </w:tabs>
        <w:ind w:left="567" w:hanging="567"/>
      </w:pPr>
      <w:r w:rsidRPr="00E3350A">
        <w:t>V případě, že P</w:t>
      </w:r>
      <w:r w:rsidR="00456BA4" w:rsidRPr="00E3350A">
        <w:t>rodávající bud</w:t>
      </w:r>
      <w:r w:rsidR="00826A3B" w:rsidRPr="00E3350A">
        <w:t>e v</w:t>
      </w:r>
      <w:r w:rsidR="00C90855" w:rsidRPr="00E3350A">
        <w:t> </w:t>
      </w:r>
      <w:r w:rsidR="00826A3B" w:rsidRPr="00E3350A">
        <w:t>prodlení</w:t>
      </w:r>
      <w:r w:rsidR="00C90855" w:rsidRPr="00E3350A">
        <w:t xml:space="preserve"> proti termínu</w:t>
      </w:r>
      <w:r w:rsidR="00080A3C">
        <w:t xml:space="preserve"> </w:t>
      </w:r>
      <w:r w:rsidR="00C90855" w:rsidRPr="00E3350A">
        <w:t xml:space="preserve">předání a převzetí </w:t>
      </w:r>
      <w:r w:rsidR="00E93C7C" w:rsidRPr="00E3350A">
        <w:t xml:space="preserve">Zboží </w:t>
      </w:r>
      <w:r w:rsidR="00C90855" w:rsidRPr="00E3350A">
        <w:t>uvedenému v</w:t>
      </w:r>
      <w:r w:rsidR="001D1EA1">
        <w:t> </w:t>
      </w:r>
      <w:r w:rsidR="00C90855" w:rsidRPr="00E3350A">
        <w:t>čl</w:t>
      </w:r>
      <w:r w:rsidR="00B97FA4" w:rsidRPr="00E3350A">
        <w:t>ánku</w:t>
      </w:r>
      <w:r w:rsidR="001D1EA1">
        <w:t xml:space="preserve"> </w:t>
      </w:r>
      <w:r w:rsidR="00AE3FBC" w:rsidRPr="00E3350A">
        <w:t>6</w:t>
      </w:r>
      <w:r w:rsidR="00C90855" w:rsidRPr="00E3350A">
        <w:t xml:space="preserve"> odst. 6.1 této Smlouvy, je Kupující oprávněn účtovat Prodávajícímu smluvní pokutu ve výši 0,</w:t>
      </w:r>
      <w:r w:rsidR="005560C4" w:rsidRPr="00E3350A">
        <w:t>5</w:t>
      </w:r>
      <w:r w:rsidR="00C90855" w:rsidRPr="00E3350A">
        <w:t xml:space="preserve"> % z kupní ceny za každý</w:t>
      </w:r>
      <w:r w:rsidR="00080A3C">
        <w:t xml:space="preserve"> </w:t>
      </w:r>
      <w:r w:rsidR="00C90855" w:rsidRPr="00E3350A">
        <w:t>započatý de</w:t>
      </w:r>
      <w:r w:rsidR="00B97FA4" w:rsidRPr="00E3350A">
        <w:t>n</w:t>
      </w:r>
      <w:r w:rsidR="00C90855" w:rsidRPr="00E3350A">
        <w:t xml:space="preserve"> prodlení</w:t>
      </w:r>
      <w:r w:rsidR="00456BA4" w:rsidRPr="00E3350A">
        <w:t>.</w:t>
      </w:r>
    </w:p>
    <w:p w14:paraId="103D0E2D" w14:textId="77777777" w:rsidR="00526949" w:rsidRDefault="009C38E2" w:rsidP="00CF6EDD">
      <w:pPr>
        <w:pStyle w:val="Nadpis2"/>
        <w:tabs>
          <w:tab w:val="clear" w:pos="709"/>
          <w:tab w:val="num" w:pos="567"/>
        </w:tabs>
        <w:ind w:left="567" w:hanging="567"/>
      </w:pPr>
      <w:r w:rsidRPr="00526949">
        <w:lastRenderedPageBreak/>
        <w:t xml:space="preserve">V případě, že </w:t>
      </w:r>
      <w:r w:rsidR="00743D5B" w:rsidRPr="00526949">
        <w:t>Prodáv</w:t>
      </w:r>
      <w:r w:rsidR="0095012F" w:rsidRPr="00526949">
        <w:t>ající neodstraní</w:t>
      </w:r>
      <w:r w:rsidRPr="00526949">
        <w:t xml:space="preserve"> řádně reklamovanou vadu </w:t>
      </w:r>
      <w:r w:rsidR="00E93C7C" w:rsidRPr="00526949">
        <w:t xml:space="preserve">Zboží </w:t>
      </w:r>
      <w:r w:rsidRPr="00526949">
        <w:t>ve lhůtě uvedené v</w:t>
      </w:r>
      <w:r w:rsidR="00414421" w:rsidRPr="00526949">
        <w:t> </w:t>
      </w:r>
      <w:r w:rsidRPr="00526949">
        <w:t>čl</w:t>
      </w:r>
      <w:r w:rsidR="00B97FA4" w:rsidRPr="00526949">
        <w:t>ánku</w:t>
      </w:r>
      <w:r w:rsidR="00FC2168">
        <w:t xml:space="preserve"> 10</w:t>
      </w:r>
      <w:r w:rsidR="00414421" w:rsidRPr="00526949">
        <w:t xml:space="preserve"> odst. 10</w:t>
      </w:r>
      <w:r w:rsidR="00DC31A5" w:rsidRPr="00526949">
        <w:t>.</w:t>
      </w:r>
      <w:r w:rsidR="00526949" w:rsidRPr="00526949">
        <w:t>8</w:t>
      </w:r>
      <w:r w:rsidRPr="00526949">
        <w:t>,</w:t>
      </w:r>
      <w:r w:rsidR="00526949" w:rsidRPr="00526949">
        <w:t xml:space="preserve"> </w:t>
      </w:r>
      <w:r w:rsidR="00743D5B" w:rsidRPr="00526949">
        <w:t>je Kupující oprávněn účtovat Prodávajícímu smluvní pokutu</w:t>
      </w:r>
      <w:r w:rsidRPr="00526949">
        <w:t xml:space="preserve"> ve výš</w:t>
      </w:r>
      <w:r w:rsidR="0095012F" w:rsidRPr="00526949">
        <w:t xml:space="preserve">i </w:t>
      </w:r>
      <w:r w:rsidR="00526949" w:rsidRPr="00526949">
        <w:t>5</w:t>
      </w:r>
      <w:r w:rsidRPr="00526949">
        <w:t xml:space="preserve">00,- Kč za každou reklamovanou </w:t>
      </w:r>
      <w:r w:rsidR="00743D5B" w:rsidRPr="00526949">
        <w:t xml:space="preserve">vadu, u níž je Prodávající v prodlení s odstraněním, </w:t>
      </w:r>
      <w:r w:rsidR="007F25AA" w:rsidRPr="00526949">
        <w:t xml:space="preserve">a to </w:t>
      </w:r>
      <w:r w:rsidR="00743D5B" w:rsidRPr="00526949">
        <w:t xml:space="preserve">za každý </w:t>
      </w:r>
      <w:r w:rsidR="00221F8D" w:rsidRPr="00526949">
        <w:t xml:space="preserve">započatý </w:t>
      </w:r>
      <w:r w:rsidR="00743D5B" w:rsidRPr="00526949">
        <w:t xml:space="preserve">den prodlení. </w:t>
      </w:r>
    </w:p>
    <w:p w14:paraId="115582CE" w14:textId="77777777" w:rsidR="00456BA4" w:rsidRPr="00526949" w:rsidRDefault="000A53AB" w:rsidP="00CF6EDD">
      <w:pPr>
        <w:pStyle w:val="Nadpis2"/>
        <w:tabs>
          <w:tab w:val="clear" w:pos="709"/>
          <w:tab w:val="num" w:pos="567"/>
        </w:tabs>
        <w:ind w:left="567" w:hanging="567"/>
      </w:pPr>
      <w:r w:rsidRPr="00526949">
        <w:t>Pokud K</w:t>
      </w:r>
      <w:r w:rsidR="00456BA4" w:rsidRPr="00526949">
        <w:t xml:space="preserve">upující neuhradí v termínech uvedených v této </w:t>
      </w:r>
      <w:r w:rsidR="00B97FA4" w:rsidRPr="00526949">
        <w:t>S</w:t>
      </w:r>
      <w:r w:rsidR="00456BA4" w:rsidRPr="00526949">
        <w:t xml:space="preserve">mlouvě </w:t>
      </w:r>
      <w:r w:rsidRPr="00526949">
        <w:t>kupní cenu, je povinen uhradit P</w:t>
      </w:r>
      <w:r w:rsidR="00456BA4" w:rsidRPr="00526949">
        <w:t>rodávají</w:t>
      </w:r>
      <w:r w:rsidR="0095012F" w:rsidRPr="00526949">
        <w:t xml:space="preserve">címu </w:t>
      </w:r>
      <w:r w:rsidR="002869B1" w:rsidRPr="00526949">
        <w:t>úrok z prodlení v zákonné výši</w:t>
      </w:r>
      <w:r w:rsidR="00641EB8" w:rsidRPr="00526949">
        <w:t>.</w:t>
      </w:r>
    </w:p>
    <w:p w14:paraId="1887E3FE" w14:textId="77777777" w:rsidR="005879E1" w:rsidRPr="00E3350A" w:rsidRDefault="001F7740" w:rsidP="00CF6EDD">
      <w:pPr>
        <w:pStyle w:val="Nadpis2"/>
        <w:tabs>
          <w:tab w:val="clear" w:pos="709"/>
          <w:tab w:val="num" w:pos="567"/>
        </w:tabs>
        <w:ind w:left="567" w:hanging="567"/>
      </w:pPr>
      <w:r w:rsidRPr="00E3350A">
        <w:t xml:space="preserve">V případě, že </w:t>
      </w:r>
      <w:r w:rsidR="00E93C7C" w:rsidRPr="00E3350A">
        <w:t>kterékoliv Zboží</w:t>
      </w:r>
      <w:r w:rsidRPr="00E3350A">
        <w:t xml:space="preserve"> nebud</w:t>
      </w:r>
      <w:r w:rsidR="00B97FA4" w:rsidRPr="00E3350A">
        <w:t>e</w:t>
      </w:r>
      <w:r w:rsidRPr="00E3350A">
        <w:t xml:space="preserve"> dosahovat </w:t>
      </w:r>
      <w:r w:rsidR="00F93FE9" w:rsidRPr="00E3350A">
        <w:t xml:space="preserve">minimálně </w:t>
      </w:r>
      <w:r w:rsidRPr="00E3350A">
        <w:t xml:space="preserve">parametrů </w:t>
      </w:r>
      <w:r w:rsidR="00F93FE9" w:rsidRPr="00E3350A">
        <w:t>požadovaných Kupujícím a</w:t>
      </w:r>
      <w:r w:rsidR="008A12CA">
        <w:t> </w:t>
      </w:r>
      <w:r w:rsidRPr="00E3350A">
        <w:t xml:space="preserve">uvedených v Nabídce Prodávajícího, je Kupující oprávněn </w:t>
      </w:r>
      <w:r w:rsidR="007C64E2" w:rsidRPr="00E3350A">
        <w:t>od Smlouvy odstoupit</w:t>
      </w:r>
      <w:r w:rsidR="00983D23" w:rsidRPr="00E3350A">
        <w:t>, a to i ve vztahu k části plnění</w:t>
      </w:r>
      <w:r w:rsidRPr="00E3350A">
        <w:t>.</w:t>
      </w:r>
    </w:p>
    <w:p w14:paraId="304241DE" w14:textId="77777777" w:rsidR="00953644" w:rsidRPr="00E3350A" w:rsidRDefault="005879E1" w:rsidP="00CF6EDD">
      <w:pPr>
        <w:pStyle w:val="Nadpis2"/>
        <w:tabs>
          <w:tab w:val="clear" w:pos="709"/>
          <w:tab w:val="num" w:pos="567"/>
        </w:tabs>
        <w:ind w:left="567" w:hanging="567"/>
      </w:pPr>
      <w:r w:rsidRPr="00E3350A">
        <w:t>Povinná Smluvní strana</w:t>
      </w:r>
      <w:r w:rsidR="00953644" w:rsidRPr="00E3350A">
        <w:t xml:space="preserve"> musí uhradit oprávněné</w:t>
      </w:r>
      <w:r w:rsidRPr="00E3350A">
        <w:t xml:space="preserve"> Smluvní straně </w:t>
      </w:r>
      <w:r w:rsidR="00953644" w:rsidRPr="00E3350A">
        <w:t>smluvní sankce nejpozději do 15</w:t>
      </w:r>
      <w:r w:rsidR="008A12CA">
        <w:t> </w:t>
      </w:r>
      <w:r w:rsidR="00953644" w:rsidRPr="00E3350A">
        <w:t xml:space="preserve">kalendářních dnů ode </w:t>
      </w:r>
      <w:r w:rsidR="00A76336" w:rsidRPr="00E3350A">
        <w:t xml:space="preserve">dne </w:t>
      </w:r>
      <w:r w:rsidR="00953644" w:rsidRPr="00E3350A">
        <w:t xml:space="preserve">obdržení příslušného vyúčtování od druhé </w:t>
      </w:r>
      <w:r w:rsidR="00B97FA4" w:rsidRPr="00E3350A">
        <w:t>S</w:t>
      </w:r>
      <w:r w:rsidR="00953644" w:rsidRPr="00E3350A">
        <w:t>mluvní strany.</w:t>
      </w:r>
    </w:p>
    <w:p w14:paraId="78E5BD22" w14:textId="77777777" w:rsidR="00F21672" w:rsidRPr="00641EB8" w:rsidRDefault="00F620EA" w:rsidP="00CF6EDD">
      <w:pPr>
        <w:pStyle w:val="Nadpis2"/>
        <w:tabs>
          <w:tab w:val="clear" w:pos="709"/>
          <w:tab w:val="num" w:pos="567"/>
        </w:tabs>
        <w:ind w:left="567" w:hanging="567"/>
      </w:pPr>
      <w:r w:rsidRPr="00E3350A">
        <w:t xml:space="preserve">Smluvní strany vylučují použití </w:t>
      </w:r>
      <w:r w:rsidR="00B97FA4" w:rsidRPr="00E3350A">
        <w:t>ustanovení</w:t>
      </w:r>
      <w:r w:rsidR="008A12CA">
        <w:t xml:space="preserve"> § 2050 OZ.</w:t>
      </w:r>
      <w:r w:rsidR="001D1EA1">
        <w:t xml:space="preserve"> </w:t>
      </w:r>
      <w:r w:rsidR="00F21672" w:rsidRPr="00641EB8">
        <w:t>Nárok na náhradu škody má Kupující vždy zachován.</w:t>
      </w:r>
    </w:p>
    <w:p w14:paraId="2095B93D" w14:textId="77777777" w:rsidR="00456BA4" w:rsidRPr="00E3350A" w:rsidRDefault="009D012E" w:rsidP="00CF6EDD">
      <w:pPr>
        <w:pStyle w:val="Nadpis1"/>
        <w:tabs>
          <w:tab w:val="clear" w:pos="1844"/>
          <w:tab w:val="num" w:pos="567"/>
        </w:tabs>
        <w:ind w:left="567" w:hanging="567"/>
        <w:rPr>
          <w:rFonts w:ascii="Arial" w:hAnsi="Arial" w:cs="Arial"/>
          <w:sz w:val="22"/>
          <w:szCs w:val="20"/>
        </w:rPr>
      </w:pPr>
      <w:r w:rsidRPr="00E3350A">
        <w:rPr>
          <w:rFonts w:ascii="Arial" w:hAnsi="Arial" w:cs="Arial"/>
          <w:sz w:val="22"/>
          <w:szCs w:val="20"/>
        </w:rPr>
        <w:t>Ukončení Smlouvy</w:t>
      </w:r>
    </w:p>
    <w:p w14:paraId="2AF0249D" w14:textId="77777777" w:rsidR="009D012E" w:rsidRPr="00E3350A" w:rsidRDefault="009D012E" w:rsidP="00CF6EDD">
      <w:pPr>
        <w:pStyle w:val="Nadpis2"/>
        <w:tabs>
          <w:tab w:val="clear" w:pos="709"/>
          <w:tab w:val="num" w:pos="567"/>
        </w:tabs>
        <w:ind w:left="567" w:hanging="567"/>
      </w:pPr>
      <w:r w:rsidRPr="00E3350A">
        <w:t xml:space="preserve">Tuto Smlouvu lze ukončit splněním, dohodou </w:t>
      </w:r>
      <w:r w:rsidR="00B97FA4" w:rsidRPr="00E3350A">
        <w:t>S</w:t>
      </w:r>
      <w:r w:rsidRPr="00E3350A">
        <w:t>mluvních stran nebo odstoupením od Smlouvy z důvodů stanove</w:t>
      </w:r>
      <w:r w:rsidR="0055663A">
        <w:t>ných v zákoně nebo ve</w:t>
      </w:r>
      <w:r w:rsidR="00170617">
        <w:t xml:space="preserve"> Smlouvě.</w:t>
      </w:r>
    </w:p>
    <w:p w14:paraId="59B97180" w14:textId="77777777" w:rsidR="009D012E" w:rsidRPr="00E3350A" w:rsidRDefault="009D012E" w:rsidP="00CF6EDD">
      <w:pPr>
        <w:pStyle w:val="Nadpis2"/>
        <w:tabs>
          <w:tab w:val="clear" w:pos="709"/>
          <w:tab w:val="num" w:pos="567"/>
        </w:tabs>
        <w:ind w:left="567" w:hanging="567"/>
      </w:pPr>
      <w:r w:rsidRPr="00E3350A">
        <w:t xml:space="preserve">Kupující je </w:t>
      </w:r>
      <w:r w:rsidR="00D469E2" w:rsidRPr="00E3350A">
        <w:t xml:space="preserve">dále </w:t>
      </w:r>
      <w:r w:rsidRPr="00E3350A">
        <w:t>oprávněn od Smlouvy odstoupit bez jakýchkoliv sankcí</w:t>
      </w:r>
      <w:r w:rsidR="00B97FA4" w:rsidRPr="00E3350A">
        <w:t>,</w:t>
      </w:r>
      <w:r w:rsidRPr="00E3350A">
        <w:t xml:space="preserve"> nastane-li </w:t>
      </w:r>
      <w:r w:rsidR="00D469E2" w:rsidRPr="00E3350A">
        <w:t xml:space="preserve">i </w:t>
      </w:r>
      <w:r w:rsidRPr="00E3350A">
        <w:t>někter</w:t>
      </w:r>
      <w:r w:rsidR="00170617">
        <w:t>á z níže uvedených skutečností:</w:t>
      </w:r>
    </w:p>
    <w:p w14:paraId="3A442CDE" w14:textId="77777777" w:rsidR="00D05E25" w:rsidRPr="00641EB8" w:rsidRDefault="009D012E" w:rsidP="00E96841">
      <w:pPr>
        <w:pStyle w:val="Odrazka2"/>
        <w:numPr>
          <w:ilvl w:val="1"/>
          <w:numId w:val="10"/>
        </w:numPr>
        <w:tabs>
          <w:tab w:val="clear" w:pos="794"/>
          <w:tab w:val="left" w:pos="1276"/>
        </w:tabs>
        <w:ind w:left="1276" w:hanging="425"/>
      </w:pPr>
      <w:r w:rsidRPr="00641EB8">
        <w:t>Dojde</w:t>
      </w:r>
      <w:r w:rsidR="00B97FA4" w:rsidRPr="00641EB8">
        <w:t>-li</w:t>
      </w:r>
      <w:r w:rsidRPr="00641EB8">
        <w:t xml:space="preserve"> k podstatnému porušení povinností uložených Prodávajícímu </w:t>
      </w:r>
      <w:r w:rsidR="00D05E25" w:rsidRPr="00641EB8">
        <w:t xml:space="preserve">touto </w:t>
      </w:r>
      <w:r w:rsidRPr="00641EB8">
        <w:t>Smlouvou</w:t>
      </w:r>
      <w:r w:rsidR="00641EB8">
        <w:t xml:space="preserve"> (viz </w:t>
      </w:r>
      <w:r w:rsidR="00526949">
        <w:t xml:space="preserve">článek 12 </w:t>
      </w:r>
      <w:r w:rsidR="00641EB8">
        <w:t>odst</w:t>
      </w:r>
      <w:r w:rsidR="00526949">
        <w:t>.</w:t>
      </w:r>
      <w:r w:rsidR="00641EB8">
        <w:t xml:space="preserve"> 1</w:t>
      </w:r>
      <w:r w:rsidR="00130FD1">
        <w:t>2</w:t>
      </w:r>
      <w:r w:rsidR="00D05E25" w:rsidRPr="00641EB8">
        <w:t>.3 tohoto článku</w:t>
      </w:r>
      <w:r w:rsidR="00782F00">
        <w:t xml:space="preserve"> Smlouvy</w:t>
      </w:r>
      <w:r w:rsidR="00D05E25" w:rsidRPr="00641EB8">
        <w:t>)</w:t>
      </w:r>
      <w:r w:rsidRPr="00641EB8">
        <w:t>,</w:t>
      </w:r>
    </w:p>
    <w:p w14:paraId="647A13AB" w14:textId="77777777" w:rsidR="00D05E25" w:rsidRPr="00E3350A" w:rsidRDefault="00D05E25" w:rsidP="00945FE8">
      <w:pPr>
        <w:pStyle w:val="Odrazka2"/>
      </w:pPr>
      <w:r w:rsidRPr="00E3350A">
        <w:t>Prodávající vstoupí do likvidace;</w:t>
      </w:r>
    </w:p>
    <w:p w14:paraId="3A516ADA" w14:textId="77777777" w:rsidR="00D05E25" w:rsidRPr="00E3350A" w:rsidRDefault="00D05E25" w:rsidP="00945FE8">
      <w:pPr>
        <w:pStyle w:val="Odrazka2"/>
      </w:pPr>
      <w:r w:rsidRPr="00E3350A">
        <w:t>Vůči majetku probíhá insolvenční (nebo obdobné) řízení, v němž bylo vydáno rozhodnutí o</w:t>
      </w:r>
      <w:r w:rsidR="00170617">
        <w:t> </w:t>
      </w:r>
      <w:r w:rsidRPr="00E3350A">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82F00">
        <w:t>;</w:t>
      </w:r>
    </w:p>
    <w:p w14:paraId="607CFDF7" w14:textId="77777777" w:rsidR="00D05E25" w:rsidRPr="00E3350A" w:rsidRDefault="00931EEB" w:rsidP="00945FE8">
      <w:pPr>
        <w:pStyle w:val="Odrazka2"/>
      </w:pPr>
      <w:r w:rsidRPr="00E3350A">
        <w:t xml:space="preserve">Vyjde-li najevo, že </w:t>
      </w:r>
      <w:r w:rsidR="00B97FA4" w:rsidRPr="00E3350A">
        <w:t>P</w:t>
      </w:r>
      <w:r w:rsidRPr="00E3350A">
        <w:t>rodávající uvedl v </w:t>
      </w:r>
      <w:r w:rsidR="00B97FA4" w:rsidRPr="00E3350A">
        <w:t>N</w:t>
      </w:r>
      <w:r w:rsidRPr="00E3350A">
        <w:t xml:space="preserve">abídce informace nebo doklady, které neodpovídají skutečnosti a které měly nebo mohly mít vliv na výsledek </w:t>
      </w:r>
      <w:r w:rsidR="00281C5D" w:rsidRPr="00E3350A">
        <w:t xml:space="preserve">Zadávacího </w:t>
      </w:r>
      <w:r w:rsidRPr="00E3350A">
        <w:t xml:space="preserve">řízení, které vedlo k uzavření této </w:t>
      </w:r>
      <w:r w:rsidR="00B97FA4" w:rsidRPr="00E3350A">
        <w:t>S</w:t>
      </w:r>
      <w:r w:rsidRPr="00E3350A">
        <w:t>mlouvy (</w:t>
      </w:r>
      <w:r w:rsidR="00983D23" w:rsidRPr="00E3350A">
        <w:t xml:space="preserve">analogicky dle </w:t>
      </w:r>
      <w:r w:rsidRPr="00E3350A">
        <w:t xml:space="preserve">§ </w:t>
      </w:r>
      <w:r w:rsidR="00D05E25" w:rsidRPr="00E3350A">
        <w:t xml:space="preserve">223 </w:t>
      </w:r>
      <w:r w:rsidRPr="00E3350A">
        <w:t xml:space="preserve">odst. </w:t>
      </w:r>
      <w:r w:rsidR="00D05E25" w:rsidRPr="00E3350A">
        <w:t>2</w:t>
      </w:r>
      <w:r w:rsidRPr="00E3350A">
        <w:t xml:space="preserve"> Z</w:t>
      </w:r>
      <w:r w:rsidR="00782F00">
        <w:t>Z</w:t>
      </w:r>
      <w:r w:rsidRPr="00E3350A">
        <w:t>VZ)</w:t>
      </w:r>
      <w:r w:rsidR="00130FD1">
        <w:t>.</w:t>
      </w:r>
    </w:p>
    <w:p w14:paraId="3627E597" w14:textId="77777777" w:rsidR="00D05E25" w:rsidRPr="00E3350A" w:rsidRDefault="00D05E25" w:rsidP="008D2328">
      <w:pPr>
        <w:pStyle w:val="Nadpis2"/>
        <w:tabs>
          <w:tab w:val="clear" w:pos="709"/>
          <w:tab w:val="num" w:pos="567"/>
        </w:tabs>
        <w:ind w:left="567" w:hanging="567"/>
      </w:pPr>
      <w:r w:rsidRPr="00E3350A">
        <w:t>Za podstatné porušení této Smlouvy bude považováno:</w:t>
      </w:r>
    </w:p>
    <w:p w14:paraId="339FAB2C" w14:textId="77777777" w:rsidR="00D05E25" w:rsidRDefault="00663245" w:rsidP="00E96841">
      <w:pPr>
        <w:pStyle w:val="Odrazka2"/>
        <w:numPr>
          <w:ilvl w:val="1"/>
          <w:numId w:val="9"/>
        </w:numPr>
        <w:tabs>
          <w:tab w:val="clear" w:pos="794"/>
          <w:tab w:val="num" w:pos="1418"/>
        </w:tabs>
        <w:ind w:left="1276" w:hanging="425"/>
      </w:pPr>
      <w:r w:rsidRPr="00130FD1">
        <w:t>P</w:t>
      </w:r>
      <w:r w:rsidR="00D05E25" w:rsidRPr="00130FD1">
        <w:t xml:space="preserve">rodlení Prodávajícího proti termínu předání a převzetí </w:t>
      </w:r>
      <w:r w:rsidR="002554DB">
        <w:t>Zboží</w:t>
      </w:r>
      <w:r w:rsidR="00D05E25" w:rsidRPr="00130FD1">
        <w:t xml:space="preserve"> uvedenému v článku 6. odst. 6.1 této Smlouvy trvající déle než </w:t>
      </w:r>
      <w:r w:rsidR="00457F0E">
        <w:t>2</w:t>
      </w:r>
      <w:r w:rsidR="00983D23" w:rsidRPr="00130FD1">
        <w:t xml:space="preserve"> týdny</w:t>
      </w:r>
      <w:r w:rsidR="00D05E25" w:rsidRPr="00130FD1">
        <w:t>;</w:t>
      </w:r>
    </w:p>
    <w:p w14:paraId="0F767E3F" w14:textId="77777777" w:rsidR="00526949" w:rsidRPr="00130FD1" w:rsidRDefault="001D1EA1" w:rsidP="00945FE8">
      <w:pPr>
        <w:pStyle w:val="Odrazka2"/>
      </w:pPr>
      <w:r>
        <w:t xml:space="preserve">Pokud </w:t>
      </w:r>
      <w:r w:rsidR="00526949" w:rsidRPr="00E3350A">
        <w:t>Zboží n</w:t>
      </w:r>
      <w:r w:rsidR="00526949">
        <w:t>edosahuje</w:t>
      </w:r>
      <w:r w:rsidR="00526949" w:rsidRPr="00E3350A">
        <w:t xml:space="preserve"> minimálně parametrů požadovaných Kupujícím a</w:t>
      </w:r>
      <w:r w:rsidR="00526949">
        <w:t> </w:t>
      </w:r>
      <w:r w:rsidR="00526949" w:rsidRPr="00E3350A">
        <w:t>uve</w:t>
      </w:r>
      <w:r w:rsidR="00526949">
        <w:t xml:space="preserve">dených v Nabídce Prodávajícího (viz článek 11 odst. 11.4 této Smlouvy);  </w:t>
      </w:r>
    </w:p>
    <w:p w14:paraId="4FD5E065" w14:textId="77777777" w:rsidR="00D05E25" w:rsidRPr="00E3350A" w:rsidRDefault="00663245" w:rsidP="00945FE8">
      <w:pPr>
        <w:pStyle w:val="Odrazka2"/>
      </w:pPr>
      <w:r w:rsidRPr="00E3350A">
        <w:t>Přenechání</w:t>
      </w:r>
      <w:r w:rsidR="00D05E25" w:rsidRPr="00E3350A">
        <w:t xml:space="preserve">/převod/přechod práv a povinností </w:t>
      </w:r>
      <w:r w:rsidRPr="00E3350A">
        <w:t>Prodávajícího</w:t>
      </w:r>
      <w:r w:rsidR="00D05E25" w:rsidRPr="00E3350A">
        <w:t xml:space="preserve"> z této Smlouvy na třetí osobu be</w:t>
      </w:r>
      <w:r w:rsidRPr="00E3350A">
        <w:t>z písemného souhlasu Kupujícího</w:t>
      </w:r>
      <w:r w:rsidR="00D05E25" w:rsidRPr="00E3350A">
        <w:t>;</w:t>
      </w:r>
    </w:p>
    <w:p w14:paraId="5B0E74A8" w14:textId="77777777" w:rsidR="00663245" w:rsidRPr="00E3350A" w:rsidRDefault="00E5787A" w:rsidP="00945FE8">
      <w:pPr>
        <w:pStyle w:val="Odrazka2"/>
      </w:pPr>
      <w:r>
        <w:t xml:space="preserve">Prodávajícím opakované (soustavné) porušování právních předpisů, regulací, technických standardů a norem </w:t>
      </w:r>
      <w:r w:rsidR="00D05E25" w:rsidRPr="00E3350A">
        <w:t>České republiky či jiných států, k jejichž dodržování se touto Smlouvou zavázal;</w:t>
      </w:r>
    </w:p>
    <w:p w14:paraId="549E356F" w14:textId="77777777" w:rsidR="00D05E25" w:rsidRPr="00E3350A" w:rsidRDefault="00E5787A" w:rsidP="00945FE8">
      <w:pPr>
        <w:pStyle w:val="Odrazka2"/>
      </w:pPr>
      <w:r>
        <w:lastRenderedPageBreak/>
        <w:t>P</w:t>
      </w:r>
      <w:r w:rsidR="00D05E25" w:rsidRPr="00E3350A">
        <w:t xml:space="preserve">orušení této Smlouvy ze strany </w:t>
      </w:r>
      <w:r w:rsidR="00663245" w:rsidRPr="00E3350A">
        <w:t>Prodávajícího</w:t>
      </w:r>
      <w:r w:rsidR="00D05E25" w:rsidRPr="00E3350A">
        <w:t xml:space="preserve"> takovým způsobem, že v</w:t>
      </w:r>
      <w:r w:rsidR="00663245" w:rsidRPr="00E3350A">
        <w:t> jeho důsledku nemůže Kupující</w:t>
      </w:r>
      <w:r w:rsidR="00D05E25" w:rsidRPr="00E3350A">
        <w:t xml:space="preserve"> dostát cílům, pro které Smlouvu sjednal, nebo jestliže v důsle</w:t>
      </w:r>
      <w:r w:rsidR="00663245" w:rsidRPr="00E3350A">
        <w:t>dku takového jednání Prodávajícího vznikne Kupujícímu</w:t>
      </w:r>
      <w:r w:rsidR="00526949">
        <w:t xml:space="preserve"> </w:t>
      </w:r>
      <w:r w:rsidR="00663245" w:rsidRPr="00E3350A">
        <w:t>větší</w:t>
      </w:r>
      <w:r w:rsidR="00130FD1">
        <w:t xml:space="preserve"> škoda.</w:t>
      </w:r>
    </w:p>
    <w:p w14:paraId="5474CC73" w14:textId="77777777" w:rsidR="009D012E" w:rsidRPr="00E3350A" w:rsidRDefault="009D012E" w:rsidP="008D2328">
      <w:pPr>
        <w:pStyle w:val="Nadpis2"/>
        <w:tabs>
          <w:tab w:val="clear" w:pos="709"/>
          <w:tab w:val="num" w:pos="567"/>
        </w:tabs>
        <w:ind w:left="567" w:hanging="567"/>
      </w:pPr>
      <w:r w:rsidRPr="00E3350A">
        <w:t>Prodávající je oprávněn od Smlouvy odstoupit v případě podstatného porušení Smlouvy Kupujícím.</w:t>
      </w:r>
      <w:r w:rsidR="00325CBB" w:rsidRPr="00E3350A">
        <w:t xml:space="preserve"> Za podstatné porušení Smlouvy </w:t>
      </w:r>
      <w:r w:rsidR="00B16B46" w:rsidRPr="00E3350A">
        <w:t xml:space="preserve">Kupujícím </w:t>
      </w:r>
      <w:r w:rsidR="00325CBB" w:rsidRPr="00E3350A">
        <w:t xml:space="preserve">se považuje nezaplacení </w:t>
      </w:r>
      <w:r w:rsidR="00D40672" w:rsidRPr="00E3350A">
        <w:t>Ceny plnění</w:t>
      </w:r>
      <w:r w:rsidR="00325CBB" w:rsidRPr="00E3350A">
        <w:t xml:space="preserve"> v termínu stanoveném touto Smlouvou, ač Prodávající Kupujícího na toto porušení písemně upozornil a</w:t>
      </w:r>
      <w:r w:rsidR="00170617">
        <w:t> </w:t>
      </w:r>
      <w:r w:rsidR="00325CBB" w:rsidRPr="00E3350A">
        <w:t>poskytl mu dostatečně dlouhou lhůtu k dodatečnému splnění této povinnosti.</w:t>
      </w:r>
    </w:p>
    <w:p w14:paraId="1FD42B8D" w14:textId="77777777" w:rsidR="00D469E2" w:rsidRDefault="00D469E2" w:rsidP="008D2328">
      <w:pPr>
        <w:pStyle w:val="Nadpis2"/>
        <w:tabs>
          <w:tab w:val="clear" w:pos="709"/>
          <w:tab w:val="num" w:pos="567"/>
        </w:tabs>
        <w:ind w:left="567" w:hanging="567"/>
      </w:pPr>
      <w:r w:rsidRPr="00E3350A">
        <w:t>Kupující je oprávněn od Smlouvy odstoupit i pouze ve vztahu k části plnění (dodávky).</w:t>
      </w:r>
    </w:p>
    <w:p w14:paraId="2997768C" w14:textId="77777777" w:rsidR="00456BA4" w:rsidRPr="00E3350A" w:rsidRDefault="00456BA4" w:rsidP="008D2328">
      <w:pPr>
        <w:pStyle w:val="Nadpis1"/>
        <w:tabs>
          <w:tab w:val="clear" w:pos="1844"/>
          <w:tab w:val="num" w:pos="567"/>
        </w:tabs>
        <w:ind w:left="567" w:hanging="567"/>
        <w:rPr>
          <w:rFonts w:ascii="Arial" w:hAnsi="Arial" w:cs="Arial"/>
          <w:sz w:val="22"/>
          <w:szCs w:val="20"/>
        </w:rPr>
      </w:pPr>
      <w:r w:rsidRPr="00E3350A">
        <w:rPr>
          <w:rFonts w:ascii="Arial" w:hAnsi="Arial" w:cs="Arial"/>
          <w:sz w:val="22"/>
          <w:szCs w:val="20"/>
        </w:rPr>
        <w:t xml:space="preserve">Doložka o </w:t>
      </w:r>
      <w:r w:rsidR="00F842DE" w:rsidRPr="00E3350A">
        <w:rPr>
          <w:rFonts w:ascii="Arial" w:hAnsi="Arial" w:cs="Arial"/>
          <w:sz w:val="22"/>
          <w:szCs w:val="20"/>
        </w:rPr>
        <w:t xml:space="preserve">rozhodném </w:t>
      </w:r>
      <w:r w:rsidRPr="00E3350A">
        <w:rPr>
          <w:rFonts w:ascii="Arial" w:hAnsi="Arial" w:cs="Arial"/>
          <w:sz w:val="22"/>
          <w:szCs w:val="20"/>
        </w:rPr>
        <w:t>právu</w:t>
      </w:r>
    </w:p>
    <w:p w14:paraId="32ABA6C9" w14:textId="77777777" w:rsidR="0096237E" w:rsidRPr="00130FD1" w:rsidRDefault="00961D00" w:rsidP="008D2328">
      <w:pPr>
        <w:pStyle w:val="Nadpis2"/>
        <w:tabs>
          <w:tab w:val="clear" w:pos="709"/>
          <w:tab w:val="num" w:pos="567"/>
        </w:tabs>
        <w:ind w:left="567" w:hanging="567"/>
      </w:pPr>
      <w:r w:rsidRPr="00E3350A">
        <w:t xml:space="preserve">Tato Smlouva a veškeré právní vztahy z ní vzniklé se řídí </w:t>
      </w:r>
      <w:r w:rsidR="004B370A" w:rsidRPr="00E3350A">
        <w:t xml:space="preserve">výlučně </w:t>
      </w:r>
      <w:r w:rsidR="00130FD1">
        <w:t>právním řádem České republiky, přičemž S</w:t>
      </w:r>
      <w:r w:rsidR="00F842DE" w:rsidRPr="00130FD1">
        <w:t>mluvní s</w:t>
      </w:r>
      <w:r w:rsidRPr="00130FD1">
        <w:t>trany berou na vědomí a uznávají, že v oblastech výslovně neupravených touto Smlouvou platí ustanovení O</w:t>
      </w:r>
      <w:r w:rsidR="00931EEB" w:rsidRPr="00130FD1">
        <w:t>Z</w:t>
      </w:r>
      <w:r w:rsidRPr="00130FD1">
        <w:t>.</w:t>
      </w:r>
    </w:p>
    <w:p w14:paraId="7E2A4342" w14:textId="77777777" w:rsidR="00033715" w:rsidRPr="00130FD1" w:rsidRDefault="00961D00" w:rsidP="008D2328">
      <w:pPr>
        <w:pStyle w:val="Nadpis2"/>
        <w:tabs>
          <w:tab w:val="clear" w:pos="709"/>
          <w:tab w:val="num" w:pos="567"/>
        </w:tabs>
        <w:ind w:left="567" w:hanging="567"/>
      </w:pPr>
      <w:r w:rsidRPr="00130FD1">
        <w:t xml:space="preserve">Veškeré spory vzniklé z této Smlouvy či z právních vztahů s ní souvisejících budou </w:t>
      </w:r>
      <w:r w:rsidR="00130FD1" w:rsidRPr="00130FD1">
        <w:t>Smluvní</w:t>
      </w:r>
      <w:r w:rsidR="00526949">
        <w:t xml:space="preserve"> </w:t>
      </w:r>
      <w:r w:rsidR="00F842DE" w:rsidRPr="00130FD1">
        <w:t>s</w:t>
      </w:r>
      <w:r w:rsidRPr="00130FD1">
        <w:t xml:space="preserve">trany řešit jednáním. </w:t>
      </w:r>
    </w:p>
    <w:p w14:paraId="36633DCD" w14:textId="77777777" w:rsidR="00E93C7C" w:rsidRPr="00E3350A" w:rsidRDefault="00E93C7C" w:rsidP="008D2328">
      <w:pPr>
        <w:pStyle w:val="Nadpis1"/>
        <w:tabs>
          <w:tab w:val="clear" w:pos="1844"/>
          <w:tab w:val="num" w:pos="567"/>
        </w:tabs>
        <w:ind w:left="567" w:hanging="567"/>
        <w:rPr>
          <w:rFonts w:ascii="Arial" w:hAnsi="Arial" w:cs="Arial"/>
          <w:sz w:val="22"/>
          <w:szCs w:val="20"/>
        </w:rPr>
      </w:pPr>
      <w:r w:rsidRPr="00130FD1">
        <w:rPr>
          <w:rFonts w:ascii="Arial" w:hAnsi="Arial" w:cs="Arial"/>
          <w:sz w:val="22"/>
          <w:szCs w:val="20"/>
        </w:rPr>
        <w:t>Závěrečná ujednání</w:t>
      </w:r>
    </w:p>
    <w:p w14:paraId="1846C102" w14:textId="77777777" w:rsidR="00E93C7C" w:rsidRPr="00E3350A" w:rsidRDefault="00E93C7C" w:rsidP="008D2328">
      <w:pPr>
        <w:pStyle w:val="Nadpis2"/>
        <w:tabs>
          <w:tab w:val="clear" w:pos="709"/>
          <w:tab w:val="num" w:pos="567"/>
        </w:tabs>
        <w:ind w:left="567" w:hanging="567"/>
      </w:pPr>
      <w:r w:rsidRPr="00E3350A">
        <w:t>Tato Smlouva, včetně příloh, představuje úplnou a ucelenou smlouvu mezi Kupujícím a</w:t>
      </w:r>
      <w:r w:rsidR="00170617">
        <w:t> </w:t>
      </w:r>
      <w:r w:rsidRPr="00E3350A">
        <w:t>Prodávajícím.</w:t>
      </w:r>
    </w:p>
    <w:p w14:paraId="6D6733E7" w14:textId="77777777" w:rsidR="00E93C7C" w:rsidRPr="00E3350A" w:rsidRDefault="00E93C7C" w:rsidP="008D2328">
      <w:pPr>
        <w:pStyle w:val="Nadpis2"/>
        <w:tabs>
          <w:tab w:val="clear" w:pos="709"/>
          <w:tab w:val="num" w:pos="567"/>
        </w:tabs>
        <w:ind w:left="567" w:hanging="567"/>
      </w:pPr>
      <w:r w:rsidRPr="00E3350A">
        <w:t>Smluvní strany se dohodly, že Prodávající není oprávněn započíst svou pohledávku, ani pohledávku svého poddlužníka za Kupujícím proti pohledávce Kupují</w:t>
      </w:r>
      <w:r w:rsidR="00170617">
        <w:t>cího za Prodávajícím.</w:t>
      </w:r>
    </w:p>
    <w:p w14:paraId="2B3F1E61" w14:textId="77777777" w:rsidR="00E93C7C" w:rsidRPr="00E3350A" w:rsidRDefault="00E93C7C" w:rsidP="008D2328">
      <w:pPr>
        <w:pStyle w:val="Nadpis2"/>
        <w:tabs>
          <w:tab w:val="clear" w:pos="709"/>
          <w:tab w:val="num" w:pos="567"/>
        </w:tabs>
        <w:ind w:left="567" w:hanging="567"/>
      </w:pPr>
      <w:r w:rsidRPr="00E3350A">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2F7D33A6" w14:textId="77777777" w:rsidR="00E93C7C" w:rsidRPr="005D7E97" w:rsidRDefault="00E93C7C" w:rsidP="008D2328">
      <w:pPr>
        <w:pStyle w:val="Nadpis2"/>
        <w:tabs>
          <w:tab w:val="clear" w:pos="709"/>
          <w:tab w:val="num" w:pos="567"/>
        </w:tabs>
        <w:ind w:left="567" w:hanging="567"/>
      </w:pPr>
      <w:r w:rsidRPr="00E3350A">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w:t>
      </w:r>
      <w:r w:rsidRPr="005D7E97">
        <w:t>Smluvních stran v době uzavření této Smlouvy.</w:t>
      </w:r>
    </w:p>
    <w:p w14:paraId="71333AEC" w14:textId="77777777" w:rsidR="00E93C7C" w:rsidRPr="005D7E97" w:rsidRDefault="00E93C7C" w:rsidP="008D2328">
      <w:pPr>
        <w:pStyle w:val="Nadpis2"/>
        <w:tabs>
          <w:tab w:val="clear" w:pos="709"/>
          <w:tab w:val="num" w:pos="567"/>
        </w:tabs>
        <w:ind w:left="567" w:hanging="567"/>
      </w:pPr>
      <w:r w:rsidRPr="005D7E97">
        <w:t>Tato Smlouva nabývá platnosti dnem jejího podpisu oprávněnými osobami obou Smluvních stran.</w:t>
      </w:r>
      <w:r w:rsidR="00130FD1" w:rsidRPr="005D7E97">
        <w:t xml:space="preserve"> Účinnosti tato smlouva nabývá jejím uveřejněním v registru smluv.</w:t>
      </w:r>
    </w:p>
    <w:p w14:paraId="011C10F4" w14:textId="1E461332" w:rsidR="009A5737" w:rsidRPr="005D7E97" w:rsidRDefault="009A5737" w:rsidP="008D2328">
      <w:pPr>
        <w:pStyle w:val="Nadpis2"/>
        <w:tabs>
          <w:tab w:val="clear" w:pos="709"/>
          <w:tab w:val="num" w:pos="567"/>
        </w:tabs>
        <w:ind w:left="567" w:hanging="567"/>
      </w:pPr>
      <w:r w:rsidRPr="005D7E97">
        <w:t>Tato Smlouva se uzavírá do 31.12.20</w:t>
      </w:r>
      <w:r w:rsidR="00A12F70">
        <w:t>20</w:t>
      </w:r>
      <w:r w:rsidRPr="005D7E97">
        <w:t xml:space="preserve"> nebo do vyčerpání finančního limitu </w:t>
      </w:r>
      <w:r w:rsidR="00A12F70">
        <w:t>2</w:t>
      </w:r>
      <w:r w:rsidR="005D7E97" w:rsidRPr="005D7E97">
        <w:t xml:space="preserve"> 0</w:t>
      </w:r>
      <w:r w:rsidRPr="005D7E97">
        <w:t xml:space="preserve">00 000 Kč bez DPH, podle toho, která z uvedených okolností nastane dříve. </w:t>
      </w:r>
    </w:p>
    <w:p w14:paraId="556864D9" w14:textId="77777777" w:rsidR="00E93C7C" w:rsidRPr="00E3350A" w:rsidRDefault="00E93C7C" w:rsidP="008D2328">
      <w:pPr>
        <w:pStyle w:val="Nadpis2"/>
        <w:tabs>
          <w:tab w:val="clear" w:pos="709"/>
          <w:tab w:val="num" w:pos="567"/>
        </w:tabs>
        <w:ind w:left="567" w:hanging="567"/>
      </w:pPr>
      <w:r w:rsidRPr="005D7E97">
        <w:t>Tuto Smlouvu lze doplnit nebo</w:t>
      </w:r>
      <w:r w:rsidRPr="00E3350A">
        <w:t xml:space="preserve">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20F1AF14" w14:textId="77777777" w:rsidR="00E93C7C" w:rsidRPr="00E3350A" w:rsidRDefault="00E93C7C" w:rsidP="008D2328">
      <w:pPr>
        <w:pStyle w:val="Nadpis2"/>
        <w:tabs>
          <w:tab w:val="clear" w:pos="709"/>
          <w:tab w:val="num" w:pos="567"/>
        </w:tabs>
        <w:ind w:left="567" w:hanging="567"/>
      </w:pPr>
      <w:r w:rsidRPr="00E3350A">
        <w:lastRenderedPageBreak/>
        <w:t>Poruší-li Smluvní strana povinnost z této Smlouvy či může-li a má-li o takovém porušení vědět, oznámí to bez zbytečného odkladu druhé Smluvní straně, které z toho může vzniknout újma, a</w:t>
      </w:r>
      <w:r w:rsidR="00170617">
        <w:t> </w:t>
      </w:r>
      <w:r w:rsidRPr="00E3350A">
        <w:t>upozorní ji na možné následky; v takovém případě nemá poškozená Smluvní strana právo na náhradu té újmy, které mohla po oznámení zabránit.</w:t>
      </w:r>
    </w:p>
    <w:p w14:paraId="72D6485C" w14:textId="77777777" w:rsidR="00170617" w:rsidRPr="00130FD1" w:rsidRDefault="00E93C7C" w:rsidP="008D2328">
      <w:pPr>
        <w:pStyle w:val="Nadpis2"/>
        <w:tabs>
          <w:tab w:val="clear" w:pos="709"/>
          <w:tab w:val="num" w:pos="567"/>
        </w:tabs>
        <w:ind w:left="567" w:hanging="567"/>
      </w:pPr>
      <w:r w:rsidRPr="00E3350A">
        <w:t>Prodávající se za podmínek stanovených touto Smlouvou zavazuje</w:t>
      </w:r>
      <w:r w:rsidR="00526949">
        <w:t xml:space="preserve"> </w:t>
      </w:r>
      <w:r w:rsidR="00130FD1" w:rsidRPr="00E3350A">
        <w:t>archivovat veškeré písemnosti zhotovené pro plnění předmětu dle této Smlouvy</w:t>
      </w:r>
      <w:r w:rsidR="00526949">
        <w:t xml:space="preserve"> </w:t>
      </w:r>
      <w:r w:rsidR="002554DB">
        <w:t>v souladu s</w:t>
      </w:r>
      <w:r w:rsidR="00526949">
        <w:t xml:space="preserve"> </w:t>
      </w:r>
      <w:r w:rsidR="002554DB" w:rsidRPr="00E3350A">
        <w:t>příslušnými právními předpisy České republiky</w:t>
      </w:r>
      <w:r w:rsidR="002554DB">
        <w:t>.</w:t>
      </w:r>
    </w:p>
    <w:p w14:paraId="21A2F72C" w14:textId="28B3E3FA" w:rsidR="00E93C7C" w:rsidRPr="00E3350A" w:rsidRDefault="00E93C7C" w:rsidP="008D2328">
      <w:pPr>
        <w:pStyle w:val="Nadpis2"/>
        <w:tabs>
          <w:tab w:val="clear" w:pos="709"/>
          <w:tab w:val="num" w:pos="567"/>
        </w:tabs>
        <w:ind w:left="567" w:hanging="567"/>
      </w:pPr>
      <w:r w:rsidRPr="00E3350A">
        <w:t xml:space="preserve">Tato </w:t>
      </w:r>
      <w:r w:rsidR="00A12F70" w:rsidRPr="00DB069D">
        <w:t>Smlouva je sepsána v českém jazyce v jednom (1) vyhotovení v elektronické podobě a ve třech (3) vyhotoveních v listinné podobě, z nichž každé vyhotovení má povahu originálu. Kupující obdrží po dvou (2) vyhotovení v listinné podobě a Prodávající obdrží po jednom (1) vyhotovení v listinné podobě</w:t>
      </w:r>
      <w:r w:rsidRPr="00E3350A">
        <w:t>. Nedílnou součástí Smlouvy j</w:t>
      </w:r>
      <w:r w:rsidR="002554DB">
        <w:t>e</w:t>
      </w:r>
      <w:r w:rsidRPr="00E3350A">
        <w:t xml:space="preserve"> t</w:t>
      </w:r>
      <w:r w:rsidR="002554DB">
        <w:t>ato příloha</w:t>
      </w:r>
      <w:r w:rsidRPr="00E3350A">
        <w:t>:</w:t>
      </w:r>
    </w:p>
    <w:p w14:paraId="03F10F4E" w14:textId="183DBF45" w:rsidR="00E93C7C" w:rsidRDefault="008D2328" w:rsidP="008D2328">
      <w:pPr>
        <w:tabs>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sidR="00E93C7C" w:rsidRPr="00E3350A">
        <w:rPr>
          <w:rFonts w:ascii="Arial" w:hAnsi="Arial" w:cs="Arial"/>
          <w:sz w:val="20"/>
          <w:szCs w:val="20"/>
        </w:rPr>
        <w:t xml:space="preserve">Příloha č. 1: Technická specifikace plnění </w:t>
      </w:r>
      <w:r w:rsidR="009411AD">
        <w:rPr>
          <w:rFonts w:ascii="Arial" w:hAnsi="Arial" w:cs="Arial"/>
          <w:sz w:val="20"/>
          <w:szCs w:val="20"/>
        </w:rPr>
        <w:t>včetně Ceníku</w:t>
      </w:r>
      <w:r w:rsidR="00A12F70">
        <w:rPr>
          <w:rFonts w:ascii="Arial" w:hAnsi="Arial" w:cs="Arial"/>
          <w:sz w:val="20"/>
          <w:szCs w:val="20"/>
        </w:rPr>
        <w:t xml:space="preserve"> </w:t>
      </w:r>
    </w:p>
    <w:p w14:paraId="51E4DF47" w14:textId="77777777" w:rsidR="00E93C7C" w:rsidRPr="00E3350A" w:rsidRDefault="00E93C7C" w:rsidP="008D2328">
      <w:pPr>
        <w:pStyle w:val="Nadpis2"/>
        <w:tabs>
          <w:tab w:val="clear" w:pos="709"/>
          <w:tab w:val="num" w:pos="567"/>
        </w:tabs>
        <w:ind w:left="567" w:hanging="567"/>
      </w:pPr>
      <w:r w:rsidRPr="00E3350A">
        <w:t>Smluvní strany stvrzují Smlouvu podpisem na důkaz souhlasu s celým jejím obsahem.</w:t>
      </w:r>
    </w:p>
    <w:p w14:paraId="54568C9F" w14:textId="77777777" w:rsidR="00E93C7C" w:rsidRDefault="00E93C7C" w:rsidP="00E93C7C">
      <w:pPr>
        <w:rPr>
          <w:rFonts w:ascii="Arial" w:hAnsi="Arial" w:cs="Arial"/>
          <w:sz w:val="20"/>
          <w:szCs w:val="20"/>
        </w:rPr>
      </w:pPr>
    </w:p>
    <w:p w14:paraId="175D83D6" w14:textId="77777777" w:rsidR="002554DB" w:rsidRDefault="002554DB" w:rsidP="00E93C7C">
      <w:pPr>
        <w:rPr>
          <w:rFonts w:ascii="Arial" w:hAnsi="Arial" w:cs="Arial"/>
          <w:sz w:val="20"/>
          <w:szCs w:val="20"/>
        </w:rPr>
      </w:pPr>
    </w:p>
    <w:p w14:paraId="79975492" w14:textId="77777777" w:rsidR="00F54E92" w:rsidRPr="00E3350A" w:rsidRDefault="00F54E92" w:rsidP="00E93C7C">
      <w:pPr>
        <w:ind w:left="708"/>
        <w:rPr>
          <w:rFonts w:ascii="Arial" w:hAnsi="Arial" w:cs="Arial"/>
          <w:sz w:val="20"/>
          <w:szCs w:val="20"/>
        </w:rPr>
        <w:sectPr w:rsidR="00F54E92" w:rsidRPr="00E3350A" w:rsidSect="00E3350A">
          <w:pgSz w:w="12240" w:h="15840"/>
          <w:pgMar w:top="1418" w:right="1418" w:bottom="1418" w:left="1418" w:header="709" w:footer="709" w:gutter="0"/>
          <w:cols w:space="708"/>
          <w:noEndnote/>
          <w:docGrid w:linePitch="299"/>
        </w:sectPr>
      </w:pPr>
    </w:p>
    <w:p w14:paraId="3D946F35" w14:textId="10D8046B" w:rsidR="00F54E92" w:rsidRPr="00E3350A" w:rsidRDefault="00E93C7C" w:rsidP="00E93C7C">
      <w:pPr>
        <w:ind w:left="708"/>
        <w:rPr>
          <w:rFonts w:ascii="Arial" w:hAnsi="Arial" w:cs="Arial"/>
          <w:sz w:val="20"/>
          <w:szCs w:val="20"/>
        </w:rPr>
      </w:pPr>
      <w:r w:rsidRPr="00E3350A">
        <w:rPr>
          <w:rFonts w:ascii="Arial" w:hAnsi="Arial" w:cs="Arial"/>
          <w:sz w:val="20"/>
          <w:szCs w:val="20"/>
        </w:rPr>
        <w:t>V </w:t>
      </w:r>
      <w:r w:rsidR="002554DB">
        <w:rPr>
          <w:rFonts w:ascii="Arial" w:hAnsi="Arial" w:cs="Arial"/>
          <w:sz w:val="20"/>
          <w:szCs w:val="20"/>
        </w:rPr>
        <w:t>Praze</w:t>
      </w:r>
      <w:r w:rsidRPr="00E3350A">
        <w:rPr>
          <w:rFonts w:ascii="Arial" w:hAnsi="Arial" w:cs="Arial"/>
          <w:sz w:val="20"/>
          <w:szCs w:val="20"/>
        </w:rPr>
        <w:t xml:space="preserve"> </w:t>
      </w:r>
      <w:r w:rsidR="009411AD">
        <w:rPr>
          <w:rFonts w:ascii="Arial" w:hAnsi="Arial" w:cs="Arial"/>
          <w:sz w:val="20"/>
          <w:szCs w:val="20"/>
        </w:rPr>
        <w:t xml:space="preserve">dne </w:t>
      </w:r>
      <w:r w:rsidRPr="00E3350A">
        <w:rPr>
          <w:rFonts w:ascii="Arial" w:hAnsi="Arial" w:cs="Arial"/>
          <w:sz w:val="20"/>
          <w:szCs w:val="20"/>
        </w:rPr>
        <w:t>____________</w:t>
      </w:r>
    </w:p>
    <w:p w14:paraId="027B1C00" w14:textId="77777777" w:rsidR="00F54E92" w:rsidRPr="00E3350A" w:rsidRDefault="00F54E92" w:rsidP="00E93C7C">
      <w:pPr>
        <w:ind w:left="708"/>
        <w:rPr>
          <w:rFonts w:ascii="Arial" w:hAnsi="Arial" w:cs="Arial"/>
          <w:sz w:val="20"/>
          <w:szCs w:val="20"/>
        </w:rPr>
      </w:pPr>
    </w:p>
    <w:p w14:paraId="47EDD403" w14:textId="77777777" w:rsidR="00F54E92" w:rsidRPr="00E3350A" w:rsidRDefault="00F54E92" w:rsidP="00E93C7C">
      <w:pPr>
        <w:ind w:left="708"/>
        <w:rPr>
          <w:rFonts w:ascii="Arial" w:hAnsi="Arial" w:cs="Arial"/>
          <w:sz w:val="20"/>
          <w:szCs w:val="20"/>
        </w:rPr>
      </w:pPr>
    </w:p>
    <w:p w14:paraId="09EB50C9" w14:textId="77777777" w:rsidR="00F54E92" w:rsidRPr="00E3350A" w:rsidRDefault="00F54E92" w:rsidP="00E93C7C">
      <w:pPr>
        <w:ind w:left="708"/>
        <w:rPr>
          <w:rFonts w:ascii="Arial" w:hAnsi="Arial" w:cs="Arial"/>
          <w:sz w:val="20"/>
          <w:szCs w:val="20"/>
        </w:rPr>
      </w:pPr>
    </w:p>
    <w:p w14:paraId="2386E365" w14:textId="77777777" w:rsidR="00F54E92" w:rsidRPr="00E3350A" w:rsidRDefault="00F54E92" w:rsidP="00E93C7C">
      <w:pPr>
        <w:ind w:left="708"/>
        <w:rPr>
          <w:rFonts w:ascii="Arial" w:hAnsi="Arial" w:cs="Arial"/>
          <w:sz w:val="20"/>
          <w:szCs w:val="20"/>
        </w:rPr>
      </w:pPr>
    </w:p>
    <w:p w14:paraId="08CE7243" w14:textId="77777777" w:rsidR="00F54E92" w:rsidRPr="00E3350A" w:rsidRDefault="00F54E92" w:rsidP="00E93C7C">
      <w:pPr>
        <w:ind w:left="708"/>
        <w:rPr>
          <w:rFonts w:ascii="Arial" w:hAnsi="Arial" w:cs="Arial"/>
          <w:sz w:val="20"/>
          <w:szCs w:val="20"/>
        </w:rPr>
      </w:pPr>
      <w:r w:rsidRPr="00E3350A">
        <w:rPr>
          <w:rFonts w:ascii="Arial" w:hAnsi="Arial" w:cs="Arial"/>
          <w:sz w:val="20"/>
          <w:szCs w:val="20"/>
        </w:rPr>
        <w:t>________________________________</w:t>
      </w:r>
    </w:p>
    <w:p w14:paraId="73021C46" w14:textId="3FC17944" w:rsidR="001A03B6" w:rsidRDefault="001A03B6" w:rsidP="001A03B6">
      <w:pPr>
        <w:spacing w:before="0"/>
        <w:rPr>
          <w:rFonts w:ascii="Arial" w:hAnsi="Arial" w:cs="Arial"/>
          <w:b/>
          <w:bCs/>
          <w:iCs/>
          <w:sz w:val="20"/>
          <w:szCs w:val="20"/>
        </w:rPr>
      </w:pPr>
      <w:r w:rsidRPr="00D15499">
        <w:rPr>
          <w:rFonts w:ascii="Arial" w:hAnsi="Arial" w:cs="Arial"/>
          <w:b/>
          <w:bCs/>
          <w:iCs/>
          <w:sz w:val="20"/>
          <w:szCs w:val="20"/>
        </w:rPr>
        <w:t>České vysoké učení technické v</w:t>
      </w:r>
      <w:r w:rsidR="00095DB5">
        <w:rPr>
          <w:rFonts w:ascii="Arial" w:hAnsi="Arial" w:cs="Arial"/>
          <w:b/>
          <w:bCs/>
          <w:iCs/>
          <w:sz w:val="20"/>
          <w:szCs w:val="20"/>
        </w:rPr>
        <w:t> </w:t>
      </w:r>
      <w:r w:rsidRPr="00D15499">
        <w:rPr>
          <w:rFonts w:ascii="Arial" w:hAnsi="Arial" w:cs="Arial"/>
          <w:b/>
          <w:bCs/>
          <w:iCs/>
          <w:sz w:val="20"/>
          <w:szCs w:val="20"/>
        </w:rPr>
        <w:t>Praze</w:t>
      </w:r>
      <w:r w:rsidR="00095DB5">
        <w:rPr>
          <w:rFonts w:ascii="Arial" w:hAnsi="Arial" w:cs="Arial"/>
          <w:b/>
          <w:bCs/>
          <w:iCs/>
          <w:sz w:val="20"/>
          <w:szCs w:val="20"/>
        </w:rPr>
        <w:t>,</w:t>
      </w:r>
    </w:p>
    <w:p w14:paraId="243CB3C6" w14:textId="6A58C49D" w:rsidR="00C754CB" w:rsidRPr="00D15499" w:rsidRDefault="00C754CB" w:rsidP="001A03B6">
      <w:pPr>
        <w:spacing w:before="0"/>
        <w:rPr>
          <w:rFonts w:ascii="Arial" w:hAnsi="Arial" w:cs="Arial"/>
          <w:b/>
          <w:bCs/>
          <w:iCs/>
          <w:sz w:val="20"/>
          <w:szCs w:val="20"/>
        </w:rPr>
      </w:pPr>
      <w:r>
        <w:rPr>
          <w:rFonts w:ascii="Arial" w:hAnsi="Arial" w:cs="Arial"/>
          <w:b/>
          <w:bCs/>
          <w:iCs/>
          <w:sz w:val="20"/>
          <w:szCs w:val="20"/>
        </w:rPr>
        <w:t>Fakulta strojní</w:t>
      </w:r>
    </w:p>
    <w:p w14:paraId="3303A284" w14:textId="6AA5451F" w:rsidR="00F54E92" w:rsidRDefault="009411AD" w:rsidP="00E93C7C">
      <w:pPr>
        <w:ind w:left="708"/>
        <w:rPr>
          <w:rFonts w:ascii="Arial" w:hAnsi="Arial" w:cs="Arial"/>
          <w:bCs/>
          <w:iCs/>
          <w:sz w:val="20"/>
          <w:szCs w:val="20"/>
        </w:rPr>
      </w:pPr>
      <w:r>
        <w:rPr>
          <w:rFonts w:ascii="Arial" w:hAnsi="Arial" w:cs="Arial"/>
          <w:bCs/>
          <w:iCs/>
          <w:sz w:val="20"/>
          <w:szCs w:val="20"/>
        </w:rPr>
        <w:t>p</w:t>
      </w:r>
      <w:r w:rsidR="005D7E97">
        <w:rPr>
          <w:rFonts w:ascii="Arial" w:hAnsi="Arial" w:cs="Arial"/>
          <w:bCs/>
          <w:iCs/>
          <w:sz w:val="20"/>
          <w:szCs w:val="20"/>
        </w:rPr>
        <w:t xml:space="preserve">rof. </w:t>
      </w:r>
      <w:r w:rsidR="00457F0E">
        <w:rPr>
          <w:rFonts w:ascii="Arial" w:hAnsi="Arial" w:cs="Arial"/>
          <w:bCs/>
          <w:iCs/>
          <w:sz w:val="20"/>
          <w:szCs w:val="20"/>
        </w:rPr>
        <w:t>Ing.</w:t>
      </w:r>
      <w:r w:rsidR="005D7E97">
        <w:rPr>
          <w:rFonts w:ascii="Arial" w:hAnsi="Arial" w:cs="Arial"/>
          <w:bCs/>
          <w:iCs/>
          <w:sz w:val="20"/>
          <w:szCs w:val="20"/>
        </w:rPr>
        <w:t xml:space="preserve"> Michael Valášek, děkan</w:t>
      </w:r>
    </w:p>
    <w:p w14:paraId="18873401" w14:textId="77777777" w:rsidR="005D7E97" w:rsidRPr="00E3350A" w:rsidRDefault="005D7E97" w:rsidP="00E93C7C">
      <w:pPr>
        <w:ind w:left="708"/>
        <w:rPr>
          <w:rFonts w:ascii="Arial" w:hAnsi="Arial" w:cs="Arial"/>
          <w:sz w:val="20"/>
          <w:szCs w:val="20"/>
        </w:rPr>
      </w:pPr>
    </w:p>
    <w:p w14:paraId="2D7E69D0" w14:textId="77777777" w:rsidR="00E93C7C" w:rsidRPr="00E3350A" w:rsidRDefault="00F54E92" w:rsidP="00E93C7C">
      <w:pPr>
        <w:rPr>
          <w:rFonts w:ascii="Arial" w:hAnsi="Arial" w:cs="Arial"/>
          <w:sz w:val="20"/>
          <w:szCs w:val="20"/>
        </w:rPr>
      </w:pPr>
      <w:r w:rsidRPr="00E3350A">
        <w:rPr>
          <w:rFonts w:ascii="Arial" w:hAnsi="Arial" w:cs="Arial"/>
          <w:sz w:val="20"/>
          <w:szCs w:val="20"/>
        </w:rPr>
        <w:t>V ____________dne_________</w:t>
      </w:r>
    </w:p>
    <w:p w14:paraId="65AE0B74" w14:textId="77777777" w:rsidR="00E93C7C" w:rsidRPr="00E3350A" w:rsidRDefault="00E93C7C" w:rsidP="00F54E92">
      <w:pPr>
        <w:rPr>
          <w:rFonts w:ascii="Arial" w:hAnsi="Arial" w:cs="Arial"/>
          <w:sz w:val="20"/>
          <w:szCs w:val="20"/>
        </w:rPr>
      </w:pPr>
    </w:p>
    <w:p w14:paraId="60FA5880" w14:textId="77777777" w:rsidR="00E93C7C" w:rsidRPr="00E3350A" w:rsidRDefault="00170617" w:rsidP="00E93C7C">
      <w:pPr>
        <w:ind w:left="0"/>
        <w:rPr>
          <w:rFonts w:ascii="Arial" w:hAnsi="Arial" w:cs="Arial"/>
          <w:sz w:val="20"/>
          <w:szCs w:val="20"/>
        </w:rPr>
      </w:pPr>
      <w:r>
        <w:rPr>
          <w:rFonts w:ascii="Arial" w:hAnsi="Arial" w:cs="Arial"/>
          <w:sz w:val="20"/>
          <w:szCs w:val="20"/>
        </w:rPr>
        <w:tab/>
      </w:r>
    </w:p>
    <w:p w14:paraId="7F220DE6" w14:textId="77777777" w:rsidR="00F54E92" w:rsidRPr="00E3350A" w:rsidRDefault="00F54E92" w:rsidP="00E93C7C">
      <w:pPr>
        <w:rPr>
          <w:rFonts w:ascii="Arial" w:hAnsi="Arial" w:cs="Arial"/>
          <w:sz w:val="20"/>
          <w:szCs w:val="20"/>
        </w:rPr>
      </w:pPr>
    </w:p>
    <w:p w14:paraId="587C23DE" w14:textId="77777777" w:rsidR="00F54E92" w:rsidRPr="00E3350A" w:rsidRDefault="00F54E92" w:rsidP="00E93C7C">
      <w:pPr>
        <w:rPr>
          <w:rFonts w:ascii="Arial" w:hAnsi="Arial" w:cs="Arial"/>
          <w:sz w:val="20"/>
          <w:szCs w:val="20"/>
        </w:rPr>
      </w:pPr>
    </w:p>
    <w:p w14:paraId="2D78EA78" w14:textId="77777777" w:rsidR="00F54E92" w:rsidRPr="00E3350A" w:rsidRDefault="00F54E92" w:rsidP="00F54E92">
      <w:pPr>
        <w:ind w:left="708"/>
        <w:rPr>
          <w:rFonts w:ascii="Arial" w:hAnsi="Arial" w:cs="Arial"/>
          <w:sz w:val="20"/>
          <w:szCs w:val="20"/>
        </w:rPr>
      </w:pPr>
      <w:r w:rsidRPr="00E3350A">
        <w:rPr>
          <w:rFonts w:ascii="Arial" w:hAnsi="Arial" w:cs="Arial"/>
          <w:sz w:val="20"/>
          <w:szCs w:val="20"/>
        </w:rPr>
        <w:t>________________________________</w:t>
      </w:r>
    </w:p>
    <w:p w14:paraId="12C7C9E0" w14:textId="77777777" w:rsidR="00F54E92" w:rsidRPr="00095DB5" w:rsidRDefault="00F54E92" w:rsidP="00F54E92">
      <w:pPr>
        <w:rPr>
          <w:rFonts w:ascii="Arial" w:hAnsi="Arial" w:cs="Arial"/>
          <w:b/>
          <w:sz w:val="20"/>
          <w:szCs w:val="20"/>
        </w:rPr>
      </w:pPr>
      <w:r w:rsidRPr="00095DB5">
        <w:rPr>
          <w:rFonts w:ascii="Arial" w:hAnsi="Arial" w:cs="Arial"/>
          <w:b/>
          <w:sz w:val="20"/>
          <w:szCs w:val="20"/>
          <w:highlight w:val="yellow"/>
        </w:rPr>
        <w:t>[DOPLNIT</w:t>
      </w:r>
      <w:r w:rsidRPr="00095DB5">
        <w:rPr>
          <w:rFonts w:ascii="Arial" w:hAnsi="Arial" w:cs="Arial"/>
          <w:b/>
          <w:sz w:val="20"/>
          <w:szCs w:val="20"/>
        </w:rPr>
        <w:t>]</w:t>
      </w:r>
    </w:p>
    <w:p w14:paraId="15984668" w14:textId="77777777" w:rsidR="00F54E92" w:rsidRPr="00E3350A" w:rsidRDefault="00F54E92" w:rsidP="00F54E92">
      <w:pPr>
        <w:rPr>
          <w:rFonts w:ascii="Arial" w:hAnsi="Arial" w:cs="Arial"/>
          <w:sz w:val="20"/>
          <w:szCs w:val="20"/>
        </w:rPr>
      </w:pPr>
      <w:r w:rsidRPr="00E3350A">
        <w:rPr>
          <w:rFonts w:ascii="Arial" w:hAnsi="Arial" w:cs="Arial"/>
          <w:sz w:val="20"/>
          <w:szCs w:val="20"/>
          <w:highlight w:val="yellow"/>
        </w:rPr>
        <w:t>[DOPLNIT</w:t>
      </w:r>
      <w:r w:rsidRPr="00E3350A">
        <w:rPr>
          <w:rFonts w:ascii="Arial" w:hAnsi="Arial" w:cs="Arial"/>
          <w:sz w:val="20"/>
          <w:szCs w:val="20"/>
        </w:rPr>
        <w:t>]</w:t>
      </w:r>
    </w:p>
    <w:p w14:paraId="0DD1C7D2" w14:textId="77777777" w:rsidR="00E93C7C" w:rsidRPr="00E3350A" w:rsidRDefault="00E93C7C" w:rsidP="00F54E92">
      <w:pPr>
        <w:rPr>
          <w:rFonts w:ascii="Arial" w:hAnsi="Arial" w:cs="Arial"/>
          <w:b/>
          <w:i/>
          <w:sz w:val="20"/>
          <w:szCs w:val="20"/>
        </w:rPr>
      </w:pPr>
    </w:p>
    <w:p w14:paraId="43EB7411" w14:textId="77777777" w:rsidR="00F54E92" w:rsidRPr="00E3350A" w:rsidRDefault="00F54E92" w:rsidP="00170617">
      <w:pPr>
        <w:ind w:left="0"/>
        <w:rPr>
          <w:rFonts w:ascii="Arial" w:hAnsi="Arial" w:cs="Arial"/>
          <w:sz w:val="20"/>
          <w:szCs w:val="20"/>
        </w:rPr>
        <w:sectPr w:rsidR="00F54E92" w:rsidRPr="00E3350A" w:rsidSect="00F54E92">
          <w:type w:val="continuous"/>
          <w:pgSz w:w="12240" w:h="15840"/>
          <w:pgMar w:top="1417" w:right="1417" w:bottom="1417" w:left="1417" w:header="708" w:footer="708" w:gutter="0"/>
          <w:cols w:num="2" w:space="708"/>
          <w:noEndnote/>
          <w:titlePg/>
          <w:docGrid w:linePitch="299"/>
        </w:sectPr>
      </w:pPr>
    </w:p>
    <w:p w14:paraId="3AD09388" w14:textId="77777777" w:rsidR="00DD6067" w:rsidRPr="00E3350A" w:rsidRDefault="00DD6067" w:rsidP="00170617">
      <w:pPr>
        <w:ind w:left="0"/>
        <w:rPr>
          <w:rFonts w:ascii="Arial" w:hAnsi="Arial" w:cs="Arial"/>
          <w:sz w:val="20"/>
          <w:szCs w:val="20"/>
        </w:rPr>
      </w:pPr>
    </w:p>
    <w:sectPr w:rsidR="00DD6067" w:rsidRPr="00E3350A" w:rsidSect="00F54E92">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24121" w14:textId="77777777" w:rsidR="00172083" w:rsidRDefault="00172083" w:rsidP="008E7D5A">
      <w:r>
        <w:separator/>
      </w:r>
    </w:p>
  </w:endnote>
  <w:endnote w:type="continuationSeparator" w:id="0">
    <w:p w14:paraId="2C75AF63" w14:textId="77777777" w:rsidR="00172083" w:rsidRDefault="00172083"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charset w:val="01"/>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565E7" w14:textId="77777777" w:rsidR="003A39F2" w:rsidRDefault="003A39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BB14" w14:textId="77777777" w:rsidR="00B12A79" w:rsidRPr="00AF7282" w:rsidRDefault="00B12A79" w:rsidP="00AF7282">
    <w:pPr>
      <w:pStyle w:val="Zpat"/>
      <w:jc w:val="right"/>
      <w:rPr>
        <w:rFonts w:ascii="Arial" w:hAnsi="Arial" w:cs="Arial"/>
        <w:sz w:val="20"/>
      </w:rPr>
    </w:pPr>
    <w:r w:rsidRPr="00AF7282">
      <w:rPr>
        <w:rFonts w:ascii="Arial" w:hAnsi="Arial" w:cs="Arial"/>
        <w:sz w:val="20"/>
      </w:rPr>
      <w:t xml:space="preserve">Stránka </w:t>
    </w:r>
    <w:r w:rsidR="003C2F08" w:rsidRPr="00AF7282">
      <w:rPr>
        <w:rFonts w:ascii="Arial" w:hAnsi="Arial" w:cs="Arial"/>
        <w:b/>
        <w:bCs/>
        <w:sz w:val="20"/>
      </w:rPr>
      <w:fldChar w:fldCharType="begin"/>
    </w:r>
    <w:r w:rsidRPr="00AF7282">
      <w:rPr>
        <w:rFonts w:ascii="Arial" w:hAnsi="Arial" w:cs="Arial"/>
        <w:b/>
        <w:bCs/>
        <w:sz w:val="20"/>
      </w:rPr>
      <w:instrText>PAGE  \* Arabic  \* MERGEFORMAT</w:instrText>
    </w:r>
    <w:r w:rsidR="003C2F08" w:rsidRPr="00AF7282">
      <w:rPr>
        <w:rFonts w:ascii="Arial" w:hAnsi="Arial" w:cs="Arial"/>
        <w:b/>
        <w:bCs/>
        <w:sz w:val="20"/>
      </w:rPr>
      <w:fldChar w:fldCharType="separate"/>
    </w:r>
    <w:r w:rsidR="008D3D2E">
      <w:rPr>
        <w:rFonts w:ascii="Arial" w:hAnsi="Arial" w:cs="Arial"/>
        <w:b/>
        <w:bCs/>
        <w:noProof/>
        <w:sz w:val="20"/>
      </w:rPr>
      <w:t>8</w:t>
    </w:r>
    <w:r w:rsidR="003C2F08" w:rsidRPr="00AF7282">
      <w:rPr>
        <w:rFonts w:ascii="Arial" w:hAnsi="Arial" w:cs="Arial"/>
        <w:b/>
        <w:bCs/>
        <w:sz w:val="20"/>
      </w:rPr>
      <w:fldChar w:fldCharType="end"/>
    </w:r>
    <w:r w:rsidRPr="00AF7282">
      <w:rPr>
        <w:rFonts w:ascii="Arial" w:hAnsi="Arial" w:cs="Arial"/>
        <w:sz w:val="20"/>
      </w:rPr>
      <w:t xml:space="preserve"> z </w:t>
    </w:r>
    <w:r w:rsidR="00AE2E00">
      <w:fldChar w:fldCharType="begin"/>
    </w:r>
    <w:r w:rsidR="00AE2E00">
      <w:instrText>NUMPAGES  \* Arabic  \* MERGEFORMAT</w:instrText>
    </w:r>
    <w:r w:rsidR="00AE2E00">
      <w:fldChar w:fldCharType="separate"/>
    </w:r>
    <w:r w:rsidR="008D3D2E" w:rsidRPr="008D3D2E">
      <w:rPr>
        <w:rFonts w:ascii="Arial" w:hAnsi="Arial" w:cs="Arial"/>
        <w:b/>
        <w:bCs/>
        <w:noProof/>
        <w:sz w:val="20"/>
      </w:rPr>
      <w:t>9</w:t>
    </w:r>
    <w:r w:rsidR="00AE2E00">
      <w:rPr>
        <w:rFonts w:ascii="Arial" w:hAnsi="Arial" w:cs="Arial"/>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506C" w14:textId="77777777" w:rsidR="00B12A79" w:rsidRPr="003D7CCF" w:rsidRDefault="00B12A79" w:rsidP="003D7CCF">
    <w:pPr>
      <w:pStyle w:val="Zpat"/>
      <w:jc w:val="right"/>
      <w:rPr>
        <w:rFonts w:ascii="Arial" w:hAnsi="Arial" w:cs="Arial"/>
        <w:sz w:val="20"/>
      </w:rPr>
    </w:pPr>
    <w:r w:rsidRPr="003D7CCF">
      <w:rPr>
        <w:rFonts w:ascii="Arial" w:hAnsi="Arial" w:cs="Arial"/>
        <w:sz w:val="20"/>
      </w:rPr>
      <w:t xml:space="preserve">Stránka </w:t>
    </w:r>
    <w:r w:rsidR="003C2F08" w:rsidRPr="003D7CCF">
      <w:rPr>
        <w:rFonts w:ascii="Arial" w:hAnsi="Arial" w:cs="Arial"/>
        <w:b/>
        <w:bCs/>
        <w:sz w:val="20"/>
      </w:rPr>
      <w:fldChar w:fldCharType="begin"/>
    </w:r>
    <w:r w:rsidRPr="003D7CCF">
      <w:rPr>
        <w:rFonts w:ascii="Arial" w:hAnsi="Arial" w:cs="Arial"/>
        <w:b/>
        <w:bCs/>
        <w:sz w:val="20"/>
      </w:rPr>
      <w:instrText>PAGE  \* Arabic  \* MERGEFORMAT</w:instrText>
    </w:r>
    <w:r w:rsidR="003C2F08" w:rsidRPr="003D7CCF">
      <w:rPr>
        <w:rFonts w:ascii="Arial" w:hAnsi="Arial" w:cs="Arial"/>
        <w:b/>
        <w:bCs/>
        <w:sz w:val="20"/>
      </w:rPr>
      <w:fldChar w:fldCharType="separate"/>
    </w:r>
    <w:r w:rsidR="008D3D2E">
      <w:rPr>
        <w:rFonts w:ascii="Arial" w:hAnsi="Arial" w:cs="Arial"/>
        <w:b/>
        <w:bCs/>
        <w:noProof/>
        <w:sz w:val="20"/>
      </w:rPr>
      <w:t>1</w:t>
    </w:r>
    <w:r w:rsidR="003C2F08" w:rsidRPr="003D7CCF">
      <w:rPr>
        <w:rFonts w:ascii="Arial" w:hAnsi="Arial" w:cs="Arial"/>
        <w:b/>
        <w:bCs/>
        <w:sz w:val="20"/>
      </w:rPr>
      <w:fldChar w:fldCharType="end"/>
    </w:r>
    <w:r w:rsidRPr="003D7CCF">
      <w:rPr>
        <w:rFonts w:ascii="Arial" w:hAnsi="Arial" w:cs="Arial"/>
        <w:sz w:val="20"/>
      </w:rPr>
      <w:t xml:space="preserve"> z </w:t>
    </w:r>
    <w:r w:rsidR="00AE2E00">
      <w:fldChar w:fldCharType="begin"/>
    </w:r>
    <w:r w:rsidR="00AE2E00">
      <w:instrText>NUMPAGES  \* Arabic  \* MERGEFORMAT</w:instrText>
    </w:r>
    <w:r w:rsidR="00AE2E00">
      <w:fldChar w:fldCharType="separate"/>
    </w:r>
    <w:r w:rsidR="008D3D2E" w:rsidRPr="008D3D2E">
      <w:rPr>
        <w:rFonts w:ascii="Arial" w:hAnsi="Arial" w:cs="Arial"/>
        <w:b/>
        <w:bCs/>
        <w:noProof/>
        <w:sz w:val="20"/>
      </w:rPr>
      <w:t>9</w:t>
    </w:r>
    <w:r w:rsidR="00AE2E00">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F1982" w14:textId="77777777" w:rsidR="00172083" w:rsidRDefault="00172083" w:rsidP="008E7D5A">
      <w:r>
        <w:separator/>
      </w:r>
    </w:p>
  </w:footnote>
  <w:footnote w:type="continuationSeparator" w:id="0">
    <w:p w14:paraId="7B3685C7" w14:textId="77777777" w:rsidR="00172083" w:rsidRDefault="00172083" w:rsidP="008E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0E0D" w14:textId="77777777" w:rsidR="003A39F2" w:rsidRDefault="003A39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AA68" w14:textId="77777777" w:rsidR="00B12A79" w:rsidRDefault="00B12A79" w:rsidP="00AF7282">
    <w:pPr>
      <w:pStyle w:val="Zhlav"/>
      <w:spacing w:before="0" w:after="0"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0E55" w14:textId="77777777" w:rsidR="00B12A79" w:rsidRDefault="00B12A79" w:rsidP="006B16A9">
    <w:pPr>
      <w:pStyle w:val="Zhlav"/>
      <w:tabs>
        <w:tab w:val="clear" w:pos="9072"/>
        <w:tab w:val="left" w:pos="3315"/>
        <w:tab w:val="left" w:pos="6315"/>
      </w:tabs>
      <w:spacing w:before="120" w:after="120"/>
      <w:jc w:val="right"/>
    </w:pPr>
    <w:r w:rsidRPr="00D63AA4">
      <w:rPr>
        <w:noProof/>
      </w:rPr>
      <w:drawing>
        <wp:inline distT="0" distB="0" distL="0" distR="0" wp14:anchorId="5531DE87" wp14:editId="7532D5DA">
          <wp:extent cx="2028825" cy="762000"/>
          <wp:effectExtent l="0" t="0" r="0" b="0"/>
          <wp:docPr id="3" name="Obrázek 3" descr="T:\Temp\Rar$DIa0.255\logo_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Temp\Rar$DIa0.255\logo_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40DD1596"/>
    <w:multiLevelType w:val="multilevel"/>
    <w:tmpl w:val="72300956"/>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897716F"/>
    <w:multiLevelType w:val="multilevel"/>
    <w:tmpl w:val="470AAC00"/>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2541"/>
    <w:rsid w:val="0002100E"/>
    <w:rsid w:val="000210BA"/>
    <w:rsid w:val="000226E5"/>
    <w:rsid w:val="00022EB4"/>
    <w:rsid w:val="000273D5"/>
    <w:rsid w:val="000327BA"/>
    <w:rsid w:val="00033715"/>
    <w:rsid w:val="00035C59"/>
    <w:rsid w:val="00037C39"/>
    <w:rsid w:val="000421EB"/>
    <w:rsid w:val="00043058"/>
    <w:rsid w:val="000505C6"/>
    <w:rsid w:val="00053CF6"/>
    <w:rsid w:val="00054F55"/>
    <w:rsid w:val="00062976"/>
    <w:rsid w:val="00067977"/>
    <w:rsid w:val="00071EC8"/>
    <w:rsid w:val="00076FB3"/>
    <w:rsid w:val="00080A3C"/>
    <w:rsid w:val="00081BCF"/>
    <w:rsid w:val="000831BE"/>
    <w:rsid w:val="00087FAD"/>
    <w:rsid w:val="000923EC"/>
    <w:rsid w:val="000934EC"/>
    <w:rsid w:val="00095DB5"/>
    <w:rsid w:val="000A53AB"/>
    <w:rsid w:val="000A7D23"/>
    <w:rsid w:val="000B03FE"/>
    <w:rsid w:val="000B15BD"/>
    <w:rsid w:val="000B2913"/>
    <w:rsid w:val="000B2F9B"/>
    <w:rsid w:val="000B312D"/>
    <w:rsid w:val="000B7EDA"/>
    <w:rsid w:val="000C49B0"/>
    <w:rsid w:val="000C5515"/>
    <w:rsid w:val="000C68E6"/>
    <w:rsid w:val="000C7027"/>
    <w:rsid w:val="000D4944"/>
    <w:rsid w:val="000E71AC"/>
    <w:rsid w:val="00101259"/>
    <w:rsid w:val="001038F6"/>
    <w:rsid w:val="0010415A"/>
    <w:rsid w:val="0011435D"/>
    <w:rsid w:val="00114D1B"/>
    <w:rsid w:val="00121480"/>
    <w:rsid w:val="00121DDD"/>
    <w:rsid w:val="0012306B"/>
    <w:rsid w:val="00127CF8"/>
    <w:rsid w:val="00130812"/>
    <w:rsid w:val="00130FD1"/>
    <w:rsid w:val="001351A1"/>
    <w:rsid w:val="001356A4"/>
    <w:rsid w:val="00135717"/>
    <w:rsid w:val="00137A3B"/>
    <w:rsid w:val="001401A8"/>
    <w:rsid w:val="00141DE5"/>
    <w:rsid w:val="001437E8"/>
    <w:rsid w:val="001465EC"/>
    <w:rsid w:val="00146A0F"/>
    <w:rsid w:val="0015393E"/>
    <w:rsid w:val="00153B79"/>
    <w:rsid w:val="00156623"/>
    <w:rsid w:val="00170617"/>
    <w:rsid w:val="00172083"/>
    <w:rsid w:val="00184297"/>
    <w:rsid w:val="0018533B"/>
    <w:rsid w:val="001853C6"/>
    <w:rsid w:val="00191A09"/>
    <w:rsid w:val="001929CC"/>
    <w:rsid w:val="00194325"/>
    <w:rsid w:val="001958C4"/>
    <w:rsid w:val="001A0337"/>
    <w:rsid w:val="001A03B6"/>
    <w:rsid w:val="001A0788"/>
    <w:rsid w:val="001A3476"/>
    <w:rsid w:val="001A4F7F"/>
    <w:rsid w:val="001A6292"/>
    <w:rsid w:val="001B1A61"/>
    <w:rsid w:val="001B49C2"/>
    <w:rsid w:val="001B70AF"/>
    <w:rsid w:val="001C138A"/>
    <w:rsid w:val="001C2FA1"/>
    <w:rsid w:val="001C4E04"/>
    <w:rsid w:val="001C6C83"/>
    <w:rsid w:val="001D1EA1"/>
    <w:rsid w:val="001D3EAA"/>
    <w:rsid w:val="001D45C1"/>
    <w:rsid w:val="001D7F4F"/>
    <w:rsid w:val="001E374E"/>
    <w:rsid w:val="001E51A6"/>
    <w:rsid w:val="001E6918"/>
    <w:rsid w:val="001F1BD9"/>
    <w:rsid w:val="001F25B4"/>
    <w:rsid w:val="001F30B5"/>
    <w:rsid w:val="001F73DB"/>
    <w:rsid w:val="001F7740"/>
    <w:rsid w:val="00202334"/>
    <w:rsid w:val="00206BE3"/>
    <w:rsid w:val="00212B86"/>
    <w:rsid w:val="0021375D"/>
    <w:rsid w:val="002142FC"/>
    <w:rsid w:val="00214589"/>
    <w:rsid w:val="002151A6"/>
    <w:rsid w:val="002178BF"/>
    <w:rsid w:val="002203EF"/>
    <w:rsid w:val="00220651"/>
    <w:rsid w:val="002218C4"/>
    <w:rsid w:val="00221F8D"/>
    <w:rsid w:val="002350E9"/>
    <w:rsid w:val="0023574F"/>
    <w:rsid w:val="00235AD8"/>
    <w:rsid w:val="0023701A"/>
    <w:rsid w:val="00237FD7"/>
    <w:rsid w:val="00244C2E"/>
    <w:rsid w:val="00245E85"/>
    <w:rsid w:val="00246D1A"/>
    <w:rsid w:val="00251FCA"/>
    <w:rsid w:val="00253947"/>
    <w:rsid w:val="00254442"/>
    <w:rsid w:val="00254D5F"/>
    <w:rsid w:val="002554DB"/>
    <w:rsid w:val="00257A56"/>
    <w:rsid w:val="00260159"/>
    <w:rsid w:val="00260315"/>
    <w:rsid w:val="002635B5"/>
    <w:rsid w:val="0027230F"/>
    <w:rsid w:val="00272BCF"/>
    <w:rsid w:val="00274A98"/>
    <w:rsid w:val="002819B6"/>
    <w:rsid w:val="00281C5D"/>
    <w:rsid w:val="00283990"/>
    <w:rsid w:val="002850EA"/>
    <w:rsid w:val="00285EDF"/>
    <w:rsid w:val="00286546"/>
    <w:rsid w:val="002869B1"/>
    <w:rsid w:val="00296480"/>
    <w:rsid w:val="00296A7E"/>
    <w:rsid w:val="002A5F65"/>
    <w:rsid w:val="002B6089"/>
    <w:rsid w:val="002B763C"/>
    <w:rsid w:val="002C0610"/>
    <w:rsid w:val="002C08ED"/>
    <w:rsid w:val="002C12A0"/>
    <w:rsid w:val="002C1486"/>
    <w:rsid w:val="002C6CA6"/>
    <w:rsid w:val="002C7D03"/>
    <w:rsid w:val="002D40F2"/>
    <w:rsid w:val="002E5239"/>
    <w:rsid w:val="002E68E6"/>
    <w:rsid w:val="00304D77"/>
    <w:rsid w:val="003102C3"/>
    <w:rsid w:val="0031259D"/>
    <w:rsid w:val="00316D5A"/>
    <w:rsid w:val="00322D5A"/>
    <w:rsid w:val="00325CBB"/>
    <w:rsid w:val="0033007D"/>
    <w:rsid w:val="00331126"/>
    <w:rsid w:val="0033649F"/>
    <w:rsid w:val="00342D91"/>
    <w:rsid w:val="00350698"/>
    <w:rsid w:val="00356AD9"/>
    <w:rsid w:val="00363B02"/>
    <w:rsid w:val="00365310"/>
    <w:rsid w:val="00366104"/>
    <w:rsid w:val="00377311"/>
    <w:rsid w:val="00384DF3"/>
    <w:rsid w:val="0039294D"/>
    <w:rsid w:val="003A39F2"/>
    <w:rsid w:val="003A73A1"/>
    <w:rsid w:val="003B164B"/>
    <w:rsid w:val="003B5EFD"/>
    <w:rsid w:val="003B611D"/>
    <w:rsid w:val="003C1911"/>
    <w:rsid w:val="003C2F08"/>
    <w:rsid w:val="003C53FB"/>
    <w:rsid w:val="003C6B75"/>
    <w:rsid w:val="003D5691"/>
    <w:rsid w:val="003D6762"/>
    <w:rsid w:val="003D67FF"/>
    <w:rsid w:val="003D7CCF"/>
    <w:rsid w:val="003E33E4"/>
    <w:rsid w:val="003E4B96"/>
    <w:rsid w:val="003F4CD6"/>
    <w:rsid w:val="003F7BCD"/>
    <w:rsid w:val="0040254B"/>
    <w:rsid w:val="004029CC"/>
    <w:rsid w:val="00414421"/>
    <w:rsid w:val="004166E9"/>
    <w:rsid w:val="004264A6"/>
    <w:rsid w:val="00434548"/>
    <w:rsid w:val="00434806"/>
    <w:rsid w:val="00436083"/>
    <w:rsid w:val="00437677"/>
    <w:rsid w:val="0043767D"/>
    <w:rsid w:val="00440F17"/>
    <w:rsid w:val="00445356"/>
    <w:rsid w:val="0044570B"/>
    <w:rsid w:val="00450A2E"/>
    <w:rsid w:val="00450AF2"/>
    <w:rsid w:val="004515FC"/>
    <w:rsid w:val="0045376B"/>
    <w:rsid w:val="004548D5"/>
    <w:rsid w:val="00456BA4"/>
    <w:rsid w:val="00457F0E"/>
    <w:rsid w:val="00460E15"/>
    <w:rsid w:val="00471F57"/>
    <w:rsid w:val="0047383B"/>
    <w:rsid w:val="004739B7"/>
    <w:rsid w:val="004826AC"/>
    <w:rsid w:val="004876AF"/>
    <w:rsid w:val="00490940"/>
    <w:rsid w:val="004A20E1"/>
    <w:rsid w:val="004A3A5D"/>
    <w:rsid w:val="004A5687"/>
    <w:rsid w:val="004A61AB"/>
    <w:rsid w:val="004B370A"/>
    <w:rsid w:val="004B3F54"/>
    <w:rsid w:val="004B6482"/>
    <w:rsid w:val="004B7446"/>
    <w:rsid w:val="004C50B9"/>
    <w:rsid w:val="004C5AF4"/>
    <w:rsid w:val="004D6E8E"/>
    <w:rsid w:val="004E0A82"/>
    <w:rsid w:val="004E1B12"/>
    <w:rsid w:val="004E29FF"/>
    <w:rsid w:val="004E3344"/>
    <w:rsid w:val="004E51AE"/>
    <w:rsid w:val="004F1A46"/>
    <w:rsid w:val="004F1C5D"/>
    <w:rsid w:val="004F2164"/>
    <w:rsid w:val="004F61B7"/>
    <w:rsid w:val="005012DC"/>
    <w:rsid w:val="0050774F"/>
    <w:rsid w:val="00507774"/>
    <w:rsid w:val="00510C3D"/>
    <w:rsid w:val="005119B8"/>
    <w:rsid w:val="005120DD"/>
    <w:rsid w:val="00513B19"/>
    <w:rsid w:val="005209CF"/>
    <w:rsid w:val="00522A00"/>
    <w:rsid w:val="00522A04"/>
    <w:rsid w:val="00522B25"/>
    <w:rsid w:val="00522F04"/>
    <w:rsid w:val="00526949"/>
    <w:rsid w:val="00534CF0"/>
    <w:rsid w:val="00534D3F"/>
    <w:rsid w:val="00534D47"/>
    <w:rsid w:val="005376C8"/>
    <w:rsid w:val="005436D2"/>
    <w:rsid w:val="0054632D"/>
    <w:rsid w:val="00550A01"/>
    <w:rsid w:val="00550B4A"/>
    <w:rsid w:val="005560C4"/>
    <w:rsid w:val="0055663A"/>
    <w:rsid w:val="005573B9"/>
    <w:rsid w:val="005604B1"/>
    <w:rsid w:val="00561689"/>
    <w:rsid w:val="005624AA"/>
    <w:rsid w:val="00562C90"/>
    <w:rsid w:val="00564838"/>
    <w:rsid w:val="005655FE"/>
    <w:rsid w:val="0056700B"/>
    <w:rsid w:val="00575583"/>
    <w:rsid w:val="0057633B"/>
    <w:rsid w:val="005817F0"/>
    <w:rsid w:val="00582528"/>
    <w:rsid w:val="00587747"/>
    <w:rsid w:val="005879E1"/>
    <w:rsid w:val="00590D36"/>
    <w:rsid w:val="00593878"/>
    <w:rsid w:val="00596DF5"/>
    <w:rsid w:val="005A0E0C"/>
    <w:rsid w:val="005A50BC"/>
    <w:rsid w:val="005A7EA9"/>
    <w:rsid w:val="005B0755"/>
    <w:rsid w:val="005B144C"/>
    <w:rsid w:val="005B3CD4"/>
    <w:rsid w:val="005B4773"/>
    <w:rsid w:val="005C5C4C"/>
    <w:rsid w:val="005D04E2"/>
    <w:rsid w:val="005D0CF5"/>
    <w:rsid w:val="005D5E47"/>
    <w:rsid w:val="005D6378"/>
    <w:rsid w:val="005D6AFB"/>
    <w:rsid w:val="005D76A9"/>
    <w:rsid w:val="005D7E97"/>
    <w:rsid w:val="005E61EB"/>
    <w:rsid w:val="005F565E"/>
    <w:rsid w:val="005F5932"/>
    <w:rsid w:val="005F62F0"/>
    <w:rsid w:val="005F7134"/>
    <w:rsid w:val="005F7D0A"/>
    <w:rsid w:val="00603E06"/>
    <w:rsid w:val="00605FF3"/>
    <w:rsid w:val="00606D11"/>
    <w:rsid w:val="00610F16"/>
    <w:rsid w:val="00617CD0"/>
    <w:rsid w:val="0062030D"/>
    <w:rsid w:val="00621376"/>
    <w:rsid w:val="00626B84"/>
    <w:rsid w:val="0062756D"/>
    <w:rsid w:val="0063250A"/>
    <w:rsid w:val="00633625"/>
    <w:rsid w:val="00633BA0"/>
    <w:rsid w:val="006343F5"/>
    <w:rsid w:val="00635871"/>
    <w:rsid w:val="00640F8F"/>
    <w:rsid w:val="00641EB8"/>
    <w:rsid w:val="006421B2"/>
    <w:rsid w:val="00643A57"/>
    <w:rsid w:val="00644F0A"/>
    <w:rsid w:val="00647868"/>
    <w:rsid w:val="006503CF"/>
    <w:rsid w:val="006511A9"/>
    <w:rsid w:val="006536CE"/>
    <w:rsid w:val="00655861"/>
    <w:rsid w:val="006558E6"/>
    <w:rsid w:val="00661DDC"/>
    <w:rsid w:val="00663245"/>
    <w:rsid w:val="0066759D"/>
    <w:rsid w:val="00667DCC"/>
    <w:rsid w:val="006702BE"/>
    <w:rsid w:val="00671E34"/>
    <w:rsid w:val="006733DF"/>
    <w:rsid w:val="00674AD9"/>
    <w:rsid w:val="00675F8C"/>
    <w:rsid w:val="00682161"/>
    <w:rsid w:val="006848EE"/>
    <w:rsid w:val="00686E4B"/>
    <w:rsid w:val="0068791B"/>
    <w:rsid w:val="006931DE"/>
    <w:rsid w:val="006961F7"/>
    <w:rsid w:val="006A2910"/>
    <w:rsid w:val="006A2F30"/>
    <w:rsid w:val="006A4202"/>
    <w:rsid w:val="006A7233"/>
    <w:rsid w:val="006B16A9"/>
    <w:rsid w:val="006B6510"/>
    <w:rsid w:val="006C370F"/>
    <w:rsid w:val="006D01F8"/>
    <w:rsid w:val="006D09DD"/>
    <w:rsid w:val="006D5886"/>
    <w:rsid w:val="006D734B"/>
    <w:rsid w:val="006E07CF"/>
    <w:rsid w:val="006E2CDB"/>
    <w:rsid w:val="006E5245"/>
    <w:rsid w:val="006F0A14"/>
    <w:rsid w:val="006F4FA4"/>
    <w:rsid w:val="007009B3"/>
    <w:rsid w:val="0071079D"/>
    <w:rsid w:val="007112CE"/>
    <w:rsid w:val="00712065"/>
    <w:rsid w:val="007124AA"/>
    <w:rsid w:val="00713643"/>
    <w:rsid w:val="007142F6"/>
    <w:rsid w:val="00714F35"/>
    <w:rsid w:val="007169B6"/>
    <w:rsid w:val="007220B2"/>
    <w:rsid w:val="00723C7C"/>
    <w:rsid w:val="007343D4"/>
    <w:rsid w:val="00736D76"/>
    <w:rsid w:val="007426B4"/>
    <w:rsid w:val="007431C2"/>
    <w:rsid w:val="00743D5B"/>
    <w:rsid w:val="00754AC1"/>
    <w:rsid w:val="00755075"/>
    <w:rsid w:val="00756DFD"/>
    <w:rsid w:val="0076628E"/>
    <w:rsid w:val="00773DD2"/>
    <w:rsid w:val="00774C2F"/>
    <w:rsid w:val="00775897"/>
    <w:rsid w:val="00775E69"/>
    <w:rsid w:val="00776C0D"/>
    <w:rsid w:val="00782F00"/>
    <w:rsid w:val="00786037"/>
    <w:rsid w:val="007904AA"/>
    <w:rsid w:val="00790DCC"/>
    <w:rsid w:val="00794C7F"/>
    <w:rsid w:val="007959FC"/>
    <w:rsid w:val="007A1ED2"/>
    <w:rsid w:val="007B06F9"/>
    <w:rsid w:val="007B086C"/>
    <w:rsid w:val="007B5E79"/>
    <w:rsid w:val="007C2EFC"/>
    <w:rsid w:val="007C544A"/>
    <w:rsid w:val="007C5B68"/>
    <w:rsid w:val="007C64E2"/>
    <w:rsid w:val="007D1AD6"/>
    <w:rsid w:val="007D5133"/>
    <w:rsid w:val="007D622D"/>
    <w:rsid w:val="007D7D23"/>
    <w:rsid w:val="007E32B4"/>
    <w:rsid w:val="007E3562"/>
    <w:rsid w:val="007E4F6D"/>
    <w:rsid w:val="007E7A68"/>
    <w:rsid w:val="007E7FC6"/>
    <w:rsid w:val="007F07EC"/>
    <w:rsid w:val="007F25AA"/>
    <w:rsid w:val="007F270F"/>
    <w:rsid w:val="007F5F11"/>
    <w:rsid w:val="008004D1"/>
    <w:rsid w:val="00802E57"/>
    <w:rsid w:val="008036C6"/>
    <w:rsid w:val="008172A4"/>
    <w:rsid w:val="008177B7"/>
    <w:rsid w:val="00821921"/>
    <w:rsid w:val="00821B3D"/>
    <w:rsid w:val="0082684E"/>
    <w:rsid w:val="00826A3B"/>
    <w:rsid w:val="00827012"/>
    <w:rsid w:val="008304D1"/>
    <w:rsid w:val="00833C27"/>
    <w:rsid w:val="00834363"/>
    <w:rsid w:val="0083450C"/>
    <w:rsid w:val="00840ABC"/>
    <w:rsid w:val="0084143D"/>
    <w:rsid w:val="00847CE4"/>
    <w:rsid w:val="008505CA"/>
    <w:rsid w:val="00851C06"/>
    <w:rsid w:val="00860F5A"/>
    <w:rsid w:val="00861280"/>
    <w:rsid w:val="00861CDC"/>
    <w:rsid w:val="00862602"/>
    <w:rsid w:val="008630BE"/>
    <w:rsid w:val="008712A4"/>
    <w:rsid w:val="00877204"/>
    <w:rsid w:val="00880952"/>
    <w:rsid w:val="00887499"/>
    <w:rsid w:val="008878FD"/>
    <w:rsid w:val="00887963"/>
    <w:rsid w:val="00896287"/>
    <w:rsid w:val="0089718F"/>
    <w:rsid w:val="008A12CA"/>
    <w:rsid w:val="008A5EA9"/>
    <w:rsid w:val="008A61A9"/>
    <w:rsid w:val="008A7DCD"/>
    <w:rsid w:val="008B351F"/>
    <w:rsid w:val="008B3530"/>
    <w:rsid w:val="008B3756"/>
    <w:rsid w:val="008B5E93"/>
    <w:rsid w:val="008B5EFD"/>
    <w:rsid w:val="008C0445"/>
    <w:rsid w:val="008C6473"/>
    <w:rsid w:val="008C6E15"/>
    <w:rsid w:val="008D1053"/>
    <w:rsid w:val="008D19AF"/>
    <w:rsid w:val="008D2328"/>
    <w:rsid w:val="008D37C5"/>
    <w:rsid w:val="008D3D2E"/>
    <w:rsid w:val="008E145C"/>
    <w:rsid w:val="008E7D5A"/>
    <w:rsid w:val="008F4B50"/>
    <w:rsid w:val="008F64D0"/>
    <w:rsid w:val="00902278"/>
    <w:rsid w:val="00902329"/>
    <w:rsid w:val="0091094A"/>
    <w:rsid w:val="00913D07"/>
    <w:rsid w:val="00913E18"/>
    <w:rsid w:val="00927EE6"/>
    <w:rsid w:val="009301E9"/>
    <w:rsid w:val="00930756"/>
    <w:rsid w:val="00930C5B"/>
    <w:rsid w:val="0093116F"/>
    <w:rsid w:val="00931EEB"/>
    <w:rsid w:val="00936425"/>
    <w:rsid w:val="00936873"/>
    <w:rsid w:val="009411AD"/>
    <w:rsid w:val="00941A46"/>
    <w:rsid w:val="009424D4"/>
    <w:rsid w:val="00944346"/>
    <w:rsid w:val="00945689"/>
    <w:rsid w:val="00945FE8"/>
    <w:rsid w:val="009468AC"/>
    <w:rsid w:val="00946AF4"/>
    <w:rsid w:val="0095012F"/>
    <w:rsid w:val="0095330E"/>
    <w:rsid w:val="00953644"/>
    <w:rsid w:val="00955B9D"/>
    <w:rsid w:val="00956C4F"/>
    <w:rsid w:val="00961D00"/>
    <w:rsid w:val="0096237E"/>
    <w:rsid w:val="00965A5D"/>
    <w:rsid w:val="00973172"/>
    <w:rsid w:val="009745EA"/>
    <w:rsid w:val="00974BDA"/>
    <w:rsid w:val="0098082D"/>
    <w:rsid w:val="00982CDD"/>
    <w:rsid w:val="00983D23"/>
    <w:rsid w:val="00985218"/>
    <w:rsid w:val="009869D9"/>
    <w:rsid w:val="009874A9"/>
    <w:rsid w:val="00991148"/>
    <w:rsid w:val="009917EE"/>
    <w:rsid w:val="00991A6C"/>
    <w:rsid w:val="0099214D"/>
    <w:rsid w:val="0099486E"/>
    <w:rsid w:val="009950C3"/>
    <w:rsid w:val="009A26B6"/>
    <w:rsid w:val="009A3CA0"/>
    <w:rsid w:val="009A5737"/>
    <w:rsid w:val="009A728B"/>
    <w:rsid w:val="009B16CA"/>
    <w:rsid w:val="009B4D71"/>
    <w:rsid w:val="009C38E2"/>
    <w:rsid w:val="009C4B2F"/>
    <w:rsid w:val="009C7FFE"/>
    <w:rsid w:val="009D012E"/>
    <w:rsid w:val="009D104D"/>
    <w:rsid w:val="009D2CCF"/>
    <w:rsid w:val="009E0DE1"/>
    <w:rsid w:val="009E21A5"/>
    <w:rsid w:val="009E358C"/>
    <w:rsid w:val="009E56D3"/>
    <w:rsid w:val="009F098E"/>
    <w:rsid w:val="009F3843"/>
    <w:rsid w:val="009F40EA"/>
    <w:rsid w:val="009F6A32"/>
    <w:rsid w:val="009F7297"/>
    <w:rsid w:val="00A025C5"/>
    <w:rsid w:val="00A02F79"/>
    <w:rsid w:val="00A05033"/>
    <w:rsid w:val="00A12DA9"/>
    <w:rsid w:val="00A12F70"/>
    <w:rsid w:val="00A12FD6"/>
    <w:rsid w:val="00A15614"/>
    <w:rsid w:val="00A158E3"/>
    <w:rsid w:val="00A15953"/>
    <w:rsid w:val="00A15B85"/>
    <w:rsid w:val="00A225EB"/>
    <w:rsid w:val="00A23D8E"/>
    <w:rsid w:val="00A24A97"/>
    <w:rsid w:val="00A24BD6"/>
    <w:rsid w:val="00A26FE1"/>
    <w:rsid w:val="00A30878"/>
    <w:rsid w:val="00A30C1B"/>
    <w:rsid w:val="00A3424F"/>
    <w:rsid w:val="00A40E17"/>
    <w:rsid w:val="00A459D1"/>
    <w:rsid w:val="00A45F1F"/>
    <w:rsid w:val="00A53AB6"/>
    <w:rsid w:val="00A55B1A"/>
    <w:rsid w:val="00A57C31"/>
    <w:rsid w:val="00A60779"/>
    <w:rsid w:val="00A61F7A"/>
    <w:rsid w:val="00A649D1"/>
    <w:rsid w:val="00A6673C"/>
    <w:rsid w:val="00A71A53"/>
    <w:rsid w:val="00A74C01"/>
    <w:rsid w:val="00A75A69"/>
    <w:rsid w:val="00A76336"/>
    <w:rsid w:val="00A76CCD"/>
    <w:rsid w:val="00A82296"/>
    <w:rsid w:val="00A85129"/>
    <w:rsid w:val="00A8699B"/>
    <w:rsid w:val="00A86A2F"/>
    <w:rsid w:val="00A87D68"/>
    <w:rsid w:val="00A94971"/>
    <w:rsid w:val="00A966CE"/>
    <w:rsid w:val="00AA1DC7"/>
    <w:rsid w:val="00AA289F"/>
    <w:rsid w:val="00AA7480"/>
    <w:rsid w:val="00AB0CE8"/>
    <w:rsid w:val="00AB30F7"/>
    <w:rsid w:val="00AC3914"/>
    <w:rsid w:val="00AC6314"/>
    <w:rsid w:val="00AC76EB"/>
    <w:rsid w:val="00AD15E4"/>
    <w:rsid w:val="00AE1DE8"/>
    <w:rsid w:val="00AE2E00"/>
    <w:rsid w:val="00AE3FBC"/>
    <w:rsid w:val="00AE4807"/>
    <w:rsid w:val="00AE6522"/>
    <w:rsid w:val="00AF299F"/>
    <w:rsid w:val="00AF5790"/>
    <w:rsid w:val="00AF7282"/>
    <w:rsid w:val="00B06D15"/>
    <w:rsid w:val="00B10C78"/>
    <w:rsid w:val="00B11691"/>
    <w:rsid w:val="00B12A79"/>
    <w:rsid w:val="00B136E5"/>
    <w:rsid w:val="00B155F1"/>
    <w:rsid w:val="00B16AA7"/>
    <w:rsid w:val="00B16B46"/>
    <w:rsid w:val="00B17428"/>
    <w:rsid w:val="00B1760E"/>
    <w:rsid w:val="00B219E9"/>
    <w:rsid w:val="00B226AD"/>
    <w:rsid w:val="00B22759"/>
    <w:rsid w:val="00B22DE4"/>
    <w:rsid w:val="00B27E50"/>
    <w:rsid w:val="00B31564"/>
    <w:rsid w:val="00B35E1D"/>
    <w:rsid w:val="00B37B6F"/>
    <w:rsid w:val="00B45A0F"/>
    <w:rsid w:val="00B52D21"/>
    <w:rsid w:val="00B619C8"/>
    <w:rsid w:val="00B6413F"/>
    <w:rsid w:val="00B66D23"/>
    <w:rsid w:val="00B673EB"/>
    <w:rsid w:val="00B76E7E"/>
    <w:rsid w:val="00B860D1"/>
    <w:rsid w:val="00B86808"/>
    <w:rsid w:val="00B90E7D"/>
    <w:rsid w:val="00B97FA4"/>
    <w:rsid w:val="00BA29DE"/>
    <w:rsid w:val="00BA2A49"/>
    <w:rsid w:val="00BA4C0C"/>
    <w:rsid w:val="00BA636F"/>
    <w:rsid w:val="00BB4507"/>
    <w:rsid w:val="00BB4C53"/>
    <w:rsid w:val="00BB7AC6"/>
    <w:rsid w:val="00BC2893"/>
    <w:rsid w:val="00BC2ECB"/>
    <w:rsid w:val="00BC333C"/>
    <w:rsid w:val="00BC46C7"/>
    <w:rsid w:val="00BE6C64"/>
    <w:rsid w:val="00BE7133"/>
    <w:rsid w:val="00C1737C"/>
    <w:rsid w:val="00C21178"/>
    <w:rsid w:val="00C266C8"/>
    <w:rsid w:val="00C3159D"/>
    <w:rsid w:val="00C3795A"/>
    <w:rsid w:val="00C51AC6"/>
    <w:rsid w:val="00C52F62"/>
    <w:rsid w:val="00C5509F"/>
    <w:rsid w:val="00C6368A"/>
    <w:rsid w:val="00C66229"/>
    <w:rsid w:val="00C6703C"/>
    <w:rsid w:val="00C738AD"/>
    <w:rsid w:val="00C74D02"/>
    <w:rsid w:val="00C754CB"/>
    <w:rsid w:val="00C764C0"/>
    <w:rsid w:val="00C77981"/>
    <w:rsid w:val="00C81CDD"/>
    <w:rsid w:val="00C820E0"/>
    <w:rsid w:val="00C82A43"/>
    <w:rsid w:val="00C8548C"/>
    <w:rsid w:val="00C90855"/>
    <w:rsid w:val="00C937D4"/>
    <w:rsid w:val="00CA1FE8"/>
    <w:rsid w:val="00CA7A62"/>
    <w:rsid w:val="00CC7206"/>
    <w:rsid w:val="00CC75B0"/>
    <w:rsid w:val="00CD215D"/>
    <w:rsid w:val="00CD3526"/>
    <w:rsid w:val="00CD3B04"/>
    <w:rsid w:val="00CD415B"/>
    <w:rsid w:val="00CF3BA9"/>
    <w:rsid w:val="00CF6EDD"/>
    <w:rsid w:val="00D02723"/>
    <w:rsid w:val="00D05252"/>
    <w:rsid w:val="00D05E25"/>
    <w:rsid w:val="00D13CA2"/>
    <w:rsid w:val="00D15499"/>
    <w:rsid w:val="00D225C4"/>
    <w:rsid w:val="00D238FB"/>
    <w:rsid w:val="00D323C3"/>
    <w:rsid w:val="00D40672"/>
    <w:rsid w:val="00D40EA8"/>
    <w:rsid w:val="00D422BF"/>
    <w:rsid w:val="00D469E2"/>
    <w:rsid w:val="00D5306B"/>
    <w:rsid w:val="00D56DE9"/>
    <w:rsid w:val="00D6316E"/>
    <w:rsid w:val="00D70AB0"/>
    <w:rsid w:val="00D720FF"/>
    <w:rsid w:val="00D72407"/>
    <w:rsid w:val="00D7454C"/>
    <w:rsid w:val="00D80759"/>
    <w:rsid w:val="00D82194"/>
    <w:rsid w:val="00D84326"/>
    <w:rsid w:val="00D87622"/>
    <w:rsid w:val="00D87FF0"/>
    <w:rsid w:val="00D9220F"/>
    <w:rsid w:val="00D92EA4"/>
    <w:rsid w:val="00D93E53"/>
    <w:rsid w:val="00DA112B"/>
    <w:rsid w:val="00DA13DF"/>
    <w:rsid w:val="00DA474B"/>
    <w:rsid w:val="00DA610C"/>
    <w:rsid w:val="00DA7436"/>
    <w:rsid w:val="00DA75A5"/>
    <w:rsid w:val="00DA7EDF"/>
    <w:rsid w:val="00DB1CAC"/>
    <w:rsid w:val="00DC26DE"/>
    <w:rsid w:val="00DC31A5"/>
    <w:rsid w:val="00DD0126"/>
    <w:rsid w:val="00DD1A24"/>
    <w:rsid w:val="00DD6067"/>
    <w:rsid w:val="00DD61B3"/>
    <w:rsid w:val="00DD6EA7"/>
    <w:rsid w:val="00DE06BC"/>
    <w:rsid w:val="00DE40BE"/>
    <w:rsid w:val="00DE4AC0"/>
    <w:rsid w:val="00DE688F"/>
    <w:rsid w:val="00DF016E"/>
    <w:rsid w:val="00E05CFE"/>
    <w:rsid w:val="00E079C1"/>
    <w:rsid w:val="00E07ADF"/>
    <w:rsid w:val="00E07BDD"/>
    <w:rsid w:val="00E10611"/>
    <w:rsid w:val="00E13BFF"/>
    <w:rsid w:val="00E14E68"/>
    <w:rsid w:val="00E176CD"/>
    <w:rsid w:val="00E2139F"/>
    <w:rsid w:val="00E30F62"/>
    <w:rsid w:val="00E31F18"/>
    <w:rsid w:val="00E32653"/>
    <w:rsid w:val="00E3350A"/>
    <w:rsid w:val="00E35392"/>
    <w:rsid w:val="00E41DD5"/>
    <w:rsid w:val="00E43B38"/>
    <w:rsid w:val="00E454B8"/>
    <w:rsid w:val="00E46D96"/>
    <w:rsid w:val="00E51B2F"/>
    <w:rsid w:val="00E53F2B"/>
    <w:rsid w:val="00E55312"/>
    <w:rsid w:val="00E5561F"/>
    <w:rsid w:val="00E57516"/>
    <w:rsid w:val="00E5787A"/>
    <w:rsid w:val="00E668C1"/>
    <w:rsid w:val="00E670CE"/>
    <w:rsid w:val="00E72829"/>
    <w:rsid w:val="00E7613B"/>
    <w:rsid w:val="00E86A37"/>
    <w:rsid w:val="00E935B8"/>
    <w:rsid w:val="00E93C7C"/>
    <w:rsid w:val="00E96841"/>
    <w:rsid w:val="00EA01A1"/>
    <w:rsid w:val="00EA2D06"/>
    <w:rsid w:val="00EA452C"/>
    <w:rsid w:val="00EA6824"/>
    <w:rsid w:val="00EA71D7"/>
    <w:rsid w:val="00EA74A9"/>
    <w:rsid w:val="00EB1777"/>
    <w:rsid w:val="00EB1B39"/>
    <w:rsid w:val="00EB3519"/>
    <w:rsid w:val="00EB5293"/>
    <w:rsid w:val="00EB571A"/>
    <w:rsid w:val="00EB7844"/>
    <w:rsid w:val="00EC7D93"/>
    <w:rsid w:val="00ED04F9"/>
    <w:rsid w:val="00ED1312"/>
    <w:rsid w:val="00ED3246"/>
    <w:rsid w:val="00EE2D82"/>
    <w:rsid w:val="00EE742B"/>
    <w:rsid w:val="00EF353D"/>
    <w:rsid w:val="00EF5CA6"/>
    <w:rsid w:val="00EF66BC"/>
    <w:rsid w:val="00F02EC3"/>
    <w:rsid w:val="00F1531F"/>
    <w:rsid w:val="00F21672"/>
    <w:rsid w:val="00F21A30"/>
    <w:rsid w:val="00F26374"/>
    <w:rsid w:val="00F3520B"/>
    <w:rsid w:val="00F3678A"/>
    <w:rsid w:val="00F426EB"/>
    <w:rsid w:val="00F460A1"/>
    <w:rsid w:val="00F53721"/>
    <w:rsid w:val="00F54E92"/>
    <w:rsid w:val="00F569DB"/>
    <w:rsid w:val="00F620EA"/>
    <w:rsid w:val="00F6294E"/>
    <w:rsid w:val="00F642D0"/>
    <w:rsid w:val="00F71A5B"/>
    <w:rsid w:val="00F72595"/>
    <w:rsid w:val="00F75CF9"/>
    <w:rsid w:val="00F7740A"/>
    <w:rsid w:val="00F77CD3"/>
    <w:rsid w:val="00F842DE"/>
    <w:rsid w:val="00F93FE9"/>
    <w:rsid w:val="00F9412C"/>
    <w:rsid w:val="00FA0632"/>
    <w:rsid w:val="00FA549A"/>
    <w:rsid w:val="00FA6A77"/>
    <w:rsid w:val="00FB41B4"/>
    <w:rsid w:val="00FB6684"/>
    <w:rsid w:val="00FC2168"/>
    <w:rsid w:val="00FC5D3F"/>
    <w:rsid w:val="00FC7C07"/>
    <w:rsid w:val="00FD09E6"/>
    <w:rsid w:val="00FE0E47"/>
    <w:rsid w:val="00FE68B1"/>
    <w:rsid w:val="00FE6F1F"/>
    <w:rsid w:val="00FE7E4F"/>
    <w:rsid w:val="00FF159C"/>
    <w:rsid w:val="00FF267D"/>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45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945FE8"/>
    <w:pPr>
      <w:numPr>
        <w:ilvl w:val="1"/>
      </w:numPr>
      <w:tabs>
        <w:tab w:val="clear" w:pos="1134"/>
        <w:tab w:val="num" w:pos="709"/>
      </w:tabs>
      <w:ind w:left="709" w:hanging="709"/>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945FE8"/>
    <w:rPr>
      <w:rFonts w:ascii="Arial" w:hAnsi="Arial" w:cs="Arial"/>
      <w:bCs/>
      <w:iCs/>
    </w:rPr>
  </w:style>
  <w:style w:type="character" w:customStyle="1" w:styleId="Nadpis3Char">
    <w:name w:val="Nadpis 3 Char"/>
    <w:link w:val="Nadpis3"/>
    <w:uiPriority w:val="9"/>
    <w:rsid w:val="00AB30F7"/>
    <w:rPr>
      <w:rFonts w:ascii="Arial" w:hAnsi="Arial" w:cs="Arial"/>
      <w:iCs/>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945FE8"/>
    <w:pPr>
      <w:numPr>
        <w:ilvl w:val="1"/>
        <w:numId w:val="5"/>
      </w:numPr>
      <w:tabs>
        <w:tab w:val="clear" w:pos="794"/>
        <w:tab w:val="num" w:pos="1276"/>
      </w:tabs>
      <w:ind w:left="1276" w:hanging="425"/>
    </w:pPr>
    <w:rPr>
      <w:rFonts w:ascii="Arial" w:hAnsi="Arial" w:cs="Arial"/>
      <w:sz w:val="20"/>
      <w:szCs w:val="20"/>
    </w:rPr>
  </w:style>
  <w:style w:type="character" w:customStyle="1" w:styleId="Odrazka2Char">
    <w:name w:val="Odrazka 2 Char"/>
    <w:link w:val="Odrazka2"/>
    <w:rsid w:val="00945FE8"/>
    <w:rPr>
      <w:rFonts w:ascii="Arial" w:hAnsi="Arial" w:cs="Arial"/>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Arial" w:hAnsi="Arial" w:cs="Arial"/>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4"/>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paragraph" w:customStyle="1" w:styleId="Standard">
    <w:name w:val="Standard"/>
    <w:rsid w:val="00130812"/>
    <w:pPr>
      <w:suppressAutoHyphens/>
      <w:autoSpaceDN w:val="0"/>
      <w:textAlignment w:val="baseline"/>
    </w:pPr>
    <w:rPr>
      <w:rFonts w:ascii="Liberation Serif" w:eastAsia="Noto Sans CJK SC Regular"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55560-908A-4716-9D00-5EBB6DE9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3235</Words>
  <Characters>18567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21759</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2018-04-23T12:25:00Z</dcterms:created>
  <dcterms:modified xsi:type="dcterms:W3CDTF">2021-01-08T14:20:00Z</dcterms:modified>
</cp:coreProperties>
</file>