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AEF" w:rsidRPr="00A03B72" w:rsidRDefault="00364AEF" w:rsidP="00A03B72">
      <w:pPr>
        <w:pStyle w:val="Zkladntext"/>
        <w:jc w:val="right"/>
        <w:rPr>
          <w:rFonts w:ascii="Tahoma" w:hAnsi="Tahoma" w:cs="Tahoma"/>
          <w:i w:val="0"/>
          <w:spacing w:val="4"/>
          <w:sz w:val="20"/>
        </w:rPr>
      </w:pPr>
      <w:r w:rsidRPr="0018091F">
        <w:rPr>
          <w:rFonts w:ascii="Tahoma" w:hAnsi="Tahoma" w:cs="Tahoma"/>
          <w:i w:val="0"/>
          <w:color w:val="FF0000"/>
          <w:spacing w:val="4"/>
          <w:sz w:val="28"/>
          <w:szCs w:val="28"/>
        </w:rPr>
        <w:t xml:space="preserve">                                   </w:t>
      </w:r>
      <w:r w:rsidRPr="00A03B72">
        <w:rPr>
          <w:rFonts w:ascii="Tahoma" w:hAnsi="Tahoma" w:cs="Tahoma"/>
          <w:i w:val="0"/>
          <w:spacing w:val="4"/>
          <w:sz w:val="20"/>
        </w:rPr>
        <w:t>Čj.:</w:t>
      </w:r>
      <w:r w:rsidR="00A03B72" w:rsidRPr="00A03B72">
        <w:rPr>
          <w:rFonts w:ascii="Tahoma" w:hAnsi="Tahoma" w:cs="Tahoma"/>
          <w:i w:val="0"/>
          <w:spacing w:val="4"/>
          <w:sz w:val="20"/>
        </w:rPr>
        <w:t xml:space="preserve"> 1337/2021-VLRZ/FL/ZR-VP</w:t>
      </w:r>
    </w:p>
    <w:p w:rsidR="00364AEF" w:rsidRPr="00A03B72" w:rsidRDefault="00364AEF" w:rsidP="00A03B72">
      <w:pPr>
        <w:pStyle w:val="Zkladntext"/>
        <w:jc w:val="right"/>
        <w:rPr>
          <w:rFonts w:ascii="Tahoma" w:hAnsi="Tahoma" w:cs="Tahoma"/>
          <w:i w:val="0"/>
          <w:spacing w:val="4"/>
          <w:sz w:val="20"/>
        </w:rPr>
      </w:pPr>
      <w:r w:rsidRPr="00A03B72">
        <w:rPr>
          <w:rFonts w:ascii="Tahoma" w:hAnsi="Tahoma" w:cs="Tahoma"/>
          <w:i w:val="0"/>
          <w:spacing w:val="4"/>
          <w:sz w:val="20"/>
        </w:rPr>
        <w:tab/>
      </w:r>
      <w:r w:rsidRPr="00A03B72">
        <w:rPr>
          <w:rFonts w:ascii="Tahoma" w:hAnsi="Tahoma" w:cs="Tahoma"/>
          <w:i w:val="0"/>
          <w:spacing w:val="4"/>
          <w:sz w:val="20"/>
        </w:rPr>
        <w:tab/>
      </w:r>
      <w:r w:rsidRPr="00A03B72">
        <w:rPr>
          <w:rFonts w:ascii="Tahoma" w:hAnsi="Tahoma" w:cs="Tahoma"/>
          <w:i w:val="0"/>
          <w:spacing w:val="4"/>
          <w:sz w:val="20"/>
        </w:rPr>
        <w:tab/>
        <w:t xml:space="preserve">               RIS č.:</w:t>
      </w:r>
      <w:r w:rsidR="00A03B72" w:rsidRPr="00A03B72">
        <w:rPr>
          <w:rFonts w:ascii="Tahoma" w:hAnsi="Tahoma" w:cs="Tahoma"/>
          <w:i w:val="0"/>
          <w:spacing w:val="4"/>
          <w:sz w:val="20"/>
        </w:rPr>
        <w:t xml:space="preserve"> 2021/AU1/01/000002</w:t>
      </w:r>
    </w:p>
    <w:p w:rsidR="00364AEF" w:rsidRDefault="00364AEF" w:rsidP="00364AEF">
      <w:pPr>
        <w:pStyle w:val="Zkladntext"/>
        <w:jc w:val="left"/>
        <w:rPr>
          <w:rFonts w:ascii="Tahoma" w:hAnsi="Tahoma" w:cs="Tahoma"/>
          <w:i w:val="0"/>
          <w:spacing w:val="4"/>
          <w:sz w:val="28"/>
          <w:szCs w:val="28"/>
        </w:rPr>
      </w:pPr>
    </w:p>
    <w:p w:rsidR="00364AEF" w:rsidRDefault="00364AEF" w:rsidP="00364AEF">
      <w:pPr>
        <w:pStyle w:val="Zkladntext"/>
        <w:jc w:val="left"/>
        <w:rPr>
          <w:rFonts w:ascii="Tahoma" w:hAnsi="Tahoma" w:cs="Tahoma"/>
          <w:i w:val="0"/>
          <w:spacing w:val="4"/>
          <w:sz w:val="28"/>
          <w:szCs w:val="28"/>
        </w:rPr>
      </w:pPr>
    </w:p>
    <w:p w:rsidR="00364AEF" w:rsidRDefault="00364AEF" w:rsidP="00364AEF">
      <w:pPr>
        <w:pStyle w:val="Zkladntext"/>
        <w:rPr>
          <w:rFonts w:ascii="Tahoma" w:hAnsi="Tahoma" w:cs="Tahoma"/>
          <w:i w:val="0"/>
          <w:spacing w:val="4"/>
          <w:sz w:val="28"/>
          <w:szCs w:val="28"/>
        </w:rPr>
      </w:pPr>
      <w:r w:rsidRPr="00420010">
        <w:rPr>
          <w:rFonts w:ascii="Tahoma" w:hAnsi="Tahoma" w:cs="Tahoma"/>
          <w:i w:val="0"/>
          <w:spacing w:val="4"/>
          <w:sz w:val="28"/>
          <w:szCs w:val="28"/>
        </w:rPr>
        <w:t>Smlouva na obsluhu tepelně</w:t>
      </w:r>
      <w:r w:rsidR="0006087E">
        <w:rPr>
          <w:rFonts w:ascii="Tahoma" w:hAnsi="Tahoma" w:cs="Tahoma"/>
          <w:i w:val="0"/>
          <w:spacing w:val="4"/>
          <w:sz w:val="28"/>
          <w:szCs w:val="28"/>
        </w:rPr>
        <w:t xml:space="preserve"> </w:t>
      </w:r>
      <w:r w:rsidRPr="00420010">
        <w:rPr>
          <w:rFonts w:ascii="Tahoma" w:hAnsi="Tahoma" w:cs="Tahoma"/>
          <w:i w:val="0"/>
          <w:spacing w:val="4"/>
          <w:sz w:val="28"/>
          <w:szCs w:val="28"/>
        </w:rPr>
        <w:t>energetických zařízení.</w:t>
      </w:r>
    </w:p>
    <w:p w:rsidR="006B5704" w:rsidRDefault="006B5704" w:rsidP="00364AEF">
      <w:pPr>
        <w:pStyle w:val="Zkladntext"/>
        <w:rPr>
          <w:rFonts w:ascii="Tahoma" w:hAnsi="Tahoma" w:cs="Tahoma"/>
          <w:i w:val="0"/>
          <w:spacing w:val="4"/>
          <w:sz w:val="28"/>
          <w:szCs w:val="28"/>
        </w:rPr>
      </w:pPr>
    </w:p>
    <w:p w:rsidR="00EA6B91" w:rsidRPr="009F0EA1" w:rsidRDefault="006B5704" w:rsidP="00EA6B91">
      <w:pPr>
        <w:pStyle w:val="Zkladntext"/>
        <w:rPr>
          <w:rFonts w:ascii="Tahoma" w:hAnsi="Tahoma" w:cs="Tahoma"/>
          <w:i w:val="0"/>
          <w:spacing w:val="4"/>
          <w:sz w:val="20"/>
        </w:rPr>
      </w:pPr>
      <w:r w:rsidRPr="009F0EA1">
        <w:rPr>
          <w:rFonts w:ascii="Tahoma" w:hAnsi="Tahoma" w:cs="Tahoma"/>
          <w:i w:val="0"/>
          <w:spacing w:val="4"/>
          <w:sz w:val="20"/>
        </w:rPr>
        <w:t>u</w:t>
      </w:r>
      <w:r w:rsidR="00EA6B91" w:rsidRPr="009F0EA1">
        <w:rPr>
          <w:rFonts w:ascii="Tahoma" w:hAnsi="Tahoma" w:cs="Tahoma"/>
          <w:i w:val="0"/>
          <w:spacing w:val="4"/>
          <w:sz w:val="20"/>
        </w:rPr>
        <w:t>zavřená podle §2586 a násl. Zákona č. 89/2012 Sb. občanský zákoník v platném znění (dále jen občanský zákoník)</w:t>
      </w:r>
    </w:p>
    <w:p w:rsidR="00364AEF" w:rsidRPr="00420010" w:rsidRDefault="00364AEF" w:rsidP="00364AEF">
      <w:pPr>
        <w:jc w:val="center"/>
        <w:rPr>
          <w:rFonts w:ascii="Tahoma" w:hAnsi="Tahoma" w:cs="Tahoma"/>
          <w:b/>
        </w:rPr>
      </w:pPr>
    </w:p>
    <w:p w:rsidR="00364AEF" w:rsidRPr="00420010" w:rsidRDefault="00364AEF" w:rsidP="00364AEF">
      <w:pPr>
        <w:rPr>
          <w:rFonts w:ascii="Tahoma" w:hAnsi="Tahoma" w:cs="Tahoma"/>
          <w:b/>
        </w:rPr>
      </w:pPr>
    </w:p>
    <w:p w:rsidR="00364AEF" w:rsidRPr="00420010" w:rsidRDefault="00364AEF" w:rsidP="00364AEF">
      <w:pPr>
        <w:jc w:val="center"/>
        <w:rPr>
          <w:rFonts w:ascii="Tahoma" w:hAnsi="Tahoma" w:cs="Tahoma"/>
          <w:b/>
        </w:rPr>
      </w:pPr>
      <w:r w:rsidRPr="00420010">
        <w:rPr>
          <w:rFonts w:ascii="Tahoma" w:hAnsi="Tahoma" w:cs="Tahoma"/>
          <w:b/>
        </w:rPr>
        <w:t xml:space="preserve">I. </w:t>
      </w:r>
    </w:p>
    <w:p w:rsidR="00364AEF" w:rsidRPr="00420010" w:rsidRDefault="00364AEF" w:rsidP="00364AEF">
      <w:pPr>
        <w:pStyle w:val="Nadpis2"/>
        <w:rPr>
          <w:rFonts w:ascii="Tahoma" w:hAnsi="Tahoma" w:cs="Tahoma"/>
          <w:sz w:val="20"/>
        </w:rPr>
      </w:pPr>
      <w:r w:rsidRPr="00420010">
        <w:rPr>
          <w:rFonts w:ascii="Tahoma" w:hAnsi="Tahoma" w:cs="Tahoma"/>
          <w:sz w:val="20"/>
        </w:rPr>
        <w:t xml:space="preserve">Smluvní strany  </w:t>
      </w:r>
    </w:p>
    <w:p w:rsidR="00364AEF" w:rsidRPr="00420010" w:rsidRDefault="00364AEF" w:rsidP="00364AEF">
      <w:pPr>
        <w:jc w:val="center"/>
        <w:rPr>
          <w:rFonts w:ascii="Tahoma" w:hAnsi="Tahoma" w:cs="Tahoma"/>
          <w:b/>
        </w:rPr>
      </w:pPr>
    </w:p>
    <w:p w:rsidR="00364AEF" w:rsidRDefault="00364AEF" w:rsidP="00364AEF">
      <w:pPr>
        <w:rPr>
          <w:rFonts w:ascii="Tahoma" w:hAnsi="Tahoma" w:cs="Tahoma"/>
          <w:b/>
        </w:rPr>
      </w:pPr>
      <w:r w:rsidRPr="00420010">
        <w:rPr>
          <w:rFonts w:ascii="Tahoma" w:hAnsi="Tahoma" w:cs="Tahoma"/>
          <w:b/>
        </w:rPr>
        <w:t xml:space="preserve"> </w:t>
      </w:r>
      <w:r w:rsidRPr="00420010">
        <w:rPr>
          <w:rFonts w:ascii="Tahoma" w:hAnsi="Tahoma" w:cs="Tahoma"/>
          <w:b/>
        </w:rPr>
        <w:tab/>
        <w:t xml:space="preserve">Objednatel: </w:t>
      </w:r>
      <w:r w:rsidRPr="00420010">
        <w:rPr>
          <w:rFonts w:ascii="Tahoma" w:hAnsi="Tahoma" w:cs="Tahoma"/>
          <w:b/>
        </w:rPr>
        <w:tab/>
      </w:r>
      <w:r w:rsidR="009F0EA1">
        <w:rPr>
          <w:rFonts w:ascii="Tahoma" w:hAnsi="Tahoma" w:cs="Tahoma"/>
          <w:b/>
        </w:rPr>
        <w:tab/>
      </w:r>
      <w:r>
        <w:rPr>
          <w:rFonts w:ascii="Tahoma" w:hAnsi="Tahoma" w:cs="Tahoma"/>
          <w:b/>
        </w:rPr>
        <w:t>Vojenská lázeňská a rekreační zařízení</w:t>
      </w:r>
    </w:p>
    <w:p w:rsidR="009F0EA1" w:rsidRDefault="009F0EA1" w:rsidP="00364AEF">
      <w:pPr>
        <w:rPr>
          <w:rFonts w:ascii="Tahoma" w:hAnsi="Tahoma" w:cs="Tahoma"/>
        </w:rPr>
      </w:pPr>
      <w:r>
        <w:rPr>
          <w:rFonts w:ascii="Tahoma" w:hAnsi="Tahoma" w:cs="Tahoma"/>
          <w:b/>
        </w:rPr>
        <w:tab/>
      </w:r>
      <w:r>
        <w:rPr>
          <w:rFonts w:ascii="Tahoma" w:hAnsi="Tahoma" w:cs="Tahoma"/>
          <w:bCs/>
        </w:rPr>
        <w:t>s</w:t>
      </w:r>
      <w:r w:rsidRPr="009F0EA1">
        <w:rPr>
          <w:rFonts w:ascii="Tahoma" w:hAnsi="Tahoma" w:cs="Tahoma"/>
          <w:bCs/>
        </w:rPr>
        <w:t>ídlem:</w:t>
      </w:r>
      <w:r>
        <w:rPr>
          <w:rFonts w:ascii="Tahoma" w:hAnsi="Tahoma" w:cs="Tahoma"/>
          <w:b/>
        </w:rPr>
        <w:tab/>
      </w:r>
      <w:r>
        <w:rPr>
          <w:rFonts w:ascii="Tahoma" w:hAnsi="Tahoma" w:cs="Tahoma"/>
          <w:b/>
        </w:rPr>
        <w:tab/>
      </w:r>
      <w:r>
        <w:rPr>
          <w:rFonts w:ascii="Tahoma" w:hAnsi="Tahoma" w:cs="Tahoma"/>
          <w:b/>
        </w:rPr>
        <w:tab/>
      </w:r>
      <w:r>
        <w:rPr>
          <w:rFonts w:ascii="Tahoma" w:hAnsi="Tahoma" w:cs="Tahoma"/>
        </w:rPr>
        <w:t xml:space="preserve">Magnitogorská </w:t>
      </w:r>
      <w:r w:rsidRPr="009F0EA1">
        <w:rPr>
          <w:rFonts w:ascii="Tahoma" w:hAnsi="Tahoma" w:cs="Tahoma"/>
        </w:rPr>
        <w:t>1494</w:t>
      </w:r>
      <w:r>
        <w:rPr>
          <w:rFonts w:ascii="Tahoma" w:hAnsi="Tahoma" w:cs="Tahoma"/>
        </w:rPr>
        <w:t>/12, 101 00 Praha 10</w:t>
      </w:r>
    </w:p>
    <w:p w:rsidR="009F0EA1" w:rsidRPr="009F0EA1" w:rsidRDefault="009F0EA1" w:rsidP="00364AEF">
      <w:pPr>
        <w:rPr>
          <w:rFonts w:ascii="Tahoma" w:hAnsi="Tahoma" w:cs="Tahoma"/>
        </w:rPr>
      </w:pPr>
      <w:r>
        <w:rPr>
          <w:rFonts w:ascii="Tahoma" w:hAnsi="Tahoma" w:cs="Tahoma"/>
        </w:rPr>
        <w:tab/>
        <w:t>zapsaná:</w:t>
      </w:r>
      <w:r>
        <w:rPr>
          <w:rFonts w:ascii="Tahoma" w:hAnsi="Tahoma" w:cs="Tahoma"/>
        </w:rPr>
        <w:tab/>
      </w:r>
      <w:r>
        <w:rPr>
          <w:rFonts w:ascii="Tahoma" w:hAnsi="Tahoma" w:cs="Tahoma"/>
        </w:rPr>
        <w:tab/>
      </w:r>
      <w:r w:rsidRPr="009F0EA1">
        <w:rPr>
          <w:rFonts w:ascii="Tahoma" w:hAnsi="Tahoma" w:cs="Tahoma"/>
        </w:rPr>
        <w:t>u živnostenského odboru Úřadu městské části Praha 10</w:t>
      </w:r>
    </w:p>
    <w:p w:rsidR="009F0EA1" w:rsidRPr="009F0EA1" w:rsidRDefault="009F0EA1" w:rsidP="00364AEF">
      <w:pPr>
        <w:rPr>
          <w:rFonts w:ascii="Tahoma" w:hAnsi="Tahoma" w:cs="Tahoma"/>
        </w:rPr>
      </w:pPr>
      <w:r w:rsidRPr="009F0EA1">
        <w:rPr>
          <w:rFonts w:ascii="Tahoma" w:hAnsi="Tahoma" w:cs="Tahoma"/>
        </w:rPr>
        <w:tab/>
      </w:r>
      <w:r>
        <w:rPr>
          <w:rFonts w:ascii="Tahoma" w:hAnsi="Tahoma" w:cs="Tahoma"/>
        </w:rPr>
        <w:t>z</w:t>
      </w:r>
      <w:r w:rsidRPr="009F0EA1">
        <w:rPr>
          <w:rFonts w:ascii="Tahoma" w:hAnsi="Tahoma" w:cs="Tahoma"/>
        </w:rPr>
        <w:t>astoupená:</w:t>
      </w:r>
      <w:r w:rsidRPr="009F0EA1">
        <w:rPr>
          <w:rFonts w:ascii="Tahoma" w:hAnsi="Tahoma" w:cs="Tahoma"/>
        </w:rPr>
        <w:tab/>
      </w:r>
      <w:r w:rsidRPr="009F0EA1">
        <w:rPr>
          <w:rFonts w:ascii="Tahoma" w:hAnsi="Tahoma" w:cs="Tahoma"/>
        </w:rPr>
        <w:tab/>
        <w:t xml:space="preserve">ředitelem VLL Františkovy Lázně p. </w:t>
      </w:r>
      <w:proofErr w:type="gramStart"/>
      <w:r w:rsidRPr="009F0EA1">
        <w:rPr>
          <w:rFonts w:ascii="Tahoma" w:hAnsi="Tahoma" w:cs="Tahoma"/>
        </w:rPr>
        <w:t>Doc.</w:t>
      </w:r>
      <w:proofErr w:type="gramEnd"/>
      <w:r w:rsidRPr="009F0EA1">
        <w:rPr>
          <w:rFonts w:ascii="Tahoma" w:hAnsi="Tahoma" w:cs="Tahoma"/>
        </w:rPr>
        <w:t xml:space="preserve"> Ing. Karlem Kotkem, CSc., </w:t>
      </w:r>
    </w:p>
    <w:p w:rsidR="009F0EA1" w:rsidRPr="009F0EA1" w:rsidRDefault="009F0EA1" w:rsidP="009F0EA1">
      <w:pPr>
        <w:ind w:left="2124" w:firstLine="708"/>
        <w:rPr>
          <w:rFonts w:ascii="Tahoma" w:hAnsi="Tahoma" w:cs="Tahoma"/>
        </w:rPr>
      </w:pPr>
      <w:r w:rsidRPr="009F0EA1">
        <w:rPr>
          <w:rFonts w:ascii="Tahoma" w:hAnsi="Tahoma" w:cs="Tahoma"/>
        </w:rPr>
        <w:t>Národní 15, 351 01 Františkovy Lázně</w:t>
      </w:r>
    </w:p>
    <w:p w:rsidR="009F0EA1" w:rsidRPr="009F0EA1" w:rsidRDefault="009F0EA1" w:rsidP="009F0EA1">
      <w:pPr>
        <w:rPr>
          <w:rFonts w:ascii="Tahoma" w:hAnsi="Tahoma" w:cs="Tahoma"/>
        </w:rPr>
      </w:pPr>
      <w:r w:rsidRPr="009F0EA1">
        <w:rPr>
          <w:rFonts w:ascii="Tahoma" w:hAnsi="Tahoma" w:cs="Tahoma"/>
        </w:rPr>
        <w:tab/>
        <w:t>IČ:</w:t>
      </w:r>
      <w:r w:rsidRPr="009F0EA1">
        <w:rPr>
          <w:rFonts w:ascii="Tahoma" w:hAnsi="Tahoma" w:cs="Tahoma"/>
        </w:rPr>
        <w:tab/>
      </w:r>
      <w:r w:rsidRPr="009F0EA1">
        <w:rPr>
          <w:rFonts w:ascii="Tahoma" w:hAnsi="Tahoma" w:cs="Tahoma"/>
        </w:rPr>
        <w:tab/>
      </w:r>
      <w:r w:rsidRPr="009F0EA1">
        <w:rPr>
          <w:rFonts w:ascii="Tahoma" w:hAnsi="Tahoma" w:cs="Tahoma"/>
        </w:rPr>
        <w:tab/>
        <w:t>00000582</w:t>
      </w:r>
    </w:p>
    <w:p w:rsidR="009F0EA1" w:rsidRPr="009F0EA1" w:rsidRDefault="009F0EA1" w:rsidP="009F0EA1">
      <w:pPr>
        <w:rPr>
          <w:rFonts w:ascii="Tahoma" w:hAnsi="Tahoma" w:cs="Tahoma"/>
        </w:rPr>
      </w:pPr>
      <w:r w:rsidRPr="009F0EA1">
        <w:rPr>
          <w:rFonts w:ascii="Tahoma" w:hAnsi="Tahoma" w:cs="Tahoma"/>
        </w:rPr>
        <w:tab/>
        <w:t>DIČ:</w:t>
      </w:r>
      <w:r w:rsidRPr="009F0EA1">
        <w:rPr>
          <w:rFonts w:ascii="Tahoma" w:hAnsi="Tahoma" w:cs="Tahoma"/>
        </w:rPr>
        <w:tab/>
      </w:r>
      <w:r w:rsidRPr="009F0EA1">
        <w:rPr>
          <w:rFonts w:ascii="Tahoma" w:hAnsi="Tahoma" w:cs="Tahoma"/>
        </w:rPr>
        <w:tab/>
      </w:r>
      <w:r w:rsidRPr="009F0EA1">
        <w:rPr>
          <w:rFonts w:ascii="Tahoma" w:hAnsi="Tahoma" w:cs="Tahoma"/>
        </w:rPr>
        <w:tab/>
        <w:t>CZ00000582</w:t>
      </w:r>
    </w:p>
    <w:p w:rsidR="009F0EA1" w:rsidRPr="009F0EA1" w:rsidRDefault="009F0EA1" w:rsidP="009F0EA1">
      <w:pPr>
        <w:rPr>
          <w:rFonts w:ascii="Tahoma" w:hAnsi="Tahoma" w:cs="Tahoma"/>
        </w:rPr>
      </w:pPr>
      <w:r w:rsidRPr="009F0EA1">
        <w:rPr>
          <w:rFonts w:ascii="Tahoma" w:hAnsi="Tahoma" w:cs="Tahoma"/>
        </w:rPr>
        <w:tab/>
      </w:r>
      <w:r>
        <w:rPr>
          <w:rFonts w:ascii="Tahoma" w:hAnsi="Tahoma" w:cs="Tahoma"/>
        </w:rPr>
        <w:t>b</w:t>
      </w:r>
      <w:r w:rsidRPr="009F0EA1">
        <w:rPr>
          <w:rFonts w:ascii="Tahoma" w:hAnsi="Tahoma" w:cs="Tahoma"/>
        </w:rPr>
        <w:t>ankovní spojení:</w:t>
      </w:r>
      <w:r w:rsidRPr="009F0EA1">
        <w:rPr>
          <w:rFonts w:ascii="Tahoma" w:hAnsi="Tahoma" w:cs="Tahoma"/>
        </w:rPr>
        <w:tab/>
        <w:t>ČNB, Praha 1</w:t>
      </w:r>
    </w:p>
    <w:p w:rsidR="009F0EA1" w:rsidRPr="009F0EA1" w:rsidRDefault="009F0EA1" w:rsidP="009F0EA1">
      <w:pPr>
        <w:rPr>
          <w:rFonts w:ascii="Tahoma" w:hAnsi="Tahoma" w:cs="Tahoma"/>
        </w:rPr>
      </w:pPr>
      <w:r w:rsidRPr="009F0EA1">
        <w:rPr>
          <w:rFonts w:ascii="Tahoma" w:hAnsi="Tahoma" w:cs="Tahoma"/>
        </w:rPr>
        <w:tab/>
      </w:r>
      <w:r>
        <w:rPr>
          <w:rFonts w:ascii="Tahoma" w:hAnsi="Tahoma" w:cs="Tahoma"/>
        </w:rPr>
        <w:t>č</w:t>
      </w:r>
      <w:r w:rsidRPr="009F0EA1">
        <w:rPr>
          <w:rFonts w:ascii="Tahoma" w:hAnsi="Tahoma" w:cs="Tahoma"/>
        </w:rPr>
        <w:t>íslo účtu:</w:t>
      </w:r>
      <w:r w:rsidRPr="009F0EA1">
        <w:rPr>
          <w:rFonts w:ascii="Tahoma" w:hAnsi="Tahoma" w:cs="Tahoma"/>
        </w:rPr>
        <w:tab/>
      </w:r>
      <w:r w:rsidRPr="009F0EA1">
        <w:rPr>
          <w:rFonts w:ascii="Tahoma" w:hAnsi="Tahoma" w:cs="Tahoma"/>
        </w:rPr>
        <w:tab/>
        <w:t>30007-5125881/0710</w:t>
      </w:r>
    </w:p>
    <w:p w:rsidR="009F0EA1" w:rsidRPr="009F0EA1" w:rsidRDefault="009F0EA1" w:rsidP="009F0EA1">
      <w:pPr>
        <w:rPr>
          <w:rFonts w:ascii="Tahoma" w:hAnsi="Tahoma" w:cs="Tahoma"/>
          <w:b/>
        </w:rPr>
      </w:pPr>
      <w:r w:rsidRPr="009F0EA1">
        <w:rPr>
          <w:rFonts w:ascii="Tahoma" w:hAnsi="Tahoma" w:cs="Tahoma"/>
        </w:rPr>
        <w:tab/>
      </w:r>
      <w:r>
        <w:rPr>
          <w:rFonts w:ascii="Tahoma" w:hAnsi="Tahoma" w:cs="Tahoma"/>
        </w:rPr>
        <w:t>t</w:t>
      </w:r>
      <w:r w:rsidRPr="009F0EA1">
        <w:rPr>
          <w:rFonts w:ascii="Tahoma" w:hAnsi="Tahoma" w:cs="Tahoma"/>
        </w:rPr>
        <w:t>el:</w:t>
      </w:r>
      <w:r w:rsidRPr="009F0EA1">
        <w:rPr>
          <w:rFonts w:ascii="Tahoma" w:hAnsi="Tahoma" w:cs="Tahoma"/>
        </w:rPr>
        <w:tab/>
      </w:r>
      <w:r w:rsidRPr="009F0EA1">
        <w:rPr>
          <w:rFonts w:ascii="Tahoma" w:hAnsi="Tahoma" w:cs="Tahoma"/>
        </w:rPr>
        <w:tab/>
      </w:r>
      <w:r w:rsidRPr="009F0EA1">
        <w:rPr>
          <w:rFonts w:ascii="Tahoma" w:hAnsi="Tahoma" w:cs="Tahoma"/>
        </w:rPr>
        <w:tab/>
        <w:t>354 478 111</w:t>
      </w:r>
    </w:p>
    <w:p w:rsidR="00364AEF" w:rsidRPr="008C2DF5" w:rsidRDefault="00364AEF" w:rsidP="00364AEF">
      <w:pPr>
        <w:rPr>
          <w:rFonts w:ascii="Tahoma" w:hAnsi="Tahoma" w:cs="Tahoma"/>
        </w:rPr>
      </w:pPr>
      <w:r>
        <w:rPr>
          <w:rFonts w:ascii="Tahoma" w:hAnsi="Tahoma" w:cs="Tahoma"/>
          <w:b/>
        </w:rPr>
        <w:tab/>
      </w:r>
      <w:r>
        <w:rPr>
          <w:rFonts w:ascii="Tahoma" w:hAnsi="Tahoma" w:cs="Tahoma"/>
          <w:b/>
        </w:rPr>
        <w:tab/>
      </w:r>
      <w:r>
        <w:rPr>
          <w:rFonts w:ascii="Tahoma" w:hAnsi="Tahoma" w:cs="Tahoma"/>
          <w:b/>
        </w:rPr>
        <w:tab/>
      </w:r>
    </w:p>
    <w:p w:rsidR="00364AEF" w:rsidRDefault="00364AEF" w:rsidP="009F0EA1">
      <w:pPr>
        <w:rPr>
          <w:rFonts w:ascii="Tahoma" w:hAnsi="Tahoma" w:cs="Tahoma"/>
        </w:rPr>
      </w:pPr>
      <w:r>
        <w:rPr>
          <w:rFonts w:ascii="Tahoma" w:hAnsi="Tahoma" w:cs="Tahoma"/>
          <w:b/>
        </w:rPr>
        <w:t xml:space="preserve">                                    </w:t>
      </w:r>
    </w:p>
    <w:p w:rsidR="00364AEF" w:rsidRPr="009E0508" w:rsidRDefault="00364AEF" w:rsidP="00364AEF">
      <w:pPr>
        <w:ind w:left="1416" w:firstLine="708"/>
        <w:jc w:val="both"/>
        <w:rPr>
          <w:rFonts w:ascii="Tahoma" w:hAnsi="Tahoma" w:cs="Tahoma"/>
        </w:rPr>
      </w:pPr>
    </w:p>
    <w:p w:rsidR="00364AEF" w:rsidRDefault="00364AEF" w:rsidP="00364AEF">
      <w:pPr>
        <w:ind w:firstLine="426"/>
        <w:jc w:val="both"/>
        <w:rPr>
          <w:rFonts w:ascii="Tahoma" w:hAnsi="Tahoma" w:cs="Tahoma"/>
        </w:rPr>
      </w:pPr>
      <w:r w:rsidRPr="00420010">
        <w:rPr>
          <w:rFonts w:ascii="Tahoma" w:hAnsi="Tahoma" w:cs="Tahoma"/>
          <w:kern w:val="22"/>
        </w:rPr>
        <w:t xml:space="preserve"> </w:t>
      </w:r>
      <w:r w:rsidRPr="00420010">
        <w:rPr>
          <w:rFonts w:ascii="Tahoma" w:hAnsi="Tahoma" w:cs="Tahoma"/>
          <w:kern w:val="22"/>
        </w:rPr>
        <w:tab/>
      </w:r>
      <w:r w:rsidRPr="0018091F">
        <w:rPr>
          <w:rFonts w:ascii="Tahoma" w:hAnsi="Tahoma" w:cs="Tahoma"/>
          <w:color w:val="FF0000"/>
        </w:rPr>
        <w:t xml:space="preserve">        </w:t>
      </w:r>
    </w:p>
    <w:p w:rsidR="00364AEF" w:rsidRPr="00420010" w:rsidRDefault="00364AEF" w:rsidP="00364AEF">
      <w:pPr>
        <w:ind w:left="5664"/>
        <w:jc w:val="center"/>
        <w:rPr>
          <w:rFonts w:ascii="Tahoma" w:hAnsi="Tahoma" w:cs="Tahoma"/>
          <w:b/>
        </w:rPr>
      </w:pPr>
      <w:r>
        <w:rPr>
          <w:rFonts w:ascii="Tahoma" w:hAnsi="Tahoma" w:cs="Tahoma"/>
        </w:rPr>
        <w:t xml:space="preserve">     </w:t>
      </w:r>
    </w:p>
    <w:p w:rsidR="00364AEF" w:rsidRDefault="00364AEF" w:rsidP="00364AEF">
      <w:pPr>
        <w:rPr>
          <w:rFonts w:ascii="Tahoma" w:hAnsi="Tahoma" w:cs="Tahoma"/>
          <w:b/>
        </w:rPr>
      </w:pPr>
      <w:r w:rsidRPr="00420010">
        <w:rPr>
          <w:rFonts w:ascii="Tahoma" w:hAnsi="Tahoma" w:cs="Tahoma"/>
          <w:b/>
        </w:rPr>
        <w:t xml:space="preserve"> </w:t>
      </w:r>
      <w:r w:rsidRPr="00420010">
        <w:rPr>
          <w:rFonts w:ascii="Tahoma" w:hAnsi="Tahoma" w:cs="Tahoma"/>
          <w:b/>
        </w:rPr>
        <w:tab/>
      </w:r>
      <w:r>
        <w:rPr>
          <w:rFonts w:ascii="Tahoma" w:hAnsi="Tahoma" w:cs="Tahoma"/>
          <w:b/>
        </w:rPr>
        <w:t>Dodavatel</w:t>
      </w:r>
      <w:r w:rsidRPr="00420010">
        <w:rPr>
          <w:rFonts w:ascii="Tahoma" w:hAnsi="Tahoma" w:cs="Tahoma"/>
          <w:b/>
        </w:rPr>
        <w:t xml:space="preserve">: </w:t>
      </w:r>
      <w:r w:rsidRPr="00420010">
        <w:rPr>
          <w:rFonts w:ascii="Tahoma" w:hAnsi="Tahoma" w:cs="Tahoma"/>
          <w:b/>
        </w:rPr>
        <w:tab/>
      </w:r>
      <w:r w:rsidR="009F0EA1">
        <w:rPr>
          <w:rFonts w:ascii="Tahoma" w:hAnsi="Tahoma" w:cs="Tahoma"/>
          <w:b/>
        </w:rPr>
        <w:tab/>
      </w:r>
      <w:r>
        <w:rPr>
          <w:rFonts w:ascii="Tahoma" w:hAnsi="Tahoma" w:cs="Tahoma"/>
          <w:b/>
        </w:rPr>
        <w:t>……………………………………………………</w:t>
      </w:r>
      <w:proofErr w:type="gramStart"/>
      <w:r>
        <w:rPr>
          <w:rFonts w:ascii="Tahoma" w:hAnsi="Tahoma" w:cs="Tahoma"/>
          <w:b/>
        </w:rPr>
        <w:t>…….</w:t>
      </w:r>
      <w:proofErr w:type="gramEnd"/>
      <w:r>
        <w:rPr>
          <w:rFonts w:ascii="Tahoma" w:hAnsi="Tahoma" w:cs="Tahoma"/>
          <w:b/>
        </w:rPr>
        <w:t>.</w:t>
      </w:r>
    </w:p>
    <w:p w:rsidR="00364AEF" w:rsidRPr="008C2DF5" w:rsidRDefault="00364AEF" w:rsidP="00364AEF">
      <w:pPr>
        <w:rPr>
          <w:rFonts w:ascii="Tahoma" w:hAnsi="Tahoma" w:cs="Tahoma"/>
        </w:rPr>
      </w:pPr>
      <w:r>
        <w:rPr>
          <w:rFonts w:ascii="Tahoma" w:hAnsi="Tahoma" w:cs="Tahoma"/>
          <w:b/>
        </w:rPr>
        <w:tab/>
      </w:r>
      <w:r w:rsidR="009F0EA1">
        <w:rPr>
          <w:rFonts w:ascii="Tahoma" w:hAnsi="Tahoma" w:cs="Tahoma"/>
          <w:bCs/>
        </w:rPr>
        <w:t>s</w:t>
      </w:r>
      <w:r w:rsidR="009F0EA1" w:rsidRPr="009F0EA1">
        <w:rPr>
          <w:rFonts w:ascii="Tahoma" w:hAnsi="Tahoma" w:cs="Tahoma"/>
          <w:bCs/>
        </w:rPr>
        <w:t>ídlem:</w:t>
      </w:r>
      <w:r>
        <w:rPr>
          <w:rFonts w:ascii="Tahoma" w:hAnsi="Tahoma" w:cs="Tahoma"/>
          <w:b/>
        </w:rPr>
        <w:tab/>
      </w:r>
      <w:r>
        <w:rPr>
          <w:rFonts w:ascii="Tahoma" w:hAnsi="Tahoma" w:cs="Tahoma"/>
          <w:b/>
        </w:rPr>
        <w:tab/>
      </w:r>
      <w:r w:rsidR="009F0EA1">
        <w:rPr>
          <w:rFonts w:ascii="Tahoma" w:hAnsi="Tahoma" w:cs="Tahoma"/>
          <w:b/>
        </w:rPr>
        <w:tab/>
      </w:r>
      <w:r>
        <w:rPr>
          <w:rFonts w:ascii="Tahoma" w:hAnsi="Tahoma" w:cs="Tahoma"/>
        </w:rPr>
        <w:t>…………………………………………………………………</w:t>
      </w:r>
      <w:proofErr w:type="gramStart"/>
      <w:r>
        <w:rPr>
          <w:rFonts w:ascii="Tahoma" w:hAnsi="Tahoma" w:cs="Tahoma"/>
        </w:rPr>
        <w:t>…….</w:t>
      </w:r>
      <w:proofErr w:type="gramEnd"/>
      <w:r>
        <w:rPr>
          <w:rFonts w:ascii="Tahoma" w:hAnsi="Tahoma" w:cs="Tahoma"/>
        </w:rPr>
        <w:t>.</w:t>
      </w:r>
    </w:p>
    <w:p w:rsidR="00364AEF" w:rsidRPr="00364AEF" w:rsidRDefault="00364AEF" w:rsidP="00364AEF">
      <w:pPr>
        <w:rPr>
          <w:rFonts w:ascii="Tahoma" w:hAnsi="Tahoma" w:cs="Tahoma"/>
          <w:b/>
          <w:kern w:val="22"/>
          <w14:shadow w14:blurRad="50800" w14:dist="38100" w14:dir="2700000" w14:sx="100000" w14:sy="100000" w14:kx="0" w14:ky="0" w14:algn="tl">
            <w14:srgbClr w14:val="000000">
              <w14:alpha w14:val="60000"/>
            </w14:srgbClr>
          </w14:shadow>
        </w:rPr>
      </w:pPr>
      <w:r>
        <w:rPr>
          <w:rFonts w:ascii="Tahoma" w:hAnsi="Tahoma" w:cs="Tahoma"/>
          <w:b/>
        </w:rPr>
        <w:t xml:space="preserve">            </w:t>
      </w:r>
      <w:proofErr w:type="gramStart"/>
      <w:r w:rsidR="009F0EA1">
        <w:rPr>
          <w:rFonts w:ascii="Tahoma" w:hAnsi="Tahoma" w:cs="Tahoma"/>
        </w:rPr>
        <w:t>zapsaná:</w:t>
      </w:r>
      <w:r>
        <w:rPr>
          <w:rFonts w:ascii="Tahoma" w:hAnsi="Tahoma" w:cs="Tahoma"/>
          <w:b/>
        </w:rPr>
        <w:t xml:space="preserve">   </w:t>
      </w:r>
      <w:proofErr w:type="gramEnd"/>
      <w:r>
        <w:rPr>
          <w:rFonts w:ascii="Tahoma" w:hAnsi="Tahoma" w:cs="Tahoma"/>
          <w:b/>
        </w:rPr>
        <w:t xml:space="preserve">        </w:t>
      </w:r>
      <w:r w:rsidR="009F0EA1">
        <w:rPr>
          <w:rFonts w:ascii="Tahoma" w:hAnsi="Tahoma" w:cs="Tahoma"/>
          <w:b/>
        </w:rPr>
        <w:tab/>
      </w:r>
      <w:r>
        <w:rPr>
          <w:rFonts w:ascii="Tahoma" w:hAnsi="Tahoma" w:cs="Tahoma"/>
          <w:b/>
        </w:rPr>
        <w:t>…………………………………………………………..</w:t>
      </w:r>
    </w:p>
    <w:p w:rsidR="00364AEF" w:rsidRPr="00420010" w:rsidRDefault="00364AEF" w:rsidP="00364AEF">
      <w:pPr>
        <w:jc w:val="both"/>
        <w:rPr>
          <w:rFonts w:ascii="Tahoma" w:hAnsi="Tahoma" w:cs="Tahoma"/>
        </w:rPr>
      </w:pPr>
      <w:r w:rsidRPr="00420010">
        <w:rPr>
          <w:rFonts w:ascii="Tahoma" w:hAnsi="Tahoma" w:cs="Tahoma"/>
          <w:kern w:val="22"/>
        </w:rPr>
        <w:t xml:space="preserve">       </w:t>
      </w:r>
      <w:r w:rsidRPr="00420010">
        <w:rPr>
          <w:rFonts w:ascii="Tahoma" w:hAnsi="Tahoma" w:cs="Tahoma"/>
          <w:kern w:val="22"/>
        </w:rPr>
        <w:tab/>
      </w:r>
      <w:r w:rsidR="009F0EA1">
        <w:rPr>
          <w:rFonts w:ascii="Tahoma" w:hAnsi="Tahoma" w:cs="Tahoma"/>
        </w:rPr>
        <w:t>z</w:t>
      </w:r>
      <w:r w:rsidR="009F0EA1" w:rsidRPr="009F0EA1">
        <w:rPr>
          <w:rFonts w:ascii="Tahoma" w:hAnsi="Tahoma" w:cs="Tahoma"/>
        </w:rPr>
        <w:t>astoupená:</w:t>
      </w:r>
      <w:r w:rsidRPr="00420010">
        <w:rPr>
          <w:rFonts w:ascii="Tahoma" w:hAnsi="Tahoma" w:cs="Tahoma"/>
          <w:kern w:val="22"/>
        </w:rPr>
        <w:tab/>
      </w:r>
      <w:r w:rsidRPr="00420010">
        <w:rPr>
          <w:rFonts w:ascii="Tahoma" w:hAnsi="Tahoma" w:cs="Tahoma"/>
          <w:kern w:val="22"/>
        </w:rPr>
        <w:tab/>
      </w:r>
      <w:r>
        <w:rPr>
          <w:rFonts w:ascii="Tahoma" w:hAnsi="Tahoma" w:cs="Tahoma"/>
        </w:rPr>
        <w:t>…………………………………………………………………</w:t>
      </w:r>
      <w:proofErr w:type="gramStart"/>
      <w:r>
        <w:rPr>
          <w:rFonts w:ascii="Tahoma" w:hAnsi="Tahoma" w:cs="Tahoma"/>
        </w:rPr>
        <w:t>…….</w:t>
      </w:r>
      <w:proofErr w:type="gramEnd"/>
      <w:r>
        <w:rPr>
          <w:rFonts w:ascii="Tahoma" w:hAnsi="Tahoma" w:cs="Tahoma"/>
        </w:rPr>
        <w:t>.</w:t>
      </w:r>
      <w:r w:rsidRPr="00420010">
        <w:rPr>
          <w:rFonts w:ascii="Tahoma" w:hAnsi="Tahoma" w:cs="Tahoma"/>
        </w:rPr>
        <w:t xml:space="preserve"> </w:t>
      </w:r>
    </w:p>
    <w:p w:rsidR="00364AEF" w:rsidRDefault="009F0EA1" w:rsidP="009F0EA1">
      <w:pPr>
        <w:jc w:val="both"/>
        <w:rPr>
          <w:rFonts w:ascii="Tahoma" w:hAnsi="Tahoma" w:cs="Tahoma"/>
        </w:rPr>
      </w:pPr>
      <w:r>
        <w:rPr>
          <w:rFonts w:ascii="Tahoma" w:hAnsi="Tahoma" w:cs="Tahoma"/>
        </w:rPr>
        <w:t xml:space="preserve">           </w:t>
      </w:r>
      <w:r w:rsidRPr="009F0EA1">
        <w:rPr>
          <w:rFonts w:ascii="Tahoma" w:hAnsi="Tahoma" w:cs="Tahoma"/>
        </w:rPr>
        <w:t>IČ:</w:t>
      </w:r>
      <w:r>
        <w:rPr>
          <w:rFonts w:ascii="Tahoma" w:hAnsi="Tahoma" w:cs="Tahoma"/>
        </w:rPr>
        <w:tab/>
      </w:r>
      <w:r>
        <w:rPr>
          <w:rFonts w:ascii="Tahoma" w:hAnsi="Tahoma" w:cs="Tahoma"/>
        </w:rPr>
        <w:tab/>
      </w:r>
      <w:r>
        <w:rPr>
          <w:rFonts w:ascii="Tahoma" w:hAnsi="Tahoma" w:cs="Tahoma"/>
        </w:rPr>
        <w:tab/>
      </w:r>
      <w:r w:rsidR="00364AEF">
        <w:rPr>
          <w:rFonts w:ascii="Tahoma" w:hAnsi="Tahoma" w:cs="Tahoma"/>
        </w:rPr>
        <w:t>…………………………………………………………………</w:t>
      </w:r>
      <w:proofErr w:type="gramStart"/>
      <w:r w:rsidR="00364AEF">
        <w:rPr>
          <w:rFonts w:ascii="Tahoma" w:hAnsi="Tahoma" w:cs="Tahoma"/>
        </w:rPr>
        <w:t>…….</w:t>
      </w:r>
      <w:proofErr w:type="gramEnd"/>
      <w:r w:rsidR="00364AEF">
        <w:rPr>
          <w:rFonts w:ascii="Tahoma" w:hAnsi="Tahoma" w:cs="Tahoma"/>
        </w:rPr>
        <w:t>.</w:t>
      </w:r>
    </w:p>
    <w:p w:rsidR="009F0EA1" w:rsidRDefault="009F0EA1" w:rsidP="009F0EA1">
      <w:pPr>
        <w:jc w:val="both"/>
        <w:rPr>
          <w:rFonts w:ascii="Tahoma" w:hAnsi="Tahoma" w:cs="Tahoma"/>
        </w:rPr>
      </w:pPr>
      <w:r>
        <w:rPr>
          <w:rFonts w:ascii="Tahoma" w:hAnsi="Tahoma" w:cs="Tahoma"/>
        </w:rPr>
        <w:tab/>
      </w:r>
      <w:r w:rsidRPr="009F0EA1">
        <w:rPr>
          <w:rFonts w:ascii="Tahoma" w:hAnsi="Tahoma" w:cs="Tahoma"/>
        </w:rPr>
        <w:t>DIČ:</w:t>
      </w:r>
      <w:r>
        <w:rPr>
          <w:rFonts w:ascii="Tahoma" w:hAnsi="Tahoma" w:cs="Tahoma"/>
        </w:rPr>
        <w:tab/>
      </w:r>
      <w:r>
        <w:rPr>
          <w:rFonts w:ascii="Tahoma" w:hAnsi="Tahoma" w:cs="Tahoma"/>
        </w:rPr>
        <w:tab/>
      </w:r>
      <w:r>
        <w:rPr>
          <w:rFonts w:ascii="Tahoma" w:hAnsi="Tahoma" w:cs="Tahoma"/>
        </w:rPr>
        <w:tab/>
        <w:t>…………………………………………………………………</w:t>
      </w:r>
      <w:proofErr w:type="gramStart"/>
      <w:r>
        <w:rPr>
          <w:rFonts w:ascii="Tahoma" w:hAnsi="Tahoma" w:cs="Tahoma"/>
        </w:rPr>
        <w:t>…….</w:t>
      </w:r>
      <w:proofErr w:type="gramEnd"/>
      <w:r>
        <w:rPr>
          <w:rFonts w:ascii="Tahoma" w:hAnsi="Tahoma" w:cs="Tahoma"/>
        </w:rPr>
        <w:t>.</w:t>
      </w:r>
    </w:p>
    <w:p w:rsidR="009F0EA1" w:rsidRDefault="009F0EA1" w:rsidP="009F0EA1">
      <w:pPr>
        <w:jc w:val="both"/>
        <w:rPr>
          <w:rFonts w:ascii="Tahoma" w:hAnsi="Tahoma" w:cs="Tahoma"/>
        </w:rPr>
      </w:pPr>
      <w:r>
        <w:rPr>
          <w:rFonts w:ascii="Tahoma" w:hAnsi="Tahoma" w:cs="Tahoma"/>
        </w:rPr>
        <w:tab/>
        <w:t>b</w:t>
      </w:r>
      <w:r w:rsidRPr="009F0EA1">
        <w:rPr>
          <w:rFonts w:ascii="Tahoma" w:hAnsi="Tahoma" w:cs="Tahoma"/>
        </w:rPr>
        <w:t>ankovní spojení:</w:t>
      </w:r>
      <w:r>
        <w:rPr>
          <w:rFonts w:ascii="Tahoma" w:hAnsi="Tahoma" w:cs="Tahoma"/>
        </w:rPr>
        <w:tab/>
        <w:t>…………………………………………………………………</w:t>
      </w:r>
      <w:proofErr w:type="gramStart"/>
      <w:r>
        <w:rPr>
          <w:rFonts w:ascii="Tahoma" w:hAnsi="Tahoma" w:cs="Tahoma"/>
        </w:rPr>
        <w:t>…….</w:t>
      </w:r>
      <w:proofErr w:type="gramEnd"/>
      <w:r>
        <w:rPr>
          <w:rFonts w:ascii="Tahoma" w:hAnsi="Tahoma" w:cs="Tahoma"/>
        </w:rPr>
        <w:t>.</w:t>
      </w:r>
    </w:p>
    <w:p w:rsidR="009F0EA1" w:rsidRDefault="009F0EA1" w:rsidP="009F0EA1">
      <w:pPr>
        <w:jc w:val="both"/>
        <w:rPr>
          <w:rFonts w:ascii="Tahoma" w:hAnsi="Tahoma" w:cs="Tahoma"/>
        </w:rPr>
      </w:pPr>
      <w:r>
        <w:rPr>
          <w:rFonts w:ascii="Tahoma" w:hAnsi="Tahoma" w:cs="Tahoma"/>
        </w:rPr>
        <w:tab/>
        <w:t>č</w:t>
      </w:r>
      <w:r w:rsidRPr="009F0EA1">
        <w:rPr>
          <w:rFonts w:ascii="Tahoma" w:hAnsi="Tahoma" w:cs="Tahoma"/>
        </w:rPr>
        <w:t>íslo účtu:</w:t>
      </w:r>
      <w:r>
        <w:rPr>
          <w:rFonts w:ascii="Tahoma" w:hAnsi="Tahoma" w:cs="Tahoma"/>
        </w:rPr>
        <w:tab/>
      </w:r>
      <w:r>
        <w:rPr>
          <w:rFonts w:ascii="Tahoma" w:hAnsi="Tahoma" w:cs="Tahoma"/>
        </w:rPr>
        <w:tab/>
        <w:t>…………………………………………………………………</w:t>
      </w:r>
      <w:proofErr w:type="gramStart"/>
      <w:r>
        <w:rPr>
          <w:rFonts w:ascii="Tahoma" w:hAnsi="Tahoma" w:cs="Tahoma"/>
        </w:rPr>
        <w:t>…….</w:t>
      </w:r>
      <w:proofErr w:type="gramEnd"/>
      <w:r>
        <w:rPr>
          <w:rFonts w:ascii="Tahoma" w:hAnsi="Tahoma" w:cs="Tahoma"/>
        </w:rPr>
        <w:t>.</w:t>
      </w:r>
    </w:p>
    <w:p w:rsidR="00364AEF" w:rsidRDefault="009F0EA1" w:rsidP="009F0EA1">
      <w:pPr>
        <w:jc w:val="both"/>
        <w:rPr>
          <w:rFonts w:ascii="Tahoma" w:hAnsi="Tahoma" w:cs="Tahoma"/>
        </w:rPr>
      </w:pPr>
      <w:r>
        <w:rPr>
          <w:rFonts w:ascii="Tahoma" w:hAnsi="Tahoma" w:cs="Tahoma"/>
        </w:rPr>
        <w:tab/>
        <w:t>t</w:t>
      </w:r>
      <w:r w:rsidRPr="009F0EA1">
        <w:rPr>
          <w:rFonts w:ascii="Tahoma" w:hAnsi="Tahoma" w:cs="Tahoma"/>
        </w:rPr>
        <w:t>el:</w:t>
      </w:r>
      <w:r>
        <w:rPr>
          <w:rFonts w:ascii="Tahoma" w:hAnsi="Tahoma" w:cs="Tahoma"/>
        </w:rPr>
        <w:tab/>
      </w:r>
      <w:r>
        <w:rPr>
          <w:rFonts w:ascii="Tahoma" w:hAnsi="Tahoma" w:cs="Tahoma"/>
        </w:rPr>
        <w:tab/>
      </w:r>
      <w:r>
        <w:rPr>
          <w:rFonts w:ascii="Tahoma" w:hAnsi="Tahoma" w:cs="Tahoma"/>
        </w:rPr>
        <w:tab/>
        <w:t>…………………………………………………………………</w:t>
      </w:r>
      <w:proofErr w:type="gramStart"/>
      <w:r>
        <w:rPr>
          <w:rFonts w:ascii="Tahoma" w:hAnsi="Tahoma" w:cs="Tahoma"/>
        </w:rPr>
        <w:t>…….</w:t>
      </w:r>
      <w:proofErr w:type="gramEnd"/>
      <w:r>
        <w:rPr>
          <w:rFonts w:ascii="Tahoma" w:hAnsi="Tahoma" w:cs="Tahoma"/>
        </w:rPr>
        <w:t>.</w:t>
      </w:r>
    </w:p>
    <w:p w:rsidR="009F0EA1" w:rsidRDefault="009F0EA1" w:rsidP="009F0EA1">
      <w:pPr>
        <w:jc w:val="both"/>
        <w:rPr>
          <w:rFonts w:ascii="Tahoma" w:hAnsi="Tahoma" w:cs="Tahoma"/>
        </w:rPr>
      </w:pPr>
    </w:p>
    <w:p w:rsidR="009F0EA1" w:rsidRDefault="009F0EA1" w:rsidP="009F0EA1">
      <w:pPr>
        <w:jc w:val="both"/>
        <w:rPr>
          <w:rFonts w:ascii="Tahoma" w:hAnsi="Tahoma" w:cs="Tahoma"/>
        </w:rPr>
      </w:pPr>
    </w:p>
    <w:p w:rsidR="009F0EA1" w:rsidRPr="00326851" w:rsidRDefault="009F0EA1" w:rsidP="009F0EA1">
      <w:pPr>
        <w:jc w:val="both"/>
        <w:rPr>
          <w:rFonts w:ascii="Tahoma" w:hAnsi="Tahoma" w:cs="Tahoma"/>
        </w:rPr>
      </w:pPr>
      <w:r w:rsidRPr="00326851">
        <w:rPr>
          <w:rFonts w:ascii="Tahoma" w:hAnsi="Tahoma" w:cs="Tahoma"/>
        </w:rPr>
        <w:t>Kontaktní osoby:</w:t>
      </w:r>
    </w:p>
    <w:p w:rsidR="00326851" w:rsidRDefault="00326851" w:rsidP="009F0EA1">
      <w:pPr>
        <w:jc w:val="both"/>
      </w:pPr>
    </w:p>
    <w:p w:rsidR="009F0EA1" w:rsidRPr="00326851" w:rsidRDefault="00326851" w:rsidP="009F0EA1">
      <w:pPr>
        <w:jc w:val="both"/>
        <w:rPr>
          <w:rFonts w:ascii="Tahoma" w:hAnsi="Tahoma" w:cs="Tahoma"/>
        </w:rPr>
      </w:pPr>
      <w:r>
        <w:rPr>
          <w:rFonts w:ascii="Tahoma" w:hAnsi="Tahoma" w:cs="Tahoma"/>
        </w:rPr>
        <w:t>Za objednatele:</w:t>
      </w:r>
      <w:r w:rsidR="009F0EA1">
        <w:rPr>
          <w:rFonts w:ascii="Tahoma" w:hAnsi="Tahoma" w:cs="Tahoma"/>
        </w:rPr>
        <w:tab/>
      </w:r>
      <w:r w:rsidR="009F0EA1">
        <w:rPr>
          <w:rFonts w:ascii="Tahoma" w:hAnsi="Tahoma" w:cs="Tahoma"/>
        </w:rPr>
        <w:tab/>
      </w:r>
      <w:r w:rsidR="009F0EA1">
        <w:rPr>
          <w:rFonts w:ascii="Tahoma" w:hAnsi="Tahoma" w:cs="Tahoma"/>
        </w:rPr>
        <w:tab/>
      </w:r>
      <w:r w:rsidR="009F0EA1" w:rsidRPr="00326851">
        <w:rPr>
          <w:rFonts w:ascii="Tahoma" w:hAnsi="Tahoma" w:cs="Tahoma"/>
        </w:rPr>
        <w:t>Mgr. Milan Fiala</w:t>
      </w:r>
    </w:p>
    <w:p w:rsidR="00326851" w:rsidRPr="00326851" w:rsidRDefault="00326851" w:rsidP="009F0EA1">
      <w:pPr>
        <w:jc w:val="both"/>
        <w:rPr>
          <w:rFonts w:ascii="Tahoma" w:hAnsi="Tahoma" w:cs="Tahoma"/>
        </w:rPr>
      </w:pPr>
      <w:r w:rsidRPr="00326851">
        <w:rPr>
          <w:rFonts w:ascii="Tahoma" w:hAnsi="Tahoma" w:cs="Tahoma"/>
        </w:rPr>
        <w:tab/>
      </w:r>
      <w:r w:rsidRPr="00326851">
        <w:rPr>
          <w:rFonts w:ascii="Tahoma" w:hAnsi="Tahoma" w:cs="Tahoma"/>
        </w:rPr>
        <w:tab/>
      </w:r>
      <w:r w:rsidRPr="00326851">
        <w:rPr>
          <w:rFonts w:ascii="Tahoma" w:hAnsi="Tahoma" w:cs="Tahoma"/>
        </w:rPr>
        <w:tab/>
      </w:r>
      <w:r w:rsidRPr="00326851">
        <w:rPr>
          <w:rFonts w:ascii="Tahoma" w:hAnsi="Tahoma" w:cs="Tahoma"/>
        </w:rPr>
        <w:tab/>
        <w:t>Tel.: 354 478 517 / 602 449 815</w:t>
      </w:r>
    </w:p>
    <w:p w:rsidR="00326851" w:rsidRPr="004F7355" w:rsidRDefault="00326851" w:rsidP="009F0EA1">
      <w:pPr>
        <w:jc w:val="both"/>
        <w:rPr>
          <w:rFonts w:ascii="Tahoma" w:hAnsi="Tahoma" w:cs="Tahoma"/>
          <w:bCs/>
        </w:rPr>
      </w:pPr>
      <w:r w:rsidRPr="00326851">
        <w:rPr>
          <w:rFonts w:ascii="Tahoma" w:hAnsi="Tahoma" w:cs="Tahoma"/>
        </w:rPr>
        <w:tab/>
      </w:r>
      <w:r w:rsidRPr="00326851">
        <w:rPr>
          <w:rFonts w:ascii="Tahoma" w:hAnsi="Tahoma" w:cs="Tahoma"/>
        </w:rPr>
        <w:tab/>
      </w:r>
      <w:r w:rsidRPr="00326851">
        <w:rPr>
          <w:rFonts w:ascii="Tahoma" w:hAnsi="Tahoma" w:cs="Tahoma"/>
        </w:rPr>
        <w:tab/>
      </w:r>
      <w:r w:rsidRPr="00326851">
        <w:rPr>
          <w:rFonts w:ascii="Tahoma" w:hAnsi="Tahoma" w:cs="Tahoma"/>
        </w:rPr>
        <w:tab/>
      </w:r>
      <w:r w:rsidRPr="00326851">
        <w:rPr>
          <w:rFonts w:ascii="Tahoma" w:hAnsi="Tahoma" w:cs="Tahoma"/>
          <w:bCs/>
        </w:rPr>
        <w:t xml:space="preserve">E-mail: </w:t>
      </w:r>
      <w:hyperlink r:id="rId7" w:history="1">
        <w:r w:rsidRPr="004F7355">
          <w:rPr>
            <w:rStyle w:val="Hypertextovodkaz"/>
            <w:rFonts w:ascii="Tahoma" w:hAnsi="Tahoma" w:cs="Tahoma"/>
            <w:bCs/>
            <w:color w:val="auto"/>
            <w:u w:val="none"/>
          </w:rPr>
          <w:t>milan.fiala@vlrz.cz</w:t>
        </w:r>
      </w:hyperlink>
      <w:bookmarkStart w:id="0" w:name="_GoBack"/>
      <w:bookmarkEnd w:id="0"/>
    </w:p>
    <w:p w:rsidR="00326851" w:rsidRDefault="00326851" w:rsidP="009F0EA1">
      <w:pPr>
        <w:jc w:val="both"/>
        <w:rPr>
          <w:rFonts w:ascii="Tahoma" w:hAnsi="Tahoma" w:cs="Tahoma"/>
          <w:bCs/>
        </w:rPr>
      </w:pPr>
    </w:p>
    <w:p w:rsidR="00326851" w:rsidRDefault="00326851" w:rsidP="009F0EA1">
      <w:pPr>
        <w:jc w:val="both"/>
        <w:rPr>
          <w:rFonts w:ascii="Tahoma" w:hAnsi="Tahoma" w:cs="Tahoma"/>
        </w:rPr>
      </w:pPr>
      <w:r>
        <w:rPr>
          <w:rFonts w:ascii="Tahoma" w:hAnsi="Tahoma" w:cs="Tahoma"/>
          <w:bCs/>
        </w:rPr>
        <w:t>Za dodavatele:</w:t>
      </w:r>
      <w:r>
        <w:rPr>
          <w:rFonts w:ascii="Tahoma" w:hAnsi="Tahoma" w:cs="Tahoma"/>
          <w:bCs/>
        </w:rPr>
        <w:tab/>
      </w:r>
      <w:r>
        <w:rPr>
          <w:rFonts w:ascii="Tahoma" w:hAnsi="Tahoma" w:cs="Tahoma"/>
          <w:bCs/>
        </w:rPr>
        <w:tab/>
      </w:r>
      <w:r>
        <w:rPr>
          <w:rFonts w:ascii="Tahoma" w:hAnsi="Tahoma" w:cs="Tahoma"/>
          <w:bCs/>
        </w:rPr>
        <w:tab/>
      </w:r>
      <w:r>
        <w:rPr>
          <w:rFonts w:ascii="Tahoma" w:hAnsi="Tahoma" w:cs="Tahoma"/>
        </w:rPr>
        <w:t>…………………………………………………………………</w:t>
      </w:r>
      <w:proofErr w:type="gramStart"/>
      <w:r>
        <w:rPr>
          <w:rFonts w:ascii="Tahoma" w:hAnsi="Tahoma" w:cs="Tahoma"/>
        </w:rPr>
        <w:t>…….</w:t>
      </w:r>
      <w:proofErr w:type="gramEnd"/>
      <w:r>
        <w:rPr>
          <w:rFonts w:ascii="Tahoma" w:hAnsi="Tahoma" w:cs="Tahoma"/>
        </w:rPr>
        <w:t>.</w:t>
      </w:r>
    </w:p>
    <w:p w:rsidR="00326851" w:rsidRDefault="00326851" w:rsidP="009F0EA1">
      <w:pPr>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326851" w:rsidRPr="00326851" w:rsidRDefault="00326851" w:rsidP="009F0EA1">
      <w:pPr>
        <w:jc w:val="both"/>
        <w:rPr>
          <w:rFonts w:ascii="Tahoma" w:hAnsi="Tahoma" w:cs="Tahoma"/>
          <w:bCs/>
        </w:rPr>
      </w:pP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326851" w:rsidRDefault="00326851" w:rsidP="009F0EA1">
      <w:pPr>
        <w:jc w:val="both"/>
        <w:rPr>
          <w:rFonts w:ascii="Tahoma" w:hAnsi="Tahoma" w:cs="Tahoma"/>
        </w:rPr>
      </w:pPr>
    </w:p>
    <w:p w:rsidR="009F0EA1" w:rsidRDefault="009F0EA1" w:rsidP="009F0EA1">
      <w:pPr>
        <w:jc w:val="both"/>
        <w:rPr>
          <w:rFonts w:ascii="Tahoma" w:hAnsi="Tahoma" w:cs="Tahoma"/>
        </w:rPr>
      </w:pPr>
    </w:p>
    <w:p w:rsidR="009F0EA1" w:rsidRDefault="009F0EA1" w:rsidP="009F0EA1">
      <w:pPr>
        <w:jc w:val="both"/>
        <w:rPr>
          <w:rFonts w:ascii="Tahoma" w:hAnsi="Tahoma" w:cs="Tahoma"/>
        </w:rPr>
      </w:pPr>
    </w:p>
    <w:p w:rsidR="00760FAE" w:rsidRDefault="00760FAE" w:rsidP="004F7355">
      <w:pPr>
        <w:jc w:val="both"/>
        <w:rPr>
          <w:rFonts w:ascii="Tahoma" w:hAnsi="Tahoma" w:cs="Tahoma"/>
        </w:rPr>
      </w:pPr>
    </w:p>
    <w:p w:rsidR="00760FAE" w:rsidRDefault="00760FAE" w:rsidP="00364AEF">
      <w:pPr>
        <w:ind w:firstLine="426"/>
        <w:jc w:val="both"/>
        <w:rPr>
          <w:rFonts w:ascii="Tahoma" w:hAnsi="Tahoma" w:cs="Tahoma"/>
        </w:rPr>
      </w:pPr>
    </w:p>
    <w:p w:rsidR="00364AEF" w:rsidRPr="00326851" w:rsidRDefault="00760FAE" w:rsidP="00760FAE">
      <w:pPr>
        <w:ind w:firstLine="426"/>
        <w:jc w:val="center"/>
        <w:rPr>
          <w:rFonts w:ascii="Tahoma" w:hAnsi="Tahoma" w:cs="Tahoma"/>
        </w:rPr>
      </w:pPr>
      <w:r w:rsidRPr="00326851">
        <w:rPr>
          <w:rFonts w:ascii="Tahoma" w:hAnsi="Tahoma" w:cs="Tahoma"/>
        </w:rPr>
        <w:t>uzavřeli níže uvedeného dne, měsíce a roku</w:t>
      </w:r>
    </w:p>
    <w:p w:rsidR="00760FAE" w:rsidRPr="00326851" w:rsidRDefault="00760FAE" w:rsidP="00760FAE">
      <w:pPr>
        <w:ind w:firstLine="426"/>
        <w:jc w:val="center"/>
        <w:rPr>
          <w:rFonts w:ascii="Tahoma" w:hAnsi="Tahoma" w:cs="Tahoma"/>
        </w:rPr>
      </w:pPr>
      <w:r w:rsidRPr="00326851">
        <w:rPr>
          <w:rFonts w:ascii="Tahoma" w:hAnsi="Tahoma" w:cs="Tahoma"/>
        </w:rPr>
        <w:t>tuto</w:t>
      </w:r>
    </w:p>
    <w:p w:rsidR="00760FAE" w:rsidRPr="005F0C28" w:rsidRDefault="00760FAE" w:rsidP="00760FAE">
      <w:pPr>
        <w:ind w:firstLine="426"/>
        <w:jc w:val="center"/>
        <w:rPr>
          <w:rFonts w:ascii="Tahoma" w:hAnsi="Tahoma" w:cs="Tahoma"/>
          <w:color w:val="FF0000"/>
          <w:sz w:val="16"/>
          <w:szCs w:val="16"/>
        </w:rPr>
      </w:pPr>
      <w:r w:rsidRPr="00326851">
        <w:rPr>
          <w:rFonts w:ascii="Tahoma" w:hAnsi="Tahoma" w:cs="Tahoma"/>
        </w:rPr>
        <w:t xml:space="preserve">smlouvu na obsluhu tepelně energetických zařízení veřejné zakázky malého rozsahu zadané prostřednictvím elektronického nástroje NEN pod evidenčním číslem </w:t>
      </w:r>
      <w:r w:rsidR="005F0C28" w:rsidRPr="005F0C28">
        <w:rPr>
          <w:rFonts w:ascii="Tahoma" w:hAnsi="Tahoma" w:cs="Tahoma"/>
          <w:b/>
        </w:rPr>
        <w:t>N006/20/V00000947</w:t>
      </w:r>
    </w:p>
    <w:p w:rsidR="00364AEF" w:rsidRDefault="00364AEF" w:rsidP="00364AEF">
      <w:pPr>
        <w:rPr>
          <w:rFonts w:ascii="Tahoma" w:hAnsi="Tahoma" w:cs="Tahoma"/>
          <w:b/>
        </w:rPr>
      </w:pPr>
    </w:p>
    <w:p w:rsidR="00364AEF" w:rsidRPr="00420010" w:rsidRDefault="00364AEF" w:rsidP="00364AEF">
      <w:pPr>
        <w:jc w:val="center"/>
        <w:rPr>
          <w:rFonts w:ascii="Tahoma" w:hAnsi="Tahoma" w:cs="Tahoma"/>
          <w:b/>
        </w:rPr>
      </w:pPr>
      <w:r>
        <w:rPr>
          <w:rFonts w:ascii="Tahoma" w:hAnsi="Tahoma" w:cs="Tahoma"/>
          <w:b/>
        </w:rPr>
        <w:t>________________________________________________________________________________</w:t>
      </w:r>
    </w:p>
    <w:p w:rsidR="00364AEF" w:rsidRDefault="00364AEF" w:rsidP="00364AEF">
      <w:pPr>
        <w:jc w:val="center"/>
        <w:rPr>
          <w:rFonts w:ascii="Tahoma" w:hAnsi="Tahoma" w:cs="Tahoma"/>
          <w:b/>
          <w:kern w:val="16"/>
        </w:rPr>
      </w:pPr>
    </w:p>
    <w:p w:rsidR="00364AEF" w:rsidRPr="00420010" w:rsidRDefault="00364AEF" w:rsidP="00364AEF">
      <w:pPr>
        <w:jc w:val="center"/>
        <w:rPr>
          <w:rFonts w:ascii="Tahoma" w:hAnsi="Tahoma" w:cs="Tahoma"/>
          <w:b/>
          <w:kern w:val="16"/>
        </w:rPr>
      </w:pPr>
      <w:r w:rsidRPr="00420010">
        <w:rPr>
          <w:rFonts w:ascii="Tahoma" w:hAnsi="Tahoma" w:cs="Tahoma"/>
          <w:b/>
          <w:kern w:val="16"/>
        </w:rPr>
        <w:t xml:space="preserve">II. </w:t>
      </w:r>
    </w:p>
    <w:p w:rsidR="00364AEF" w:rsidRPr="00420010" w:rsidRDefault="00364AEF" w:rsidP="00364AEF">
      <w:pPr>
        <w:jc w:val="center"/>
        <w:rPr>
          <w:rFonts w:ascii="Tahoma" w:hAnsi="Tahoma" w:cs="Tahoma"/>
          <w:b/>
          <w:kern w:val="16"/>
        </w:rPr>
      </w:pPr>
      <w:r w:rsidRPr="00420010">
        <w:rPr>
          <w:rFonts w:ascii="Tahoma" w:hAnsi="Tahoma" w:cs="Tahoma"/>
          <w:b/>
          <w:kern w:val="16"/>
        </w:rPr>
        <w:t xml:space="preserve">Předmět smlouvy </w:t>
      </w:r>
    </w:p>
    <w:p w:rsidR="00364AEF" w:rsidRPr="00420010" w:rsidRDefault="00364AEF" w:rsidP="00364AEF">
      <w:pPr>
        <w:rPr>
          <w:rFonts w:ascii="Tahoma" w:hAnsi="Tahoma" w:cs="Tahoma"/>
          <w:kern w:val="16"/>
        </w:rPr>
      </w:pPr>
    </w:p>
    <w:p w:rsidR="00364AEF" w:rsidRDefault="00364AEF" w:rsidP="00364AEF">
      <w:pPr>
        <w:jc w:val="both"/>
        <w:rPr>
          <w:rFonts w:ascii="Tahoma" w:hAnsi="Tahoma" w:cs="Tahoma"/>
          <w:kern w:val="16"/>
        </w:rPr>
      </w:pPr>
      <w:r w:rsidRPr="00420010">
        <w:rPr>
          <w:rFonts w:ascii="Tahoma" w:hAnsi="Tahoma" w:cs="Tahoma"/>
          <w:kern w:val="16"/>
        </w:rPr>
        <w:t>2.1.</w:t>
      </w:r>
      <w:r>
        <w:rPr>
          <w:rFonts w:ascii="Tahoma" w:hAnsi="Tahoma" w:cs="Tahoma"/>
          <w:kern w:val="16"/>
        </w:rPr>
        <w:t xml:space="preserve"> Zajištění energetického managementu, dálkové monitorování, pohotovostní služby a obsluhy zařízení technologie TZB v rozsahu:</w:t>
      </w:r>
    </w:p>
    <w:p w:rsidR="00364AEF" w:rsidRPr="00FE39C8" w:rsidRDefault="00364AEF" w:rsidP="00364AEF">
      <w:pPr>
        <w:pStyle w:val="Odstavecseseznamem"/>
        <w:ind w:left="765" w:hanging="57"/>
        <w:rPr>
          <w:rFonts w:ascii="Tahoma" w:hAnsi="Tahoma" w:cs="Tahoma"/>
        </w:rPr>
      </w:pPr>
      <w:r w:rsidRPr="00FE39C8">
        <w:rPr>
          <w:rFonts w:ascii="Tahoma" w:hAnsi="Tahoma" w:cs="Tahoma"/>
        </w:rPr>
        <w:t xml:space="preserve">Parní výměníkové stanice </w:t>
      </w:r>
    </w:p>
    <w:p w:rsidR="00364AEF" w:rsidRPr="00FE39C8" w:rsidRDefault="00364AEF" w:rsidP="00364AEF">
      <w:pPr>
        <w:pStyle w:val="Odstavecseseznamem"/>
        <w:numPr>
          <w:ilvl w:val="1"/>
          <w:numId w:val="2"/>
        </w:numPr>
        <w:spacing w:after="160" w:line="259" w:lineRule="auto"/>
        <w:ind w:left="1134" w:hanging="283"/>
        <w:contextualSpacing/>
        <w:rPr>
          <w:rFonts w:ascii="Tahoma" w:hAnsi="Tahoma" w:cs="Tahoma"/>
        </w:rPr>
      </w:pPr>
      <w:r w:rsidRPr="00FE39C8">
        <w:rPr>
          <w:rFonts w:ascii="Tahoma" w:hAnsi="Tahoma" w:cs="Tahoma"/>
        </w:rPr>
        <w:t>Vytápění objektu lázeňského domu</w:t>
      </w:r>
    </w:p>
    <w:p w:rsidR="00364AEF" w:rsidRPr="00FE39C8" w:rsidRDefault="00364AEF" w:rsidP="00364AEF">
      <w:pPr>
        <w:pStyle w:val="Odstavecseseznamem"/>
        <w:numPr>
          <w:ilvl w:val="1"/>
          <w:numId w:val="2"/>
        </w:numPr>
        <w:spacing w:after="160" w:line="259" w:lineRule="auto"/>
        <w:ind w:left="1134" w:hanging="283"/>
        <w:contextualSpacing/>
        <w:rPr>
          <w:rFonts w:ascii="Tahoma" w:hAnsi="Tahoma" w:cs="Tahoma"/>
        </w:rPr>
      </w:pPr>
      <w:r w:rsidRPr="00FE39C8">
        <w:rPr>
          <w:rFonts w:ascii="Tahoma" w:hAnsi="Tahoma" w:cs="Tahoma"/>
        </w:rPr>
        <w:t>Příprava teplé vody pro lázeňský provoz</w:t>
      </w:r>
    </w:p>
    <w:p w:rsidR="00364AEF" w:rsidRPr="00FE39C8" w:rsidRDefault="00364AEF" w:rsidP="00364AEF">
      <w:pPr>
        <w:pStyle w:val="Odstavecseseznamem"/>
        <w:numPr>
          <w:ilvl w:val="1"/>
          <w:numId w:val="2"/>
        </w:numPr>
        <w:spacing w:after="160" w:line="259" w:lineRule="auto"/>
        <w:ind w:left="1134" w:hanging="283"/>
        <w:contextualSpacing/>
        <w:rPr>
          <w:rFonts w:ascii="Tahoma" w:hAnsi="Tahoma" w:cs="Tahoma"/>
        </w:rPr>
      </w:pPr>
      <w:r w:rsidRPr="00FE39C8">
        <w:rPr>
          <w:rFonts w:ascii="Tahoma" w:hAnsi="Tahoma" w:cs="Tahoma"/>
        </w:rPr>
        <w:t xml:space="preserve">Příprava teplé vody pro </w:t>
      </w:r>
      <w:proofErr w:type="spellStart"/>
      <w:r w:rsidRPr="00FE39C8">
        <w:rPr>
          <w:rFonts w:ascii="Tahoma" w:hAnsi="Tahoma" w:cs="Tahoma"/>
        </w:rPr>
        <w:t>balneo</w:t>
      </w:r>
      <w:proofErr w:type="spellEnd"/>
      <w:r w:rsidRPr="00FE39C8">
        <w:rPr>
          <w:rFonts w:ascii="Tahoma" w:hAnsi="Tahoma" w:cs="Tahoma"/>
        </w:rPr>
        <w:t xml:space="preserve"> provoz</w:t>
      </w:r>
    </w:p>
    <w:p w:rsidR="00364AEF" w:rsidRPr="00FE39C8" w:rsidRDefault="00364AEF" w:rsidP="00364AEF">
      <w:pPr>
        <w:pStyle w:val="Odstavecseseznamem"/>
        <w:spacing w:after="160" w:line="259" w:lineRule="auto"/>
        <w:ind w:left="709"/>
        <w:contextualSpacing/>
        <w:rPr>
          <w:rFonts w:ascii="Tahoma" w:hAnsi="Tahoma" w:cs="Tahoma"/>
        </w:rPr>
      </w:pPr>
      <w:r w:rsidRPr="00FE39C8">
        <w:rPr>
          <w:rFonts w:ascii="Tahoma" w:hAnsi="Tahoma" w:cs="Tahoma"/>
        </w:rPr>
        <w:t xml:space="preserve">Předávací stanice tepla – bazénový objekt </w:t>
      </w:r>
    </w:p>
    <w:p w:rsidR="00364AEF" w:rsidRPr="00FE39C8" w:rsidRDefault="00364AEF" w:rsidP="00364AEF">
      <w:pPr>
        <w:pStyle w:val="Odstavecseseznamem"/>
        <w:numPr>
          <w:ilvl w:val="1"/>
          <w:numId w:val="3"/>
        </w:numPr>
        <w:spacing w:after="160" w:line="259" w:lineRule="auto"/>
        <w:ind w:left="1134" w:hanging="283"/>
        <w:contextualSpacing/>
        <w:rPr>
          <w:rFonts w:ascii="Tahoma" w:hAnsi="Tahoma" w:cs="Tahoma"/>
        </w:rPr>
      </w:pPr>
      <w:r w:rsidRPr="00FE39C8">
        <w:rPr>
          <w:rFonts w:ascii="Tahoma" w:hAnsi="Tahoma" w:cs="Tahoma"/>
        </w:rPr>
        <w:t>Vytápění objektu</w:t>
      </w:r>
    </w:p>
    <w:p w:rsidR="00364AEF" w:rsidRPr="00FE39C8" w:rsidRDefault="00364AEF" w:rsidP="00364AEF">
      <w:pPr>
        <w:pStyle w:val="Odstavecseseznamem"/>
        <w:numPr>
          <w:ilvl w:val="1"/>
          <w:numId w:val="3"/>
        </w:numPr>
        <w:spacing w:after="160" w:line="259" w:lineRule="auto"/>
        <w:ind w:left="1134" w:hanging="283"/>
        <w:contextualSpacing/>
        <w:rPr>
          <w:rFonts w:ascii="Tahoma" w:hAnsi="Tahoma" w:cs="Tahoma"/>
        </w:rPr>
      </w:pPr>
      <w:r w:rsidRPr="00FE39C8">
        <w:rPr>
          <w:rFonts w:ascii="Tahoma" w:hAnsi="Tahoma" w:cs="Tahoma"/>
        </w:rPr>
        <w:t>Ohřev bazénové vody</w:t>
      </w:r>
    </w:p>
    <w:p w:rsidR="00364AEF" w:rsidRPr="00FE39C8" w:rsidRDefault="00364AEF" w:rsidP="00364AEF">
      <w:pPr>
        <w:pStyle w:val="Odstavecseseznamem"/>
        <w:spacing w:after="160" w:line="259" w:lineRule="auto"/>
        <w:ind w:left="709"/>
        <w:contextualSpacing/>
        <w:rPr>
          <w:rFonts w:ascii="Tahoma" w:hAnsi="Tahoma" w:cs="Tahoma"/>
        </w:rPr>
      </w:pPr>
      <w:proofErr w:type="spellStart"/>
      <w:r w:rsidRPr="00FE39C8">
        <w:rPr>
          <w:rFonts w:ascii="Tahoma" w:hAnsi="Tahoma" w:cs="Tahoma"/>
        </w:rPr>
        <w:t>Balneo</w:t>
      </w:r>
      <w:proofErr w:type="spellEnd"/>
      <w:r w:rsidRPr="00FE39C8">
        <w:rPr>
          <w:rFonts w:ascii="Tahoma" w:hAnsi="Tahoma" w:cs="Tahoma"/>
        </w:rPr>
        <w:t xml:space="preserve"> technologie</w:t>
      </w:r>
    </w:p>
    <w:p w:rsidR="00364AEF" w:rsidRPr="00FE39C8" w:rsidRDefault="00364AEF" w:rsidP="00364AEF">
      <w:pPr>
        <w:pStyle w:val="Odstavecseseznamem"/>
        <w:numPr>
          <w:ilvl w:val="1"/>
          <w:numId w:val="4"/>
        </w:numPr>
        <w:spacing w:after="160" w:line="259" w:lineRule="auto"/>
        <w:ind w:left="1134" w:hanging="283"/>
        <w:contextualSpacing/>
        <w:rPr>
          <w:rFonts w:ascii="Tahoma" w:hAnsi="Tahoma" w:cs="Tahoma"/>
        </w:rPr>
      </w:pPr>
      <w:r w:rsidRPr="00FE39C8">
        <w:rPr>
          <w:rFonts w:ascii="Tahoma" w:hAnsi="Tahoma" w:cs="Tahoma"/>
        </w:rPr>
        <w:t>Ohřev minerální vody</w:t>
      </w:r>
    </w:p>
    <w:p w:rsidR="00364AEF" w:rsidRPr="00FE39C8" w:rsidRDefault="00364AEF" w:rsidP="00364AEF">
      <w:pPr>
        <w:pStyle w:val="Odstavecseseznamem"/>
        <w:numPr>
          <w:ilvl w:val="1"/>
          <w:numId w:val="4"/>
        </w:numPr>
        <w:spacing w:after="160" w:line="259" w:lineRule="auto"/>
        <w:ind w:left="1134" w:hanging="283"/>
        <w:contextualSpacing/>
        <w:rPr>
          <w:rFonts w:ascii="Tahoma" w:hAnsi="Tahoma" w:cs="Tahoma"/>
        </w:rPr>
      </w:pPr>
      <w:r w:rsidRPr="00FE39C8">
        <w:rPr>
          <w:rFonts w:ascii="Tahoma" w:hAnsi="Tahoma" w:cs="Tahoma"/>
        </w:rPr>
        <w:t>Ohřev slatinných zábalů (peloidu)</w:t>
      </w:r>
    </w:p>
    <w:p w:rsidR="00364AEF" w:rsidRPr="00FE39C8" w:rsidRDefault="00364AEF" w:rsidP="00364AEF">
      <w:pPr>
        <w:pStyle w:val="Odstavecseseznamem"/>
        <w:spacing w:after="160" w:line="259" w:lineRule="auto"/>
        <w:ind w:left="709"/>
        <w:contextualSpacing/>
        <w:rPr>
          <w:rFonts w:ascii="Tahoma" w:hAnsi="Tahoma" w:cs="Tahoma"/>
        </w:rPr>
      </w:pPr>
      <w:r w:rsidRPr="00FE39C8">
        <w:rPr>
          <w:rFonts w:ascii="Tahoma" w:hAnsi="Tahoma" w:cs="Tahoma"/>
        </w:rPr>
        <w:t xml:space="preserve">Vzduchotechnická zařízení </w:t>
      </w:r>
    </w:p>
    <w:p w:rsidR="00364AEF" w:rsidRPr="00FE39C8" w:rsidRDefault="00364AEF" w:rsidP="00364AEF">
      <w:pPr>
        <w:pStyle w:val="Odstavecseseznamem"/>
        <w:ind w:left="765" w:firstLine="86"/>
        <w:rPr>
          <w:rFonts w:ascii="Tahoma" w:hAnsi="Tahoma" w:cs="Tahoma"/>
        </w:rPr>
      </w:pPr>
      <w:r w:rsidRPr="00FE39C8">
        <w:rPr>
          <w:rFonts w:ascii="Tahoma" w:hAnsi="Tahoma" w:cs="Tahoma"/>
        </w:rPr>
        <w:t>Hlavní budova:</w:t>
      </w:r>
    </w:p>
    <w:p w:rsidR="00364AEF" w:rsidRPr="00FE39C8" w:rsidRDefault="00364AEF" w:rsidP="00364AEF">
      <w:pPr>
        <w:pStyle w:val="Odstavecseseznamem"/>
        <w:numPr>
          <w:ilvl w:val="1"/>
          <w:numId w:val="5"/>
        </w:numPr>
        <w:spacing w:after="160" w:line="259" w:lineRule="auto"/>
        <w:ind w:left="1134" w:hanging="283"/>
        <w:contextualSpacing/>
        <w:rPr>
          <w:rFonts w:ascii="Tahoma" w:hAnsi="Tahoma" w:cs="Tahoma"/>
        </w:rPr>
      </w:pPr>
      <w:r w:rsidRPr="00FE39C8">
        <w:rPr>
          <w:rFonts w:ascii="Tahoma" w:hAnsi="Tahoma" w:cs="Tahoma"/>
        </w:rPr>
        <w:t xml:space="preserve">Vzduchotechnická jednota </w:t>
      </w:r>
      <w:proofErr w:type="gramStart"/>
      <w:r w:rsidRPr="00FE39C8">
        <w:rPr>
          <w:rFonts w:ascii="Tahoma" w:hAnsi="Tahoma" w:cs="Tahoma"/>
        </w:rPr>
        <w:t>KUCHYŇ - VARNA</w:t>
      </w:r>
      <w:proofErr w:type="gramEnd"/>
    </w:p>
    <w:p w:rsidR="00364AEF" w:rsidRPr="00FE39C8" w:rsidRDefault="00364AEF" w:rsidP="00364AEF">
      <w:pPr>
        <w:pStyle w:val="Odstavecseseznamem"/>
        <w:numPr>
          <w:ilvl w:val="1"/>
          <w:numId w:val="5"/>
        </w:numPr>
        <w:spacing w:after="160" w:line="259" w:lineRule="auto"/>
        <w:ind w:left="1134" w:hanging="283"/>
        <w:contextualSpacing/>
        <w:rPr>
          <w:rFonts w:ascii="Tahoma" w:hAnsi="Tahoma" w:cs="Tahoma"/>
        </w:rPr>
      </w:pPr>
      <w:r w:rsidRPr="00FE39C8">
        <w:rPr>
          <w:rFonts w:ascii="Tahoma" w:hAnsi="Tahoma" w:cs="Tahoma"/>
        </w:rPr>
        <w:t xml:space="preserve">Vzduchotechnická jednotka </w:t>
      </w:r>
      <w:proofErr w:type="gramStart"/>
      <w:r w:rsidRPr="00FE39C8">
        <w:rPr>
          <w:rFonts w:ascii="Tahoma" w:hAnsi="Tahoma" w:cs="Tahoma"/>
        </w:rPr>
        <w:t>KUCHYŇ - SKLADY</w:t>
      </w:r>
      <w:proofErr w:type="gramEnd"/>
    </w:p>
    <w:p w:rsidR="00364AEF" w:rsidRPr="00FE39C8" w:rsidRDefault="00364AEF" w:rsidP="00364AEF">
      <w:pPr>
        <w:pStyle w:val="Odstavecseseznamem"/>
        <w:numPr>
          <w:ilvl w:val="1"/>
          <w:numId w:val="5"/>
        </w:numPr>
        <w:spacing w:after="160" w:line="259" w:lineRule="auto"/>
        <w:ind w:left="1134" w:hanging="283"/>
        <w:contextualSpacing/>
        <w:rPr>
          <w:rFonts w:ascii="Tahoma" w:hAnsi="Tahoma" w:cs="Tahoma"/>
        </w:rPr>
      </w:pPr>
      <w:r w:rsidRPr="00FE39C8">
        <w:rPr>
          <w:rFonts w:ascii="Tahoma" w:hAnsi="Tahoma" w:cs="Tahoma"/>
        </w:rPr>
        <w:t>Vzduchotechnická jednotka BALNEO – KOUPELE</w:t>
      </w:r>
    </w:p>
    <w:p w:rsidR="00364AEF" w:rsidRPr="00FE39C8" w:rsidRDefault="00364AEF" w:rsidP="00364AEF">
      <w:pPr>
        <w:pStyle w:val="Odstavecseseznamem"/>
        <w:numPr>
          <w:ilvl w:val="1"/>
          <w:numId w:val="5"/>
        </w:numPr>
        <w:spacing w:after="160"/>
        <w:ind w:left="1134" w:hanging="283"/>
        <w:contextualSpacing/>
        <w:rPr>
          <w:rFonts w:ascii="Tahoma" w:hAnsi="Tahoma" w:cs="Tahoma"/>
        </w:rPr>
      </w:pPr>
      <w:r w:rsidRPr="00FE39C8">
        <w:rPr>
          <w:rFonts w:ascii="Tahoma" w:hAnsi="Tahoma" w:cs="Tahoma"/>
        </w:rPr>
        <w:t>Vzduchotechnická jednotka BALNEO – MASÁŽE</w:t>
      </w:r>
    </w:p>
    <w:p w:rsidR="00364AEF" w:rsidRPr="00FE39C8" w:rsidRDefault="00364AEF" w:rsidP="00364AEF">
      <w:pPr>
        <w:pStyle w:val="Odstavecseseznamem"/>
        <w:ind w:left="765" w:firstLine="86"/>
        <w:rPr>
          <w:rFonts w:ascii="Tahoma" w:hAnsi="Tahoma" w:cs="Tahoma"/>
        </w:rPr>
      </w:pPr>
      <w:r w:rsidRPr="00FE39C8">
        <w:rPr>
          <w:rFonts w:ascii="Tahoma" w:hAnsi="Tahoma" w:cs="Tahoma"/>
        </w:rPr>
        <w:t>Bazénový trakt:</w:t>
      </w:r>
    </w:p>
    <w:p w:rsidR="00364AEF" w:rsidRPr="00FE39C8" w:rsidRDefault="00364AEF" w:rsidP="00364AEF">
      <w:pPr>
        <w:pStyle w:val="Odstavecseseznamem"/>
        <w:numPr>
          <w:ilvl w:val="1"/>
          <w:numId w:val="6"/>
        </w:numPr>
        <w:spacing w:after="160" w:line="259" w:lineRule="auto"/>
        <w:ind w:left="1134" w:hanging="283"/>
        <w:contextualSpacing/>
        <w:rPr>
          <w:rFonts w:ascii="Tahoma" w:hAnsi="Tahoma" w:cs="Tahoma"/>
        </w:rPr>
      </w:pPr>
      <w:r w:rsidRPr="00FE39C8">
        <w:rPr>
          <w:rFonts w:ascii="Tahoma" w:hAnsi="Tahoma" w:cs="Tahoma"/>
        </w:rPr>
        <w:t>Vzduchotechnická jednota BAZÉNOVÁ HALA</w:t>
      </w:r>
    </w:p>
    <w:p w:rsidR="00364AEF" w:rsidRPr="00FE39C8" w:rsidRDefault="00364AEF" w:rsidP="00364AEF">
      <w:pPr>
        <w:pStyle w:val="Odstavecseseznamem"/>
        <w:numPr>
          <w:ilvl w:val="1"/>
          <w:numId w:val="6"/>
        </w:numPr>
        <w:spacing w:after="160" w:line="259" w:lineRule="auto"/>
        <w:ind w:left="1134" w:hanging="283"/>
        <w:contextualSpacing/>
        <w:rPr>
          <w:rFonts w:ascii="Tahoma" w:hAnsi="Tahoma" w:cs="Tahoma"/>
        </w:rPr>
      </w:pPr>
      <w:r w:rsidRPr="00FE39C8">
        <w:rPr>
          <w:rFonts w:ascii="Tahoma" w:hAnsi="Tahoma" w:cs="Tahoma"/>
        </w:rPr>
        <w:t xml:space="preserve">Vzduchotechnická jednotka </w:t>
      </w:r>
      <w:r w:rsidR="00326851">
        <w:rPr>
          <w:rFonts w:ascii="Tahoma" w:hAnsi="Tahoma" w:cs="Tahoma"/>
        </w:rPr>
        <w:t xml:space="preserve">SOCIÁLNÍ </w:t>
      </w:r>
      <w:r w:rsidRPr="00FE39C8">
        <w:rPr>
          <w:rFonts w:ascii="Tahoma" w:hAnsi="Tahoma" w:cs="Tahoma"/>
        </w:rPr>
        <w:t>ZÁZEMÍ BAZÉNOVÉ HALY</w:t>
      </w:r>
    </w:p>
    <w:p w:rsidR="00364AEF" w:rsidRPr="00FE39C8" w:rsidRDefault="00364AEF" w:rsidP="00364AEF">
      <w:pPr>
        <w:jc w:val="both"/>
        <w:rPr>
          <w:rFonts w:ascii="Tahoma" w:hAnsi="Tahoma" w:cs="Tahoma"/>
          <w:kern w:val="16"/>
        </w:rPr>
      </w:pPr>
      <w:r w:rsidRPr="00FE39C8">
        <w:rPr>
          <w:rFonts w:ascii="Tahoma" w:hAnsi="Tahoma" w:cs="Tahoma"/>
          <w:kern w:val="16"/>
        </w:rPr>
        <w:t xml:space="preserve">2.2 Provádění profylaktických kontrol nejméně 1x ročně na zařízení systému měření a regulace (dále jen </w:t>
      </w:r>
      <w:proofErr w:type="spellStart"/>
      <w:r w:rsidRPr="00FE39C8">
        <w:rPr>
          <w:rFonts w:ascii="Tahoma" w:hAnsi="Tahoma" w:cs="Tahoma"/>
          <w:kern w:val="16"/>
        </w:rPr>
        <w:t>MaR</w:t>
      </w:r>
      <w:proofErr w:type="spellEnd"/>
      <w:r w:rsidRPr="00FE39C8">
        <w:rPr>
          <w:rFonts w:ascii="Tahoma" w:hAnsi="Tahoma" w:cs="Tahoma"/>
          <w:kern w:val="16"/>
        </w:rPr>
        <w:t>) obsluhovaného zařízení</w:t>
      </w:r>
      <w:r>
        <w:rPr>
          <w:rFonts w:ascii="Tahoma" w:hAnsi="Tahoma" w:cs="Tahoma"/>
          <w:kern w:val="16"/>
        </w:rPr>
        <w:t>.</w:t>
      </w:r>
    </w:p>
    <w:p w:rsidR="00364AEF" w:rsidRDefault="00364AEF" w:rsidP="00364AEF">
      <w:pPr>
        <w:jc w:val="center"/>
        <w:rPr>
          <w:rFonts w:ascii="Tahoma" w:hAnsi="Tahoma" w:cs="Tahoma"/>
          <w:b/>
          <w:kern w:val="16"/>
        </w:rPr>
      </w:pPr>
    </w:p>
    <w:p w:rsidR="00364AEF" w:rsidRPr="00420010" w:rsidRDefault="00364AEF" w:rsidP="00364AEF">
      <w:pPr>
        <w:jc w:val="center"/>
        <w:rPr>
          <w:rFonts w:ascii="Tahoma" w:hAnsi="Tahoma" w:cs="Tahoma"/>
          <w:b/>
          <w:kern w:val="16"/>
        </w:rPr>
      </w:pPr>
      <w:r w:rsidRPr="00420010">
        <w:rPr>
          <w:rFonts w:ascii="Tahoma" w:hAnsi="Tahoma" w:cs="Tahoma"/>
          <w:b/>
          <w:kern w:val="16"/>
        </w:rPr>
        <w:t>III.</w:t>
      </w:r>
    </w:p>
    <w:p w:rsidR="00364AEF" w:rsidRPr="00420010" w:rsidRDefault="00364AEF" w:rsidP="00364AEF">
      <w:pPr>
        <w:jc w:val="center"/>
        <w:rPr>
          <w:rFonts w:ascii="Tahoma" w:hAnsi="Tahoma" w:cs="Tahoma"/>
          <w:b/>
          <w:kern w:val="16"/>
        </w:rPr>
      </w:pPr>
      <w:r w:rsidRPr="00420010">
        <w:rPr>
          <w:rFonts w:ascii="Tahoma" w:hAnsi="Tahoma" w:cs="Tahoma"/>
          <w:b/>
          <w:kern w:val="16"/>
        </w:rPr>
        <w:t xml:space="preserve">Rozsah plnění </w:t>
      </w:r>
    </w:p>
    <w:p w:rsidR="00364AEF" w:rsidRPr="00420010" w:rsidRDefault="00364AEF" w:rsidP="00364AEF">
      <w:pPr>
        <w:jc w:val="both"/>
        <w:rPr>
          <w:rFonts w:ascii="Tahoma" w:hAnsi="Tahoma" w:cs="Tahoma"/>
          <w:b/>
          <w:kern w:val="16"/>
        </w:rPr>
      </w:pPr>
    </w:p>
    <w:p w:rsidR="00364AEF" w:rsidRPr="00FE39C8" w:rsidRDefault="00364AEF" w:rsidP="00364AEF">
      <w:pPr>
        <w:jc w:val="both"/>
        <w:rPr>
          <w:rFonts w:ascii="Tahoma" w:hAnsi="Tahoma" w:cs="Tahoma"/>
          <w:kern w:val="16"/>
        </w:rPr>
      </w:pPr>
      <w:r w:rsidRPr="00FE39C8">
        <w:rPr>
          <w:rFonts w:ascii="Tahoma" w:hAnsi="Tahoma" w:cs="Tahoma"/>
          <w:kern w:val="16"/>
        </w:rPr>
        <w:t>3.1. Zajištění energetického managementu obsluhované technologie v rozsahu:</w:t>
      </w:r>
    </w:p>
    <w:p w:rsidR="00364AEF" w:rsidRPr="00FE39C8" w:rsidRDefault="00364AEF" w:rsidP="00364AEF">
      <w:pPr>
        <w:pStyle w:val="Odstavecseseznamem"/>
        <w:numPr>
          <w:ilvl w:val="0"/>
          <w:numId w:val="7"/>
        </w:numPr>
        <w:spacing w:after="160" w:line="259" w:lineRule="auto"/>
        <w:ind w:left="1134" w:hanging="283"/>
        <w:contextualSpacing/>
        <w:rPr>
          <w:rFonts w:ascii="Tahoma" w:hAnsi="Tahoma" w:cs="Tahoma"/>
        </w:rPr>
      </w:pPr>
      <w:r w:rsidRPr="00FE39C8">
        <w:rPr>
          <w:rFonts w:ascii="Tahoma" w:hAnsi="Tahoma" w:cs="Tahoma"/>
        </w:rPr>
        <w:t xml:space="preserve">Pravidelná vizuální a akustická kontrola obsluhovaného zařízení TZB v místě v pracovní dny (Po – Pá) </w:t>
      </w:r>
    </w:p>
    <w:p w:rsidR="00364AEF" w:rsidRPr="00FE39C8" w:rsidRDefault="00364AEF" w:rsidP="00364AEF">
      <w:pPr>
        <w:pStyle w:val="Odstavecseseznamem"/>
        <w:numPr>
          <w:ilvl w:val="0"/>
          <w:numId w:val="7"/>
        </w:numPr>
        <w:spacing w:after="160" w:line="259" w:lineRule="auto"/>
        <w:ind w:left="1134" w:hanging="283"/>
        <w:contextualSpacing/>
        <w:rPr>
          <w:rFonts w:ascii="Tahoma" w:hAnsi="Tahoma" w:cs="Tahoma"/>
        </w:rPr>
      </w:pPr>
      <w:r w:rsidRPr="00FE39C8">
        <w:rPr>
          <w:rFonts w:ascii="Tahoma" w:hAnsi="Tahoma" w:cs="Tahoma"/>
        </w:rPr>
        <w:t>Kontrola spotřeby energie výměníkové a předávací stanice tepla v závislosti na venkovní teplotě, spotřeby teplé a minerální vody v pracovní dny (</w:t>
      </w:r>
      <w:proofErr w:type="gramStart"/>
      <w:r w:rsidRPr="00FE39C8">
        <w:rPr>
          <w:rFonts w:ascii="Tahoma" w:hAnsi="Tahoma" w:cs="Tahoma"/>
        </w:rPr>
        <w:t>Po</w:t>
      </w:r>
      <w:r w:rsidR="006B5704">
        <w:rPr>
          <w:rFonts w:ascii="Tahoma" w:hAnsi="Tahoma" w:cs="Tahoma"/>
        </w:rPr>
        <w:t xml:space="preserve"> </w:t>
      </w:r>
      <w:r w:rsidRPr="00FE39C8">
        <w:rPr>
          <w:rFonts w:ascii="Tahoma" w:hAnsi="Tahoma" w:cs="Tahoma"/>
        </w:rPr>
        <w:t>- Pá</w:t>
      </w:r>
      <w:proofErr w:type="gramEnd"/>
      <w:r w:rsidRPr="00FE39C8">
        <w:rPr>
          <w:rFonts w:ascii="Tahoma" w:hAnsi="Tahoma" w:cs="Tahoma"/>
        </w:rPr>
        <w:t>)</w:t>
      </w:r>
    </w:p>
    <w:p w:rsidR="00364AEF" w:rsidRPr="00FE39C8" w:rsidRDefault="00364AEF" w:rsidP="00364AEF">
      <w:pPr>
        <w:pStyle w:val="Odstavecseseznamem"/>
        <w:numPr>
          <w:ilvl w:val="0"/>
          <w:numId w:val="7"/>
        </w:numPr>
        <w:spacing w:after="160" w:line="259" w:lineRule="auto"/>
        <w:ind w:left="1134" w:hanging="283"/>
        <w:contextualSpacing/>
        <w:rPr>
          <w:rFonts w:ascii="Tahoma" w:hAnsi="Tahoma" w:cs="Tahoma"/>
        </w:rPr>
      </w:pPr>
      <w:r w:rsidRPr="00FE39C8">
        <w:rPr>
          <w:rFonts w:ascii="Tahoma" w:hAnsi="Tahoma" w:cs="Tahoma"/>
        </w:rPr>
        <w:t>Kontrola fakturovaných spotřeb dodavatelem tepla</w:t>
      </w:r>
    </w:p>
    <w:p w:rsidR="00364AEF" w:rsidRPr="00FE39C8" w:rsidRDefault="00364AEF" w:rsidP="00364AEF">
      <w:pPr>
        <w:jc w:val="both"/>
        <w:rPr>
          <w:rFonts w:ascii="Tahoma" w:hAnsi="Tahoma" w:cs="Tahoma"/>
          <w:kern w:val="16"/>
        </w:rPr>
      </w:pPr>
      <w:r w:rsidRPr="00FE39C8">
        <w:rPr>
          <w:rFonts w:ascii="Tahoma" w:hAnsi="Tahoma" w:cs="Tahoma"/>
          <w:kern w:val="16"/>
        </w:rPr>
        <w:t xml:space="preserve"> 3.2. Zajištění dálkového monitorování obsluhované technologie v rozsahu:</w:t>
      </w:r>
    </w:p>
    <w:p w:rsidR="00364AEF" w:rsidRPr="00FE39C8" w:rsidRDefault="00364AEF" w:rsidP="00364AEF">
      <w:pPr>
        <w:pStyle w:val="Odstavecseseznamem"/>
        <w:numPr>
          <w:ilvl w:val="0"/>
          <w:numId w:val="8"/>
        </w:numPr>
        <w:spacing w:after="160" w:line="259" w:lineRule="auto"/>
        <w:ind w:left="1134" w:hanging="283"/>
        <w:contextualSpacing/>
        <w:rPr>
          <w:rFonts w:ascii="Tahoma" w:hAnsi="Tahoma" w:cs="Tahoma"/>
        </w:rPr>
      </w:pPr>
      <w:r w:rsidRPr="00FE39C8">
        <w:rPr>
          <w:rFonts w:ascii="Tahoma" w:hAnsi="Tahoma" w:cs="Tahoma"/>
        </w:rPr>
        <w:t xml:space="preserve">Vzdáleného operátorského ovládání obsluhované technologie </w:t>
      </w:r>
    </w:p>
    <w:p w:rsidR="00364AEF" w:rsidRPr="00FE39C8" w:rsidRDefault="00364AEF" w:rsidP="00364AEF">
      <w:pPr>
        <w:pStyle w:val="Odstavecseseznamem"/>
        <w:numPr>
          <w:ilvl w:val="0"/>
          <w:numId w:val="8"/>
        </w:numPr>
        <w:spacing w:after="160" w:line="259" w:lineRule="auto"/>
        <w:ind w:left="1134" w:hanging="283"/>
        <w:contextualSpacing/>
        <w:rPr>
          <w:rFonts w:ascii="Tahoma" w:hAnsi="Tahoma" w:cs="Tahoma"/>
        </w:rPr>
      </w:pPr>
      <w:r w:rsidRPr="00FE39C8">
        <w:rPr>
          <w:rFonts w:ascii="Tahoma" w:hAnsi="Tahoma" w:cs="Tahoma"/>
        </w:rPr>
        <w:t>On-line sledování a zobrazování hodnot technologických veličin</w:t>
      </w:r>
    </w:p>
    <w:p w:rsidR="00364AEF" w:rsidRPr="00FE39C8" w:rsidRDefault="00364AEF" w:rsidP="00364AEF">
      <w:pPr>
        <w:pStyle w:val="Odstavecseseznamem"/>
        <w:numPr>
          <w:ilvl w:val="0"/>
          <w:numId w:val="8"/>
        </w:numPr>
        <w:spacing w:after="160" w:line="259" w:lineRule="auto"/>
        <w:ind w:left="1134" w:hanging="283"/>
        <w:contextualSpacing/>
        <w:rPr>
          <w:rFonts w:ascii="Tahoma" w:hAnsi="Tahoma" w:cs="Tahoma"/>
        </w:rPr>
      </w:pPr>
      <w:r w:rsidRPr="00FE39C8">
        <w:rPr>
          <w:rFonts w:ascii="Tahoma" w:hAnsi="Tahoma" w:cs="Tahoma"/>
        </w:rPr>
        <w:t>Archivace sledovaných technologických veličin</w:t>
      </w:r>
    </w:p>
    <w:p w:rsidR="00364AEF" w:rsidRPr="00FE39C8" w:rsidRDefault="00364AEF" w:rsidP="00364AEF">
      <w:pPr>
        <w:pStyle w:val="Odstavecseseznamem"/>
        <w:numPr>
          <w:ilvl w:val="0"/>
          <w:numId w:val="8"/>
        </w:numPr>
        <w:spacing w:after="160" w:line="259" w:lineRule="auto"/>
        <w:ind w:left="1134" w:hanging="283"/>
        <w:contextualSpacing/>
        <w:rPr>
          <w:rFonts w:ascii="Tahoma" w:hAnsi="Tahoma" w:cs="Tahoma"/>
        </w:rPr>
      </w:pPr>
      <w:r w:rsidRPr="00FE39C8">
        <w:rPr>
          <w:rFonts w:ascii="Tahoma" w:hAnsi="Tahoma" w:cs="Tahoma"/>
        </w:rPr>
        <w:t>Grafického/tabulkového znázornění historických trendů jednotlivých veličin</w:t>
      </w:r>
    </w:p>
    <w:p w:rsidR="00364AEF" w:rsidRPr="00FE39C8" w:rsidRDefault="00364AEF" w:rsidP="00364AEF">
      <w:pPr>
        <w:pStyle w:val="Odstavecseseznamem"/>
        <w:numPr>
          <w:ilvl w:val="0"/>
          <w:numId w:val="8"/>
        </w:numPr>
        <w:spacing w:after="160" w:line="259" w:lineRule="auto"/>
        <w:ind w:left="1134" w:hanging="283"/>
        <w:contextualSpacing/>
        <w:rPr>
          <w:rFonts w:ascii="Tahoma" w:hAnsi="Tahoma" w:cs="Tahoma"/>
        </w:rPr>
      </w:pPr>
      <w:r w:rsidRPr="00FE39C8">
        <w:rPr>
          <w:rFonts w:ascii="Tahoma" w:hAnsi="Tahoma" w:cs="Tahoma"/>
        </w:rPr>
        <w:t>Signalizace a hlášení formou SMS zprávy obsluze zařízení mimořádných chyb, havarijních a poruchových stavů</w:t>
      </w:r>
    </w:p>
    <w:p w:rsidR="00364AEF" w:rsidRPr="00FE39C8" w:rsidRDefault="00364AEF" w:rsidP="00364AEF">
      <w:pPr>
        <w:jc w:val="both"/>
        <w:rPr>
          <w:rFonts w:ascii="Tahoma" w:hAnsi="Tahoma" w:cs="Tahoma"/>
          <w:kern w:val="16"/>
        </w:rPr>
      </w:pPr>
      <w:r w:rsidRPr="00FE39C8">
        <w:rPr>
          <w:rFonts w:ascii="Tahoma" w:hAnsi="Tahoma" w:cs="Tahoma"/>
          <w:kern w:val="16"/>
        </w:rPr>
        <w:t xml:space="preserve">  3.3. Zajištění pohotovostní služby pro obsluhované technologie v rozsahu:</w:t>
      </w:r>
    </w:p>
    <w:p w:rsidR="00364AEF" w:rsidRPr="00FE39C8" w:rsidRDefault="00364AEF" w:rsidP="00364AEF">
      <w:pPr>
        <w:pStyle w:val="Odstavecseseznamem"/>
        <w:numPr>
          <w:ilvl w:val="0"/>
          <w:numId w:val="9"/>
        </w:numPr>
        <w:spacing w:after="160" w:line="259" w:lineRule="auto"/>
        <w:ind w:left="1134" w:hanging="283"/>
        <w:contextualSpacing/>
        <w:rPr>
          <w:rFonts w:ascii="Tahoma" w:hAnsi="Tahoma" w:cs="Tahoma"/>
        </w:rPr>
      </w:pPr>
      <w:r w:rsidRPr="00FE39C8">
        <w:rPr>
          <w:rFonts w:ascii="Tahoma" w:hAnsi="Tahoma" w:cs="Tahoma"/>
        </w:rPr>
        <w:t>Zajištění pohotovostní služby 24/7 obsluhované technologie TZB s požadovaným dojezdem technika na poruchu/havárii zařízení</w:t>
      </w:r>
    </w:p>
    <w:p w:rsidR="00364AEF" w:rsidRPr="00FE39C8" w:rsidRDefault="00364AEF" w:rsidP="00364AEF">
      <w:pPr>
        <w:pStyle w:val="Odstavecseseznamem"/>
        <w:numPr>
          <w:ilvl w:val="1"/>
          <w:numId w:val="10"/>
        </w:numPr>
        <w:spacing w:after="160" w:line="259" w:lineRule="auto"/>
        <w:ind w:left="1418" w:hanging="284"/>
        <w:contextualSpacing/>
        <w:rPr>
          <w:rFonts w:ascii="Tahoma" w:hAnsi="Tahoma" w:cs="Tahoma"/>
        </w:rPr>
      </w:pPr>
      <w:r w:rsidRPr="00FE39C8">
        <w:rPr>
          <w:rFonts w:ascii="Tahoma" w:hAnsi="Tahoma" w:cs="Tahoma"/>
        </w:rPr>
        <w:t>V pracovní době do 3 hodin</w:t>
      </w:r>
    </w:p>
    <w:p w:rsidR="00364AEF" w:rsidRPr="00FE39C8" w:rsidRDefault="00364AEF" w:rsidP="00364AEF">
      <w:pPr>
        <w:pStyle w:val="Odstavecseseznamem"/>
        <w:numPr>
          <w:ilvl w:val="1"/>
          <w:numId w:val="10"/>
        </w:numPr>
        <w:spacing w:after="160" w:line="259" w:lineRule="auto"/>
        <w:ind w:left="1418" w:hanging="284"/>
        <w:contextualSpacing/>
        <w:rPr>
          <w:rFonts w:ascii="Tahoma" w:hAnsi="Tahoma" w:cs="Tahoma"/>
        </w:rPr>
      </w:pPr>
      <w:r w:rsidRPr="00FE39C8">
        <w:rPr>
          <w:rFonts w:ascii="Tahoma" w:hAnsi="Tahoma" w:cs="Tahoma"/>
        </w:rPr>
        <w:t>V mimopracovní době do 6 hodin</w:t>
      </w:r>
    </w:p>
    <w:p w:rsidR="00364AEF" w:rsidRPr="00FE39C8" w:rsidRDefault="00364AEF" w:rsidP="00364AEF">
      <w:pPr>
        <w:pStyle w:val="Odstavecseseznamem"/>
        <w:numPr>
          <w:ilvl w:val="0"/>
          <w:numId w:val="9"/>
        </w:numPr>
        <w:spacing w:after="160" w:line="259" w:lineRule="auto"/>
        <w:ind w:left="1134" w:hanging="283"/>
        <w:contextualSpacing/>
        <w:rPr>
          <w:rFonts w:ascii="Tahoma" w:hAnsi="Tahoma" w:cs="Tahoma"/>
        </w:rPr>
      </w:pPr>
      <w:r w:rsidRPr="00FE39C8">
        <w:rPr>
          <w:rFonts w:ascii="Tahoma" w:hAnsi="Tahoma" w:cs="Tahoma"/>
        </w:rPr>
        <w:t>Zajištění dílů pro běžné opravy obsluhované technologie</w:t>
      </w:r>
    </w:p>
    <w:p w:rsidR="00364AEF" w:rsidRDefault="00364AEF" w:rsidP="00364AEF">
      <w:pPr>
        <w:pStyle w:val="Odstavecseseznamem"/>
        <w:numPr>
          <w:ilvl w:val="0"/>
          <w:numId w:val="9"/>
        </w:numPr>
        <w:spacing w:after="160" w:line="259" w:lineRule="auto"/>
        <w:ind w:left="1134" w:hanging="283"/>
        <w:contextualSpacing/>
        <w:rPr>
          <w:rFonts w:ascii="Tahoma" w:hAnsi="Tahoma" w:cs="Tahoma"/>
        </w:rPr>
      </w:pPr>
      <w:r w:rsidRPr="00FE39C8">
        <w:rPr>
          <w:rFonts w:ascii="Tahoma" w:hAnsi="Tahoma" w:cs="Tahoma"/>
        </w:rPr>
        <w:t>Zajištění dílů pro havarijní opravy</w:t>
      </w:r>
    </w:p>
    <w:p w:rsidR="0006087E" w:rsidRDefault="0006087E" w:rsidP="0006087E">
      <w:pPr>
        <w:spacing w:after="160" w:line="259" w:lineRule="auto"/>
        <w:contextualSpacing/>
        <w:rPr>
          <w:rFonts w:ascii="Tahoma" w:hAnsi="Tahoma" w:cs="Tahoma"/>
        </w:rPr>
      </w:pPr>
    </w:p>
    <w:p w:rsidR="0006087E" w:rsidRDefault="0006087E" w:rsidP="0006087E">
      <w:pPr>
        <w:spacing w:after="160" w:line="259" w:lineRule="auto"/>
        <w:contextualSpacing/>
        <w:rPr>
          <w:rFonts w:ascii="Tahoma" w:hAnsi="Tahoma" w:cs="Tahoma"/>
        </w:rPr>
      </w:pPr>
    </w:p>
    <w:p w:rsidR="0006087E" w:rsidRDefault="0006087E" w:rsidP="0006087E">
      <w:pPr>
        <w:spacing w:after="160" w:line="259" w:lineRule="auto"/>
        <w:contextualSpacing/>
        <w:rPr>
          <w:rFonts w:ascii="Tahoma" w:hAnsi="Tahoma" w:cs="Tahoma"/>
        </w:rPr>
      </w:pPr>
    </w:p>
    <w:p w:rsidR="0006087E" w:rsidRPr="0006087E" w:rsidRDefault="0006087E" w:rsidP="0006087E">
      <w:pPr>
        <w:spacing w:after="160" w:line="259" w:lineRule="auto"/>
        <w:contextualSpacing/>
        <w:rPr>
          <w:rFonts w:ascii="Tahoma" w:hAnsi="Tahoma" w:cs="Tahoma"/>
        </w:rPr>
      </w:pPr>
    </w:p>
    <w:p w:rsidR="00364AEF" w:rsidRDefault="00364AEF" w:rsidP="00364AEF">
      <w:pPr>
        <w:jc w:val="both"/>
        <w:rPr>
          <w:rFonts w:ascii="Tahoma" w:hAnsi="Tahoma" w:cs="Tahoma"/>
          <w:kern w:val="16"/>
        </w:rPr>
      </w:pPr>
      <w:r w:rsidRPr="00FE39C8">
        <w:rPr>
          <w:rFonts w:ascii="Tahoma" w:hAnsi="Tahoma" w:cs="Tahoma"/>
          <w:kern w:val="16"/>
        </w:rPr>
        <w:lastRenderedPageBreak/>
        <w:t xml:space="preserve">  3.4. Provádění obsluhy technologického zařízení v rozsahu specifikovaném v </w:t>
      </w:r>
      <w:r w:rsidRPr="00FE39C8">
        <w:rPr>
          <w:rFonts w:ascii="Tahoma" w:hAnsi="Tahoma" w:cs="Tahoma"/>
          <w:b/>
          <w:kern w:val="16"/>
        </w:rPr>
        <w:t>“Místním provozním řádu“</w:t>
      </w:r>
      <w:r w:rsidR="0006087E">
        <w:rPr>
          <w:rFonts w:ascii="Tahoma" w:hAnsi="Tahoma" w:cs="Tahoma"/>
          <w:b/>
          <w:kern w:val="16"/>
        </w:rPr>
        <w:t xml:space="preserve"> </w:t>
      </w:r>
      <w:r w:rsidRPr="00FE39C8">
        <w:rPr>
          <w:rFonts w:ascii="Tahoma" w:hAnsi="Tahoma" w:cs="Tahoma"/>
          <w:kern w:val="16"/>
        </w:rPr>
        <w:t>(dále jen MPŘ) schváleným objednatelem:</w:t>
      </w:r>
    </w:p>
    <w:p w:rsidR="00364AEF" w:rsidRDefault="00364AEF" w:rsidP="00364AEF">
      <w:pPr>
        <w:jc w:val="both"/>
        <w:rPr>
          <w:rFonts w:ascii="Tahoma" w:hAnsi="Tahoma" w:cs="Tahoma"/>
          <w:kern w:val="16"/>
        </w:rPr>
      </w:pPr>
      <w:r w:rsidRPr="00FE39C8">
        <w:rPr>
          <w:rFonts w:ascii="Tahoma" w:hAnsi="Tahoma" w:cs="Tahoma"/>
          <w:kern w:val="16"/>
        </w:rPr>
        <w:t xml:space="preserve"> </w:t>
      </w:r>
      <w:r w:rsidRPr="00FE39C8">
        <w:rPr>
          <w:rFonts w:ascii="Tahoma" w:hAnsi="Tahoma" w:cs="Tahoma"/>
          <w:kern w:val="16"/>
        </w:rPr>
        <w:tab/>
      </w:r>
    </w:p>
    <w:p w:rsidR="00364AEF" w:rsidRPr="00FE39C8" w:rsidRDefault="00364AEF" w:rsidP="00364AEF">
      <w:pPr>
        <w:ind w:firstLine="708"/>
        <w:jc w:val="both"/>
        <w:rPr>
          <w:rFonts w:ascii="Tahoma" w:hAnsi="Tahoma" w:cs="Tahoma"/>
        </w:rPr>
      </w:pPr>
      <w:r w:rsidRPr="00FE39C8">
        <w:rPr>
          <w:rFonts w:ascii="Tahoma" w:hAnsi="Tahoma" w:cs="Tahoma"/>
        </w:rPr>
        <w:t xml:space="preserve">Pro parní výměníkovou stanici, předávací stanice tepla a </w:t>
      </w:r>
      <w:proofErr w:type="spellStart"/>
      <w:r w:rsidRPr="00FE39C8">
        <w:rPr>
          <w:rFonts w:ascii="Tahoma" w:hAnsi="Tahoma" w:cs="Tahoma"/>
        </w:rPr>
        <w:t>balneo</w:t>
      </w:r>
      <w:proofErr w:type="spellEnd"/>
      <w:r w:rsidRPr="00FE39C8">
        <w:rPr>
          <w:rFonts w:ascii="Tahoma" w:hAnsi="Tahoma" w:cs="Tahoma"/>
        </w:rPr>
        <w:t xml:space="preserve"> technologie</w:t>
      </w:r>
    </w:p>
    <w:p w:rsidR="00364AEF" w:rsidRPr="00FE39C8" w:rsidRDefault="00364AEF" w:rsidP="00364AEF">
      <w:pPr>
        <w:pStyle w:val="Odstavecseseznamem"/>
        <w:numPr>
          <w:ilvl w:val="0"/>
          <w:numId w:val="11"/>
        </w:numPr>
        <w:spacing w:after="160" w:line="259" w:lineRule="auto"/>
        <w:ind w:left="1134" w:hanging="283"/>
        <w:contextualSpacing/>
        <w:rPr>
          <w:rFonts w:ascii="Tahoma" w:hAnsi="Tahoma" w:cs="Tahoma"/>
        </w:rPr>
      </w:pPr>
      <w:r w:rsidRPr="00FE39C8">
        <w:rPr>
          <w:rFonts w:ascii="Tahoma" w:hAnsi="Tahoma" w:cs="Tahoma"/>
        </w:rPr>
        <w:t>Provádění pravidelných kontrol a prohlídek obsluhované technologie TZB v rozsahu a intervalech v stanovených Místním provozním řádem</w:t>
      </w:r>
    </w:p>
    <w:p w:rsidR="00364AEF" w:rsidRPr="00FE39C8" w:rsidRDefault="00364AEF" w:rsidP="00364AEF">
      <w:pPr>
        <w:pStyle w:val="Odstavecseseznamem"/>
        <w:numPr>
          <w:ilvl w:val="0"/>
          <w:numId w:val="11"/>
        </w:numPr>
        <w:spacing w:after="160" w:line="259" w:lineRule="auto"/>
        <w:ind w:left="1134" w:hanging="283"/>
        <w:contextualSpacing/>
        <w:rPr>
          <w:rFonts w:ascii="Tahoma" w:hAnsi="Tahoma" w:cs="Tahoma"/>
        </w:rPr>
      </w:pPr>
      <w:r w:rsidRPr="00FE39C8">
        <w:rPr>
          <w:rFonts w:ascii="Tahoma" w:hAnsi="Tahoma" w:cs="Tahoma"/>
        </w:rPr>
        <w:t>Provádění předepsaných servisních úkonů specifikovaných Místním provozním řádem</w:t>
      </w:r>
    </w:p>
    <w:p w:rsidR="00364AEF" w:rsidRPr="00FE39C8" w:rsidRDefault="00364AEF" w:rsidP="00364AEF">
      <w:pPr>
        <w:pStyle w:val="Odstavecseseznamem"/>
        <w:numPr>
          <w:ilvl w:val="0"/>
          <w:numId w:val="11"/>
        </w:numPr>
        <w:spacing w:after="160" w:line="259" w:lineRule="auto"/>
        <w:ind w:left="1134" w:hanging="283"/>
        <w:contextualSpacing/>
        <w:rPr>
          <w:rFonts w:ascii="Tahoma" w:hAnsi="Tahoma" w:cs="Tahoma"/>
        </w:rPr>
      </w:pPr>
      <w:r w:rsidRPr="00FE39C8">
        <w:rPr>
          <w:rFonts w:ascii="Tahoma" w:hAnsi="Tahoma" w:cs="Tahoma"/>
        </w:rPr>
        <w:t xml:space="preserve">Provádění profylaktických kontrol zařízení </w:t>
      </w:r>
      <w:proofErr w:type="spellStart"/>
      <w:r w:rsidRPr="00FE39C8">
        <w:rPr>
          <w:rFonts w:ascii="Tahoma" w:hAnsi="Tahoma" w:cs="Tahoma"/>
        </w:rPr>
        <w:t>MaR</w:t>
      </w:r>
      <w:proofErr w:type="spellEnd"/>
      <w:r w:rsidRPr="00FE39C8">
        <w:rPr>
          <w:rFonts w:ascii="Tahoma" w:hAnsi="Tahoma" w:cs="Tahoma"/>
        </w:rPr>
        <w:t xml:space="preserve"> v intervalu 1x ročně </w:t>
      </w:r>
    </w:p>
    <w:p w:rsidR="00364AEF" w:rsidRPr="00FE39C8" w:rsidRDefault="00364AEF" w:rsidP="00364AEF">
      <w:pPr>
        <w:pStyle w:val="Odstavecseseznamem"/>
        <w:numPr>
          <w:ilvl w:val="0"/>
          <w:numId w:val="11"/>
        </w:numPr>
        <w:spacing w:after="160" w:line="259" w:lineRule="auto"/>
        <w:ind w:left="1134" w:hanging="283"/>
        <w:contextualSpacing/>
        <w:rPr>
          <w:rFonts w:ascii="Tahoma" w:hAnsi="Tahoma" w:cs="Tahoma"/>
        </w:rPr>
      </w:pPr>
      <w:r w:rsidRPr="00FE39C8">
        <w:rPr>
          <w:rFonts w:ascii="Tahoma" w:hAnsi="Tahoma" w:cs="Tahoma"/>
        </w:rPr>
        <w:t xml:space="preserve">Provádění běžných a havarijních oprav na strojním zařízení </w:t>
      </w:r>
    </w:p>
    <w:p w:rsidR="00364AEF" w:rsidRPr="00FE39C8" w:rsidRDefault="00364AEF" w:rsidP="00364AEF">
      <w:pPr>
        <w:pStyle w:val="Odstavecseseznamem"/>
        <w:numPr>
          <w:ilvl w:val="0"/>
          <w:numId w:val="11"/>
        </w:numPr>
        <w:spacing w:after="160" w:line="259" w:lineRule="auto"/>
        <w:ind w:left="1134" w:hanging="283"/>
        <w:contextualSpacing/>
        <w:rPr>
          <w:rFonts w:ascii="Tahoma" w:hAnsi="Tahoma" w:cs="Tahoma"/>
        </w:rPr>
      </w:pPr>
      <w:r w:rsidRPr="00FE39C8">
        <w:rPr>
          <w:rFonts w:ascii="Tahoma" w:hAnsi="Tahoma" w:cs="Tahoma"/>
        </w:rPr>
        <w:t>Provádění běžných a havarijních oprav na zařízení pro měření a regulaci</w:t>
      </w:r>
    </w:p>
    <w:p w:rsidR="00364AEF" w:rsidRPr="00FE39C8" w:rsidRDefault="00364AEF" w:rsidP="00364AEF">
      <w:pPr>
        <w:pStyle w:val="Odstavecseseznamem"/>
        <w:numPr>
          <w:ilvl w:val="0"/>
          <w:numId w:val="11"/>
        </w:numPr>
        <w:spacing w:after="160" w:line="259" w:lineRule="auto"/>
        <w:ind w:left="1134" w:hanging="283"/>
        <w:contextualSpacing/>
        <w:rPr>
          <w:rFonts w:ascii="Tahoma" w:hAnsi="Tahoma" w:cs="Tahoma"/>
        </w:rPr>
      </w:pPr>
      <w:r w:rsidRPr="00FE39C8">
        <w:rPr>
          <w:rFonts w:ascii="Tahoma" w:hAnsi="Tahoma" w:cs="Tahoma"/>
        </w:rPr>
        <w:t>Provádění požadovaných úprav SW řídících regulátorů</w:t>
      </w:r>
    </w:p>
    <w:p w:rsidR="00364AEF" w:rsidRPr="00FE39C8" w:rsidRDefault="00364AEF" w:rsidP="00364AEF">
      <w:pPr>
        <w:rPr>
          <w:rFonts w:ascii="Tahoma" w:hAnsi="Tahoma" w:cs="Tahoma"/>
        </w:rPr>
      </w:pPr>
      <w:r w:rsidRPr="00FE39C8">
        <w:rPr>
          <w:rFonts w:ascii="Tahoma" w:hAnsi="Tahoma" w:cs="Tahoma"/>
        </w:rPr>
        <w:t xml:space="preserve">              Pro vzduchotechnických zařízení </w:t>
      </w:r>
    </w:p>
    <w:p w:rsidR="00364AEF" w:rsidRPr="00FE39C8" w:rsidRDefault="00364AEF" w:rsidP="00364AEF">
      <w:pPr>
        <w:pStyle w:val="Odstavecseseznamem"/>
        <w:numPr>
          <w:ilvl w:val="0"/>
          <w:numId w:val="12"/>
        </w:numPr>
        <w:spacing w:after="160" w:line="259" w:lineRule="auto"/>
        <w:ind w:left="1134" w:hanging="283"/>
        <w:contextualSpacing/>
        <w:rPr>
          <w:rFonts w:ascii="Tahoma" w:hAnsi="Tahoma" w:cs="Tahoma"/>
        </w:rPr>
      </w:pPr>
      <w:r w:rsidRPr="00FE39C8">
        <w:rPr>
          <w:rFonts w:ascii="Tahoma" w:hAnsi="Tahoma" w:cs="Tahoma"/>
        </w:rPr>
        <w:t>Provádění pravidelné vizuální a akustické kontroly uvedených vzduchotechnických zařízení</w:t>
      </w:r>
    </w:p>
    <w:p w:rsidR="00364AEF" w:rsidRPr="00FE39C8" w:rsidRDefault="00364AEF" w:rsidP="00364AEF">
      <w:pPr>
        <w:pStyle w:val="Odstavecseseznamem"/>
        <w:numPr>
          <w:ilvl w:val="0"/>
          <w:numId w:val="12"/>
        </w:numPr>
        <w:spacing w:after="160" w:line="259" w:lineRule="auto"/>
        <w:ind w:left="1134" w:hanging="283"/>
        <w:contextualSpacing/>
        <w:rPr>
          <w:rFonts w:ascii="Tahoma" w:hAnsi="Tahoma" w:cs="Tahoma"/>
        </w:rPr>
      </w:pPr>
      <w:r w:rsidRPr="00FE39C8">
        <w:rPr>
          <w:rFonts w:ascii="Tahoma" w:hAnsi="Tahoma" w:cs="Tahoma"/>
        </w:rPr>
        <w:t>Provádění pravidelné kontroly znečištění filtračních vložek</w:t>
      </w:r>
    </w:p>
    <w:p w:rsidR="00364AEF" w:rsidRPr="00FE39C8" w:rsidRDefault="00364AEF" w:rsidP="00364AEF">
      <w:pPr>
        <w:pStyle w:val="Odstavecseseznamem"/>
        <w:numPr>
          <w:ilvl w:val="0"/>
          <w:numId w:val="12"/>
        </w:numPr>
        <w:spacing w:after="160" w:line="259" w:lineRule="auto"/>
        <w:ind w:left="1134" w:hanging="283"/>
        <w:contextualSpacing/>
        <w:rPr>
          <w:rFonts w:ascii="Tahoma" w:hAnsi="Tahoma" w:cs="Tahoma"/>
        </w:rPr>
      </w:pPr>
      <w:r w:rsidRPr="00FE39C8">
        <w:rPr>
          <w:rFonts w:ascii="Tahoma" w:hAnsi="Tahoma" w:cs="Tahoma"/>
        </w:rPr>
        <w:t xml:space="preserve">Provádění pravidelného strojního servisu zařízení </w:t>
      </w:r>
    </w:p>
    <w:p w:rsidR="00364AEF" w:rsidRPr="00FE39C8" w:rsidRDefault="00364AEF" w:rsidP="00364AEF">
      <w:pPr>
        <w:pStyle w:val="Odstavecseseznamem"/>
        <w:numPr>
          <w:ilvl w:val="0"/>
          <w:numId w:val="12"/>
        </w:numPr>
        <w:spacing w:after="160" w:line="259" w:lineRule="auto"/>
        <w:ind w:left="1134" w:hanging="283"/>
        <w:contextualSpacing/>
        <w:rPr>
          <w:rFonts w:ascii="Tahoma" w:hAnsi="Tahoma" w:cs="Tahoma"/>
        </w:rPr>
      </w:pPr>
      <w:r w:rsidRPr="00FE39C8">
        <w:rPr>
          <w:rFonts w:ascii="Tahoma" w:hAnsi="Tahoma" w:cs="Tahoma"/>
        </w:rPr>
        <w:t xml:space="preserve">Provádění běžných a havarijních oprav na strojním zařízení </w:t>
      </w:r>
    </w:p>
    <w:p w:rsidR="00364AEF" w:rsidRPr="00FE39C8" w:rsidRDefault="00364AEF" w:rsidP="00364AEF">
      <w:pPr>
        <w:pStyle w:val="Odstavecseseznamem"/>
        <w:numPr>
          <w:ilvl w:val="0"/>
          <w:numId w:val="12"/>
        </w:numPr>
        <w:spacing w:after="160" w:line="259" w:lineRule="auto"/>
        <w:ind w:left="1134" w:hanging="283"/>
        <w:contextualSpacing/>
        <w:rPr>
          <w:rFonts w:ascii="Tahoma" w:hAnsi="Tahoma" w:cs="Tahoma"/>
        </w:rPr>
      </w:pPr>
      <w:r w:rsidRPr="00FE39C8">
        <w:rPr>
          <w:rFonts w:ascii="Tahoma" w:hAnsi="Tahoma" w:cs="Tahoma"/>
        </w:rPr>
        <w:t>Provádění běžných a havarijních oprav na zařízení pro měření a regulaci</w:t>
      </w:r>
    </w:p>
    <w:p w:rsidR="00364AEF" w:rsidRPr="00FE39C8" w:rsidRDefault="00364AEF" w:rsidP="00364AEF">
      <w:pPr>
        <w:jc w:val="both"/>
        <w:rPr>
          <w:rFonts w:ascii="Tahoma" w:hAnsi="Tahoma" w:cs="Tahoma"/>
          <w:kern w:val="16"/>
        </w:rPr>
      </w:pPr>
      <w:r>
        <w:rPr>
          <w:rFonts w:ascii="Tahoma" w:hAnsi="Tahoma" w:cs="Tahoma"/>
          <w:kern w:val="16"/>
        </w:rPr>
        <w:t xml:space="preserve">  </w:t>
      </w:r>
      <w:r w:rsidRPr="00FE39C8">
        <w:rPr>
          <w:rFonts w:ascii="Tahoma" w:hAnsi="Tahoma" w:cs="Tahoma"/>
          <w:kern w:val="16"/>
        </w:rPr>
        <w:t xml:space="preserve">3.5 Rozsah plnění profylaktické kontroly měření a regulace (dále jen </w:t>
      </w:r>
      <w:proofErr w:type="spellStart"/>
      <w:r w:rsidRPr="00FE39C8">
        <w:rPr>
          <w:rFonts w:ascii="Tahoma" w:hAnsi="Tahoma" w:cs="Tahoma"/>
          <w:kern w:val="16"/>
        </w:rPr>
        <w:t>MaR</w:t>
      </w:r>
      <w:proofErr w:type="spellEnd"/>
      <w:r w:rsidRPr="00FE39C8">
        <w:rPr>
          <w:rFonts w:ascii="Tahoma" w:hAnsi="Tahoma" w:cs="Tahoma"/>
          <w:kern w:val="16"/>
        </w:rPr>
        <w:t xml:space="preserve">) prováděné 1 x ročně (kontrola funkčnosti jednotlivých veličin a komponentů, např. senzory, </w:t>
      </w:r>
      <w:proofErr w:type="spellStart"/>
      <w:r w:rsidRPr="00FE39C8">
        <w:rPr>
          <w:rFonts w:ascii="Tahoma" w:hAnsi="Tahoma" w:cs="Tahoma"/>
          <w:kern w:val="16"/>
        </w:rPr>
        <w:t>servoventily</w:t>
      </w:r>
      <w:proofErr w:type="spellEnd"/>
      <w:r w:rsidRPr="00FE39C8">
        <w:rPr>
          <w:rFonts w:ascii="Tahoma" w:hAnsi="Tahoma" w:cs="Tahoma"/>
          <w:kern w:val="16"/>
        </w:rPr>
        <w:t xml:space="preserve">, čerpadla, test poruchových a havarijních stavů apod. připojených k příslušnému rozvaděči </w:t>
      </w:r>
      <w:proofErr w:type="spellStart"/>
      <w:r w:rsidRPr="00FE39C8">
        <w:rPr>
          <w:rFonts w:ascii="Tahoma" w:hAnsi="Tahoma" w:cs="Tahoma"/>
          <w:kern w:val="16"/>
        </w:rPr>
        <w:t>MaR</w:t>
      </w:r>
      <w:proofErr w:type="spellEnd"/>
      <w:r w:rsidRPr="00FE39C8">
        <w:rPr>
          <w:rFonts w:ascii="Tahoma" w:hAnsi="Tahoma" w:cs="Tahoma"/>
          <w:kern w:val="16"/>
        </w:rPr>
        <w:t>), pro níže specifikované technologické celky v rozsahu a velikosti, která je určena počtem aktivních datových (software) bodů:</w:t>
      </w:r>
    </w:p>
    <w:tbl>
      <w:tblPr>
        <w:tblW w:w="9093" w:type="dxa"/>
        <w:tblInd w:w="212" w:type="dxa"/>
        <w:tblCellMar>
          <w:left w:w="70" w:type="dxa"/>
          <w:right w:w="70" w:type="dxa"/>
        </w:tblCellMar>
        <w:tblLook w:val="04A0" w:firstRow="1" w:lastRow="0" w:firstColumn="1" w:lastColumn="0" w:noHBand="0" w:noVBand="1"/>
      </w:tblPr>
      <w:tblGrid>
        <w:gridCol w:w="9093"/>
      </w:tblGrid>
      <w:tr w:rsidR="00364AEF" w:rsidRPr="00B555BF" w:rsidTr="000E2507">
        <w:trPr>
          <w:trHeight w:val="273"/>
        </w:trPr>
        <w:tc>
          <w:tcPr>
            <w:tcW w:w="9093" w:type="dxa"/>
            <w:tcBorders>
              <w:top w:val="nil"/>
              <w:left w:val="nil"/>
              <w:bottom w:val="nil"/>
              <w:right w:val="nil"/>
            </w:tcBorders>
            <w:shd w:val="clear" w:color="auto" w:fill="auto"/>
            <w:noWrap/>
            <w:vAlign w:val="bottom"/>
            <w:hideMark/>
          </w:tcPr>
          <w:p w:rsidR="00364AEF" w:rsidRPr="009B4128" w:rsidRDefault="00364AEF" w:rsidP="000E2507">
            <w:pPr>
              <w:rPr>
                <w:rFonts w:ascii="Tahoma" w:hAnsi="Tahoma" w:cs="Tahoma"/>
                <w:i/>
                <w:iCs/>
                <w:sz w:val="18"/>
                <w:szCs w:val="18"/>
              </w:rPr>
            </w:pPr>
            <w:r w:rsidRPr="009B4128">
              <w:rPr>
                <w:rFonts w:ascii="Tahoma" w:hAnsi="Tahoma" w:cs="Tahoma"/>
                <w:i/>
                <w:iCs/>
                <w:sz w:val="18"/>
                <w:szCs w:val="18"/>
              </w:rPr>
              <w:t xml:space="preserve">profylaktická kontrola </w:t>
            </w:r>
            <w:proofErr w:type="spellStart"/>
            <w:r w:rsidRPr="009B4128">
              <w:rPr>
                <w:rFonts w:ascii="Tahoma" w:hAnsi="Tahoma" w:cs="Tahoma"/>
                <w:i/>
                <w:iCs/>
                <w:sz w:val="18"/>
                <w:szCs w:val="18"/>
              </w:rPr>
              <w:t>MaR</w:t>
            </w:r>
            <w:proofErr w:type="spellEnd"/>
            <w:r w:rsidRPr="009B4128">
              <w:rPr>
                <w:rFonts w:ascii="Tahoma" w:hAnsi="Tahoma" w:cs="Tahoma"/>
                <w:i/>
                <w:iCs/>
                <w:sz w:val="18"/>
                <w:szCs w:val="18"/>
              </w:rPr>
              <w:t xml:space="preserve"> výměníková stanice                                 129 datových bodů</w:t>
            </w:r>
          </w:p>
        </w:tc>
      </w:tr>
      <w:tr w:rsidR="00364AEF" w:rsidRPr="00B555BF" w:rsidTr="000E2507">
        <w:trPr>
          <w:trHeight w:val="273"/>
        </w:trPr>
        <w:tc>
          <w:tcPr>
            <w:tcW w:w="9093" w:type="dxa"/>
            <w:tcBorders>
              <w:top w:val="nil"/>
              <w:left w:val="nil"/>
              <w:bottom w:val="nil"/>
              <w:right w:val="nil"/>
            </w:tcBorders>
            <w:shd w:val="clear" w:color="auto" w:fill="auto"/>
            <w:noWrap/>
            <w:vAlign w:val="bottom"/>
            <w:hideMark/>
          </w:tcPr>
          <w:p w:rsidR="00364AEF" w:rsidRPr="009B4128" w:rsidRDefault="00364AEF" w:rsidP="000E2507">
            <w:pPr>
              <w:rPr>
                <w:rFonts w:ascii="Tahoma" w:hAnsi="Tahoma" w:cs="Tahoma"/>
                <w:i/>
                <w:iCs/>
                <w:sz w:val="18"/>
                <w:szCs w:val="18"/>
              </w:rPr>
            </w:pPr>
            <w:r w:rsidRPr="009B4128">
              <w:rPr>
                <w:rFonts w:ascii="Tahoma" w:hAnsi="Tahoma" w:cs="Tahoma"/>
                <w:i/>
                <w:iCs/>
                <w:sz w:val="18"/>
                <w:szCs w:val="18"/>
              </w:rPr>
              <w:t xml:space="preserve">profylaktická kontrola </w:t>
            </w:r>
            <w:proofErr w:type="spellStart"/>
            <w:r w:rsidRPr="009B4128">
              <w:rPr>
                <w:rFonts w:ascii="Tahoma" w:hAnsi="Tahoma" w:cs="Tahoma"/>
                <w:i/>
                <w:iCs/>
                <w:sz w:val="18"/>
                <w:szCs w:val="18"/>
              </w:rPr>
              <w:t>MaR</w:t>
            </w:r>
            <w:proofErr w:type="spellEnd"/>
            <w:r w:rsidRPr="009B4128">
              <w:rPr>
                <w:rFonts w:ascii="Tahoma" w:hAnsi="Tahoma" w:cs="Tahoma"/>
                <w:i/>
                <w:iCs/>
                <w:sz w:val="18"/>
                <w:szCs w:val="18"/>
              </w:rPr>
              <w:t xml:space="preserve"> předávací stanice                                      48 datových bodů</w:t>
            </w:r>
          </w:p>
        </w:tc>
      </w:tr>
      <w:tr w:rsidR="00364AEF" w:rsidRPr="00B555BF" w:rsidTr="000E2507">
        <w:trPr>
          <w:trHeight w:val="273"/>
        </w:trPr>
        <w:tc>
          <w:tcPr>
            <w:tcW w:w="9093" w:type="dxa"/>
            <w:tcBorders>
              <w:top w:val="nil"/>
              <w:left w:val="nil"/>
              <w:bottom w:val="nil"/>
              <w:right w:val="nil"/>
            </w:tcBorders>
            <w:shd w:val="clear" w:color="auto" w:fill="auto"/>
            <w:noWrap/>
            <w:vAlign w:val="bottom"/>
            <w:hideMark/>
          </w:tcPr>
          <w:p w:rsidR="00364AEF" w:rsidRPr="009B4128" w:rsidRDefault="00364AEF" w:rsidP="000E2507">
            <w:pPr>
              <w:rPr>
                <w:rFonts w:ascii="Tahoma" w:hAnsi="Tahoma" w:cs="Tahoma"/>
                <w:i/>
                <w:iCs/>
                <w:sz w:val="18"/>
                <w:szCs w:val="18"/>
              </w:rPr>
            </w:pPr>
            <w:r w:rsidRPr="009B4128">
              <w:rPr>
                <w:rFonts w:ascii="Tahoma" w:hAnsi="Tahoma" w:cs="Tahoma"/>
                <w:i/>
                <w:iCs/>
                <w:sz w:val="18"/>
                <w:szCs w:val="18"/>
              </w:rPr>
              <w:t xml:space="preserve">profylaktická kontrola </w:t>
            </w:r>
            <w:proofErr w:type="spellStart"/>
            <w:r w:rsidRPr="009B4128">
              <w:rPr>
                <w:rFonts w:ascii="Tahoma" w:hAnsi="Tahoma" w:cs="Tahoma"/>
                <w:i/>
                <w:iCs/>
                <w:sz w:val="18"/>
                <w:szCs w:val="18"/>
              </w:rPr>
              <w:t>MaR</w:t>
            </w:r>
            <w:proofErr w:type="spellEnd"/>
            <w:r w:rsidRPr="009B4128">
              <w:rPr>
                <w:rFonts w:ascii="Tahoma" w:hAnsi="Tahoma" w:cs="Tahoma"/>
                <w:i/>
                <w:iCs/>
                <w:sz w:val="18"/>
                <w:szCs w:val="18"/>
              </w:rPr>
              <w:t xml:space="preserve"> VZT jednotek                                            79 datových bodů</w:t>
            </w:r>
          </w:p>
          <w:p w:rsidR="00364AEF" w:rsidRPr="009B4128" w:rsidRDefault="00364AEF" w:rsidP="000E2507">
            <w:pPr>
              <w:rPr>
                <w:rFonts w:ascii="Tahoma" w:hAnsi="Tahoma" w:cs="Tahoma"/>
                <w:i/>
                <w:iCs/>
                <w:sz w:val="18"/>
                <w:szCs w:val="18"/>
              </w:rPr>
            </w:pPr>
            <w:r w:rsidRPr="009B4128">
              <w:rPr>
                <w:rFonts w:ascii="Tahoma" w:hAnsi="Tahoma" w:cs="Tahoma"/>
                <w:i/>
                <w:iCs/>
                <w:sz w:val="18"/>
                <w:szCs w:val="18"/>
              </w:rPr>
              <w:t xml:space="preserve">profylaktická kontrola </w:t>
            </w:r>
            <w:proofErr w:type="spellStart"/>
            <w:r w:rsidRPr="009B4128">
              <w:rPr>
                <w:rFonts w:ascii="Tahoma" w:hAnsi="Tahoma" w:cs="Tahoma"/>
                <w:i/>
                <w:iCs/>
                <w:sz w:val="18"/>
                <w:szCs w:val="18"/>
              </w:rPr>
              <w:t>MaR</w:t>
            </w:r>
            <w:proofErr w:type="spellEnd"/>
            <w:r w:rsidRPr="009B4128">
              <w:rPr>
                <w:rFonts w:ascii="Tahoma" w:hAnsi="Tahoma" w:cs="Tahoma"/>
                <w:i/>
                <w:iCs/>
                <w:sz w:val="18"/>
                <w:szCs w:val="18"/>
              </w:rPr>
              <w:t xml:space="preserve"> technologických ohřevů                             31 datových bodů</w:t>
            </w:r>
          </w:p>
          <w:p w:rsidR="00364AEF" w:rsidRPr="009B4128" w:rsidRDefault="00364AEF" w:rsidP="000E2507">
            <w:pPr>
              <w:rPr>
                <w:rFonts w:ascii="Tahoma" w:hAnsi="Tahoma" w:cs="Tahoma"/>
                <w:i/>
                <w:iCs/>
                <w:sz w:val="18"/>
                <w:szCs w:val="18"/>
              </w:rPr>
            </w:pPr>
          </w:p>
        </w:tc>
      </w:tr>
    </w:tbl>
    <w:p w:rsidR="00FB64A8" w:rsidRDefault="00FB64A8" w:rsidP="006B5704">
      <w:pPr>
        <w:rPr>
          <w:rFonts w:ascii="Tahoma" w:hAnsi="Tahoma" w:cs="Tahoma"/>
          <w:b/>
          <w:kern w:val="16"/>
        </w:rPr>
      </w:pPr>
    </w:p>
    <w:p w:rsidR="00364AEF" w:rsidRPr="00420010" w:rsidRDefault="00364AEF" w:rsidP="00364AEF">
      <w:pPr>
        <w:jc w:val="center"/>
        <w:rPr>
          <w:rFonts w:ascii="Tahoma" w:hAnsi="Tahoma" w:cs="Tahoma"/>
          <w:b/>
          <w:kern w:val="16"/>
        </w:rPr>
      </w:pPr>
      <w:r w:rsidRPr="00420010">
        <w:rPr>
          <w:rFonts w:ascii="Tahoma" w:hAnsi="Tahoma" w:cs="Tahoma"/>
          <w:b/>
          <w:kern w:val="16"/>
        </w:rPr>
        <w:t>IV.</w:t>
      </w:r>
    </w:p>
    <w:p w:rsidR="00364AEF" w:rsidRPr="00326851" w:rsidRDefault="00364AEF" w:rsidP="00364AEF">
      <w:pPr>
        <w:jc w:val="center"/>
        <w:rPr>
          <w:rFonts w:ascii="Tahoma" w:hAnsi="Tahoma" w:cs="Tahoma"/>
          <w:b/>
          <w:kern w:val="16"/>
        </w:rPr>
      </w:pPr>
      <w:r w:rsidRPr="00326851">
        <w:rPr>
          <w:rFonts w:ascii="Tahoma" w:hAnsi="Tahoma" w:cs="Tahoma"/>
          <w:b/>
          <w:kern w:val="16"/>
        </w:rPr>
        <w:t xml:space="preserve">Doba a místo plnění </w:t>
      </w:r>
    </w:p>
    <w:p w:rsidR="00364AEF" w:rsidRPr="00420010" w:rsidRDefault="00364AEF" w:rsidP="00364AEF">
      <w:pPr>
        <w:rPr>
          <w:rFonts w:ascii="Tahoma" w:hAnsi="Tahoma" w:cs="Tahoma"/>
          <w:b/>
          <w:kern w:val="16"/>
        </w:rPr>
      </w:pPr>
    </w:p>
    <w:p w:rsidR="00364AEF" w:rsidRDefault="00364AEF" w:rsidP="00364AEF">
      <w:pPr>
        <w:jc w:val="both"/>
        <w:rPr>
          <w:rFonts w:ascii="Tahoma" w:hAnsi="Tahoma" w:cs="Tahoma"/>
          <w:kern w:val="16"/>
        </w:rPr>
      </w:pPr>
      <w:r w:rsidRPr="00420010">
        <w:rPr>
          <w:rFonts w:ascii="Tahoma" w:hAnsi="Tahoma" w:cs="Tahoma"/>
          <w:kern w:val="16"/>
        </w:rPr>
        <w:t xml:space="preserve">4.1. Smlouva se uzavírá </w:t>
      </w:r>
      <w:r w:rsidRPr="00364AEF">
        <w:rPr>
          <w:rFonts w:ascii="Tahoma" w:hAnsi="Tahoma" w:cs="Tahoma"/>
          <w:b/>
          <w:bCs/>
          <w:kern w:val="16"/>
        </w:rPr>
        <w:t xml:space="preserve">od 1. </w:t>
      </w:r>
      <w:r w:rsidR="00AB7FEB">
        <w:rPr>
          <w:rFonts w:ascii="Tahoma" w:hAnsi="Tahoma" w:cs="Tahoma"/>
          <w:b/>
          <w:bCs/>
          <w:kern w:val="16"/>
        </w:rPr>
        <w:t>února</w:t>
      </w:r>
      <w:r w:rsidRPr="00364AEF">
        <w:rPr>
          <w:rFonts w:ascii="Tahoma" w:hAnsi="Tahoma" w:cs="Tahoma"/>
          <w:b/>
          <w:bCs/>
          <w:kern w:val="16"/>
        </w:rPr>
        <w:t xml:space="preserve"> 2021 do 31.</w:t>
      </w:r>
      <w:r w:rsidR="00326851">
        <w:rPr>
          <w:rFonts w:ascii="Tahoma" w:hAnsi="Tahoma" w:cs="Tahoma"/>
          <w:b/>
          <w:bCs/>
          <w:kern w:val="16"/>
        </w:rPr>
        <w:t xml:space="preserve"> ledna</w:t>
      </w:r>
      <w:r w:rsidRPr="00364AEF">
        <w:rPr>
          <w:rFonts w:ascii="Tahoma" w:hAnsi="Tahoma" w:cs="Tahoma"/>
          <w:b/>
          <w:bCs/>
          <w:kern w:val="16"/>
        </w:rPr>
        <w:t xml:space="preserve"> 202</w:t>
      </w:r>
      <w:r w:rsidR="00326851">
        <w:rPr>
          <w:rFonts w:ascii="Tahoma" w:hAnsi="Tahoma" w:cs="Tahoma"/>
          <w:b/>
          <w:bCs/>
          <w:kern w:val="16"/>
        </w:rPr>
        <w:t>6</w:t>
      </w:r>
      <w:r w:rsidRPr="00364AEF">
        <w:rPr>
          <w:rFonts w:ascii="Tahoma" w:hAnsi="Tahoma" w:cs="Tahoma"/>
          <w:b/>
          <w:bCs/>
          <w:kern w:val="16"/>
        </w:rPr>
        <w:t>.</w:t>
      </w:r>
      <w:r w:rsidRPr="00420010">
        <w:rPr>
          <w:rFonts w:ascii="Tahoma" w:hAnsi="Tahoma" w:cs="Tahoma"/>
          <w:kern w:val="16"/>
        </w:rPr>
        <w:t xml:space="preserve"> </w:t>
      </w:r>
    </w:p>
    <w:p w:rsidR="00364AEF" w:rsidRDefault="00364AEF" w:rsidP="00364AEF">
      <w:pPr>
        <w:jc w:val="both"/>
        <w:rPr>
          <w:rFonts w:ascii="Tahoma" w:hAnsi="Tahoma" w:cs="Tahoma"/>
          <w:kern w:val="16"/>
        </w:rPr>
      </w:pPr>
    </w:p>
    <w:p w:rsidR="00364AEF" w:rsidRPr="00420010" w:rsidRDefault="00364AEF" w:rsidP="00364AEF">
      <w:pPr>
        <w:jc w:val="both"/>
        <w:rPr>
          <w:rFonts w:ascii="Tahoma" w:hAnsi="Tahoma" w:cs="Tahoma"/>
          <w:b/>
          <w:kern w:val="16"/>
        </w:rPr>
      </w:pPr>
      <w:r>
        <w:rPr>
          <w:rFonts w:ascii="Tahoma" w:hAnsi="Tahoma" w:cs="Tahoma"/>
          <w:kern w:val="16"/>
        </w:rPr>
        <w:t xml:space="preserve">4.2. </w:t>
      </w:r>
      <w:r w:rsidRPr="00326851">
        <w:rPr>
          <w:rFonts w:ascii="Tahoma" w:hAnsi="Tahoma" w:cs="Tahoma"/>
          <w:kern w:val="16"/>
        </w:rPr>
        <w:t>Místem plnění je Vojenská lázeňská léčebna, Národní 15, 351 01 Františkovy Lázně</w:t>
      </w:r>
    </w:p>
    <w:p w:rsidR="00364AEF" w:rsidRPr="00420010" w:rsidRDefault="00364AEF" w:rsidP="00364AEF">
      <w:pPr>
        <w:jc w:val="both"/>
        <w:rPr>
          <w:rFonts w:ascii="Tahoma" w:hAnsi="Tahoma" w:cs="Tahoma"/>
          <w:kern w:val="16"/>
        </w:rPr>
      </w:pPr>
    </w:p>
    <w:p w:rsidR="00364AEF" w:rsidRPr="0006087E" w:rsidRDefault="00364AEF" w:rsidP="0006087E">
      <w:pPr>
        <w:jc w:val="both"/>
        <w:rPr>
          <w:rFonts w:ascii="Tahoma" w:hAnsi="Tahoma" w:cs="Tahoma"/>
          <w:kern w:val="16"/>
        </w:rPr>
      </w:pPr>
      <w:r w:rsidRPr="00420010">
        <w:rPr>
          <w:rFonts w:ascii="Tahoma" w:hAnsi="Tahoma" w:cs="Tahoma"/>
          <w:kern w:val="16"/>
        </w:rPr>
        <w:t>4.</w:t>
      </w:r>
      <w:r>
        <w:rPr>
          <w:rFonts w:ascii="Tahoma" w:hAnsi="Tahoma" w:cs="Tahoma"/>
          <w:kern w:val="16"/>
        </w:rPr>
        <w:t>3</w:t>
      </w:r>
      <w:r w:rsidRPr="00420010">
        <w:rPr>
          <w:rFonts w:ascii="Tahoma" w:hAnsi="Tahoma" w:cs="Tahoma"/>
          <w:kern w:val="16"/>
        </w:rPr>
        <w:t>.</w:t>
      </w:r>
      <w:r>
        <w:rPr>
          <w:rFonts w:ascii="Tahoma" w:hAnsi="Tahoma" w:cs="Tahoma"/>
          <w:kern w:val="16"/>
        </w:rPr>
        <w:t xml:space="preserve"> Výpovědní lhůta této smlouvy je oboustranně šestiměsíční. Výpovědní lhůta začíná běžet od prvého dne měsíce následujícího po písemném doručení výpovědi.</w:t>
      </w:r>
    </w:p>
    <w:p w:rsidR="00364AEF" w:rsidRPr="00420010" w:rsidRDefault="00364AEF" w:rsidP="00364AEF">
      <w:pPr>
        <w:jc w:val="center"/>
        <w:rPr>
          <w:rFonts w:ascii="Tahoma" w:hAnsi="Tahoma" w:cs="Tahoma"/>
          <w:b/>
        </w:rPr>
      </w:pPr>
      <w:r w:rsidRPr="00420010">
        <w:rPr>
          <w:rFonts w:ascii="Tahoma" w:hAnsi="Tahoma" w:cs="Tahoma"/>
          <w:b/>
        </w:rPr>
        <w:t>V.</w:t>
      </w:r>
    </w:p>
    <w:p w:rsidR="00364AEF" w:rsidRPr="00420010" w:rsidRDefault="00364AEF" w:rsidP="00364AEF">
      <w:pPr>
        <w:jc w:val="center"/>
        <w:rPr>
          <w:rFonts w:ascii="Tahoma" w:hAnsi="Tahoma" w:cs="Tahoma"/>
          <w:b/>
        </w:rPr>
      </w:pPr>
      <w:r w:rsidRPr="00420010">
        <w:rPr>
          <w:rFonts w:ascii="Tahoma" w:hAnsi="Tahoma" w:cs="Tahoma"/>
          <w:b/>
        </w:rPr>
        <w:t xml:space="preserve">Dodací podmínky </w:t>
      </w:r>
    </w:p>
    <w:p w:rsidR="00364AEF" w:rsidRPr="00420010" w:rsidRDefault="00364AEF" w:rsidP="00364AEF">
      <w:pPr>
        <w:jc w:val="both"/>
        <w:rPr>
          <w:rFonts w:ascii="Tahoma" w:hAnsi="Tahoma" w:cs="Tahoma"/>
        </w:rPr>
      </w:pPr>
    </w:p>
    <w:p w:rsidR="00364AEF" w:rsidRPr="009E0508" w:rsidRDefault="00364AEF" w:rsidP="00364AEF">
      <w:pPr>
        <w:jc w:val="both"/>
        <w:rPr>
          <w:rFonts w:ascii="Tahoma" w:hAnsi="Tahoma" w:cs="Tahoma"/>
        </w:rPr>
      </w:pPr>
      <w:r w:rsidRPr="00420010">
        <w:rPr>
          <w:rFonts w:ascii="Tahoma" w:hAnsi="Tahoma" w:cs="Tahoma"/>
        </w:rPr>
        <w:t xml:space="preserve">5.1. Dodavatel se zavazuje provádět práce podle schváleného místního provozního řádu a v požadované kvalitě tak, jak předpisují </w:t>
      </w:r>
      <w:r>
        <w:rPr>
          <w:rFonts w:ascii="Tahoma" w:hAnsi="Tahoma" w:cs="Tahoma"/>
        </w:rPr>
        <w:t>technické normy</w:t>
      </w:r>
      <w:r w:rsidRPr="00420010">
        <w:rPr>
          <w:rFonts w:ascii="Tahoma" w:hAnsi="Tahoma" w:cs="Tahoma"/>
        </w:rPr>
        <w:t xml:space="preserve"> pro příslušná zařízení.</w:t>
      </w:r>
    </w:p>
    <w:p w:rsidR="00364AEF" w:rsidRDefault="00364AEF" w:rsidP="00364AEF">
      <w:pPr>
        <w:jc w:val="center"/>
        <w:rPr>
          <w:rFonts w:ascii="Tahoma" w:hAnsi="Tahoma" w:cs="Tahoma"/>
          <w:b/>
          <w:kern w:val="16"/>
        </w:rPr>
      </w:pPr>
    </w:p>
    <w:p w:rsidR="00364AEF" w:rsidRPr="00420010" w:rsidRDefault="00364AEF" w:rsidP="00364AEF">
      <w:pPr>
        <w:jc w:val="center"/>
        <w:rPr>
          <w:rFonts w:ascii="Tahoma" w:hAnsi="Tahoma" w:cs="Tahoma"/>
          <w:b/>
          <w:kern w:val="16"/>
        </w:rPr>
      </w:pPr>
      <w:r w:rsidRPr="00420010">
        <w:rPr>
          <w:rFonts w:ascii="Tahoma" w:hAnsi="Tahoma" w:cs="Tahoma"/>
          <w:b/>
          <w:kern w:val="16"/>
        </w:rPr>
        <w:t>VI.</w:t>
      </w:r>
    </w:p>
    <w:p w:rsidR="00364AEF" w:rsidRPr="00420010" w:rsidRDefault="00364AEF" w:rsidP="00364AEF">
      <w:pPr>
        <w:jc w:val="center"/>
        <w:rPr>
          <w:rFonts w:ascii="Tahoma" w:hAnsi="Tahoma" w:cs="Tahoma"/>
          <w:b/>
          <w:kern w:val="16"/>
        </w:rPr>
      </w:pPr>
      <w:r w:rsidRPr="00420010">
        <w:rPr>
          <w:rFonts w:ascii="Tahoma" w:hAnsi="Tahoma" w:cs="Tahoma"/>
          <w:b/>
          <w:kern w:val="16"/>
        </w:rPr>
        <w:t>Cena</w:t>
      </w:r>
    </w:p>
    <w:p w:rsidR="00364AEF" w:rsidRPr="00420010" w:rsidRDefault="00364AEF" w:rsidP="00364AEF">
      <w:pPr>
        <w:jc w:val="both"/>
        <w:rPr>
          <w:rFonts w:ascii="Tahoma" w:hAnsi="Tahoma" w:cs="Tahoma"/>
          <w:kern w:val="16"/>
        </w:rPr>
      </w:pPr>
    </w:p>
    <w:p w:rsidR="00364AEF" w:rsidRDefault="00364AEF" w:rsidP="00364AEF">
      <w:pPr>
        <w:numPr>
          <w:ilvl w:val="1"/>
          <w:numId w:val="13"/>
        </w:numPr>
        <w:jc w:val="both"/>
        <w:rPr>
          <w:rFonts w:ascii="Tahoma" w:hAnsi="Tahoma" w:cs="Tahoma"/>
          <w:b/>
          <w:kern w:val="16"/>
        </w:rPr>
      </w:pPr>
      <w:r>
        <w:rPr>
          <w:rFonts w:ascii="Tahoma" w:hAnsi="Tahoma" w:cs="Tahoma"/>
          <w:kern w:val="16"/>
        </w:rPr>
        <w:t>Cena měsíční paušální úhrady je stanovena</w:t>
      </w:r>
      <w:r w:rsidRPr="00420010">
        <w:rPr>
          <w:rFonts w:ascii="Tahoma" w:hAnsi="Tahoma" w:cs="Tahoma"/>
          <w:kern w:val="16"/>
        </w:rPr>
        <w:t xml:space="preserve"> </w:t>
      </w:r>
      <w:r>
        <w:rPr>
          <w:rFonts w:ascii="Tahoma" w:hAnsi="Tahoma" w:cs="Tahoma"/>
          <w:kern w:val="16"/>
        </w:rPr>
        <w:t xml:space="preserve">cenovým listem </w:t>
      </w:r>
      <w:r w:rsidRPr="00420010">
        <w:rPr>
          <w:rFonts w:ascii="Tahoma" w:hAnsi="Tahoma" w:cs="Tahoma"/>
          <w:kern w:val="16"/>
        </w:rPr>
        <w:t>dle náročnosti a složitosti obsluhovaného zařízení</w:t>
      </w:r>
      <w:r w:rsidR="00760FAE">
        <w:rPr>
          <w:rFonts w:ascii="Tahoma" w:hAnsi="Tahoma" w:cs="Tahoma"/>
          <w:kern w:val="16"/>
        </w:rPr>
        <w:t>,</w:t>
      </w:r>
      <w:r>
        <w:rPr>
          <w:rFonts w:ascii="Tahoma" w:hAnsi="Tahoma" w:cs="Tahoma"/>
          <w:kern w:val="16"/>
        </w:rPr>
        <w:t xml:space="preserve"> a to ve výši</w:t>
      </w:r>
      <w:r w:rsidRPr="00A1438A">
        <w:rPr>
          <w:rFonts w:ascii="Tahoma" w:hAnsi="Tahoma" w:cs="Tahoma"/>
          <w:b/>
          <w:kern w:val="16"/>
        </w:rPr>
        <w:t xml:space="preserve"> </w:t>
      </w:r>
      <w:r w:rsidRPr="00364AEF">
        <w:rPr>
          <w:rFonts w:ascii="Tahoma" w:hAnsi="Tahoma" w:cs="Tahoma"/>
          <w:b/>
          <w:kern w:val="16"/>
          <w:highlight w:val="yellow"/>
        </w:rPr>
        <w:t>…………</w:t>
      </w:r>
      <w:r w:rsidR="00760FAE">
        <w:rPr>
          <w:rFonts w:ascii="Tahoma" w:hAnsi="Tahoma" w:cs="Tahoma"/>
          <w:b/>
          <w:kern w:val="16"/>
          <w:highlight w:val="yellow"/>
        </w:rPr>
        <w:t>………</w:t>
      </w:r>
      <w:r w:rsidRPr="00760FAE">
        <w:rPr>
          <w:rFonts w:ascii="Tahoma" w:hAnsi="Tahoma" w:cs="Tahoma"/>
          <w:b/>
          <w:kern w:val="16"/>
          <w:highlight w:val="yellow"/>
        </w:rPr>
        <w:t>Kč</w:t>
      </w:r>
      <w:r w:rsidR="00760FAE" w:rsidRPr="00760FAE">
        <w:rPr>
          <w:rFonts w:ascii="Tahoma" w:hAnsi="Tahoma" w:cs="Tahoma"/>
          <w:b/>
          <w:kern w:val="16"/>
          <w:highlight w:val="yellow"/>
        </w:rPr>
        <w:t xml:space="preserve"> bez DPH</w:t>
      </w:r>
    </w:p>
    <w:p w:rsidR="00364AEF" w:rsidRDefault="00364AEF" w:rsidP="00364AEF">
      <w:pPr>
        <w:ind w:firstLine="708"/>
        <w:jc w:val="both"/>
        <w:rPr>
          <w:rFonts w:ascii="Tahoma" w:hAnsi="Tahoma" w:cs="Tahoma"/>
          <w:kern w:val="16"/>
        </w:rPr>
      </w:pPr>
    </w:p>
    <w:p w:rsidR="00364AEF" w:rsidRDefault="00364AEF" w:rsidP="00364AEF">
      <w:pPr>
        <w:ind w:firstLine="708"/>
        <w:jc w:val="both"/>
        <w:rPr>
          <w:rFonts w:ascii="Tahoma" w:hAnsi="Tahoma" w:cs="Tahoma"/>
          <w:kern w:val="16"/>
        </w:rPr>
      </w:pPr>
      <w:r w:rsidRPr="00420010">
        <w:rPr>
          <w:rFonts w:ascii="Tahoma" w:hAnsi="Tahoma" w:cs="Tahoma"/>
          <w:kern w:val="16"/>
        </w:rPr>
        <w:t>Ve výpočtu ceny pro jeden kalendářní měsíc je zahrnuto:</w:t>
      </w:r>
      <w:r>
        <w:rPr>
          <w:rFonts w:ascii="Tahoma" w:hAnsi="Tahoma" w:cs="Tahoma"/>
          <w:kern w:val="16"/>
        </w:rPr>
        <w:t xml:space="preserve">       </w:t>
      </w:r>
    </w:p>
    <w:p w:rsidR="00364AEF" w:rsidRDefault="00364AEF" w:rsidP="00364AEF">
      <w:pPr>
        <w:numPr>
          <w:ilvl w:val="0"/>
          <w:numId w:val="14"/>
        </w:numPr>
        <w:jc w:val="both"/>
        <w:rPr>
          <w:rFonts w:ascii="Tahoma" w:hAnsi="Tahoma" w:cs="Tahoma"/>
          <w:kern w:val="16"/>
        </w:rPr>
      </w:pPr>
      <w:r>
        <w:rPr>
          <w:rFonts w:ascii="Tahoma" w:hAnsi="Tahoma" w:cs="Tahoma"/>
          <w:kern w:val="16"/>
        </w:rPr>
        <w:t>Energetický managementu</w:t>
      </w:r>
    </w:p>
    <w:p w:rsidR="00364AEF" w:rsidRDefault="00364AEF" w:rsidP="00364AEF">
      <w:pPr>
        <w:numPr>
          <w:ilvl w:val="0"/>
          <w:numId w:val="14"/>
        </w:numPr>
        <w:jc w:val="both"/>
        <w:rPr>
          <w:rFonts w:ascii="Tahoma" w:hAnsi="Tahoma" w:cs="Tahoma"/>
          <w:kern w:val="16"/>
        </w:rPr>
      </w:pPr>
      <w:r>
        <w:rPr>
          <w:rFonts w:ascii="Tahoma" w:hAnsi="Tahoma" w:cs="Tahoma"/>
          <w:kern w:val="16"/>
        </w:rPr>
        <w:t>Dálkové monitorování obsluhované technologie</w:t>
      </w:r>
    </w:p>
    <w:p w:rsidR="00364AEF" w:rsidRDefault="00364AEF" w:rsidP="00364AEF">
      <w:pPr>
        <w:numPr>
          <w:ilvl w:val="0"/>
          <w:numId w:val="14"/>
        </w:numPr>
        <w:jc w:val="both"/>
        <w:rPr>
          <w:rFonts w:ascii="Tahoma" w:hAnsi="Tahoma" w:cs="Tahoma"/>
          <w:kern w:val="16"/>
        </w:rPr>
      </w:pPr>
      <w:r>
        <w:rPr>
          <w:rFonts w:ascii="Tahoma" w:hAnsi="Tahoma" w:cs="Tahoma"/>
          <w:kern w:val="16"/>
        </w:rPr>
        <w:t>Pohotovostní služba 24/7</w:t>
      </w:r>
    </w:p>
    <w:p w:rsidR="00364AEF" w:rsidRDefault="00364AEF" w:rsidP="00364AEF">
      <w:pPr>
        <w:numPr>
          <w:ilvl w:val="0"/>
          <w:numId w:val="14"/>
        </w:numPr>
        <w:jc w:val="both"/>
        <w:rPr>
          <w:rFonts w:ascii="Tahoma" w:hAnsi="Tahoma" w:cs="Tahoma"/>
          <w:kern w:val="16"/>
        </w:rPr>
      </w:pPr>
      <w:r>
        <w:rPr>
          <w:rFonts w:ascii="Tahoma" w:hAnsi="Tahoma" w:cs="Tahoma"/>
          <w:kern w:val="16"/>
        </w:rPr>
        <w:t>Obsluhy zařízení technologie TZB</w:t>
      </w:r>
    </w:p>
    <w:p w:rsidR="00364AEF" w:rsidRPr="00420010" w:rsidRDefault="00364AEF" w:rsidP="00364AEF">
      <w:pPr>
        <w:jc w:val="both"/>
        <w:rPr>
          <w:rFonts w:ascii="Tahoma" w:hAnsi="Tahoma" w:cs="Tahoma"/>
          <w:kern w:val="16"/>
        </w:rPr>
      </w:pPr>
      <w:r>
        <w:rPr>
          <w:rFonts w:ascii="Tahoma" w:hAnsi="Tahoma" w:cs="Tahoma"/>
          <w:kern w:val="16"/>
        </w:rPr>
        <w:t xml:space="preserve">   </w:t>
      </w:r>
    </w:p>
    <w:p w:rsidR="00364AEF" w:rsidRPr="00A327AD" w:rsidRDefault="00364AEF" w:rsidP="00364AEF">
      <w:pPr>
        <w:numPr>
          <w:ilvl w:val="1"/>
          <w:numId w:val="13"/>
        </w:numPr>
        <w:jc w:val="both"/>
        <w:rPr>
          <w:rFonts w:ascii="Tahoma" w:hAnsi="Tahoma" w:cs="Tahoma"/>
          <w:kern w:val="16"/>
        </w:rPr>
      </w:pPr>
      <w:r w:rsidRPr="00A327AD">
        <w:rPr>
          <w:rFonts w:ascii="Tahoma" w:hAnsi="Tahoma" w:cs="Tahoma"/>
          <w:kern w:val="16"/>
        </w:rPr>
        <w:t>Vyžádá-li si odpovědný pracovník VLL u dodavatele konzultaci, opravu zařízení či provedení práce nad rámec úkonů uvedených v této smlouvě a tyto úkony nebudou v souvislosti s poruchou, nebo nestandardními stavy obsluhované technologie, je dodavatel oprávněn toto účtovat objednateli v ceně, která odpovídá cenové nabídce dodavatelem zpracované a objednatelem odsouhlasené.</w:t>
      </w:r>
    </w:p>
    <w:p w:rsidR="00364AEF" w:rsidRPr="00420010" w:rsidRDefault="00364AEF" w:rsidP="00364AEF">
      <w:pPr>
        <w:ind w:left="720"/>
        <w:jc w:val="both"/>
        <w:rPr>
          <w:rFonts w:ascii="Tahoma" w:hAnsi="Tahoma" w:cs="Tahoma"/>
          <w:kern w:val="16"/>
        </w:rPr>
      </w:pPr>
      <w:r w:rsidRPr="00420010">
        <w:rPr>
          <w:rFonts w:ascii="Tahoma" w:hAnsi="Tahoma" w:cs="Tahoma"/>
          <w:kern w:val="16"/>
        </w:rPr>
        <w:t xml:space="preserve"> </w:t>
      </w:r>
    </w:p>
    <w:p w:rsidR="00364AEF" w:rsidRPr="00420010" w:rsidRDefault="00364AEF" w:rsidP="00364AEF">
      <w:pPr>
        <w:jc w:val="both"/>
        <w:rPr>
          <w:rFonts w:ascii="Tahoma" w:hAnsi="Tahoma" w:cs="Tahoma"/>
          <w:kern w:val="16"/>
        </w:rPr>
      </w:pPr>
      <w:r>
        <w:rPr>
          <w:rFonts w:ascii="Tahoma" w:hAnsi="Tahoma" w:cs="Tahoma"/>
          <w:kern w:val="16"/>
        </w:rPr>
        <w:lastRenderedPageBreak/>
        <w:t>6.3</w:t>
      </w:r>
      <w:r w:rsidRPr="00420010">
        <w:rPr>
          <w:rFonts w:ascii="Tahoma" w:hAnsi="Tahoma" w:cs="Tahoma"/>
          <w:kern w:val="16"/>
        </w:rPr>
        <w:t xml:space="preserve">.  </w:t>
      </w:r>
      <w:r>
        <w:rPr>
          <w:rFonts w:ascii="Tahoma" w:hAnsi="Tahoma" w:cs="Tahoma"/>
          <w:kern w:val="16"/>
        </w:rPr>
        <w:t xml:space="preserve">     </w:t>
      </w:r>
      <w:r w:rsidRPr="00420010">
        <w:rPr>
          <w:rFonts w:ascii="Tahoma" w:hAnsi="Tahoma" w:cs="Tahoma"/>
          <w:kern w:val="16"/>
        </w:rPr>
        <w:t>K výše uvedeným cenám bude dále připočtena DPH v zákonem stanovené výši.</w:t>
      </w:r>
    </w:p>
    <w:p w:rsidR="00326851" w:rsidRPr="00420010" w:rsidRDefault="00326851" w:rsidP="00364AEF">
      <w:pPr>
        <w:jc w:val="both"/>
        <w:rPr>
          <w:rFonts w:ascii="Tahoma" w:hAnsi="Tahoma" w:cs="Tahoma"/>
          <w:kern w:val="16"/>
        </w:rPr>
      </w:pPr>
    </w:p>
    <w:p w:rsidR="00364AEF" w:rsidRPr="00420010" w:rsidRDefault="00364AEF" w:rsidP="00364AEF">
      <w:pPr>
        <w:jc w:val="center"/>
        <w:rPr>
          <w:rFonts w:ascii="Tahoma" w:hAnsi="Tahoma" w:cs="Tahoma"/>
          <w:b/>
          <w:kern w:val="16"/>
        </w:rPr>
      </w:pPr>
      <w:r w:rsidRPr="00420010">
        <w:rPr>
          <w:rFonts w:ascii="Tahoma" w:hAnsi="Tahoma" w:cs="Tahoma"/>
          <w:b/>
          <w:kern w:val="16"/>
        </w:rPr>
        <w:t>VII.</w:t>
      </w:r>
    </w:p>
    <w:p w:rsidR="00364AEF" w:rsidRPr="00420010" w:rsidRDefault="00364AEF" w:rsidP="00364AEF">
      <w:pPr>
        <w:jc w:val="center"/>
        <w:rPr>
          <w:rFonts w:ascii="Tahoma" w:hAnsi="Tahoma" w:cs="Tahoma"/>
          <w:b/>
          <w:kern w:val="16"/>
        </w:rPr>
      </w:pPr>
      <w:r w:rsidRPr="00420010">
        <w:rPr>
          <w:rFonts w:ascii="Tahoma" w:hAnsi="Tahoma" w:cs="Tahoma"/>
          <w:b/>
          <w:kern w:val="16"/>
        </w:rPr>
        <w:t>Fakturace</w:t>
      </w:r>
    </w:p>
    <w:p w:rsidR="00364AEF" w:rsidRPr="00420010" w:rsidRDefault="00364AEF" w:rsidP="00364AEF">
      <w:pPr>
        <w:jc w:val="both"/>
        <w:rPr>
          <w:rFonts w:ascii="Tahoma" w:hAnsi="Tahoma" w:cs="Tahoma"/>
          <w:kern w:val="16"/>
        </w:rPr>
      </w:pPr>
    </w:p>
    <w:p w:rsidR="005B7C24" w:rsidRDefault="00364AEF" w:rsidP="005B7C24">
      <w:pPr>
        <w:jc w:val="both"/>
        <w:rPr>
          <w:rFonts w:ascii="Tahoma" w:hAnsi="Tahoma" w:cs="Tahoma"/>
          <w:kern w:val="16"/>
        </w:rPr>
      </w:pPr>
      <w:r w:rsidRPr="00420010">
        <w:rPr>
          <w:rFonts w:ascii="Tahoma" w:hAnsi="Tahoma" w:cs="Tahoma"/>
          <w:kern w:val="16"/>
        </w:rPr>
        <w:t xml:space="preserve">7.1. Daňový </w:t>
      </w:r>
      <w:r>
        <w:rPr>
          <w:rFonts w:ascii="Tahoma" w:hAnsi="Tahoma" w:cs="Tahoma"/>
          <w:kern w:val="16"/>
        </w:rPr>
        <w:t>doklad (faktura</w:t>
      </w:r>
      <w:r w:rsidRPr="00420010">
        <w:rPr>
          <w:rFonts w:ascii="Tahoma" w:hAnsi="Tahoma" w:cs="Tahoma"/>
          <w:kern w:val="16"/>
        </w:rPr>
        <w:t xml:space="preserve">) za obsluhu zařízení bude vystavován dodavatelem měsíčně, do pěti dnů každého </w:t>
      </w:r>
    </w:p>
    <w:p w:rsidR="00364AEF" w:rsidRDefault="00364AEF" w:rsidP="005B7C24">
      <w:pPr>
        <w:jc w:val="both"/>
        <w:rPr>
          <w:rFonts w:ascii="Tahoma" w:hAnsi="Tahoma" w:cs="Tahoma"/>
          <w:kern w:val="16"/>
        </w:rPr>
      </w:pPr>
      <w:r w:rsidRPr="00420010">
        <w:rPr>
          <w:rFonts w:ascii="Tahoma" w:hAnsi="Tahoma" w:cs="Tahoma"/>
          <w:kern w:val="16"/>
        </w:rPr>
        <w:t>následujícího měsíce po uskutečněném</w:t>
      </w:r>
      <w:r>
        <w:rPr>
          <w:rFonts w:ascii="Tahoma" w:hAnsi="Tahoma" w:cs="Tahoma"/>
          <w:kern w:val="16"/>
        </w:rPr>
        <w:t xml:space="preserve"> plnění. Splatnost faktury je 14</w:t>
      </w:r>
      <w:r w:rsidRPr="00420010">
        <w:rPr>
          <w:rFonts w:ascii="Tahoma" w:hAnsi="Tahoma" w:cs="Tahoma"/>
          <w:kern w:val="16"/>
        </w:rPr>
        <w:t xml:space="preserve"> dní</w:t>
      </w:r>
      <w:r>
        <w:rPr>
          <w:rFonts w:ascii="Tahoma" w:hAnsi="Tahoma" w:cs="Tahoma"/>
          <w:kern w:val="16"/>
        </w:rPr>
        <w:t xml:space="preserve"> po doručení objednateli.</w:t>
      </w:r>
    </w:p>
    <w:p w:rsidR="00FB64A8" w:rsidRDefault="00FB64A8" w:rsidP="005B7C24">
      <w:pPr>
        <w:jc w:val="both"/>
        <w:rPr>
          <w:rFonts w:ascii="Tahoma" w:hAnsi="Tahoma" w:cs="Tahoma"/>
          <w:kern w:val="16"/>
        </w:rPr>
      </w:pPr>
    </w:p>
    <w:p w:rsidR="00364AEF" w:rsidRDefault="00364AEF" w:rsidP="00364AEF">
      <w:pPr>
        <w:jc w:val="both"/>
        <w:rPr>
          <w:rFonts w:ascii="Tahoma" w:hAnsi="Tahoma" w:cs="Tahoma"/>
          <w:kern w:val="16"/>
        </w:rPr>
      </w:pPr>
    </w:p>
    <w:p w:rsidR="000C4287" w:rsidRPr="00326851" w:rsidRDefault="00364AEF" w:rsidP="00364AEF">
      <w:pPr>
        <w:jc w:val="both"/>
        <w:rPr>
          <w:rFonts w:ascii="Tahoma" w:hAnsi="Tahoma" w:cs="Tahoma"/>
          <w:kern w:val="16"/>
        </w:rPr>
      </w:pPr>
      <w:r>
        <w:rPr>
          <w:rFonts w:ascii="Tahoma" w:hAnsi="Tahoma" w:cs="Tahoma"/>
          <w:kern w:val="16"/>
        </w:rPr>
        <w:t xml:space="preserve">7.2. </w:t>
      </w:r>
      <w:r w:rsidR="008B14FE" w:rsidRPr="00326851">
        <w:rPr>
          <w:rFonts w:ascii="Tahoma" w:hAnsi="Tahoma" w:cs="Tahoma"/>
          <w:kern w:val="16"/>
        </w:rPr>
        <w:t>Veškeré faktury musí obsahovat náležitosti daňového dokladu dle</w:t>
      </w:r>
      <w:r w:rsidR="000C4287" w:rsidRPr="00326851">
        <w:rPr>
          <w:rFonts w:ascii="Tahoma" w:hAnsi="Tahoma" w:cs="Tahoma"/>
          <w:kern w:val="16"/>
        </w:rPr>
        <w:t xml:space="preserve"> § 28 a 29, zákona 235/2004 Sb. a dle § 435    </w:t>
      </w:r>
    </w:p>
    <w:p w:rsidR="00364AEF" w:rsidRPr="00326851" w:rsidRDefault="000C4287" w:rsidP="00364AEF">
      <w:pPr>
        <w:jc w:val="both"/>
        <w:rPr>
          <w:rFonts w:ascii="Tahoma" w:hAnsi="Tahoma" w:cs="Tahoma"/>
          <w:kern w:val="16"/>
        </w:rPr>
      </w:pPr>
      <w:r w:rsidRPr="00326851">
        <w:rPr>
          <w:rFonts w:ascii="Tahoma" w:hAnsi="Tahoma" w:cs="Tahoma"/>
          <w:kern w:val="16"/>
        </w:rPr>
        <w:t>občanského zákoníku. Na fakturách – daňových dokladech bude dále uvedeno číslo smlouvy a lhůta splatnosti.</w:t>
      </w:r>
    </w:p>
    <w:p w:rsidR="00FB64A8" w:rsidRPr="00326851" w:rsidRDefault="00FB64A8" w:rsidP="00FB64A8">
      <w:pPr>
        <w:jc w:val="both"/>
        <w:rPr>
          <w:rFonts w:ascii="Tahoma" w:hAnsi="Tahoma" w:cs="Tahoma"/>
          <w:kern w:val="16"/>
        </w:rPr>
      </w:pPr>
      <w:r w:rsidRPr="00326851">
        <w:rPr>
          <w:rFonts w:ascii="Tahoma" w:hAnsi="Tahoma" w:cs="Tahoma"/>
          <w:kern w:val="16"/>
        </w:rPr>
        <w:t>V případě, že faktury – daňové doklady nebudou mít odpovídající náležitosti je objednatel oprávněn zaslat tyto doklady zpět dodavateli k doplnění. Lhůta splatnosti doplněné faktury běží znovu ode dne jejího doručení objednateli.</w:t>
      </w:r>
    </w:p>
    <w:p w:rsidR="000C4287" w:rsidRPr="00326851" w:rsidRDefault="000C4287" w:rsidP="00364AEF">
      <w:pPr>
        <w:jc w:val="both"/>
        <w:rPr>
          <w:rFonts w:ascii="Tahoma" w:hAnsi="Tahoma" w:cs="Tahoma"/>
          <w:kern w:val="16"/>
        </w:rPr>
      </w:pPr>
    </w:p>
    <w:p w:rsidR="000C4287" w:rsidRPr="00326851" w:rsidRDefault="000C4287" w:rsidP="00364AEF">
      <w:pPr>
        <w:jc w:val="both"/>
        <w:rPr>
          <w:rFonts w:ascii="Tahoma" w:hAnsi="Tahoma" w:cs="Tahoma"/>
          <w:kern w:val="16"/>
        </w:rPr>
      </w:pPr>
      <w:r w:rsidRPr="00326851">
        <w:rPr>
          <w:rFonts w:ascii="Tahoma" w:hAnsi="Tahoma" w:cs="Tahoma"/>
          <w:kern w:val="16"/>
        </w:rPr>
        <w:tab/>
        <w:t>Fakturační adresa:</w:t>
      </w:r>
    </w:p>
    <w:p w:rsidR="000C4287" w:rsidRPr="00326851" w:rsidRDefault="000C4287" w:rsidP="00364AEF">
      <w:pPr>
        <w:jc w:val="both"/>
        <w:rPr>
          <w:rFonts w:ascii="Tahoma" w:hAnsi="Tahoma" w:cs="Tahoma"/>
          <w:kern w:val="16"/>
        </w:rPr>
      </w:pPr>
      <w:r w:rsidRPr="00326851">
        <w:rPr>
          <w:rFonts w:ascii="Tahoma" w:hAnsi="Tahoma" w:cs="Tahoma"/>
          <w:kern w:val="16"/>
        </w:rPr>
        <w:tab/>
        <w:t>Vojenská lázeňská a rekreační zařízení</w:t>
      </w:r>
      <w:r w:rsidR="00EA6B91" w:rsidRPr="00326851">
        <w:rPr>
          <w:rFonts w:ascii="Tahoma" w:hAnsi="Tahoma" w:cs="Tahoma"/>
          <w:kern w:val="16"/>
        </w:rPr>
        <w:t xml:space="preserve"> (nebo VLRZ)</w:t>
      </w:r>
    </w:p>
    <w:p w:rsidR="000C4287" w:rsidRPr="00326851" w:rsidRDefault="000C4287" w:rsidP="00364AEF">
      <w:pPr>
        <w:jc w:val="both"/>
        <w:rPr>
          <w:rFonts w:ascii="Tahoma" w:hAnsi="Tahoma" w:cs="Tahoma"/>
          <w:kern w:val="16"/>
        </w:rPr>
      </w:pPr>
      <w:r w:rsidRPr="00326851">
        <w:rPr>
          <w:rFonts w:ascii="Tahoma" w:hAnsi="Tahoma" w:cs="Tahoma"/>
          <w:kern w:val="16"/>
        </w:rPr>
        <w:tab/>
        <w:t>Magnitogorská 1494/12</w:t>
      </w:r>
    </w:p>
    <w:p w:rsidR="000C4287" w:rsidRPr="00326851" w:rsidRDefault="000C4287" w:rsidP="00364AEF">
      <w:pPr>
        <w:jc w:val="both"/>
        <w:rPr>
          <w:rFonts w:ascii="Tahoma" w:hAnsi="Tahoma" w:cs="Tahoma"/>
          <w:kern w:val="16"/>
        </w:rPr>
      </w:pPr>
      <w:r w:rsidRPr="00326851">
        <w:rPr>
          <w:rFonts w:ascii="Tahoma" w:hAnsi="Tahoma" w:cs="Tahoma"/>
          <w:kern w:val="16"/>
        </w:rPr>
        <w:tab/>
        <w:t>101 00 Praha 10</w:t>
      </w:r>
    </w:p>
    <w:p w:rsidR="000C4287" w:rsidRPr="00326851" w:rsidRDefault="000C4287" w:rsidP="00364AEF">
      <w:pPr>
        <w:jc w:val="both"/>
        <w:rPr>
          <w:rFonts w:ascii="Tahoma" w:hAnsi="Tahoma" w:cs="Tahoma"/>
          <w:kern w:val="16"/>
        </w:rPr>
      </w:pPr>
      <w:r w:rsidRPr="00326851">
        <w:rPr>
          <w:rFonts w:ascii="Tahoma" w:hAnsi="Tahoma" w:cs="Tahoma"/>
          <w:kern w:val="16"/>
        </w:rPr>
        <w:tab/>
        <w:t>IČ: 00000582</w:t>
      </w:r>
    </w:p>
    <w:p w:rsidR="000C4287" w:rsidRPr="00326851" w:rsidRDefault="000C4287" w:rsidP="00364AEF">
      <w:pPr>
        <w:jc w:val="both"/>
        <w:rPr>
          <w:rFonts w:ascii="Tahoma" w:hAnsi="Tahoma" w:cs="Tahoma"/>
          <w:kern w:val="16"/>
        </w:rPr>
      </w:pPr>
      <w:r w:rsidRPr="00326851">
        <w:rPr>
          <w:rFonts w:ascii="Tahoma" w:hAnsi="Tahoma" w:cs="Tahoma"/>
          <w:kern w:val="16"/>
        </w:rPr>
        <w:tab/>
        <w:t>DIČ: CZ00000582</w:t>
      </w:r>
    </w:p>
    <w:p w:rsidR="000C4287" w:rsidRPr="00326851" w:rsidRDefault="000C4287" w:rsidP="00364AEF">
      <w:pPr>
        <w:jc w:val="both"/>
        <w:rPr>
          <w:rFonts w:ascii="Tahoma" w:hAnsi="Tahoma" w:cs="Tahoma"/>
          <w:kern w:val="16"/>
        </w:rPr>
      </w:pPr>
    </w:p>
    <w:p w:rsidR="000C4287" w:rsidRPr="00326851" w:rsidRDefault="000C4287" w:rsidP="00364AEF">
      <w:pPr>
        <w:jc w:val="both"/>
        <w:rPr>
          <w:rFonts w:ascii="Tahoma" w:hAnsi="Tahoma" w:cs="Tahoma"/>
          <w:kern w:val="16"/>
        </w:rPr>
      </w:pPr>
      <w:r w:rsidRPr="00326851">
        <w:rPr>
          <w:rFonts w:ascii="Tahoma" w:hAnsi="Tahoma" w:cs="Tahoma"/>
          <w:kern w:val="16"/>
        </w:rPr>
        <w:tab/>
        <w:t>Fakturu zašlete na adresu kon</w:t>
      </w:r>
      <w:r w:rsidR="00EA6B91" w:rsidRPr="00326851">
        <w:rPr>
          <w:rFonts w:ascii="Tahoma" w:hAnsi="Tahoma" w:cs="Tahoma"/>
          <w:kern w:val="16"/>
        </w:rPr>
        <w:t>ečného příjemce:</w:t>
      </w:r>
    </w:p>
    <w:p w:rsidR="00EA6B91" w:rsidRPr="00326851" w:rsidRDefault="00EA6B91" w:rsidP="00364AEF">
      <w:pPr>
        <w:jc w:val="both"/>
        <w:rPr>
          <w:rFonts w:ascii="Tahoma" w:hAnsi="Tahoma" w:cs="Tahoma"/>
          <w:kern w:val="16"/>
        </w:rPr>
      </w:pPr>
      <w:r w:rsidRPr="00326851">
        <w:rPr>
          <w:rFonts w:ascii="Tahoma" w:hAnsi="Tahoma" w:cs="Tahoma"/>
          <w:kern w:val="16"/>
        </w:rPr>
        <w:tab/>
        <w:t>Vojenská lázeňská léčebna (ne</w:t>
      </w:r>
      <w:r w:rsidR="00CC7547" w:rsidRPr="00326851">
        <w:rPr>
          <w:rFonts w:ascii="Tahoma" w:hAnsi="Tahoma" w:cs="Tahoma"/>
          <w:kern w:val="16"/>
        </w:rPr>
        <w:t>bo</w:t>
      </w:r>
      <w:r w:rsidRPr="00326851">
        <w:rPr>
          <w:rFonts w:ascii="Tahoma" w:hAnsi="Tahoma" w:cs="Tahoma"/>
          <w:kern w:val="16"/>
        </w:rPr>
        <w:t xml:space="preserve"> VLL)</w:t>
      </w:r>
    </w:p>
    <w:p w:rsidR="00EA6B91" w:rsidRPr="00326851" w:rsidRDefault="00EA6B91" w:rsidP="00364AEF">
      <w:pPr>
        <w:jc w:val="both"/>
        <w:rPr>
          <w:rFonts w:ascii="Tahoma" w:hAnsi="Tahoma" w:cs="Tahoma"/>
          <w:kern w:val="16"/>
        </w:rPr>
      </w:pPr>
      <w:r w:rsidRPr="00326851">
        <w:rPr>
          <w:rFonts w:ascii="Tahoma" w:hAnsi="Tahoma" w:cs="Tahoma"/>
          <w:kern w:val="16"/>
        </w:rPr>
        <w:tab/>
        <w:t>Národní 15</w:t>
      </w:r>
    </w:p>
    <w:p w:rsidR="00EA6B91" w:rsidRPr="00326851" w:rsidRDefault="00EA6B91" w:rsidP="00364AEF">
      <w:pPr>
        <w:jc w:val="both"/>
        <w:rPr>
          <w:rFonts w:ascii="Tahoma" w:hAnsi="Tahoma" w:cs="Tahoma"/>
          <w:kern w:val="16"/>
        </w:rPr>
      </w:pPr>
      <w:r w:rsidRPr="00326851">
        <w:rPr>
          <w:rFonts w:ascii="Tahoma" w:hAnsi="Tahoma" w:cs="Tahoma"/>
          <w:kern w:val="16"/>
        </w:rPr>
        <w:tab/>
        <w:t>351 01 Františkovy Lázně</w:t>
      </w:r>
    </w:p>
    <w:p w:rsidR="005B7C24" w:rsidRPr="00326851" w:rsidRDefault="00EA6B91" w:rsidP="00FB64A8">
      <w:pPr>
        <w:jc w:val="both"/>
        <w:rPr>
          <w:rFonts w:ascii="Tahoma" w:hAnsi="Tahoma" w:cs="Tahoma"/>
          <w:b/>
          <w:bCs/>
          <w:kern w:val="16"/>
        </w:rPr>
      </w:pPr>
      <w:r w:rsidRPr="00326851">
        <w:rPr>
          <w:rFonts w:ascii="Tahoma" w:hAnsi="Tahoma" w:cs="Tahoma"/>
          <w:kern w:val="16"/>
        </w:rPr>
        <w:tab/>
      </w:r>
      <w:r w:rsidRPr="00326851">
        <w:rPr>
          <w:rFonts w:ascii="Tahoma" w:hAnsi="Tahoma" w:cs="Tahoma"/>
          <w:b/>
          <w:bCs/>
          <w:kern w:val="16"/>
          <w:u w:val="single"/>
        </w:rPr>
        <w:t>nebo elektronicky na adresu</w:t>
      </w:r>
      <w:r w:rsidRPr="00326851">
        <w:rPr>
          <w:rFonts w:ascii="Tahoma" w:hAnsi="Tahoma" w:cs="Tahoma"/>
          <w:b/>
          <w:bCs/>
          <w:kern w:val="16"/>
        </w:rPr>
        <w:t xml:space="preserve">: </w:t>
      </w:r>
      <w:hyperlink r:id="rId8" w:history="1">
        <w:r w:rsidR="0018091F" w:rsidRPr="00326851">
          <w:rPr>
            <w:rStyle w:val="Hypertextovodkaz"/>
            <w:rFonts w:ascii="Tahoma" w:hAnsi="Tahoma" w:cs="Tahoma"/>
            <w:b/>
            <w:bCs/>
            <w:color w:val="auto"/>
            <w:kern w:val="16"/>
            <w:u w:val="none"/>
          </w:rPr>
          <w:t>podatelna@vlrz.cz</w:t>
        </w:r>
      </w:hyperlink>
    </w:p>
    <w:p w:rsidR="005B7C24" w:rsidRPr="00420010" w:rsidRDefault="005B7C24" w:rsidP="00364AEF">
      <w:pPr>
        <w:rPr>
          <w:rFonts w:ascii="Tahoma" w:hAnsi="Tahoma" w:cs="Tahoma"/>
          <w:b/>
          <w:kern w:val="16"/>
        </w:rPr>
      </w:pPr>
    </w:p>
    <w:p w:rsidR="00364AEF" w:rsidRPr="00420010" w:rsidRDefault="00364AEF" w:rsidP="00364AEF">
      <w:pPr>
        <w:jc w:val="center"/>
        <w:rPr>
          <w:rFonts w:ascii="Tahoma" w:hAnsi="Tahoma" w:cs="Tahoma"/>
          <w:b/>
          <w:kern w:val="16"/>
        </w:rPr>
      </w:pPr>
      <w:r w:rsidRPr="00420010">
        <w:rPr>
          <w:rFonts w:ascii="Tahoma" w:hAnsi="Tahoma" w:cs="Tahoma"/>
          <w:b/>
          <w:kern w:val="16"/>
        </w:rPr>
        <w:t>VIII.</w:t>
      </w:r>
    </w:p>
    <w:p w:rsidR="00364AEF" w:rsidRPr="00420010" w:rsidRDefault="00364AEF" w:rsidP="00364AEF">
      <w:pPr>
        <w:jc w:val="center"/>
        <w:rPr>
          <w:rFonts w:ascii="Tahoma" w:hAnsi="Tahoma" w:cs="Tahoma"/>
          <w:b/>
          <w:kern w:val="16"/>
        </w:rPr>
      </w:pPr>
      <w:r w:rsidRPr="00420010">
        <w:rPr>
          <w:rFonts w:ascii="Tahoma" w:hAnsi="Tahoma" w:cs="Tahoma"/>
          <w:b/>
          <w:kern w:val="16"/>
        </w:rPr>
        <w:t>Ostatní ujednání</w:t>
      </w:r>
    </w:p>
    <w:p w:rsidR="00364AEF" w:rsidRPr="00420010" w:rsidRDefault="00364AEF" w:rsidP="00364AEF">
      <w:pPr>
        <w:rPr>
          <w:rFonts w:ascii="Tahoma" w:hAnsi="Tahoma" w:cs="Tahoma"/>
          <w:kern w:val="22"/>
          <w:u w:val="single"/>
        </w:rPr>
      </w:pPr>
      <w:r w:rsidRPr="00420010">
        <w:rPr>
          <w:rFonts w:ascii="Tahoma" w:hAnsi="Tahoma" w:cs="Tahoma"/>
          <w:kern w:val="22"/>
          <w:u w:val="single"/>
        </w:rPr>
        <w:t>část A práva a povinnosti dodavatele:</w:t>
      </w:r>
    </w:p>
    <w:p w:rsidR="00364AEF" w:rsidRPr="00420010" w:rsidRDefault="00364AEF" w:rsidP="00364AEF">
      <w:pPr>
        <w:rPr>
          <w:rFonts w:ascii="Tahoma" w:hAnsi="Tahoma" w:cs="Tahoma"/>
          <w:b/>
          <w:kern w:val="22"/>
          <w:u w:val="single"/>
        </w:rPr>
      </w:pPr>
    </w:p>
    <w:p w:rsidR="00364AEF" w:rsidRPr="00420010" w:rsidRDefault="00364AEF" w:rsidP="00364AEF">
      <w:pPr>
        <w:numPr>
          <w:ilvl w:val="0"/>
          <w:numId w:val="1"/>
        </w:numPr>
        <w:jc w:val="both"/>
        <w:rPr>
          <w:rFonts w:ascii="Tahoma" w:hAnsi="Tahoma" w:cs="Tahoma"/>
          <w:kern w:val="22"/>
        </w:rPr>
      </w:pPr>
      <w:r>
        <w:rPr>
          <w:rFonts w:ascii="Tahoma" w:hAnsi="Tahoma" w:cs="Tahoma"/>
          <w:kern w:val="22"/>
        </w:rPr>
        <w:t>D</w:t>
      </w:r>
      <w:r w:rsidRPr="00420010">
        <w:rPr>
          <w:rFonts w:ascii="Tahoma" w:hAnsi="Tahoma" w:cs="Tahoma"/>
          <w:kern w:val="22"/>
        </w:rPr>
        <w:t xml:space="preserve">odavatel zajistí, na vlastní náklady, zařízení pro dálkové monitorování chodu </w:t>
      </w:r>
      <w:r>
        <w:rPr>
          <w:rFonts w:ascii="Tahoma" w:hAnsi="Tahoma" w:cs="Tahoma"/>
          <w:kern w:val="22"/>
        </w:rPr>
        <w:t>obsluhované technologie</w:t>
      </w:r>
      <w:r w:rsidRPr="00420010">
        <w:rPr>
          <w:rFonts w:ascii="Tahoma" w:hAnsi="Tahoma" w:cs="Tahoma"/>
          <w:kern w:val="22"/>
        </w:rPr>
        <w:t xml:space="preserve"> včetně komunikačních prostředků. Centrální dispečink bude vybaven pro automatické hlášení havarijních a poruchových stavů prostřednictvím sítě GSM.</w:t>
      </w:r>
      <w:r>
        <w:rPr>
          <w:rFonts w:ascii="Tahoma" w:hAnsi="Tahoma" w:cs="Tahoma"/>
          <w:kern w:val="22"/>
        </w:rPr>
        <w:t xml:space="preserve"> </w:t>
      </w:r>
    </w:p>
    <w:p w:rsidR="00364AEF" w:rsidRPr="00420010" w:rsidRDefault="00364AEF" w:rsidP="00364AEF">
      <w:pPr>
        <w:ind w:left="705"/>
        <w:jc w:val="both"/>
        <w:rPr>
          <w:rFonts w:ascii="Tahoma" w:hAnsi="Tahoma" w:cs="Tahoma"/>
          <w:kern w:val="22"/>
        </w:rPr>
      </w:pPr>
    </w:p>
    <w:p w:rsidR="00364AEF" w:rsidRPr="00420010" w:rsidRDefault="00364AEF" w:rsidP="00364AEF">
      <w:pPr>
        <w:numPr>
          <w:ilvl w:val="0"/>
          <w:numId w:val="1"/>
        </w:numPr>
        <w:jc w:val="both"/>
        <w:rPr>
          <w:rFonts w:ascii="Tahoma" w:hAnsi="Tahoma" w:cs="Tahoma"/>
          <w:kern w:val="22"/>
        </w:rPr>
      </w:pPr>
      <w:r w:rsidRPr="00420010">
        <w:rPr>
          <w:rFonts w:ascii="Tahoma" w:hAnsi="Tahoma" w:cs="Tahoma"/>
          <w:kern w:val="22"/>
        </w:rPr>
        <w:t xml:space="preserve">Dodavatel bude nejméně jedenkrát týdně vyhodnocovat funkčnost zařízení dle měřených dat. Na základě požadavků provozovatele bude dodavatel provádět operativní změny v režimech </w:t>
      </w:r>
      <w:r>
        <w:rPr>
          <w:rFonts w:ascii="Tahoma" w:hAnsi="Tahoma" w:cs="Tahoma"/>
          <w:kern w:val="22"/>
        </w:rPr>
        <w:t>jednotlivých technologických ohřevů (vytápění, ohřevy TUV, ohřevy souvisejících technologií a větrání).</w:t>
      </w:r>
    </w:p>
    <w:p w:rsidR="00364AEF" w:rsidRPr="00420010" w:rsidRDefault="00364AEF" w:rsidP="00364AEF">
      <w:pPr>
        <w:jc w:val="both"/>
        <w:rPr>
          <w:rFonts w:ascii="Tahoma" w:hAnsi="Tahoma" w:cs="Tahoma"/>
          <w:kern w:val="22"/>
        </w:rPr>
      </w:pPr>
    </w:p>
    <w:p w:rsidR="00364AEF" w:rsidRPr="00420010" w:rsidRDefault="00364AEF" w:rsidP="00364AEF">
      <w:pPr>
        <w:numPr>
          <w:ilvl w:val="0"/>
          <w:numId w:val="1"/>
        </w:numPr>
        <w:jc w:val="both"/>
        <w:rPr>
          <w:rFonts w:ascii="Tahoma" w:hAnsi="Tahoma" w:cs="Tahoma"/>
          <w:kern w:val="22"/>
        </w:rPr>
      </w:pPr>
      <w:r w:rsidRPr="00420010">
        <w:rPr>
          <w:rFonts w:ascii="Tahoma" w:hAnsi="Tahoma" w:cs="Tahoma"/>
          <w:kern w:val="22"/>
        </w:rPr>
        <w:t>Požadavky na korekce vytápění jednotlivých částí objektů, nebo jiné více</w:t>
      </w:r>
      <w:r>
        <w:rPr>
          <w:rFonts w:ascii="Tahoma" w:hAnsi="Tahoma" w:cs="Tahoma"/>
          <w:kern w:val="22"/>
        </w:rPr>
        <w:t>práce lze u dodavatele uplatnit pouze</w:t>
      </w:r>
      <w:r w:rsidRPr="00420010">
        <w:rPr>
          <w:rFonts w:ascii="Tahoma" w:hAnsi="Tahoma" w:cs="Tahoma"/>
          <w:kern w:val="22"/>
        </w:rPr>
        <w:t xml:space="preserve"> prostřednictvím p</w:t>
      </w:r>
      <w:r>
        <w:rPr>
          <w:rFonts w:ascii="Tahoma" w:hAnsi="Tahoma" w:cs="Tahoma"/>
          <w:kern w:val="22"/>
        </w:rPr>
        <w:t xml:space="preserve">ověřených zástupců objednatele. Poruchy v mimopracovní době, hlášené centrálním dispečinkem nebo objednatelem, je nutno zaznamenat </w:t>
      </w:r>
      <w:r w:rsidRPr="00420010">
        <w:rPr>
          <w:rFonts w:ascii="Tahoma" w:hAnsi="Tahoma" w:cs="Tahoma"/>
          <w:kern w:val="22"/>
        </w:rPr>
        <w:t>„</w:t>
      </w:r>
      <w:r>
        <w:rPr>
          <w:rFonts w:ascii="Tahoma" w:hAnsi="Tahoma" w:cs="Tahoma"/>
          <w:kern w:val="22"/>
        </w:rPr>
        <w:t>Protokolem o poruše zařízení</w:t>
      </w:r>
      <w:r w:rsidRPr="00420010">
        <w:rPr>
          <w:rFonts w:ascii="Tahoma" w:hAnsi="Tahoma" w:cs="Tahoma"/>
          <w:kern w:val="22"/>
        </w:rPr>
        <w:t xml:space="preserve">“. </w:t>
      </w:r>
      <w:r>
        <w:rPr>
          <w:rFonts w:ascii="Tahoma" w:hAnsi="Tahoma" w:cs="Tahoma"/>
          <w:kern w:val="22"/>
        </w:rPr>
        <w:t>Tento protokol</w:t>
      </w:r>
      <w:r w:rsidRPr="00420010">
        <w:rPr>
          <w:rFonts w:ascii="Tahoma" w:hAnsi="Tahoma" w:cs="Tahoma"/>
          <w:kern w:val="22"/>
        </w:rPr>
        <w:t xml:space="preserve"> je podkladem pro případnou fakturaci dodavatele. </w:t>
      </w:r>
    </w:p>
    <w:p w:rsidR="00364AEF" w:rsidRPr="00420010" w:rsidRDefault="00364AEF" w:rsidP="00364AEF">
      <w:pPr>
        <w:jc w:val="both"/>
        <w:rPr>
          <w:rFonts w:ascii="Tahoma" w:hAnsi="Tahoma" w:cs="Tahoma"/>
          <w:kern w:val="22"/>
        </w:rPr>
      </w:pPr>
    </w:p>
    <w:p w:rsidR="00364AEF" w:rsidRDefault="00364AEF" w:rsidP="00364AEF">
      <w:pPr>
        <w:numPr>
          <w:ilvl w:val="0"/>
          <w:numId w:val="1"/>
        </w:numPr>
        <w:jc w:val="both"/>
        <w:rPr>
          <w:rFonts w:ascii="Tahoma" w:hAnsi="Tahoma" w:cs="Tahoma"/>
          <w:kern w:val="22"/>
        </w:rPr>
      </w:pPr>
      <w:r>
        <w:rPr>
          <w:rFonts w:ascii="Tahoma" w:hAnsi="Tahoma" w:cs="Tahoma"/>
          <w:kern w:val="22"/>
        </w:rPr>
        <w:t>V rámci obsluhy budou v pracovní dny</w:t>
      </w:r>
      <w:r w:rsidRPr="00420010">
        <w:rPr>
          <w:rFonts w:ascii="Tahoma" w:hAnsi="Tahoma" w:cs="Tahoma"/>
          <w:kern w:val="22"/>
        </w:rPr>
        <w:t xml:space="preserve"> prováděny odečty spotřeby.</w:t>
      </w:r>
    </w:p>
    <w:p w:rsidR="00364AEF" w:rsidRPr="00420010" w:rsidRDefault="00364AEF" w:rsidP="00364AEF">
      <w:pPr>
        <w:jc w:val="both"/>
        <w:rPr>
          <w:rFonts w:ascii="Tahoma" w:hAnsi="Tahoma" w:cs="Tahoma"/>
          <w:kern w:val="22"/>
        </w:rPr>
      </w:pPr>
    </w:p>
    <w:p w:rsidR="00364AEF" w:rsidRPr="00420010" w:rsidRDefault="00364AEF" w:rsidP="00364AEF">
      <w:pPr>
        <w:numPr>
          <w:ilvl w:val="0"/>
          <w:numId w:val="1"/>
        </w:numPr>
        <w:jc w:val="both"/>
        <w:rPr>
          <w:rFonts w:ascii="Tahoma" w:hAnsi="Tahoma" w:cs="Tahoma"/>
          <w:kern w:val="22"/>
        </w:rPr>
      </w:pPr>
      <w:r w:rsidRPr="00420010">
        <w:rPr>
          <w:rFonts w:ascii="Tahoma" w:hAnsi="Tahoma" w:cs="Tahoma"/>
          <w:kern w:val="22"/>
        </w:rPr>
        <w:t>Dodavatel si vyhrazuje právo neobsluhovat zařízení, kde vinou objednatele by došlo k ohrožení zdraví a bezpečnosti jeho pracovníků (například: závady z revizí neodstraněné v určených termínech</w:t>
      </w:r>
      <w:r w:rsidR="00FB64A8">
        <w:rPr>
          <w:rFonts w:ascii="Tahoma" w:hAnsi="Tahoma" w:cs="Tahoma"/>
          <w:kern w:val="22"/>
        </w:rPr>
        <w:t xml:space="preserve"> </w:t>
      </w:r>
      <w:r w:rsidRPr="00420010">
        <w:rPr>
          <w:rFonts w:ascii="Tahoma" w:hAnsi="Tahoma" w:cs="Tahoma"/>
          <w:kern w:val="22"/>
        </w:rPr>
        <w:t xml:space="preserve">atp.). </w:t>
      </w:r>
      <w:r>
        <w:rPr>
          <w:rFonts w:ascii="Tahoma" w:hAnsi="Tahoma" w:cs="Tahoma"/>
          <w:kern w:val="22"/>
        </w:rPr>
        <w:t xml:space="preserve">     </w:t>
      </w:r>
      <w:r w:rsidR="00FB64A8">
        <w:rPr>
          <w:rFonts w:ascii="Tahoma" w:hAnsi="Tahoma" w:cs="Tahoma"/>
          <w:kern w:val="22"/>
        </w:rPr>
        <w:t xml:space="preserve">       </w:t>
      </w:r>
      <w:r>
        <w:rPr>
          <w:rFonts w:ascii="Tahoma" w:hAnsi="Tahoma" w:cs="Tahoma"/>
          <w:kern w:val="22"/>
        </w:rPr>
        <w:t xml:space="preserve">    </w:t>
      </w:r>
      <w:r w:rsidRPr="00420010">
        <w:rPr>
          <w:rFonts w:ascii="Tahoma" w:hAnsi="Tahoma" w:cs="Tahoma"/>
          <w:kern w:val="22"/>
        </w:rPr>
        <w:t>O svém postupu bude neprodleně informovat objednatele.</w:t>
      </w:r>
    </w:p>
    <w:p w:rsidR="00364AEF" w:rsidRPr="00420010" w:rsidRDefault="00364AEF" w:rsidP="00364AEF">
      <w:pPr>
        <w:jc w:val="both"/>
        <w:rPr>
          <w:rFonts w:ascii="Tahoma" w:hAnsi="Tahoma" w:cs="Tahoma"/>
          <w:kern w:val="22"/>
        </w:rPr>
      </w:pPr>
    </w:p>
    <w:p w:rsidR="00364AEF" w:rsidRPr="00420010" w:rsidRDefault="00364AEF" w:rsidP="00364AEF">
      <w:pPr>
        <w:numPr>
          <w:ilvl w:val="0"/>
          <w:numId w:val="1"/>
        </w:numPr>
        <w:jc w:val="both"/>
        <w:rPr>
          <w:rFonts w:ascii="Tahoma" w:hAnsi="Tahoma" w:cs="Tahoma"/>
          <w:kern w:val="22"/>
        </w:rPr>
      </w:pPr>
      <w:r w:rsidRPr="00420010">
        <w:rPr>
          <w:rFonts w:ascii="Tahoma" w:hAnsi="Tahoma" w:cs="Tahoma"/>
          <w:kern w:val="22"/>
        </w:rPr>
        <w:t>Dodavatel se zavazuje, že jeho pracovníci budou respektovat statut lázeňského domu, jeho režimů a potřeb.</w:t>
      </w:r>
    </w:p>
    <w:p w:rsidR="00364AEF" w:rsidRPr="00420010" w:rsidRDefault="00364AEF" w:rsidP="00364AEF">
      <w:pPr>
        <w:jc w:val="both"/>
        <w:rPr>
          <w:rFonts w:ascii="Tahoma" w:hAnsi="Tahoma" w:cs="Tahoma"/>
          <w:kern w:val="22"/>
        </w:rPr>
      </w:pPr>
    </w:p>
    <w:p w:rsidR="00364AEF" w:rsidRPr="00420010" w:rsidRDefault="00364AEF" w:rsidP="00364AEF">
      <w:pPr>
        <w:numPr>
          <w:ilvl w:val="0"/>
          <w:numId w:val="1"/>
        </w:numPr>
        <w:jc w:val="both"/>
        <w:rPr>
          <w:rFonts w:ascii="Tahoma" w:hAnsi="Tahoma" w:cs="Tahoma"/>
          <w:kern w:val="22"/>
        </w:rPr>
      </w:pPr>
      <w:r w:rsidRPr="00420010">
        <w:rPr>
          <w:rFonts w:ascii="Tahoma" w:hAnsi="Tahoma" w:cs="Tahoma"/>
          <w:kern w:val="22"/>
        </w:rPr>
        <w:t>Dodavatel má právo jedenkrát ročně promítnout do</w:t>
      </w:r>
      <w:r>
        <w:rPr>
          <w:rFonts w:ascii="Tahoma" w:hAnsi="Tahoma" w:cs="Tahoma"/>
          <w:kern w:val="22"/>
        </w:rPr>
        <w:t xml:space="preserve"> celkové ceny</w:t>
      </w:r>
      <w:r w:rsidRPr="00420010">
        <w:rPr>
          <w:rFonts w:ascii="Tahoma" w:hAnsi="Tahoma" w:cs="Tahoma"/>
          <w:kern w:val="22"/>
        </w:rPr>
        <w:t xml:space="preserve"> inflační vliv</w:t>
      </w:r>
      <w:r>
        <w:rPr>
          <w:rFonts w:ascii="Tahoma" w:hAnsi="Tahoma" w:cs="Tahoma"/>
          <w:kern w:val="22"/>
        </w:rPr>
        <w:t>, dle míry</w:t>
      </w:r>
      <w:r w:rsidRPr="00420010">
        <w:rPr>
          <w:rFonts w:ascii="Tahoma" w:hAnsi="Tahoma" w:cs="Tahoma"/>
          <w:kern w:val="22"/>
        </w:rPr>
        <w:t xml:space="preserve"> </w:t>
      </w:r>
      <w:r>
        <w:rPr>
          <w:rFonts w:ascii="Tahoma" w:hAnsi="Tahoma" w:cs="Tahoma"/>
          <w:kern w:val="22"/>
        </w:rPr>
        <w:t>inflace vyhlášené ČSÚ</w:t>
      </w:r>
      <w:r w:rsidRPr="00420010">
        <w:rPr>
          <w:rFonts w:ascii="Tahoma" w:hAnsi="Tahoma" w:cs="Tahoma"/>
          <w:kern w:val="22"/>
        </w:rPr>
        <w:t>.</w:t>
      </w:r>
    </w:p>
    <w:p w:rsidR="00364AEF" w:rsidRPr="00420010" w:rsidRDefault="00364AEF" w:rsidP="00364AEF">
      <w:pPr>
        <w:jc w:val="both"/>
        <w:rPr>
          <w:rFonts w:ascii="Tahoma" w:hAnsi="Tahoma" w:cs="Tahoma"/>
          <w:kern w:val="22"/>
        </w:rPr>
      </w:pPr>
    </w:p>
    <w:p w:rsidR="00364AEF" w:rsidRDefault="00364AEF" w:rsidP="00364AEF">
      <w:pPr>
        <w:numPr>
          <w:ilvl w:val="0"/>
          <w:numId w:val="1"/>
        </w:numPr>
        <w:jc w:val="both"/>
        <w:rPr>
          <w:rFonts w:ascii="Tahoma" w:hAnsi="Tahoma" w:cs="Tahoma"/>
          <w:kern w:val="22"/>
        </w:rPr>
      </w:pPr>
      <w:r w:rsidRPr="00420010">
        <w:rPr>
          <w:rFonts w:ascii="Tahoma" w:hAnsi="Tahoma" w:cs="Tahoma"/>
          <w:kern w:val="22"/>
        </w:rPr>
        <w:t>Dodavatel zajistí mlčenlivost svých pracovníků o všech skutečnostech, které mohou být předmětem obchodního tajemství objednatele, o kterých se v průběhu provádění pracovních činností dozví nebo s nimi přijdou do styku.</w:t>
      </w:r>
    </w:p>
    <w:p w:rsidR="00326851" w:rsidRDefault="00326851" w:rsidP="00326851">
      <w:pPr>
        <w:ind w:left="1065"/>
        <w:jc w:val="both"/>
        <w:rPr>
          <w:rFonts w:ascii="Tahoma" w:hAnsi="Tahoma" w:cs="Tahoma"/>
          <w:kern w:val="22"/>
        </w:rPr>
      </w:pPr>
    </w:p>
    <w:p w:rsidR="00364AEF" w:rsidRPr="00420010" w:rsidRDefault="00364AEF" w:rsidP="00364AEF">
      <w:pPr>
        <w:rPr>
          <w:rFonts w:ascii="Tahoma" w:hAnsi="Tahoma" w:cs="Tahoma"/>
          <w:kern w:val="22"/>
        </w:rPr>
      </w:pPr>
    </w:p>
    <w:p w:rsidR="00364AEF" w:rsidRPr="00420010" w:rsidRDefault="00364AEF" w:rsidP="00364AEF">
      <w:pPr>
        <w:rPr>
          <w:rFonts w:ascii="Tahoma" w:hAnsi="Tahoma" w:cs="Tahoma"/>
          <w:kern w:val="22"/>
          <w:u w:val="single"/>
        </w:rPr>
      </w:pPr>
      <w:r w:rsidRPr="00420010">
        <w:rPr>
          <w:rFonts w:ascii="Tahoma" w:hAnsi="Tahoma" w:cs="Tahoma"/>
          <w:kern w:val="22"/>
          <w:u w:val="single"/>
        </w:rPr>
        <w:lastRenderedPageBreak/>
        <w:t>část B práva a povinnosti objednatele:</w:t>
      </w:r>
    </w:p>
    <w:p w:rsidR="00364AEF" w:rsidRPr="00420010" w:rsidRDefault="00364AEF" w:rsidP="00364AEF">
      <w:pPr>
        <w:rPr>
          <w:rFonts w:ascii="Tahoma" w:hAnsi="Tahoma" w:cs="Tahoma"/>
          <w:kern w:val="22"/>
        </w:rPr>
      </w:pPr>
    </w:p>
    <w:p w:rsidR="00364AEF" w:rsidRPr="00420010" w:rsidRDefault="00364AEF" w:rsidP="00364AEF">
      <w:pPr>
        <w:numPr>
          <w:ilvl w:val="0"/>
          <w:numId w:val="1"/>
        </w:numPr>
        <w:jc w:val="both"/>
        <w:rPr>
          <w:rFonts w:ascii="Tahoma" w:hAnsi="Tahoma" w:cs="Tahoma"/>
          <w:kern w:val="22"/>
        </w:rPr>
      </w:pPr>
      <w:r w:rsidRPr="00420010">
        <w:rPr>
          <w:rFonts w:ascii="Tahoma" w:hAnsi="Tahoma" w:cs="Tahoma"/>
          <w:kern w:val="22"/>
        </w:rPr>
        <w:t>Objednatel pověří osobu oprávněnou ke kontrolám a je</w:t>
      </w:r>
      <w:r>
        <w:rPr>
          <w:rFonts w:ascii="Tahoma" w:hAnsi="Tahoma" w:cs="Tahoma"/>
          <w:kern w:val="22"/>
        </w:rPr>
        <w:t xml:space="preserve">dnání ve věci provozu zařízení. </w:t>
      </w:r>
      <w:r w:rsidRPr="00420010">
        <w:rPr>
          <w:rFonts w:ascii="Tahoma" w:hAnsi="Tahoma" w:cs="Tahoma"/>
          <w:kern w:val="22"/>
        </w:rPr>
        <w:t>S touto osobou budou konzultovány</w:t>
      </w:r>
      <w:r w:rsidR="00326851">
        <w:rPr>
          <w:rFonts w:ascii="Tahoma" w:hAnsi="Tahoma" w:cs="Tahoma"/>
          <w:kern w:val="22"/>
        </w:rPr>
        <w:t xml:space="preserve"> případné</w:t>
      </w:r>
      <w:r w:rsidRPr="00420010">
        <w:rPr>
          <w:rFonts w:ascii="Tahoma" w:hAnsi="Tahoma" w:cs="Tahoma"/>
          <w:kern w:val="22"/>
        </w:rPr>
        <w:t xml:space="preserve"> práce, které budou nad rámec této smlouvy a které budou fakturovány</w:t>
      </w:r>
      <w:r w:rsidR="00326851">
        <w:rPr>
          <w:rFonts w:ascii="Tahoma" w:hAnsi="Tahoma" w:cs="Tahoma"/>
          <w:kern w:val="22"/>
        </w:rPr>
        <w:t xml:space="preserve"> na základě samostatné objednávky.</w:t>
      </w:r>
    </w:p>
    <w:p w:rsidR="00364AEF" w:rsidRPr="00420010" w:rsidRDefault="00364AEF" w:rsidP="00364AEF">
      <w:pPr>
        <w:ind w:left="705"/>
        <w:jc w:val="both"/>
        <w:rPr>
          <w:rFonts w:ascii="Tahoma" w:hAnsi="Tahoma" w:cs="Tahoma"/>
          <w:kern w:val="22"/>
        </w:rPr>
      </w:pPr>
    </w:p>
    <w:p w:rsidR="00364AEF" w:rsidRPr="00420010" w:rsidRDefault="00364AEF" w:rsidP="00364AEF">
      <w:pPr>
        <w:numPr>
          <w:ilvl w:val="0"/>
          <w:numId w:val="1"/>
        </w:numPr>
        <w:jc w:val="both"/>
        <w:rPr>
          <w:rFonts w:ascii="Tahoma" w:hAnsi="Tahoma" w:cs="Tahoma"/>
          <w:kern w:val="22"/>
        </w:rPr>
      </w:pPr>
      <w:r w:rsidRPr="00420010">
        <w:rPr>
          <w:rFonts w:ascii="Tahoma" w:hAnsi="Tahoma" w:cs="Tahoma"/>
          <w:kern w:val="22"/>
        </w:rPr>
        <w:t xml:space="preserve">Objednatel zajistí dodavateli vstup do prostoru </w:t>
      </w:r>
      <w:r>
        <w:rPr>
          <w:rFonts w:ascii="Tahoma" w:hAnsi="Tahoma" w:cs="Tahoma"/>
          <w:kern w:val="22"/>
        </w:rPr>
        <w:t>všech</w:t>
      </w:r>
      <w:r w:rsidRPr="00420010">
        <w:rPr>
          <w:rFonts w:ascii="Tahoma" w:hAnsi="Tahoma" w:cs="Tahoma"/>
          <w:kern w:val="22"/>
        </w:rPr>
        <w:t xml:space="preserve"> strojoven a prostorů souvisejících. </w:t>
      </w:r>
    </w:p>
    <w:p w:rsidR="00364AEF" w:rsidRPr="00420010" w:rsidRDefault="00364AEF" w:rsidP="00364AEF">
      <w:pPr>
        <w:jc w:val="both"/>
        <w:rPr>
          <w:rFonts w:ascii="Tahoma" w:hAnsi="Tahoma" w:cs="Tahoma"/>
          <w:kern w:val="22"/>
        </w:rPr>
      </w:pPr>
    </w:p>
    <w:p w:rsidR="00364AEF" w:rsidRPr="00420010" w:rsidRDefault="00364AEF" w:rsidP="00364AEF">
      <w:pPr>
        <w:numPr>
          <w:ilvl w:val="0"/>
          <w:numId w:val="1"/>
        </w:numPr>
        <w:jc w:val="both"/>
        <w:rPr>
          <w:rFonts w:ascii="Tahoma" w:hAnsi="Tahoma" w:cs="Tahoma"/>
          <w:kern w:val="22"/>
        </w:rPr>
      </w:pPr>
      <w:r w:rsidRPr="00420010">
        <w:rPr>
          <w:rFonts w:ascii="Tahoma" w:hAnsi="Tahoma" w:cs="Tahoma"/>
          <w:kern w:val="22"/>
        </w:rPr>
        <w:t>Objednatel zajistí informovanost dodavatele o mimořádných stavech na obsluhovaných zařízeních.</w:t>
      </w:r>
    </w:p>
    <w:p w:rsidR="00364AEF" w:rsidRPr="00420010" w:rsidRDefault="00364AEF" w:rsidP="00364AEF">
      <w:pPr>
        <w:jc w:val="both"/>
        <w:rPr>
          <w:rFonts w:ascii="Tahoma" w:hAnsi="Tahoma" w:cs="Tahoma"/>
          <w:kern w:val="22"/>
        </w:rPr>
      </w:pPr>
    </w:p>
    <w:p w:rsidR="00364AEF" w:rsidRPr="00420010" w:rsidRDefault="00364AEF" w:rsidP="00364AEF">
      <w:pPr>
        <w:numPr>
          <w:ilvl w:val="0"/>
          <w:numId w:val="1"/>
        </w:numPr>
        <w:jc w:val="both"/>
        <w:rPr>
          <w:rFonts w:ascii="Tahoma" w:hAnsi="Tahoma" w:cs="Tahoma"/>
          <w:kern w:val="22"/>
        </w:rPr>
      </w:pPr>
      <w:r w:rsidRPr="00420010">
        <w:rPr>
          <w:rFonts w:ascii="Tahoma" w:hAnsi="Tahoma" w:cs="Tahoma"/>
          <w:kern w:val="22"/>
        </w:rPr>
        <w:t>Objednatel se zavazuje, že dotčená zařízení budou pojištěna v rámci pojištění celé společnosti proti vzniklým škodám.</w:t>
      </w:r>
    </w:p>
    <w:p w:rsidR="00364AEF" w:rsidRPr="00420010" w:rsidRDefault="00364AEF" w:rsidP="00364AEF">
      <w:pPr>
        <w:rPr>
          <w:rFonts w:ascii="Tahoma" w:hAnsi="Tahoma" w:cs="Tahoma"/>
          <w:kern w:val="22"/>
        </w:rPr>
      </w:pPr>
    </w:p>
    <w:p w:rsidR="00364AEF" w:rsidRPr="00420010" w:rsidRDefault="00364AEF" w:rsidP="00364AEF">
      <w:pPr>
        <w:rPr>
          <w:rFonts w:ascii="Tahoma" w:hAnsi="Tahoma" w:cs="Tahoma"/>
          <w:kern w:val="22"/>
          <w:u w:val="single"/>
        </w:rPr>
      </w:pPr>
      <w:r w:rsidRPr="00420010">
        <w:rPr>
          <w:rFonts w:ascii="Tahoma" w:hAnsi="Tahoma" w:cs="Tahoma"/>
          <w:kern w:val="22"/>
          <w:u w:val="single"/>
        </w:rPr>
        <w:t>část C ostatní ujednání:</w:t>
      </w:r>
    </w:p>
    <w:p w:rsidR="00364AEF" w:rsidRPr="00420010" w:rsidRDefault="00364AEF" w:rsidP="00364AEF">
      <w:pPr>
        <w:jc w:val="both"/>
        <w:rPr>
          <w:rFonts w:ascii="Tahoma" w:hAnsi="Tahoma" w:cs="Tahoma"/>
          <w:kern w:val="22"/>
        </w:rPr>
      </w:pPr>
    </w:p>
    <w:p w:rsidR="00364AEF" w:rsidRPr="00420010" w:rsidRDefault="00364AEF" w:rsidP="00364AEF">
      <w:pPr>
        <w:numPr>
          <w:ilvl w:val="0"/>
          <w:numId w:val="1"/>
        </w:numPr>
        <w:jc w:val="both"/>
        <w:rPr>
          <w:rFonts w:ascii="Tahoma" w:hAnsi="Tahoma" w:cs="Tahoma"/>
          <w:kern w:val="22"/>
        </w:rPr>
      </w:pPr>
      <w:r w:rsidRPr="00420010">
        <w:rPr>
          <w:rFonts w:ascii="Tahoma" w:hAnsi="Tahoma" w:cs="Tahoma"/>
          <w:kern w:val="22"/>
        </w:rPr>
        <w:t>Materiál k běžným opravám zajistí objednatel, nebo dodavatel na náklady objednatele.</w:t>
      </w:r>
    </w:p>
    <w:p w:rsidR="00364AEF" w:rsidRPr="00420010" w:rsidRDefault="00364AEF" w:rsidP="00364AEF">
      <w:pPr>
        <w:jc w:val="both"/>
        <w:rPr>
          <w:rFonts w:ascii="Tahoma" w:hAnsi="Tahoma" w:cs="Tahoma"/>
          <w:kern w:val="22"/>
        </w:rPr>
      </w:pPr>
    </w:p>
    <w:p w:rsidR="00364AEF" w:rsidRPr="00420010" w:rsidRDefault="00364AEF" w:rsidP="00364AEF">
      <w:pPr>
        <w:numPr>
          <w:ilvl w:val="0"/>
          <w:numId w:val="1"/>
        </w:numPr>
        <w:jc w:val="both"/>
        <w:rPr>
          <w:rFonts w:ascii="Tahoma" w:hAnsi="Tahoma" w:cs="Tahoma"/>
          <w:kern w:val="22"/>
        </w:rPr>
      </w:pPr>
      <w:r w:rsidRPr="00420010">
        <w:rPr>
          <w:rFonts w:ascii="Tahoma" w:hAnsi="Tahoma" w:cs="Tahoma"/>
          <w:kern w:val="22"/>
        </w:rPr>
        <w:t>Pokud odstranění poruchy nebude v silách či kompetenci dodavatele, zavazuje se dodavatel zajistit provizorní provoz v rámci svých možností. V mimopracovní době pověřuje objednatel dodavatele jednáním o opravě zařízení. Úhradu za provedení této opravy provede objednatel.</w:t>
      </w:r>
    </w:p>
    <w:p w:rsidR="00364AEF" w:rsidRPr="00420010" w:rsidRDefault="00364AEF" w:rsidP="00364AEF">
      <w:pPr>
        <w:jc w:val="both"/>
        <w:rPr>
          <w:rFonts w:ascii="Tahoma" w:hAnsi="Tahoma" w:cs="Tahoma"/>
          <w:kern w:val="22"/>
        </w:rPr>
      </w:pPr>
    </w:p>
    <w:p w:rsidR="00DB3095" w:rsidRDefault="00364AEF" w:rsidP="00DB3095">
      <w:pPr>
        <w:numPr>
          <w:ilvl w:val="0"/>
          <w:numId w:val="1"/>
        </w:numPr>
        <w:jc w:val="both"/>
        <w:rPr>
          <w:rFonts w:ascii="Tahoma" w:hAnsi="Tahoma" w:cs="Tahoma"/>
          <w:kern w:val="22"/>
        </w:rPr>
      </w:pPr>
      <w:r w:rsidRPr="00420010">
        <w:rPr>
          <w:rFonts w:ascii="Tahoma" w:hAnsi="Tahoma" w:cs="Tahoma"/>
          <w:kern w:val="22"/>
        </w:rPr>
        <w:t xml:space="preserve">Ke každému použití </w:t>
      </w:r>
      <w:r>
        <w:rPr>
          <w:rFonts w:ascii="Tahoma" w:hAnsi="Tahoma" w:cs="Tahoma"/>
          <w:kern w:val="22"/>
        </w:rPr>
        <w:t>náhradních dílů</w:t>
      </w:r>
      <w:r w:rsidRPr="00420010">
        <w:rPr>
          <w:rFonts w:ascii="Tahoma" w:hAnsi="Tahoma" w:cs="Tahoma"/>
          <w:kern w:val="22"/>
        </w:rPr>
        <w:t xml:space="preserve"> ze skladu dodavatele bude vypracován </w:t>
      </w:r>
      <w:r w:rsidRPr="00420010">
        <w:rPr>
          <w:rFonts w:ascii="Tahoma" w:hAnsi="Tahoma" w:cs="Tahoma"/>
          <w:b/>
          <w:i/>
          <w:kern w:val="22"/>
        </w:rPr>
        <w:t>Protokol o poruše zařízení</w:t>
      </w:r>
      <w:r w:rsidRPr="00420010">
        <w:rPr>
          <w:rFonts w:ascii="Tahoma" w:hAnsi="Tahoma" w:cs="Tahoma"/>
          <w:kern w:val="22"/>
        </w:rPr>
        <w:t xml:space="preserve">. Zapůjčení náhradního dílu do </w:t>
      </w:r>
      <w:proofErr w:type="gramStart"/>
      <w:r w:rsidRPr="00420010">
        <w:rPr>
          <w:rFonts w:ascii="Tahoma" w:hAnsi="Tahoma" w:cs="Tahoma"/>
          <w:kern w:val="22"/>
        </w:rPr>
        <w:t>15-ti</w:t>
      </w:r>
      <w:proofErr w:type="gramEnd"/>
      <w:r w:rsidRPr="00420010">
        <w:rPr>
          <w:rFonts w:ascii="Tahoma" w:hAnsi="Tahoma" w:cs="Tahoma"/>
          <w:kern w:val="22"/>
        </w:rPr>
        <w:t xml:space="preserve"> pracovních dnů je k tíži dodavatele. Pokud objednatel do této doby nezajistí nápravu, bude fakturováno dodavatelem </w:t>
      </w:r>
      <w:proofErr w:type="gramStart"/>
      <w:r>
        <w:rPr>
          <w:rFonts w:ascii="Tahoma" w:hAnsi="Tahoma" w:cs="Tahoma"/>
          <w:kern w:val="22"/>
        </w:rPr>
        <w:t>0,5</w:t>
      </w:r>
      <w:r w:rsidRPr="00420010">
        <w:rPr>
          <w:rFonts w:ascii="Tahoma" w:hAnsi="Tahoma" w:cs="Tahoma"/>
          <w:kern w:val="22"/>
        </w:rPr>
        <w:t>%</w:t>
      </w:r>
      <w:proofErr w:type="gramEnd"/>
      <w:r w:rsidRPr="00420010">
        <w:rPr>
          <w:rFonts w:ascii="Tahoma" w:hAnsi="Tahoma" w:cs="Tahoma"/>
          <w:kern w:val="22"/>
        </w:rPr>
        <w:t xml:space="preserve"> z hodnoty </w:t>
      </w:r>
      <w:r>
        <w:rPr>
          <w:rFonts w:ascii="Tahoma" w:hAnsi="Tahoma" w:cs="Tahoma"/>
          <w:kern w:val="22"/>
        </w:rPr>
        <w:t>náhradního</w:t>
      </w:r>
      <w:r w:rsidRPr="00420010">
        <w:rPr>
          <w:rFonts w:ascii="Tahoma" w:hAnsi="Tahoma" w:cs="Tahoma"/>
          <w:kern w:val="22"/>
        </w:rPr>
        <w:t xml:space="preserve"> </w:t>
      </w:r>
      <w:r>
        <w:rPr>
          <w:rFonts w:ascii="Tahoma" w:hAnsi="Tahoma" w:cs="Tahoma"/>
          <w:kern w:val="22"/>
        </w:rPr>
        <w:t xml:space="preserve">dílu </w:t>
      </w:r>
      <w:r w:rsidRPr="00420010">
        <w:rPr>
          <w:rFonts w:ascii="Tahoma" w:hAnsi="Tahoma" w:cs="Tahoma"/>
          <w:kern w:val="22"/>
        </w:rPr>
        <w:t xml:space="preserve">za každý den zápůjčky. Dodavatel nebude fakturovat zapůjčení </w:t>
      </w:r>
      <w:r>
        <w:rPr>
          <w:rFonts w:ascii="Tahoma" w:hAnsi="Tahoma" w:cs="Tahoma"/>
          <w:kern w:val="22"/>
        </w:rPr>
        <w:t>náhradních dílů</w:t>
      </w:r>
      <w:r w:rsidR="0018091F">
        <w:rPr>
          <w:rFonts w:ascii="Tahoma" w:hAnsi="Tahoma" w:cs="Tahoma"/>
          <w:kern w:val="22"/>
        </w:rPr>
        <w:t>,</w:t>
      </w:r>
      <w:r w:rsidRPr="00420010">
        <w:rPr>
          <w:rFonts w:ascii="Tahoma" w:hAnsi="Tahoma" w:cs="Tahoma"/>
          <w:kern w:val="22"/>
        </w:rPr>
        <w:t xml:space="preserve"> pokud se s objednatelem dohodne na jeho odprodeji.</w:t>
      </w:r>
    </w:p>
    <w:p w:rsidR="00DB3095" w:rsidRDefault="00DB3095" w:rsidP="00DB3095">
      <w:pPr>
        <w:jc w:val="both"/>
        <w:rPr>
          <w:rFonts w:ascii="Tahoma" w:hAnsi="Tahoma" w:cs="Tahoma"/>
          <w:kern w:val="22"/>
        </w:rPr>
      </w:pPr>
    </w:p>
    <w:p w:rsidR="00DB3095" w:rsidRPr="00DB3095" w:rsidRDefault="00DB3095" w:rsidP="00DB3095">
      <w:pPr>
        <w:pStyle w:val="Odstavecseseznamem"/>
        <w:numPr>
          <w:ilvl w:val="0"/>
          <w:numId w:val="1"/>
        </w:numPr>
        <w:jc w:val="both"/>
        <w:rPr>
          <w:rFonts w:ascii="Tahoma" w:hAnsi="Tahoma" w:cs="Tahoma"/>
          <w:kern w:val="22"/>
        </w:rPr>
      </w:pPr>
      <w:r w:rsidRPr="00DB3095">
        <w:rPr>
          <w:rFonts w:ascii="Tahoma" w:hAnsi="Tahoma" w:cs="Tahoma"/>
        </w:rPr>
        <w:t xml:space="preserve">V případě vícepráce (např. opravy na zařízení) či provedení práce nad rámec úkonů uvedených v této </w:t>
      </w:r>
      <w:r>
        <w:rPr>
          <w:rFonts w:ascii="Tahoma" w:hAnsi="Tahoma" w:cs="Tahoma"/>
        </w:rPr>
        <w:t>smlouvě</w:t>
      </w:r>
      <w:r w:rsidRPr="00DB3095">
        <w:rPr>
          <w:rFonts w:ascii="Tahoma" w:hAnsi="Tahoma" w:cs="Tahoma"/>
        </w:rPr>
        <w:t xml:space="preserve">, je dodavatel oprávněn toto účtovat objednateli v ceně, která odpovídá cenové nabídce dodavatelem zpracované a objednatelem odsouhlasené na základě </w:t>
      </w:r>
      <w:r w:rsidRPr="004F7355">
        <w:rPr>
          <w:rFonts w:ascii="Tahoma" w:hAnsi="Tahoma" w:cs="Tahoma"/>
          <w:b/>
          <w:bCs/>
          <w:i/>
          <w:iCs/>
        </w:rPr>
        <w:t>Protokolu o poruše zařízení</w:t>
      </w:r>
      <w:r w:rsidRPr="00DB3095">
        <w:rPr>
          <w:rFonts w:ascii="Tahoma" w:hAnsi="Tahoma" w:cs="Tahoma"/>
        </w:rPr>
        <w:t>. Na tyto práce bude objednatelem vystavena samostatná objednávka.</w:t>
      </w:r>
    </w:p>
    <w:p w:rsidR="00364AEF" w:rsidRPr="00420010" w:rsidRDefault="00364AEF" w:rsidP="00364AEF">
      <w:pPr>
        <w:jc w:val="both"/>
        <w:rPr>
          <w:rFonts w:ascii="Tahoma" w:hAnsi="Tahoma" w:cs="Tahoma"/>
          <w:kern w:val="22"/>
        </w:rPr>
      </w:pPr>
    </w:p>
    <w:p w:rsidR="00364AEF" w:rsidRPr="00420010" w:rsidRDefault="00364AEF" w:rsidP="00364AEF">
      <w:pPr>
        <w:numPr>
          <w:ilvl w:val="0"/>
          <w:numId w:val="1"/>
        </w:numPr>
        <w:jc w:val="both"/>
        <w:rPr>
          <w:rFonts w:ascii="Tahoma" w:hAnsi="Tahoma" w:cs="Tahoma"/>
          <w:kern w:val="22"/>
        </w:rPr>
      </w:pPr>
      <w:r w:rsidRPr="00420010">
        <w:rPr>
          <w:rFonts w:ascii="Tahoma" w:hAnsi="Tahoma" w:cs="Tahoma"/>
          <w:kern w:val="22"/>
        </w:rPr>
        <w:t>Pravidelné</w:t>
      </w:r>
      <w:r>
        <w:rPr>
          <w:rFonts w:ascii="Tahoma" w:hAnsi="Tahoma" w:cs="Tahoma"/>
          <w:kern w:val="22"/>
        </w:rPr>
        <w:t xml:space="preserve">, zákonné </w:t>
      </w:r>
      <w:r w:rsidRPr="00420010">
        <w:rPr>
          <w:rFonts w:ascii="Tahoma" w:hAnsi="Tahoma" w:cs="Tahoma"/>
          <w:kern w:val="22"/>
        </w:rPr>
        <w:t>revize SOTD (státní odborný technický dozor) nejsou předmětem této smlouvy a budou zajištěny objednatelem. Objednatel zajistí účast dodavatele u prováděných revizí. Objednatel bude dodavatele informovat o výsledku revize formou kopie revizní zprávy. Objednatel si vyhrazuje právo požadovat odstranění záva</w:t>
      </w:r>
      <w:r>
        <w:rPr>
          <w:rFonts w:ascii="Tahoma" w:hAnsi="Tahoma" w:cs="Tahoma"/>
          <w:kern w:val="22"/>
        </w:rPr>
        <w:t xml:space="preserve">d z revizí na náklad dodavatele, </w:t>
      </w:r>
      <w:r w:rsidRPr="00420010">
        <w:rPr>
          <w:rFonts w:ascii="Tahoma" w:hAnsi="Tahoma" w:cs="Tahoma"/>
          <w:kern w:val="22"/>
        </w:rPr>
        <w:t>pokud tyto prokazatelně vznikly jeho zaviněním.</w:t>
      </w:r>
    </w:p>
    <w:p w:rsidR="00364AEF" w:rsidRPr="00420010" w:rsidRDefault="00364AEF" w:rsidP="00364AEF">
      <w:pPr>
        <w:jc w:val="both"/>
        <w:rPr>
          <w:rFonts w:ascii="Tahoma" w:hAnsi="Tahoma" w:cs="Tahoma"/>
          <w:kern w:val="22"/>
        </w:rPr>
      </w:pPr>
    </w:p>
    <w:p w:rsidR="00364AEF" w:rsidRPr="00DB3095" w:rsidRDefault="00364AEF" w:rsidP="00364AEF">
      <w:pPr>
        <w:numPr>
          <w:ilvl w:val="0"/>
          <w:numId w:val="1"/>
        </w:numPr>
        <w:jc w:val="both"/>
        <w:rPr>
          <w:rFonts w:ascii="Tahoma" w:hAnsi="Tahoma" w:cs="Tahoma"/>
          <w:bCs/>
        </w:rPr>
      </w:pPr>
      <w:r w:rsidRPr="0074493B">
        <w:rPr>
          <w:rFonts w:ascii="Tahoma" w:hAnsi="Tahoma" w:cs="Tahoma"/>
          <w:kern w:val="22"/>
        </w:rPr>
        <w:t xml:space="preserve">Předmětem této smlouvy není obsluha a údržba vnitřního systému ústředního vytápění budovy, </w:t>
      </w:r>
      <w:r>
        <w:rPr>
          <w:rFonts w:ascii="Tahoma" w:hAnsi="Tahoma" w:cs="Tahoma"/>
          <w:kern w:val="22"/>
        </w:rPr>
        <w:t>vzduchotechnické distribuční potrubí</w:t>
      </w:r>
      <w:r w:rsidRPr="0074493B">
        <w:rPr>
          <w:rFonts w:ascii="Tahoma" w:hAnsi="Tahoma" w:cs="Tahoma"/>
          <w:kern w:val="22"/>
        </w:rPr>
        <w:t xml:space="preserve"> a filtrac</w:t>
      </w:r>
      <w:r>
        <w:rPr>
          <w:rFonts w:ascii="Tahoma" w:hAnsi="Tahoma" w:cs="Tahoma"/>
          <w:kern w:val="22"/>
        </w:rPr>
        <w:t>e</w:t>
      </w:r>
      <w:r w:rsidRPr="0074493B">
        <w:rPr>
          <w:rFonts w:ascii="Tahoma" w:hAnsi="Tahoma" w:cs="Tahoma"/>
          <w:kern w:val="22"/>
        </w:rPr>
        <w:t xml:space="preserve"> vody bazénové technologie. Dodavatel se však, nad rámec smlouvy, zavazuje ke spolupráci s pracovníky provádějícími obsluhu a údržbu těchto systémů. </w:t>
      </w:r>
    </w:p>
    <w:p w:rsidR="00DB3095" w:rsidRDefault="00DB3095" w:rsidP="00DB3095">
      <w:pPr>
        <w:ind w:left="1065"/>
        <w:jc w:val="both"/>
        <w:rPr>
          <w:rFonts w:ascii="Tahoma" w:hAnsi="Tahoma" w:cs="Tahoma"/>
          <w:kern w:val="22"/>
        </w:rPr>
      </w:pPr>
    </w:p>
    <w:p w:rsidR="00DB3095" w:rsidRDefault="00DB3095" w:rsidP="00DB3095">
      <w:pPr>
        <w:ind w:left="5313"/>
        <w:rPr>
          <w:rFonts w:ascii="Tahoma" w:hAnsi="Tahoma" w:cs="Tahoma"/>
          <w:b/>
          <w:bCs/>
          <w:kern w:val="22"/>
        </w:rPr>
      </w:pPr>
      <w:r>
        <w:rPr>
          <w:rFonts w:ascii="Tahoma" w:hAnsi="Tahoma" w:cs="Tahoma"/>
          <w:b/>
          <w:bCs/>
          <w:kern w:val="22"/>
        </w:rPr>
        <w:t xml:space="preserve"> </w:t>
      </w:r>
      <w:r w:rsidRPr="00DB3095">
        <w:rPr>
          <w:rFonts w:ascii="Tahoma" w:hAnsi="Tahoma" w:cs="Tahoma"/>
          <w:b/>
          <w:bCs/>
          <w:kern w:val="22"/>
        </w:rPr>
        <w:t>IX.</w:t>
      </w:r>
    </w:p>
    <w:p w:rsidR="00DB3095" w:rsidRDefault="00DB3095" w:rsidP="00DB3095">
      <w:pPr>
        <w:ind w:left="3540" w:firstLine="708"/>
        <w:rPr>
          <w:rFonts w:ascii="Tahoma" w:hAnsi="Tahoma" w:cs="Tahoma"/>
          <w:b/>
          <w:bCs/>
        </w:rPr>
      </w:pPr>
      <w:r>
        <w:rPr>
          <w:rFonts w:ascii="Tahoma" w:hAnsi="Tahoma" w:cs="Tahoma"/>
          <w:b/>
          <w:bCs/>
        </w:rPr>
        <w:t xml:space="preserve">        Smluvní pokuty</w:t>
      </w:r>
    </w:p>
    <w:p w:rsidR="00DB3095" w:rsidRDefault="00DB3095" w:rsidP="00DB3095">
      <w:pPr>
        <w:rPr>
          <w:rFonts w:ascii="Tahoma" w:hAnsi="Tahoma" w:cs="Tahoma"/>
          <w:b/>
          <w:bCs/>
        </w:rPr>
      </w:pPr>
    </w:p>
    <w:p w:rsidR="00DB3095" w:rsidRDefault="00DB3095" w:rsidP="00DB3095">
      <w:pPr>
        <w:rPr>
          <w:rFonts w:ascii="Tahoma" w:hAnsi="Tahoma" w:cs="Tahoma"/>
        </w:rPr>
      </w:pPr>
      <w:r>
        <w:rPr>
          <w:rFonts w:ascii="Tahoma" w:hAnsi="Tahoma" w:cs="Tahoma"/>
        </w:rPr>
        <w:t>9.1. Dodavatel se zavazuje zaplatit objednateli smluvní pokutu ve výši 0,1 % z celkové měsíční paušální ceny příslušné části předmětu plnění vč. DPH za každý započatý den prodlení, neposkytne-li příslušnou část předmětu plnění řádně a včas.</w:t>
      </w:r>
    </w:p>
    <w:p w:rsidR="00DB3095" w:rsidRDefault="00DB3095" w:rsidP="00DB3095">
      <w:pPr>
        <w:rPr>
          <w:rFonts w:ascii="Tahoma" w:hAnsi="Tahoma" w:cs="Tahoma"/>
        </w:rPr>
      </w:pPr>
    </w:p>
    <w:p w:rsidR="00DB3095" w:rsidRPr="00DB3095" w:rsidRDefault="00DB3095" w:rsidP="00DB3095">
      <w:pPr>
        <w:rPr>
          <w:rFonts w:ascii="Tahoma" w:hAnsi="Tahoma" w:cs="Tahoma"/>
        </w:rPr>
      </w:pPr>
      <w:r>
        <w:rPr>
          <w:rFonts w:ascii="Tahoma" w:hAnsi="Tahoma" w:cs="Tahoma"/>
        </w:rPr>
        <w:t>9.2. Za nesplnění povinnosti uhradit cenu provedené služby se objednatel zavazuje zaplatit smluvní pokutu ve výši 0,1 % z dlužné částky za každý i započatý kalendářní den prodlení, až do splnění závazku plynoucí z této smlouvy</w:t>
      </w:r>
    </w:p>
    <w:p w:rsidR="00364AEF" w:rsidRDefault="00364AEF" w:rsidP="00364AEF">
      <w:pPr>
        <w:pStyle w:val="Odstavecseseznamem"/>
        <w:rPr>
          <w:rFonts w:ascii="Tahoma" w:hAnsi="Tahoma" w:cs="Tahoma"/>
          <w:bCs/>
        </w:rPr>
      </w:pPr>
    </w:p>
    <w:p w:rsidR="00FB64A8" w:rsidRPr="00DB3095" w:rsidRDefault="00FB64A8" w:rsidP="00FB64A8">
      <w:pPr>
        <w:pStyle w:val="Odstavecseseznamem"/>
        <w:jc w:val="center"/>
        <w:rPr>
          <w:rFonts w:ascii="Tahoma" w:hAnsi="Tahoma" w:cs="Tahoma"/>
          <w:b/>
        </w:rPr>
      </w:pPr>
      <w:r w:rsidRPr="00DB3095">
        <w:rPr>
          <w:rFonts w:ascii="Tahoma" w:hAnsi="Tahoma" w:cs="Tahoma"/>
          <w:b/>
        </w:rPr>
        <w:t>X.</w:t>
      </w:r>
    </w:p>
    <w:p w:rsidR="00FB64A8" w:rsidRPr="00DB3095" w:rsidRDefault="00FB64A8" w:rsidP="00FB64A8">
      <w:pPr>
        <w:pStyle w:val="Odstavecseseznamem"/>
        <w:jc w:val="center"/>
        <w:rPr>
          <w:rFonts w:ascii="Tahoma" w:hAnsi="Tahoma" w:cs="Tahoma"/>
          <w:b/>
        </w:rPr>
      </w:pPr>
      <w:r w:rsidRPr="00DB3095">
        <w:rPr>
          <w:rFonts w:ascii="Tahoma" w:hAnsi="Tahoma" w:cs="Tahoma"/>
          <w:b/>
        </w:rPr>
        <w:t>Mlčenlivost a ochrana osobních údajů</w:t>
      </w:r>
    </w:p>
    <w:p w:rsidR="00FB64A8" w:rsidRPr="00DB3095" w:rsidRDefault="00FB64A8" w:rsidP="00FB64A8">
      <w:pPr>
        <w:pStyle w:val="Odstavecseseznamem"/>
        <w:jc w:val="center"/>
        <w:rPr>
          <w:rFonts w:ascii="Tahoma" w:hAnsi="Tahoma" w:cs="Tahoma"/>
          <w:b/>
        </w:rPr>
      </w:pPr>
    </w:p>
    <w:p w:rsidR="00FB64A8" w:rsidRPr="00DB3095" w:rsidRDefault="00DB3095" w:rsidP="00FB64A8">
      <w:pPr>
        <w:spacing w:after="120" w:line="276" w:lineRule="auto"/>
        <w:rPr>
          <w:rFonts w:ascii="Tahoma" w:hAnsi="Tahoma" w:cs="Tahoma"/>
        </w:rPr>
      </w:pPr>
      <w:r w:rsidRPr="00DB3095">
        <w:rPr>
          <w:rFonts w:ascii="Tahoma" w:hAnsi="Tahoma" w:cs="Tahoma"/>
          <w:bCs/>
        </w:rPr>
        <w:t>10</w:t>
      </w:r>
      <w:r w:rsidR="00FB64A8" w:rsidRPr="00DB3095">
        <w:rPr>
          <w:rFonts w:ascii="Tahoma" w:hAnsi="Tahoma" w:cs="Tahoma"/>
          <w:bCs/>
        </w:rPr>
        <w:t>.1. Není-li dále stanoveno jinak, je dodavatel povinen během plnění této smlouvy i po uplynutí doby, na kterou je tato smlouva uzavřena, zachovávat mlčenlivost o všech skutečnostech, o kterých se dozví od odběratele v souvislosti s jejím plněním. Této povinnosti může dodavatele zprostit pouze odběratel. Zproštění povinnosti mlčenlivosti musí být učiněno písemně. Výše uvedenou povinností mlčenlivosti není dotčena možnost dodavatele uvádět činnost dle této smlouvy jako svou referenci ve svých nabídkách v zákonem stanoveném rozsahu, popřípadě rozsahu stanoveném odběratelem</w:t>
      </w:r>
      <w:r w:rsidR="00FB64A8" w:rsidRPr="00DB3095">
        <w:rPr>
          <w:rFonts w:ascii="Tahoma" w:hAnsi="Tahoma" w:cs="Tahoma"/>
        </w:rPr>
        <w:t>.</w:t>
      </w:r>
    </w:p>
    <w:p w:rsidR="00FB64A8" w:rsidRPr="00DB3095" w:rsidRDefault="00DB3095" w:rsidP="00FB64A8">
      <w:pPr>
        <w:spacing w:after="120" w:line="276" w:lineRule="auto"/>
        <w:jc w:val="both"/>
        <w:rPr>
          <w:rFonts w:ascii="Tahoma" w:hAnsi="Tahoma" w:cs="Tahoma"/>
        </w:rPr>
      </w:pPr>
      <w:r w:rsidRPr="00DB3095">
        <w:rPr>
          <w:rFonts w:ascii="Tahoma" w:hAnsi="Tahoma" w:cs="Tahoma"/>
        </w:rPr>
        <w:lastRenderedPageBreak/>
        <w:t>10</w:t>
      </w:r>
      <w:r w:rsidR="00FB64A8" w:rsidRPr="00DB3095">
        <w:rPr>
          <w:rFonts w:ascii="Tahoma" w:hAnsi="Tahoma" w:cs="Tahoma"/>
        </w:rPr>
        <w:t>.2. Dodavatel se zavazuje, že pokud v souvislosti s realizací této smlouvy přijde on, jeho pověření zaměstnanci nebo osoby, které pověřil prováděním plněním dle této smlouvy, do styku s osobními nebo citlivými údaji ve smyslu zákona č. 110/2019 Sb., o ochraně osobních údajů, ve znění pozdějších předpisů, či nařízení Evropského parlamentu a Rady (EU) 2016/679 ze dne 27. dubna 2016 o ochraně fyzických osob v souvislosti se zpracováním osobních údajů a o volném pohybu těchto údajů a o zrušení směrnice 95/46/ES (obecné nařízení o ochraně osobních údajů), učiní veškerá opatření, aby nedošlo k neoprávněnému nebo nahodilému přístupu k těmto údajům, k jejich změně, zničení či ztrátě, neoprávněným přenosům, k jejich jinému neoprávněnému zpracování, jakož aby i jinak neporušil zákon č.110/2019 Sb. či obecné nařízení o ochraně osobních údajů. Stejně tak se zavazuje poučit dotčené subjekty osobních údajů o jejich právech souvisejících s osobními údaji a jejich zpracováním. Dodavatel je povinen zachovávat mlčenlivost o osobních údajích a o bezpečnostních opatřeních, jejichž zveřejnění by ohrozilo zabezpečení osobních údajů. Povinnost mlčenlivosti trvá i po ukončení této smlouvy.</w:t>
      </w:r>
    </w:p>
    <w:p w:rsidR="00FB64A8" w:rsidRPr="00DB3095" w:rsidRDefault="00DB3095" w:rsidP="00FB64A8">
      <w:pPr>
        <w:spacing w:after="120" w:line="276" w:lineRule="auto"/>
        <w:jc w:val="both"/>
        <w:rPr>
          <w:rFonts w:ascii="Tahoma" w:hAnsi="Tahoma" w:cs="Tahoma"/>
        </w:rPr>
      </w:pPr>
      <w:r w:rsidRPr="00DB3095">
        <w:rPr>
          <w:rFonts w:ascii="Tahoma" w:hAnsi="Tahoma" w:cs="Tahoma"/>
        </w:rPr>
        <w:t>10</w:t>
      </w:r>
      <w:r w:rsidR="00FB64A8" w:rsidRPr="00DB3095">
        <w:rPr>
          <w:rFonts w:ascii="Tahoma" w:hAnsi="Tahoma" w:cs="Tahoma"/>
        </w:rPr>
        <w:t>.3. V případě, že mezi smluvními stranami vznikne vztah správce osobních údajů a zpracovatele osobních údajů, uzavřou spolu samostatnou dohodu, upravující tento vztah.</w:t>
      </w:r>
    </w:p>
    <w:p w:rsidR="00FB64A8" w:rsidRPr="00DB3095" w:rsidRDefault="00FB64A8" w:rsidP="00FB64A8">
      <w:pPr>
        <w:spacing w:after="120" w:line="276" w:lineRule="auto"/>
        <w:jc w:val="both"/>
        <w:rPr>
          <w:rFonts w:ascii="Tahoma" w:hAnsi="Tahoma" w:cs="Tahoma"/>
          <w:bCs/>
        </w:rPr>
      </w:pPr>
      <w:r w:rsidRPr="00DB3095">
        <w:rPr>
          <w:rFonts w:ascii="Tahoma" w:hAnsi="Tahoma" w:cs="Tahoma"/>
          <w:bCs/>
        </w:rPr>
        <w:t>Povinnost</w:t>
      </w:r>
      <w:r w:rsidRPr="00DB3095">
        <w:rPr>
          <w:rFonts w:ascii="Tahoma" w:hAnsi="Tahoma" w:cs="Tahoma"/>
        </w:rPr>
        <w:t xml:space="preserve"> mlčenlivosti a závazek k ochraně informací se nevztahuje na</w:t>
      </w:r>
    </w:p>
    <w:p w:rsidR="00FB64A8" w:rsidRPr="00DB3095" w:rsidRDefault="00FB64A8" w:rsidP="00FB64A8">
      <w:pPr>
        <w:spacing w:after="120" w:line="276" w:lineRule="auto"/>
        <w:ind w:left="426" w:hanging="426"/>
        <w:contextualSpacing/>
        <w:jc w:val="both"/>
        <w:rPr>
          <w:rFonts w:ascii="Tahoma" w:hAnsi="Tahoma" w:cs="Tahoma"/>
        </w:rPr>
      </w:pPr>
      <w:r w:rsidRPr="00DB3095">
        <w:rPr>
          <w:rFonts w:ascii="Tahoma" w:hAnsi="Tahoma" w:cs="Tahoma"/>
        </w:rPr>
        <w:t>-</w:t>
      </w:r>
      <w:r w:rsidRPr="00DB3095">
        <w:rPr>
          <w:rFonts w:ascii="Tahoma" w:hAnsi="Tahoma" w:cs="Tahoma"/>
        </w:rPr>
        <w:tab/>
        <w:t>informace, které se staly veřejně přístupnými, pokud se tak nestalo porušením povinnosti jejich ochrany,</w:t>
      </w:r>
    </w:p>
    <w:p w:rsidR="00FB64A8" w:rsidRPr="00DB3095" w:rsidRDefault="00FB64A8" w:rsidP="00FB64A8">
      <w:pPr>
        <w:spacing w:after="120" w:line="276" w:lineRule="auto"/>
        <w:ind w:left="426" w:hanging="426"/>
        <w:contextualSpacing/>
        <w:jc w:val="both"/>
        <w:rPr>
          <w:rFonts w:ascii="Tahoma" w:hAnsi="Tahoma" w:cs="Tahoma"/>
        </w:rPr>
      </w:pPr>
      <w:r w:rsidRPr="00DB3095">
        <w:rPr>
          <w:rFonts w:ascii="Tahoma" w:hAnsi="Tahoma" w:cs="Tahoma"/>
        </w:rPr>
        <w:t>-</w:t>
      </w:r>
      <w:r w:rsidRPr="00DB3095">
        <w:rPr>
          <w:rFonts w:ascii="Tahoma" w:hAnsi="Tahoma" w:cs="Tahoma"/>
        </w:rPr>
        <w:tab/>
        <w:t>informace získané na základě postupu nezávislého na této smlouvě nebo druhé smluvní straně, pokud je dodavatel schopen tuto skutečnost doložit,</w:t>
      </w:r>
    </w:p>
    <w:p w:rsidR="00FB64A8" w:rsidRPr="00DB3095" w:rsidRDefault="00FB64A8" w:rsidP="00FB64A8">
      <w:pPr>
        <w:spacing w:after="120" w:line="276" w:lineRule="auto"/>
        <w:ind w:left="426" w:hanging="426"/>
        <w:contextualSpacing/>
        <w:jc w:val="both"/>
        <w:rPr>
          <w:rFonts w:ascii="Tahoma" w:hAnsi="Tahoma" w:cs="Tahoma"/>
        </w:rPr>
      </w:pPr>
      <w:r w:rsidRPr="00DB3095">
        <w:rPr>
          <w:rFonts w:ascii="Tahoma" w:hAnsi="Tahoma" w:cs="Tahoma"/>
        </w:rPr>
        <w:t>-</w:t>
      </w:r>
      <w:r w:rsidRPr="00DB3095">
        <w:rPr>
          <w:rFonts w:ascii="Tahoma" w:hAnsi="Tahoma" w:cs="Tahoma"/>
        </w:rPr>
        <w:tab/>
        <w:t>informace poskytnuté třetí osobou, která takové informace nezískala porušením povinnosti jejich ochrany a informace, u kterých povinnost jejich zpřístupnění ukládá právní předpis.</w:t>
      </w:r>
    </w:p>
    <w:p w:rsidR="00FB64A8" w:rsidRPr="00DB3095" w:rsidRDefault="00FB64A8" w:rsidP="00FB64A8">
      <w:pPr>
        <w:spacing w:after="120" w:line="276" w:lineRule="auto"/>
        <w:ind w:left="426" w:hanging="426"/>
        <w:contextualSpacing/>
        <w:jc w:val="both"/>
        <w:rPr>
          <w:rFonts w:ascii="Tahoma" w:hAnsi="Tahoma" w:cs="Tahoma"/>
        </w:rPr>
      </w:pPr>
    </w:p>
    <w:p w:rsidR="00FB64A8" w:rsidRPr="00DB3095" w:rsidRDefault="00DB3095" w:rsidP="00FB64A8">
      <w:pPr>
        <w:spacing w:after="120" w:line="276" w:lineRule="auto"/>
        <w:jc w:val="both"/>
        <w:rPr>
          <w:rFonts w:ascii="Tahoma" w:hAnsi="Tahoma" w:cs="Tahoma"/>
          <w:bCs/>
        </w:rPr>
      </w:pPr>
      <w:r>
        <w:rPr>
          <w:rFonts w:ascii="Tahoma" w:hAnsi="Tahoma" w:cs="Tahoma"/>
          <w:bCs/>
        </w:rPr>
        <w:t>10</w:t>
      </w:r>
      <w:r w:rsidR="00FB64A8" w:rsidRPr="00DB3095">
        <w:rPr>
          <w:rFonts w:ascii="Tahoma" w:hAnsi="Tahoma" w:cs="Tahoma"/>
          <w:bCs/>
        </w:rPr>
        <w:t>.4. Dodavatel se zavazuje uhradit odběrateli či třetí straně, kterou porušením povinnosti mlčenlivosti poškodí, veškeré škody tímto porušením způsobené. Povinnosti dodavatele vyplývající z ustanovení příslušných právních předpisů o ochraně utajovaných informací nejsou ustanoveními tohoto článku dotčeny.</w:t>
      </w:r>
    </w:p>
    <w:p w:rsidR="00CC7547" w:rsidRPr="008034B4" w:rsidRDefault="00CC7547" w:rsidP="00FB64A8">
      <w:pPr>
        <w:spacing w:after="120" w:line="276" w:lineRule="auto"/>
        <w:jc w:val="both"/>
        <w:rPr>
          <w:rFonts w:ascii="Tahoma" w:hAnsi="Tahoma" w:cs="Tahoma"/>
          <w:bCs/>
        </w:rPr>
      </w:pPr>
    </w:p>
    <w:p w:rsidR="00CC7547" w:rsidRPr="008034B4" w:rsidRDefault="00CC7547" w:rsidP="00CC7547">
      <w:pPr>
        <w:pStyle w:val="Bezmezer"/>
        <w:jc w:val="center"/>
        <w:rPr>
          <w:rFonts w:ascii="Tahoma" w:hAnsi="Tahoma" w:cs="Tahoma"/>
          <w:b/>
          <w:bCs/>
        </w:rPr>
      </w:pPr>
      <w:r w:rsidRPr="008034B4">
        <w:rPr>
          <w:rFonts w:ascii="Tahoma" w:hAnsi="Tahoma" w:cs="Tahoma"/>
          <w:b/>
          <w:bCs/>
        </w:rPr>
        <w:t>X</w:t>
      </w:r>
      <w:r w:rsidR="00DB3095" w:rsidRPr="008034B4">
        <w:rPr>
          <w:rFonts w:ascii="Tahoma" w:hAnsi="Tahoma" w:cs="Tahoma"/>
          <w:b/>
          <w:bCs/>
        </w:rPr>
        <w:t>I</w:t>
      </w:r>
      <w:r w:rsidRPr="008034B4">
        <w:rPr>
          <w:rFonts w:ascii="Tahoma" w:hAnsi="Tahoma" w:cs="Tahoma"/>
          <w:b/>
          <w:bCs/>
        </w:rPr>
        <w:t>.</w:t>
      </w:r>
    </w:p>
    <w:p w:rsidR="00CC7547" w:rsidRPr="008034B4" w:rsidRDefault="00CC7547" w:rsidP="00CC7547">
      <w:pPr>
        <w:pStyle w:val="Bezmezer"/>
        <w:jc w:val="center"/>
        <w:rPr>
          <w:rFonts w:ascii="Tahoma" w:hAnsi="Tahoma" w:cs="Tahoma"/>
          <w:b/>
          <w:bCs/>
        </w:rPr>
      </w:pPr>
      <w:r w:rsidRPr="008034B4">
        <w:rPr>
          <w:rFonts w:ascii="Tahoma" w:hAnsi="Tahoma" w:cs="Tahoma"/>
          <w:b/>
          <w:bCs/>
        </w:rPr>
        <w:t>Závěrečná ustanovení</w:t>
      </w:r>
    </w:p>
    <w:p w:rsidR="00CC7547" w:rsidRPr="008034B4" w:rsidRDefault="00CC7547" w:rsidP="00CC7547">
      <w:pPr>
        <w:pStyle w:val="Bezmezer"/>
        <w:jc w:val="center"/>
        <w:rPr>
          <w:rFonts w:ascii="Tahoma" w:hAnsi="Tahoma" w:cs="Tahoma"/>
          <w:b/>
          <w:bCs/>
        </w:rPr>
      </w:pPr>
    </w:p>
    <w:p w:rsidR="00CC7547" w:rsidRPr="008034B4" w:rsidRDefault="00CC7547" w:rsidP="00CC7547">
      <w:pPr>
        <w:pStyle w:val="Zkladntext2"/>
        <w:spacing w:line="276" w:lineRule="auto"/>
        <w:rPr>
          <w:rFonts w:ascii="Tahoma" w:hAnsi="Tahoma" w:cs="Tahoma"/>
          <w:szCs w:val="24"/>
        </w:rPr>
      </w:pPr>
      <w:r w:rsidRPr="008034B4">
        <w:rPr>
          <w:rFonts w:ascii="Tahoma" w:hAnsi="Tahoma" w:cs="Tahoma"/>
          <w:szCs w:val="24"/>
        </w:rPr>
        <w:t>1</w:t>
      </w:r>
      <w:r w:rsidR="008034B4" w:rsidRPr="008034B4">
        <w:rPr>
          <w:rFonts w:ascii="Tahoma" w:hAnsi="Tahoma" w:cs="Tahoma"/>
          <w:szCs w:val="24"/>
        </w:rPr>
        <w:t>1</w:t>
      </w:r>
      <w:r w:rsidRPr="008034B4">
        <w:rPr>
          <w:rFonts w:ascii="Tahoma" w:hAnsi="Tahoma" w:cs="Tahoma"/>
          <w:szCs w:val="24"/>
        </w:rPr>
        <w:t>.1. Smlouva je uzavřena a nabývá platnosti okamžikem, kdy se smluvní strany dozví, že byla smlouva podepsána oběma smluvními stranami. Smlouva nabývá účinnosti v souladu se zákonem č. 340/2015 Sb., zákon o registru smluv dnem jejím zveřejněním v registru smluv.</w:t>
      </w:r>
    </w:p>
    <w:p w:rsidR="00CC7547" w:rsidRPr="008034B4" w:rsidRDefault="00CC7547" w:rsidP="00CC7547">
      <w:pPr>
        <w:pStyle w:val="Zkladntext2"/>
        <w:spacing w:line="276" w:lineRule="auto"/>
        <w:rPr>
          <w:rFonts w:ascii="Tahoma" w:hAnsi="Tahoma" w:cs="Tahoma"/>
          <w:szCs w:val="24"/>
        </w:rPr>
      </w:pPr>
      <w:r w:rsidRPr="008034B4">
        <w:rPr>
          <w:rFonts w:ascii="Tahoma" w:hAnsi="Tahoma" w:cs="Tahoma"/>
          <w:szCs w:val="24"/>
        </w:rPr>
        <w:t>1</w:t>
      </w:r>
      <w:r w:rsidR="008034B4" w:rsidRPr="008034B4">
        <w:rPr>
          <w:rFonts w:ascii="Tahoma" w:hAnsi="Tahoma" w:cs="Tahoma"/>
          <w:szCs w:val="24"/>
        </w:rPr>
        <w:t>1</w:t>
      </w:r>
      <w:r w:rsidRPr="008034B4">
        <w:rPr>
          <w:rFonts w:ascii="Tahoma" w:hAnsi="Tahoma" w:cs="Tahoma"/>
          <w:szCs w:val="24"/>
        </w:rPr>
        <w:t>.2. Smlouvu lze měnit a doplňovat pouze po dohodě smluvních stran formou písemných dodatků, podepsaných zástupci smluvních stran.</w:t>
      </w:r>
    </w:p>
    <w:p w:rsidR="00CC7547" w:rsidRPr="008034B4" w:rsidRDefault="00CC7547" w:rsidP="00CC7547">
      <w:pPr>
        <w:pStyle w:val="Zkladntext2"/>
        <w:spacing w:line="276" w:lineRule="auto"/>
        <w:rPr>
          <w:rFonts w:ascii="Tahoma" w:hAnsi="Tahoma" w:cs="Tahoma"/>
          <w:szCs w:val="24"/>
          <w:shd w:val="clear" w:color="auto" w:fill="FFFFFF"/>
        </w:rPr>
      </w:pPr>
      <w:r w:rsidRPr="008034B4">
        <w:rPr>
          <w:rFonts w:ascii="Tahoma" w:hAnsi="Tahoma" w:cs="Tahoma"/>
          <w:szCs w:val="24"/>
        </w:rPr>
        <w:t>1</w:t>
      </w:r>
      <w:r w:rsidR="008034B4" w:rsidRPr="008034B4">
        <w:rPr>
          <w:rFonts w:ascii="Tahoma" w:hAnsi="Tahoma" w:cs="Tahoma"/>
          <w:szCs w:val="24"/>
        </w:rPr>
        <w:t>1</w:t>
      </w:r>
      <w:r w:rsidRPr="008034B4">
        <w:rPr>
          <w:rFonts w:ascii="Tahoma" w:hAnsi="Tahoma" w:cs="Tahoma"/>
          <w:szCs w:val="24"/>
        </w:rPr>
        <w:t xml:space="preserve">.3. Tato smlouva se pořizuje ve dvou vyhotoveních, každé s platností originálu. Každá ze smluvních stran obdrží po jednom vyhotovení. Dodavatel se zavazuje, že poskytne odběrateli smlouvu včetně příloh ve strojově čitelném formátu. </w:t>
      </w:r>
      <w:r w:rsidRPr="008034B4">
        <w:rPr>
          <w:rFonts w:ascii="Tahoma" w:hAnsi="Tahoma" w:cs="Tahoma"/>
          <w:szCs w:val="24"/>
          <w:shd w:val="clear" w:color="auto" w:fill="FFFFFF"/>
        </w:rPr>
        <w:t>V případě, že</w:t>
      </w:r>
      <w:r w:rsidRPr="008034B4">
        <w:rPr>
          <w:szCs w:val="24"/>
          <w:shd w:val="clear" w:color="auto" w:fill="FFFFFF"/>
        </w:rPr>
        <w:t xml:space="preserve"> </w:t>
      </w:r>
      <w:r w:rsidRPr="008034B4">
        <w:rPr>
          <w:rFonts w:ascii="Tahoma" w:hAnsi="Tahoma" w:cs="Tahoma"/>
          <w:szCs w:val="24"/>
          <w:shd w:val="clear" w:color="auto" w:fill="FFFFFF"/>
        </w:rPr>
        <w:t xml:space="preserve">tato smlouva bude uzavírána v elektronické podobě, považuje se za její podepsání připojení zaručeného elektronického podpisu osoby v souladu s dikcí nařízení Evropského Parlamentu a Rady č. 910/2014 (nařízení </w:t>
      </w:r>
      <w:proofErr w:type="spellStart"/>
      <w:r w:rsidRPr="008034B4">
        <w:rPr>
          <w:rFonts w:ascii="Tahoma" w:hAnsi="Tahoma" w:cs="Tahoma"/>
          <w:szCs w:val="24"/>
          <w:shd w:val="clear" w:color="auto" w:fill="FFFFFF"/>
        </w:rPr>
        <w:t>eIDAS</w:t>
      </w:r>
      <w:proofErr w:type="spellEnd"/>
      <w:r w:rsidRPr="008034B4">
        <w:rPr>
          <w:rFonts w:ascii="Tahoma" w:hAnsi="Tahoma" w:cs="Tahoma"/>
          <w:szCs w:val="24"/>
          <w:shd w:val="clear" w:color="auto" w:fill="FFFFFF"/>
        </w:rPr>
        <w:t>). Smlouva je v elektronické podobě uzavřena připojením zaručených elektronických podpisů obou smluvních stran.</w:t>
      </w:r>
    </w:p>
    <w:p w:rsidR="00CC7547" w:rsidRPr="008034B4" w:rsidRDefault="00CC7547" w:rsidP="00CC7547">
      <w:pPr>
        <w:pStyle w:val="Zkladntext2"/>
        <w:spacing w:line="276" w:lineRule="auto"/>
        <w:rPr>
          <w:rFonts w:ascii="Tahoma" w:hAnsi="Tahoma" w:cs="Tahoma"/>
          <w:szCs w:val="24"/>
        </w:rPr>
      </w:pPr>
      <w:r w:rsidRPr="008034B4">
        <w:rPr>
          <w:rFonts w:ascii="Tahoma" w:hAnsi="Tahoma" w:cs="Tahoma"/>
          <w:szCs w:val="24"/>
        </w:rPr>
        <w:t>1</w:t>
      </w:r>
      <w:r w:rsidR="008034B4" w:rsidRPr="008034B4">
        <w:rPr>
          <w:rFonts w:ascii="Tahoma" w:hAnsi="Tahoma" w:cs="Tahoma"/>
          <w:szCs w:val="24"/>
        </w:rPr>
        <w:t>1</w:t>
      </w:r>
      <w:r w:rsidRPr="008034B4">
        <w:rPr>
          <w:rFonts w:ascii="Tahoma" w:hAnsi="Tahoma" w:cs="Tahoma"/>
          <w:szCs w:val="24"/>
        </w:rPr>
        <w:t xml:space="preserve">.4. Text tohoto smluvního ujednání vč. dodatků bude zveřejněn v registru smluv v souladu se zákonem č. 340/2015 Sb., zákon o registru smluv. </w:t>
      </w:r>
    </w:p>
    <w:p w:rsidR="00CC7547" w:rsidRPr="008034B4" w:rsidRDefault="00CC7547" w:rsidP="00CC7547">
      <w:pPr>
        <w:pStyle w:val="Zkladntext2"/>
        <w:spacing w:line="276" w:lineRule="auto"/>
        <w:rPr>
          <w:rFonts w:ascii="Tahoma" w:hAnsi="Tahoma" w:cs="Tahoma"/>
          <w:szCs w:val="24"/>
        </w:rPr>
      </w:pPr>
      <w:r w:rsidRPr="008034B4">
        <w:rPr>
          <w:rFonts w:ascii="Tahoma" w:hAnsi="Tahoma" w:cs="Tahoma"/>
          <w:szCs w:val="24"/>
        </w:rPr>
        <w:t>1</w:t>
      </w:r>
      <w:r w:rsidR="008034B4" w:rsidRPr="008034B4">
        <w:rPr>
          <w:rFonts w:ascii="Tahoma" w:hAnsi="Tahoma" w:cs="Tahoma"/>
          <w:szCs w:val="24"/>
        </w:rPr>
        <w:t>1</w:t>
      </w:r>
      <w:r w:rsidRPr="008034B4">
        <w:rPr>
          <w:rFonts w:ascii="Tahoma" w:hAnsi="Tahoma" w:cs="Tahoma"/>
          <w:szCs w:val="24"/>
        </w:rPr>
        <w:t>.5. Smluvní strany prohlašují, že se se smlouvou řádně seznámily a s jejím obsahem souhlasí, což stvrzují svými podpisy</w:t>
      </w:r>
    </w:p>
    <w:p w:rsidR="008034B4" w:rsidRPr="008034B4" w:rsidRDefault="008034B4" w:rsidP="008034B4">
      <w:pPr>
        <w:pStyle w:val="Zkladntext2"/>
        <w:spacing w:line="276" w:lineRule="auto"/>
        <w:rPr>
          <w:rFonts w:ascii="Tahoma" w:hAnsi="Tahoma" w:cs="Tahoma"/>
          <w:szCs w:val="24"/>
        </w:rPr>
      </w:pPr>
      <w:r w:rsidRPr="008034B4">
        <w:rPr>
          <w:rFonts w:ascii="Tahoma" w:hAnsi="Tahoma" w:cs="Tahoma"/>
          <w:szCs w:val="24"/>
        </w:rPr>
        <w:t>11.</w:t>
      </w:r>
      <w:r>
        <w:rPr>
          <w:rFonts w:ascii="Tahoma" w:hAnsi="Tahoma" w:cs="Tahoma"/>
          <w:szCs w:val="24"/>
        </w:rPr>
        <w:t>6</w:t>
      </w:r>
      <w:r w:rsidRPr="008034B4">
        <w:rPr>
          <w:rFonts w:ascii="Tahoma" w:hAnsi="Tahoma" w:cs="Tahoma"/>
          <w:szCs w:val="24"/>
        </w:rPr>
        <w:t>. Otázky v této smlouvě výslovně neupravené se řídí ustanoveními zákona č. 89/2012 Sb., občanského zákoníku v platném znění.</w:t>
      </w:r>
    </w:p>
    <w:p w:rsidR="008034B4" w:rsidRPr="00CC7547" w:rsidRDefault="008034B4" w:rsidP="00CC7547">
      <w:pPr>
        <w:pStyle w:val="Zkladntext2"/>
        <w:spacing w:line="276" w:lineRule="auto"/>
        <w:rPr>
          <w:rFonts w:ascii="Tahoma" w:hAnsi="Tahoma" w:cs="Tahoma"/>
          <w:color w:val="FF0000"/>
          <w:szCs w:val="24"/>
        </w:rPr>
      </w:pPr>
    </w:p>
    <w:p w:rsidR="00FB64A8" w:rsidRPr="00CC7547" w:rsidRDefault="00FB64A8" w:rsidP="00CC7547">
      <w:pPr>
        <w:rPr>
          <w:rFonts w:ascii="Tahoma" w:hAnsi="Tahoma" w:cs="Tahoma"/>
          <w:b/>
        </w:rPr>
      </w:pPr>
    </w:p>
    <w:p w:rsidR="00FB64A8" w:rsidRPr="00FB64A8" w:rsidRDefault="00FB64A8" w:rsidP="00FB64A8">
      <w:pPr>
        <w:pStyle w:val="Odstavecseseznamem"/>
        <w:jc w:val="center"/>
        <w:rPr>
          <w:rFonts w:ascii="Tahoma" w:hAnsi="Tahoma" w:cs="Tahoma"/>
          <w:b/>
        </w:rPr>
      </w:pPr>
    </w:p>
    <w:p w:rsidR="006B5704" w:rsidRDefault="006B5704" w:rsidP="00364AEF">
      <w:pPr>
        <w:jc w:val="center"/>
        <w:rPr>
          <w:rFonts w:ascii="Tahoma" w:hAnsi="Tahoma" w:cs="Tahoma"/>
          <w:b/>
        </w:rPr>
      </w:pPr>
    </w:p>
    <w:p w:rsidR="006B5704" w:rsidRDefault="006B5704" w:rsidP="00CC7547">
      <w:pPr>
        <w:rPr>
          <w:rFonts w:ascii="Tahoma" w:hAnsi="Tahoma" w:cs="Tahoma"/>
          <w:b/>
        </w:rPr>
      </w:pPr>
      <w:r w:rsidRPr="00420010">
        <w:rPr>
          <w:rFonts w:ascii="Tahoma" w:hAnsi="Tahoma" w:cs="Tahoma"/>
          <w:kern w:val="16"/>
        </w:rPr>
        <w:lastRenderedPageBreak/>
        <w:t xml:space="preserve">Ve Františkových Lázních dne </w:t>
      </w:r>
      <w:r>
        <w:rPr>
          <w:rFonts w:ascii="Tahoma" w:hAnsi="Tahoma" w:cs="Tahoma"/>
          <w:kern w:val="16"/>
        </w:rPr>
        <w:t xml:space="preserve">  </w:t>
      </w:r>
    </w:p>
    <w:p w:rsidR="006B5704" w:rsidRPr="00420010" w:rsidRDefault="006B5704" w:rsidP="00364AEF">
      <w:pPr>
        <w:jc w:val="center"/>
        <w:rPr>
          <w:rFonts w:ascii="Tahoma" w:hAnsi="Tahoma" w:cs="Tahoma"/>
          <w:b/>
        </w:rPr>
      </w:pPr>
    </w:p>
    <w:p w:rsidR="00364AEF" w:rsidRDefault="00364AEF" w:rsidP="00364AEF">
      <w:pPr>
        <w:rPr>
          <w:rFonts w:ascii="Tahoma" w:hAnsi="Tahoma" w:cs="Tahoma"/>
          <w:bCs/>
        </w:rPr>
      </w:pPr>
      <w:r>
        <w:rPr>
          <w:rFonts w:ascii="Tahoma" w:hAnsi="Tahoma" w:cs="Tahoma"/>
          <w:bCs/>
        </w:rPr>
        <w:t xml:space="preserve">     </w:t>
      </w:r>
      <w:r>
        <w:rPr>
          <w:rFonts w:ascii="Tahoma" w:hAnsi="Tahoma" w:cs="Tahoma"/>
          <w:bCs/>
        </w:rPr>
        <w:tab/>
      </w:r>
    </w:p>
    <w:p w:rsidR="006B5704" w:rsidRDefault="006B5704" w:rsidP="00364AEF">
      <w:pPr>
        <w:rPr>
          <w:rFonts w:ascii="Tahoma" w:hAnsi="Tahoma" w:cs="Tahoma"/>
          <w:bCs/>
        </w:rPr>
      </w:pPr>
    </w:p>
    <w:p w:rsidR="006B5704" w:rsidRDefault="006B5704" w:rsidP="00364AEF">
      <w:pPr>
        <w:rPr>
          <w:rFonts w:ascii="Tahoma" w:hAnsi="Tahoma" w:cs="Tahoma"/>
          <w:bCs/>
        </w:rPr>
      </w:pPr>
    </w:p>
    <w:p w:rsidR="006B5704" w:rsidRDefault="006B5704" w:rsidP="00364AEF">
      <w:pPr>
        <w:rPr>
          <w:rFonts w:ascii="Tahoma" w:hAnsi="Tahoma" w:cs="Tahoma"/>
          <w:bCs/>
        </w:rPr>
      </w:pPr>
    </w:p>
    <w:p w:rsidR="00364AEF" w:rsidRPr="00420010" w:rsidRDefault="00364AEF" w:rsidP="00364AEF">
      <w:pPr>
        <w:ind w:firstLine="705"/>
        <w:rPr>
          <w:rFonts w:ascii="Tahoma" w:hAnsi="Tahoma" w:cs="Tahoma"/>
          <w:bCs/>
        </w:rPr>
      </w:pPr>
      <w:r>
        <w:rPr>
          <w:rFonts w:ascii="Tahoma" w:hAnsi="Tahoma" w:cs="Tahoma"/>
          <w:bCs/>
        </w:rPr>
        <w:t xml:space="preserve"> </w:t>
      </w:r>
      <w:r w:rsidRPr="00420010">
        <w:rPr>
          <w:rFonts w:ascii="Tahoma" w:hAnsi="Tahoma" w:cs="Tahoma"/>
          <w:bCs/>
        </w:rPr>
        <w:t xml:space="preserve">za </w:t>
      </w:r>
      <w:proofErr w:type="gramStart"/>
      <w:r w:rsidRPr="00420010">
        <w:rPr>
          <w:rFonts w:ascii="Tahoma" w:hAnsi="Tahoma" w:cs="Tahoma"/>
          <w:bCs/>
        </w:rPr>
        <w:t xml:space="preserve">objednatele:   </w:t>
      </w:r>
      <w:proofErr w:type="gramEnd"/>
      <w:r w:rsidRPr="00420010">
        <w:rPr>
          <w:rFonts w:ascii="Tahoma" w:hAnsi="Tahoma" w:cs="Tahoma"/>
          <w:bCs/>
        </w:rPr>
        <w:t xml:space="preserve">                                                               </w:t>
      </w:r>
      <w:r>
        <w:rPr>
          <w:rFonts w:ascii="Tahoma" w:hAnsi="Tahoma" w:cs="Tahoma"/>
          <w:bCs/>
        </w:rPr>
        <w:tab/>
      </w:r>
      <w:r>
        <w:rPr>
          <w:rFonts w:ascii="Tahoma" w:hAnsi="Tahoma" w:cs="Tahoma"/>
          <w:bCs/>
        </w:rPr>
        <w:tab/>
      </w:r>
      <w:r w:rsidRPr="00420010">
        <w:rPr>
          <w:rFonts w:ascii="Tahoma" w:hAnsi="Tahoma" w:cs="Tahoma"/>
          <w:bCs/>
        </w:rPr>
        <w:t>za dodavatele:</w:t>
      </w:r>
    </w:p>
    <w:p w:rsidR="00364AEF" w:rsidRPr="00420010" w:rsidRDefault="00364AEF" w:rsidP="00364AEF">
      <w:pPr>
        <w:jc w:val="center"/>
        <w:rPr>
          <w:rFonts w:ascii="Tahoma" w:hAnsi="Tahoma" w:cs="Tahoma"/>
          <w:b/>
        </w:rPr>
      </w:pPr>
    </w:p>
    <w:p w:rsidR="00364AEF" w:rsidRDefault="00364AEF" w:rsidP="00364AEF">
      <w:pPr>
        <w:jc w:val="center"/>
        <w:rPr>
          <w:rFonts w:ascii="Tahoma" w:hAnsi="Tahoma" w:cs="Tahoma"/>
          <w:bCs/>
        </w:rPr>
      </w:pPr>
    </w:p>
    <w:p w:rsidR="00364AEF" w:rsidRDefault="00364AEF" w:rsidP="00364AEF">
      <w:pPr>
        <w:jc w:val="center"/>
        <w:rPr>
          <w:rFonts w:ascii="Tahoma" w:hAnsi="Tahoma" w:cs="Tahoma"/>
          <w:bCs/>
        </w:rPr>
      </w:pPr>
    </w:p>
    <w:p w:rsidR="00364AEF" w:rsidRDefault="00364AEF" w:rsidP="00364AEF">
      <w:pPr>
        <w:jc w:val="center"/>
        <w:rPr>
          <w:rFonts w:ascii="Tahoma" w:hAnsi="Tahoma" w:cs="Tahoma"/>
          <w:bCs/>
        </w:rPr>
      </w:pPr>
    </w:p>
    <w:p w:rsidR="00364AEF" w:rsidRDefault="00364AEF" w:rsidP="00364AEF">
      <w:pPr>
        <w:jc w:val="center"/>
        <w:rPr>
          <w:rFonts w:ascii="Tahoma" w:hAnsi="Tahoma" w:cs="Tahoma"/>
          <w:bCs/>
        </w:rPr>
      </w:pPr>
    </w:p>
    <w:p w:rsidR="00364AEF" w:rsidRPr="00420010" w:rsidRDefault="00364AEF" w:rsidP="00364AEF">
      <w:pPr>
        <w:ind w:firstLine="708"/>
        <w:rPr>
          <w:rFonts w:ascii="Tahoma" w:hAnsi="Tahoma" w:cs="Tahoma"/>
          <w:bCs/>
        </w:rPr>
      </w:pPr>
      <w:r>
        <w:rPr>
          <w:rFonts w:ascii="Tahoma" w:hAnsi="Tahoma" w:cs="Tahoma"/>
          <w:bCs/>
        </w:rPr>
        <w:t>………………….………………..…….</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t>….…………………………</w:t>
      </w:r>
    </w:p>
    <w:p w:rsidR="00364AEF" w:rsidRPr="00420010" w:rsidRDefault="00364AEF" w:rsidP="00364AEF">
      <w:pPr>
        <w:pStyle w:val="Nadpis5"/>
        <w:rPr>
          <w:rFonts w:ascii="Tahoma" w:hAnsi="Tahoma" w:cs="Tahoma"/>
          <w:sz w:val="20"/>
        </w:rPr>
      </w:pPr>
      <w:r w:rsidRPr="00C6710F">
        <w:rPr>
          <w:rFonts w:ascii="Tahoma" w:hAnsi="Tahoma" w:cs="Tahoma"/>
          <w:sz w:val="20"/>
        </w:rPr>
        <w:t>Doc. Ing. Karel Kotek CSc.</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p>
    <w:p w:rsidR="00364AEF" w:rsidRPr="00420010" w:rsidRDefault="006B5704" w:rsidP="00364AEF">
      <w:pPr>
        <w:ind w:firstLine="708"/>
        <w:rPr>
          <w:rFonts w:ascii="Tahoma" w:hAnsi="Tahoma" w:cs="Tahoma"/>
          <w:bCs/>
        </w:rPr>
      </w:pPr>
      <w:r w:rsidRPr="0018091F">
        <w:rPr>
          <w:rFonts w:ascii="Tahoma" w:hAnsi="Tahoma" w:cs="Tahoma"/>
          <w:bCs/>
          <w:color w:val="FF0000"/>
        </w:rPr>
        <w:t xml:space="preserve">             </w:t>
      </w:r>
      <w:r w:rsidRPr="008034B4">
        <w:rPr>
          <w:rFonts w:ascii="Tahoma" w:hAnsi="Tahoma" w:cs="Tahoma"/>
          <w:bCs/>
        </w:rPr>
        <w:t>ř</w:t>
      </w:r>
      <w:r w:rsidR="00364AEF" w:rsidRPr="008034B4">
        <w:rPr>
          <w:rFonts w:ascii="Tahoma" w:hAnsi="Tahoma" w:cs="Tahoma"/>
          <w:bCs/>
        </w:rPr>
        <w:t>editel</w:t>
      </w:r>
      <w:r w:rsidR="00364AEF" w:rsidRPr="008034B4">
        <w:rPr>
          <w:rFonts w:ascii="Tahoma" w:hAnsi="Tahoma" w:cs="Tahoma"/>
          <w:bCs/>
        </w:rPr>
        <w:tab/>
      </w:r>
      <w:r w:rsidR="00EA6B91" w:rsidRPr="008034B4">
        <w:rPr>
          <w:rFonts w:ascii="Tahoma" w:hAnsi="Tahoma" w:cs="Tahoma"/>
          <w:bCs/>
        </w:rPr>
        <w:t>VLL</w:t>
      </w:r>
      <w:r w:rsidR="00364AEF">
        <w:rPr>
          <w:rFonts w:ascii="Tahoma" w:hAnsi="Tahoma" w:cs="Tahoma"/>
          <w:bCs/>
        </w:rPr>
        <w:tab/>
      </w:r>
      <w:r w:rsidR="00364AEF">
        <w:rPr>
          <w:rFonts w:ascii="Tahoma" w:hAnsi="Tahoma" w:cs="Tahoma"/>
          <w:bCs/>
        </w:rPr>
        <w:tab/>
      </w:r>
      <w:r w:rsidR="00364AEF">
        <w:rPr>
          <w:rFonts w:ascii="Tahoma" w:hAnsi="Tahoma" w:cs="Tahoma"/>
          <w:bCs/>
        </w:rPr>
        <w:tab/>
      </w:r>
      <w:r w:rsidR="00364AEF">
        <w:rPr>
          <w:rFonts w:ascii="Tahoma" w:hAnsi="Tahoma" w:cs="Tahoma"/>
          <w:bCs/>
        </w:rPr>
        <w:tab/>
      </w:r>
      <w:r w:rsidR="00364AEF">
        <w:rPr>
          <w:rFonts w:ascii="Tahoma" w:hAnsi="Tahoma" w:cs="Tahoma"/>
          <w:bCs/>
        </w:rPr>
        <w:tab/>
      </w:r>
      <w:r w:rsidR="00364AEF">
        <w:rPr>
          <w:rFonts w:ascii="Tahoma" w:hAnsi="Tahoma" w:cs="Tahoma"/>
          <w:bCs/>
        </w:rPr>
        <w:tab/>
      </w:r>
      <w:r w:rsidR="00364AEF">
        <w:rPr>
          <w:rFonts w:ascii="Tahoma" w:hAnsi="Tahoma" w:cs="Tahoma"/>
          <w:bCs/>
        </w:rPr>
        <w:tab/>
      </w:r>
      <w:r w:rsidR="00364AEF">
        <w:rPr>
          <w:rFonts w:ascii="Tahoma" w:hAnsi="Tahoma" w:cs="Tahoma"/>
          <w:bCs/>
        </w:rPr>
        <w:tab/>
      </w:r>
    </w:p>
    <w:p w:rsidR="00364AEF" w:rsidRPr="00E616F1" w:rsidRDefault="00364AEF" w:rsidP="00364AEF">
      <w:pPr>
        <w:rPr>
          <w:rFonts w:ascii="Tahoma" w:hAnsi="Tahoma" w:cs="Tahoma"/>
          <w:kern w:val="16"/>
        </w:rPr>
      </w:pPr>
    </w:p>
    <w:p w:rsidR="00364AEF" w:rsidRDefault="00364AEF" w:rsidP="00364AEF">
      <w:pPr>
        <w:rPr>
          <w:rFonts w:ascii="Tahoma" w:hAnsi="Tahoma" w:cs="Tahoma"/>
          <w:kern w:val="16"/>
        </w:rPr>
      </w:pPr>
    </w:p>
    <w:p w:rsidR="00364AEF" w:rsidRDefault="00364AEF" w:rsidP="00364AEF">
      <w:pPr>
        <w:jc w:val="both"/>
        <w:rPr>
          <w:rFonts w:ascii="Tahoma" w:hAnsi="Tahoma" w:cs="Tahoma"/>
          <w:bCs/>
        </w:rPr>
      </w:pPr>
    </w:p>
    <w:p w:rsidR="00364AEF" w:rsidRDefault="00364AEF" w:rsidP="00364AEF">
      <w:pPr>
        <w:ind w:firstLine="705"/>
        <w:rPr>
          <w:rFonts w:ascii="Tahoma" w:hAnsi="Tahoma" w:cs="Tahoma"/>
          <w:kern w:val="16"/>
        </w:rPr>
      </w:pPr>
    </w:p>
    <w:p w:rsidR="00364AEF" w:rsidRDefault="00364AEF" w:rsidP="00364AEF">
      <w:pPr>
        <w:rPr>
          <w:rFonts w:ascii="Tahoma" w:hAnsi="Tahoma" w:cs="Tahoma"/>
          <w:b/>
          <w:kern w:val="16"/>
        </w:rPr>
      </w:pPr>
    </w:p>
    <w:p w:rsidR="00364AEF" w:rsidRPr="00420010" w:rsidRDefault="00364AEF" w:rsidP="00364AEF">
      <w:pPr>
        <w:jc w:val="both"/>
        <w:rPr>
          <w:rFonts w:ascii="Tahoma" w:hAnsi="Tahoma" w:cs="Tahoma"/>
          <w:bCs/>
        </w:rPr>
      </w:pPr>
    </w:p>
    <w:p w:rsidR="003B2731" w:rsidRDefault="003B2731"/>
    <w:p w:rsidR="006B5704" w:rsidRDefault="006B5704"/>
    <w:p w:rsidR="006B5704" w:rsidRDefault="006B5704"/>
    <w:p w:rsidR="006B5704" w:rsidRDefault="006B5704"/>
    <w:p w:rsidR="006B5704" w:rsidRDefault="006B5704"/>
    <w:p w:rsidR="008034B4" w:rsidRDefault="008034B4" w:rsidP="006B5704">
      <w:pPr>
        <w:rPr>
          <w:rFonts w:ascii="Tahoma" w:hAnsi="Tahoma" w:cs="Tahoma"/>
          <w:kern w:val="16"/>
        </w:rPr>
      </w:pPr>
      <w:r w:rsidRPr="008034B4">
        <w:rPr>
          <w:rFonts w:ascii="Tahoma" w:hAnsi="Tahoma" w:cs="Tahoma"/>
          <w:kern w:val="16"/>
        </w:rPr>
        <w:t>Přílohy ke smlouvě:</w:t>
      </w:r>
    </w:p>
    <w:p w:rsidR="008034B4" w:rsidRPr="008034B4" w:rsidRDefault="008034B4" w:rsidP="006B5704">
      <w:pPr>
        <w:rPr>
          <w:rFonts w:ascii="Tahoma" w:hAnsi="Tahoma" w:cs="Tahoma"/>
          <w:kern w:val="16"/>
        </w:rPr>
      </w:pPr>
    </w:p>
    <w:p w:rsidR="006B5704" w:rsidRPr="008034B4" w:rsidRDefault="008034B4" w:rsidP="008034B4">
      <w:pPr>
        <w:rPr>
          <w:rFonts w:ascii="Tahoma" w:hAnsi="Tahoma" w:cs="Tahoma"/>
          <w:kern w:val="16"/>
        </w:rPr>
      </w:pPr>
      <w:r w:rsidRPr="008034B4">
        <w:rPr>
          <w:rFonts w:ascii="Tahoma" w:hAnsi="Tahoma" w:cs="Tahoma"/>
          <w:kern w:val="16"/>
        </w:rPr>
        <w:t xml:space="preserve">Příloha č. 1 - </w:t>
      </w:r>
      <w:r w:rsidR="006B5704" w:rsidRPr="008034B4">
        <w:rPr>
          <w:rFonts w:ascii="Tahoma" w:hAnsi="Tahoma" w:cs="Tahoma"/>
          <w:kern w:val="16"/>
        </w:rPr>
        <w:t xml:space="preserve">Cenový list k obsluhovanému zařízení </w:t>
      </w:r>
    </w:p>
    <w:p w:rsidR="006B5704" w:rsidRDefault="006B5704"/>
    <w:sectPr w:rsidR="006B5704" w:rsidSect="005B7C24">
      <w:headerReference w:type="default" r:id="rId9"/>
      <w:footerReference w:type="default" r:id="rId10"/>
      <w:pgSz w:w="11907" w:h="16840" w:code="9"/>
      <w:pgMar w:top="567" w:right="567" w:bottom="1134" w:left="96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1FF" w:rsidRDefault="00FE41FF">
      <w:r>
        <w:separator/>
      </w:r>
    </w:p>
  </w:endnote>
  <w:endnote w:type="continuationSeparator" w:id="0">
    <w:p w:rsidR="00FE41FF" w:rsidRDefault="00FE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hianti It Win95BT">
    <w:altName w:val="Century Gothic"/>
    <w:charset w:val="00"/>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97" w:rsidRDefault="00FE41FF">
    <w:pPr>
      <w:pStyle w:val="Zpat"/>
      <w:rPr>
        <w:rFonts w:ascii="Arial Narrow" w:hAnsi="Arial Narrow"/>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1FF" w:rsidRDefault="00FE41FF">
      <w:r>
        <w:separator/>
      </w:r>
    </w:p>
  </w:footnote>
  <w:footnote w:type="continuationSeparator" w:id="0">
    <w:p w:rsidR="00FE41FF" w:rsidRDefault="00FE4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97" w:rsidRDefault="00FE41FF">
    <w:pPr>
      <w:pStyle w:val="Zhlav"/>
      <w:jc w:val="cent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7DC7"/>
    <w:multiLevelType w:val="hybridMultilevel"/>
    <w:tmpl w:val="2DBE587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17AC56D1"/>
    <w:multiLevelType w:val="hybridMultilevel"/>
    <w:tmpl w:val="C75CCC2E"/>
    <w:lvl w:ilvl="0" w:tplc="50462386">
      <w:start w:val="1"/>
      <w:numFmt w:val="decimal"/>
      <w:lvlText w:val="%1)"/>
      <w:lvlJc w:val="left"/>
      <w:pPr>
        <w:ind w:left="765" w:hanging="360"/>
      </w:pPr>
      <w:rPr>
        <w:rFonts w:ascii="Calibri" w:eastAsia="Calibri" w:hAnsi="Calibri" w:cs="Times New Roman"/>
      </w:rPr>
    </w:lvl>
    <w:lvl w:ilvl="1" w:tplc="71B82988">
      <w:start w:val="1"/>
      <w:numFmt w:val="bullet"/>
      <w:lvlText w:val="-"/>
      <w:lvlJc w:val="left"/>
      <w:pPr>
        <w:ind w:left="1485" w:hanging="360"/>
      </w:pPr>
      <w:rPr>
        <w:rFonts w:ascii="Calibri" w:eastAsia="Calibri" w:hAnsi="Calibri" w:cs="Calibri"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 w15:restartNumberingAfterBreak="0">
    <w:nsid w:val="1A137536"/>
    <w:multiLevelType w:val="hybridMultilevel"/>
    <w:tmpl w:val="EBCA624E"/>
    <w:lvl w:ilvl="0" w:tplc="71B82988">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A10E49"/>
    <w:multiLevelType w:val="hybridMultilevel"/>
    <w:tmpl w:val="84F8C612"/>
    <w:lvl w:ilvl="0" w:tplc="50462386">
      <w:start w:val="1"/>
      <w:numFmt w:val="decimal"/>
      <w:lvlText w:val="%1)"/>
      <w:lvlJc w:val="left"/>
      <w:pPr>
        <w:ind w:left="765" w:hanging="360"/>
      </w:pPr>
      <w:rPr>
        <w:rFonts w:ascii="Calibri" w:eastAsia="Calibri" w:hAnsi="Calibri" w:cs="Times New Roman"/>
      </w:rPr>
    </w:lvl>
    <w:lvl w:ilvl="1" w:tplc="71B82988">
      <w:start w:val="1"/>
      <w:numFmt w:val="bullet"/>
      <w:lvlText w:val="-"/>
      <w:lvlJc w:val="left"/>
      <w:pPr>
        <w:ind w:left="1485" w:hanging="360"/>
      </w:pPr>
      <w:rPr>
        <w:rFonts w:ascii="Calibri" w:eastAsia="Calibri" w:hAnsi="Calibri" w:cs="Calibri"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2C77022"/>
    <w:multiLevelType w:val="multilevel"/>
    <w:tmpl w:val="4956E7DC"/>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5" w15:restartNumberingAfterBreak="0">
    <w:nsid w:val="26E022C9"/>
    <w:multiLevelType w:val="hybridMultilevel"/>
    <w:tmpl w:val="71DC68BC"/>
    <w:lvl w:ilvl="0" w:tplc="50462386">
      <w:start w:val="1"/>
      <w:numFmt w:val="decimal"/>
      <w:lvlText w:val="%1)"/>
      <w:lvlJc w:val="left"/>
      <w:pPr>
        <w:ind w:left="765" w:hanging="360"/>
      </w:pPr>
      <w:rPr>
        <w:rFonts w:ascii="Calibri" w:eastAsia="Calibri" w:hAnsi="Calibri" w:cs="Times New Roman"/>
      </w:rPr>
    </w:lvl>
    <w:lvl w:ilvl="1" w:tplc="71B82988">
      <w:start w:val="1"/>
      <w:numFmt w:val="bullet"/>
      <w:lvlText w:val="-"/>
      <w:lvlJc w:val="left"/>
      <w:pPr>
        <w:ind w:left="1485" w:hanging="360"/>
      </w:pPr>
      <w:rPr>
        <w:rFonts w:ascii="Calibri" w:eastAsia="Calibri" w:hAnsi="Calibri" w:cs="Calibri"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2D6F4A58"/>
    <w:multiLevelType w:val="hybridMultilevel"/>
    <w:tmpl w:val="C91831A2"/>
    <w:lvl w:ilvl="0" w:tplc="71B82988">
      <w:start w:val="1"/>
      <w:numFmt w:val="bullet"/>
      <w:lvlText w:val="-"/>
      <w:lvlJc w:val="left"/>
      <w:pPr>
        <w:ind w:left="1428" w:hanging="360"/>
      </w:pPr>
      <w:rPr>
        <w:rFonts w:ascii="Calibri" w:eastAsia="Calibri"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3AAD3F2C"/>
    <w:multiLevelType w:val="singleLevel"/>
    <w:tmpl w:val="71FAF0FE"/>
    <w:lvl w:ilvl="0">
      <w:start w:val="1"/>
      <w:numFmt w:val="decimal"/>
      <w:lvlText w:val="%1)"/>
      <w:lvlJc w:val="left"/>
      <w:pPr>
        <w:tabs>
          <w:tab w:val="num" w:pos="1065"/>
        </w:tabs>
        <w:ind w:left="1065" w:hanging="360"/>
      </w:pPr>
      <w:rPr>
        <w:rFonts w:hint="default"/>
      </w:rPr>
    </w:lvl>
  </w:abstractNum>
  <w:abstractNum w:abstractNumId="8" w15:restartNumberingAfterBreak="0">
    <w:nsid w:val="54F0350D"/>
    <w:multiLevelType w:val="hybridMultilevel"/>
    <w:tmpl w:val="CECAA62C"/>
    <w:lvl w:ilvl="0" w:tplc="71B82988">
      <w:start w:val="1"/>
      <w:numFmt w:val="bullet"/>
      <w:lvlText w:val="-"/>
      <w:lvlJc w:val="left"/>
      <w:pPr>
        <w:ind w:left="720" w:hanging="360"/>
      </w:pPr>
      <w:rPr>
        <w:rFonts w:ascii="Calibri" w:eastAsia="Calibri" w:hAnsi="Calibri" w:cs="Calibri"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B47BD8"/>
    <w:multiLevelType w:val="hybridMultilevel"/>
    <w:tmpl w:val="CC824AD4"/>
    <w:lvl w:ilvl="0" w:tplc="50462386">
      <w:start w:val="1"/>
      <w:numFmt w:val="decimal"/>
      <w:lvlText w:val="%1)"/>
      <w:lvlJc w:val="left"/>
      <w:pPr>
        <w:ind w:left="765" w:hanging="360"/>
      </w:pPr>
      <w:rPr>
        <w:rFonts w:ascii="Calibri" w:eastAsia="Calibri" w:hAnsi="Calibri" w:cs="Times New Roman"/>
      </w:rPr>
    </w:lvl>
    <w:lvl w:ilvl="1" w:tplc="71B82988">
      <w:start w:val="1"/>
      <w:numFmt w:val="bullet"/>
      <w:lvlText w:val="-"/>
      <w:lvlJc w:val="left"/>
      <w:pPr>
        <w:ind w:left="1485" w:hanging="360"/>
      </w:pPr>
      <w:rPr>
        <w:rFonts w:ascii="Calibri" w:eastAsia="Calibri" w:hAnsi="Calibri" w:cs="Calibri"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4E3326B"/>
    <w:multiLevelType w:val="hybridMultilevel"/>
    <w:tmpl w:val="BD005912"/>
    <w:lvl w:ilvl="0" w:tplc="6F7AFA08">
      <w:start w:val="1"/>
      <w:numFmt w:val="decimal"/>
      <w:lvlText w:val="%1)"/>
      <w:lvlJc w:val="left"/>
      <w:pPr>
        <w:ind w:left="1143" w:hanging="43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684A2AE1"/>
    <w:multiLevelType w:val="hybridMultilevel"/>
    <w:tmpl w:val="48FAF64C"/>
    <w:lvl w:ilvl="0" w:tplc="71B82988">
      <w:start w:val="1"/>
      <w:numFmt w:val="bullet"/>
      <w:lvlText w:val="-"/>
      <w:lvlJc w:val="left"/>
      <w:pPr>
        <w:ind w:left="1428" w:hanging="360"/>
      </w:pPr>
      <w:rPr>
        <w:rFonts w:ascii="Calibri" w:eastAsia="Calibri"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6AD54A53"/>
    <w:multiLevelType w:val="hybridMultilevel"/>
    <w:tmpl w:val="50AA20C2"/>
    <w:lvl w:ilvl="0" w:tplc="50462386">
      <w:start w:val="1"/>
      <w:numFmt w:val="decimal"/>
      <w:lvlText w:val="%1)"/>
      <w:lvlJc w:val="left"/>
      <w:pPr>
        <w:ind w:left="765" w:hanging="360"/>
      </w:pPr>
      <w:rPr>
        <w:rFonts w:ascii="Calibri" w:eastAsia="Calibri" w:hAnsi="Calibri" w:cs="Times New Roman"/>
      </w:rPr>
    </w:lvl>
    <w:lvl w:ilvl="1" w:tplc="71B82988">
      <w:start w:val="1"/>
      <w:numFmt w:val="bullet"/>
      <w:lvlText w:val="-"/>
      <w:lvlJc w:val="left"/>
      <w:pPr>
        <w:ind w:left="1485" w:hanging="360"/>
      </w:pPr>
      <w:rPr>
        <w:rFonts w:ascii="Calibri" w:eastAsia="Calibri" w:hAnsi="Calibri" w:cs="Calibri"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3" w15:restartNumberingAfterBreak="0">
    <w:nsid w:val="7AC06E2D"/>
    <w:multiLevelType w:val="hybridMultilevel"/>
    <w:tmpl w:val="2F5415A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E235366"/>
    <w:multiLevelType w:val="hybridMultilevel"/>
    <w:tmpl w:val="8422B07A"/>
    <w:lvl w:ilvl="0" w:tplc="71B82988">
      <w:start w:val="1"/>
      <w:numFmt w:val="bullet"/>
      <w:lvlText w:val="-"/>
      <w:lvlJc w:val="left"/>
      <w:pPr>
        <w:ind w:left="1428" w:hanging="360"/>
      </w:pPr>
      <w:rPr>
        <w:rFonts w:ascii="Calibri" w:eastAsia="Calibri"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7F1B7952"/>
    <w:multiLevelType w:val="hybridMultilevel"/>
    <w:tmpl w:val="2EE203A0"/>
    <w:lvl w:ilvl="0" w:tplc="71B82988">
      <w:start w:val="1"/>
      <w:numFmt w:val="bullet"/>
      <w:lvlText w:val="-"/>
      <w:lvlJc w:val="left"/>
      <w:pPr>
        <w:ind w:left="1428" w:hanging="360"/>
      </w:pPr>
      <w:rPr>
        <w:rFonts w:ascii="Calibri" w:eastAsia="Calibri"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7"/>
  </w:num>
  <w:num w:numId="2">
    <w:abstractNumId w:val="1"/>
  </w:num>
  <w:num w:numId="3">
    <w:abstractNumId w:val="3"/>
  </w:num>
  <w:num w:numId="4">
    <w:abstractNumId w:val="5"/>
  </w:num>
  <w:num w:numId="5">
    <w:abstractNumId w:val="9"/>
  </w:num>
  <w:num w:numId="6">
    <w:abstractNumId w:val="12"/>
  </w:num>
  <w:num w:numId="7">
    <w:abstractNumId w:val="6"/>
  </w:num>
  <w:num w:numId="8">
    <w:abstractNumId w:val="15"/>
  </w:num>
  <w:num w:numId="9">
    <w:abstractNumId w:val="2"/>
  </w:num>
  <w:num w:numId="10">
    <w:abstractNumId w:val="8"/>
  </w:num>
  <w:num w:numId="11">
    <w:abstractNumId w:val="14"/>
  </w:num>
  <w:num w:numId="12">
    <w:abstractNumId w:val="11"/>
  </w:num>
  <w:num w:numId="13">
    <w:abstractNumId w:val="4"/>
  </w:num>
  <w:num w:numId="14">
    <w:abstractNumId w:val="10"/>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EF"/>
    <w:rsid w:val="0006087E"/>
    <w:rsid w:val="000C4287"/>
    <w:rsid w:val="0018091F"/>
    <w:rsid w:val="00326851"/>
    <w:rsid w:val="00364AEF"/>
    <w:rsid w:val="003B2731"/>
    <w:rsid w:val="004F7355"/>
    <w:rsid w:val="005B7C24"/>
    <w:rsid w:val="005E482E"/>
    <w:rsid w:val="005F0C28"/>
    <w:rsid w:val="006B5704"/>
    <w:rsid w:val="006D350E"/>
    <w:rsid w:val="007211F7"/>
    <w:rsid w:val="00760FAE"/>
    <w:rsid w:val="007B1B66"/>
    <w:rsid w:val="008034B4"/>
    <w:rsid w:val="008B14FE"/>
    <w:rsid w:val="008B6C88"/>
    <w:rsid w:val="009277D0"/>
    <w:rsid w:val="009F0EA1"/>
    <w:rsid w:val="00A03B72"/>
    <w:rsid w:val="00AB7FEB"/>
    <w:rsid w:val="00BC66D6"/>
    <w:rsid w:val="00CC7547"/>
    <w:rsid w:val="00D66FA9"/>
    <w:rsid w:val="00DB3095"/>
    <w:rsid w:val="00EA6B91"/>
    <w:rsid w:val="00F10F67"/>
    <w:rsid w:val="00FB64A8"/>
    <w:rsid w:val="00FE41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C1C91-9942-49B7-A003-562D5445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AEF"/>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364AEF"/>
    <w:pPr>
      <w:keepNext/>
      <w:jc w:val="center"/>
      <w:outlineLvl w:val="1"/>
    </w:pPr>
    <w:rPr>
      <w:b/>
      <w:sz w:val="24"/>
    </w:rPr>
  </w:style>
  <w:style w:type="paragraph" w:styleId="Nadpis4">
    <w:name w:val="heading 4"/>
    <w:basedOn w:val="Normln"/>
    <w:next w:val="Normln"/>
    <w:link w:val="Nadpis4Char"/>
    <w:qFormat/>
    <w:rsid w:val="00364AEF"/>
    <w:pPr>
      <w:keepNext/>
      <w:outlineLvl w:val="3"/>
    </w:pPr>
    <w:rPr>
      <w:rFonts w:ascii="Chianti It Win95BT" w:hAnsi="Chianti It Win95BT"/>
      <w:b/>
      <w:kern w:val="16"/>
    </w:rPr>
  </w:style>
  <w:style w:type="paragraph" w:styleId="Nadpis5">
    <w:name w:val="heading 5"/>
    <w:basedOn w:val="Normln"/>
    <w:next w:val="Normln"/>
    <w:link w:val="Nadpis5Char"/>
    <w:qFormat/>
    <w:rsid w:val="00364AEF"/>
    <w:pPr>
      <w:keepNext/>
      <w:ind w:firstLine="708"/>
      <w:outlineLvl w:val="4"/>
    </w:pPr>
    <w:rPr>
      <w:rFonts w:ascii="Chianti It Win95BT" w:hAnsi="Chianti It Win95BT"/>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64AEF"/>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364AEF"/>
    <w:rPr>
      <w:rFonts w:ascii="Chianti It Win95BT" w:eastAsia="Times New Roman" w:hAnsi="Chianti It Win95BT" w:cs="Times New Roman"/>
      <w:b/>
      <w:kern w:val="16"/>
      <w:sz w:val="20"/>
      <w:szCs w:val="20"/>
      <w:lang w:eastAsia="cs-CZ"/>
    </w:rPr>
  </w:style>
  <w:style w:type="character" w:customStyle="1" w:styleId="Nadpis5Char">
    <w:name w:val="Nadpis 5 Char"/>
    <w:basedOn w:val="Standardnpsmoodstavce"/>
    <w:link w:val="Nadpis5"/>
    <w:rsid w:val="00364AEF"/>
    <w:rPr>
      <w:rFonts w:ascii="Chianti It Win95BT" w:eastAsia="Times New Roman" w:hAnsi="Chianti It Win95BT" w:cs="Times New Roman"/>
      <w:b/>
      <w:bCs/>
      <w:sz w:val="24"/>
      <w:szCs w:val="20"/>
      <w:lang w:eastAsia="cs-CZ"/>
    </w:rPr>
  </w:style>
  <w:style w:type="paragraph" w:styleId="Zkladntext">
    <w:name w:val="Body Text"/>
    <w:basedOn w:val="Normln"/>
    <w:link w:val="ZkladntextChar"/>
    <w:rsid w:val="00364AEF"/>
    <w:pPr>
      <w:jc w:val="center"/>
    </w:pPr>
    <w:rPr>
      <w:b/>
      <w:i/>
      <w:sz w:val="34"/>
    </w:rPr>
  </w:style>
  <w:style w:type="character" w:customStyle="1" w:styleId="ZkladntextChar">
    <w:name w:val="Základní text Char"/>
    <w:basedOn w:val="Standardnpsmoodstavce"/>
    <w:link w:val="Zkladntext"/>
    <w:rsid w:val="00364AEF"/>
    <w:rPr>
      <w:rFonts w:ascii="Times New Roman" w:eastAsia="Times New Roman" w:hAnsi="Times New Roman" w:cs="Times New Roman"/>
      <w:b/>
      <w:i/>
      <w:sz w:val="34"/>
      <w:szCs w:val="20"/>
      <w:lang w:eastAsia="cs-CZ"/>
    </w:rPr>
  </w:style>
  <w:style w:type="paragraph" w:styleId="Zhlav">
    <w:name w:val="header"/>
    <w:basedOn w:val="Normln"/>
    <w:link w:val="ZhlavChar"/>
    <w:rsid w:val="00364AEF"/>
    <w:pPr>
      <w:tabs>
        <w:tab w:val="center" w:pos="4536"/>
        <w:tab w:val="right" w:pos="9072"/>
      </w:tabs>
    </w:pPr>
  </w:style>
  <w:style w:type="character" w:customStyle="1" w:styleId="ZhlavChar">
    <w:name w:val="Záhlaví Char"/>
    <w:basedOn w:val="Standardnpsmoodstavce"/>
    <w:link w:val="Zhlav"/>
    <w:rsid w:val="00364AEF"/>
    <w:rPr>
      <w:rFonts w:ascii="Times New Roman" w:eastAsia="Times New Roman" w:hAnsi="Times New Roman" w:cs="Times New Roman"/>
      <w:sz w:val="20"/>
      <w:szCs w:val="20"/>
      <w:lang w:eastAsia="cs-CZ"/>
    </w:rPr>
  </w:style>
  <w:style w:type="paragraph" w:styleId="Zpat">
    <w:name w:val="footer"/>
    <w:basedOn w:val="Normln"/>
    <w:link w:val="ZpatChar"/>
    <w:rsid w:val="00364AEF"/>
    <w:pPr>
      <w:tabs>
        <w:tab w:val="center" w:pos="4536"/>
        <w:tab w:val="right" w:pos="9072"/>
      </w:tabs>
    </w:pPr>
  </w:style>
  <w:style w:type="character" w:customStyle="1" w:styleId="ZpatChar">
    <w:name w:val="Zápatí Char"/>
    <w:basedOn w:val="Standardnpsmoodstavce"/>
    <w:link w:val="Zpat"/>
    <w:rsid w:val="00364AE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64AEF"/>
    <w:pPr>
      <w:ind w:left="708"/>
    </w:pPr>
  </w:style>
  <w:style w:type="character" w:styleId="Hypertextovodkaz">
    <w:name w:val="Hyperlink"/>
    <w:basedOn w:val="Standardnpsmoodstavce"/>
    <w:uiPriority w:val="99"/>
    <w:unhideWhenUsed/>
    <w:rsid w:val="00364AEF"/>
    <w:rPr>
      <w:color w:val="0563C1" w:themeColor="hyperlink"/>
      <w:u w:val="single"/>
    </w:rPr>
  </w:style>
  <w:style w:type="character" w:styleId="Nevyeenzmnka">
    <w:name w:val="Unresolved Mention"/>
    <w:basedOn w:val="Standardnpsmoodstavce"/>
    <w:uiPriority w:val="99"/>
    <w:semiHidden/>
    <w:unhideWhenUsed/>
    <w:rsid w:val="0018091F"/>
    <w:rPr>
      <w:color w:val="605E5C"/>
      <w:shd w:val="clear" w:color="auto" w:fill="E1DFDD"/>
    </w:rPr>
  </w:style>
  <w:style w:type="paragraph" w:styleId="Bezmezer">
    <w:name w:val="No Spacing"/>
    <w:uiPriority w:val="1"/>
    <w:qFormat/>
    <w:rsid w:val="00CC7547"/>
    <w:pPr>
      <w:spacing w:after="0" w:line="240" w:lineRule="auto"/>
    </w:pPr>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semiHidden/>
    <w:unhideWhenUsed/>
    <w:rsid w:val="00CC7547"/>
    <w:pPr>
      <w:spacing w:after="120" w:line="480" w:lineRule="auto"/>
    </w:pPr>
  </w:style>
  <w:style w:type="character" w:customStyle="1" w:styleId="Zkladntext2Char">
    <w:name w:val="Základní text 2 Char"/>
    <w:basedOn w:val="Standardnpsmoodstavce"/>
    <w:link w:val="Zkladntext2"/>
    <w:uiPriority w:val="99"/>
    <w:semiHidden/>
    <w:rsid w:val="00CC754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F0EA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F0EA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vlrz.cz" TargetMode="External"/><Relationship Id="rId3" Type="http://schemas.openxmlformats.org/officeDocument/2006/relationships/settings" Target="settings.xml"/><Relationship Id="rId7" Type="http://schemas.openxmlformats.org/officeDocument/2006/relationships/hyperlink" Target="mailto:milan.fiala@vlrz.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7</Pages>
  <Words>2496</Words>
  <Characters>14732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Dušková Eva</dc:creator>
  <cp:keywords/>
  <dc:description/>
  <cp:lastModifiedBy>Dušková Eva</cp:lastModifiedBy>
  <cp:revision>8</cp:revision>
  <cp:lastPrinted>2021-01-13T11:29:00Z</cp:lastPrinted>
  <dcterms:created xsi:type="dcterms:W3CDTF">2020-11-24T11:15:00Z</dcterms:created>
  <dcterms:modified xsi:type="dcterms:W3CDTF">2021-01-14T13:51:00Z</dcterms:modified>
</cp:coreProperties>
</file>